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topLinePunct w:val="0"/>
        <w:bidi w:val="0"/>
        <w:rPr>
          <w:rFonts w:hint="eastAsia" w:ascii="仿宋_GB2312" w:hAnsi="仿宋_GB2312" w:eastAsia="仿宋_GB2312" w:cs="仿宋_GB2312"/>
          <w:color w:val="000000" w:themeColor="text1"/>
          <w:sz w:val="36"/>
          <w:szCs w:val="36"/>
          <w:highlight w:val="none"/>
          <w:lang w:eastAsia="zh-CN"/>
          <w14:textFill>
            <w14:solidFill>
              <w14:schemeClr w14:val="tx1"/>
            </w14:solidFill>
          </w14:textFill>
        </w:rPr>
      </w:pPr>
    </w:p>
    <w:p>
      <w:pPr>
        <w:keepNext/>
        <w:keepLines w:val="0"/>
        <w:pageBreakBefore w:val="0"/>
        <w:widowControl/>
        <w:topLinePunct w:val="0"/>
        <w:bidi w:val="0"/>
        <w:adjustRightInd w:val="0"/>
        <w:snapToGrid w:val="0"/>
        <w:jc w:val="center"/>
        <w:outlineLvl w:val="0"/>
        <w:rPr>
          <w:rFonts w:ascii="方正小标宋_GBK" w:eastAsia="方正小标宋_GBK"/>
          <w:bCs/>
          <w:color w:val="000000" w:themeColor="text1"/>
          <w:sz w:val="72"/>
          <w:szCs w:val="72"/>
          <w:highlight w:val="none"/>
          <w14:textFill>
            <w14:solidFill>
              <w14:schemeClr w14:val="tx1"/>
            </w14:solidFill>
          </w14:textFill>
        </w:rPr>
      </w:pPr>
      <w:r>
        <w:rPr>
          <w:rFonts w:hint="eastAsia" w:ascii="方正小标宋_GBK" w:eastAsia="方正小标宋_GBK"/>
          <w:bCs/>
          <w:color w:val="000000" w:themeColor="text1"/>
          <w:sz w:val="72"/>
          <w:szCs w:val="72"/>
          <w:highlight w:val="none"/>
          <w14:textFill>
            <w14:solidFill>
              <w14:schemeClr w14:val="tx1"/>
            </w14:solidFill>
          </w14:textFill>
        </w:rPr>
        <w:t>建设项目环境影响报告表</w:t>
      </w:r>
    </w:p>
    <w:p>
      <w:pPr>
        <w:keepNext/>
        <w:keepLines w:val="0"/>
        <w:pageBreakBefore w:val="0"/>
        <w:widowControl/>
        <w:topLinePunct w:val="0"/>
        <w:bidi w:val="0"/>
        <w:adjustRightInd w:val="0"/>
        <w:snapToGrid w:val="0"/>
        <w:spacing w:before="192" w:beforeLines="80"/>
        <w:jc w:val="center"/>
        <w:rPr>
          <w:rFonts w:ascii="楷体_GB2312" w:eastAsia="楷体_GB2312"/>
          <w:bCs/>
          <w:color w:val="000000" w:themeColor="text1"/>
          <w:sz w:val="48"/>
          <w:szCs w:val="48"/>
          <w:highlight w:val="none"/>
          <w14:textFill>
            <w14:solidFill>
              <w14:schemeClr w14:val="tx1"/>
            </w14:solidFill>
          </w14:textFill>
        </w:rPr>
      </w:pPr>
      <w:r>
        <w:rPr>
          <w:rFonts w:hint="eastAsia" w:ascii="楷体_GB2312" w:eastAsia="楷体_GB2312"/>
          <w:bCs/>
          <w:color w:val="000000" w:themeColor="text1"/>
          <w:sz w:val="48"/>
          <w:szCs w:val="48"/>
          <w:highlight w:val="none"/>
          <w14:textFill>
            <w14:solidFill>
              <w14:schemeClr w14:val="tx1"/>
            </w14:solidFill>
          </w14:textFill>
        </w:rPr>
        <w:t>（</w:t>
      </w:r>
      <w:r>
        <w:rPr>
          <w:rFonts w:hint="eastAsia" w:ascii="方正楷体_GB2312" w:hAnsi="方正楷体_GB2312" w:eastAsia="方正楷体_GB2312" w:cs="方正楷体_GB2312"/>
          <w:bCs/>
          <w:color w:val="000000" w:themeColor="text1"/>
          <w:sz w:val="44"/>
          <w:szCs w:val="44"/>
          <w:highlight w:val="none"/>
          <w14:textFill>
            <w14:solidFill>
              <w14:schemeClr w14:val="tx1"/>
            </w14:solidFill>
          </w14:textFill>
        </w:rPr>
        <w:t>污染影响类</w:t>
      </w:r>
      <w:r>
        <w:rPr>
          <w:rFonts w:hint="eastAsia" w:ascii="楷体_GB2312" w:eastAsia="楷体_GB2312"/>
          <w:bCs/>
          <w:color w:val="000000" w:themeColor="text1"/>
          <w:sz w:val="48"/>
          <w:szCs w:val="48"/>
          <w:highlight w:val="none"/>
          <w14:textFill>
            <w14:solidFill>
              <w14:schemeClr w14:val="tx1"/>
            </w14:solidFill>
          </w14:textFill>
        </w:rPr>
        <w:t>）</w:t>
      </w:r>
    </w:p>
    <w:p>
      <w:pPr>
        <w:keepNext/>
        <w:keepLines w:val="0"/>
        <w:pageBreakBefore w:val="0"/>
        <w:widowControl/>
        <w:topLinePunct w:val="0"/>
        <w:bidi w:val="0"/>
        <w:adjustRightInd w:val="0"/>
        <w:snapToGrid w:val="0"/>
        <w:spacing w:line="288" w:lineRule="auto"/>
        <w:jc w:val="center"/>
        <w:outlineLvl w:val="0"/>
        <w:rPr>
          <w:rFonts w:ascii="华文仿宋" w:hAnsi="华文仿宋" w:eastAsia="华文仿宋" w:cs="华文仿宋"/>
          <w:color w:val="000000" w:themeColor="text1"/>
          <w:kern w:val="44"/>
          <w:sz w:val="44"/>
          <w:szCs w:val="44"/>
          <w:highlight w:val="none"/>
          <w14:textFill>
            <w14:solidFill>
              <w14:schemeClr w14:val="tx1"/>
            </w14:solidFill>
          </w14:textFill>
        </w:rPr>
      </w:pPr>
    </w:p>
    <w:p>
      <w:pPr>
        <w:keepNext/>
        <w:keepLines w:val="0"/>
        <w:pageBreakBefore w:val="0"/>
        <w:widowControl/>
        <w:topLinePunct w:val="0"/>
        <w:bidi w:val="0"/>
        <w:jc w:val="center"/>
        <w:rPr>
          <w:rFonts w:eastAsia="仿宋"/>
          <w:color w:val="000000" w:themeColor="text1"/>
          <w:sz w:val="52"/>
          <w:szCs w:val="52"/>
          <w:highlight w:val="none"/>
          <w14:textFill>
            <w14:solidFill>
              <w14:schemeClr w14:val="tx1"/>
            </w14:solidFill>
          </w14:textFill>
        </w:rPr>
      </w:pPr>
    </w:p>
    <w:p>
      <w:pPr>
        <w:keepNext/>
        <w:keepLines w:val="0"/>
        <w:pageBreakBefore w:val="0"/>
        <w:widowControl/>
        <w:topLinePunct w:val="0"/>
        <w:bidi w:val="0"/>
        <w:ind w:firstLine="1040"/>
        <w:rPr>
          <w:rFonts w:hint="eastAsia" w:eastAsia="仿宋"/>
          <w:color w:val="000000" w:themeColor="text1"/>
          <w:sz w:val="44"/>
          <w:szCs w:val="44"/>
          <w:highlight w:val="none"/>
          <w:lang w:eastAsia="zh-CN"/>
          <w14:textFill>
            <w14:solidFill>
              <w14:schemeClr w14:val="tx1"/>
            </w14:solidFill>
          </w14:textFill>
        </w:rPr>
      </w:pPr>
      <w:bookmarkStart w:id="40" w:name="_GoBack"/>
      <w:bookmarkEnd w:id="40"/>
    </w:p>
    <w:p>
      <w:pPr>
        <w:pStyle w:val="9"/>
        <w:rPr>
          <w:rFonts w:hint="eastAsia" w:eastAsia="仿宋"/>
          <w:color w:val="000000" w:themeColor="text1"/>
          <w:sz w:val="44"/>
          <w:szCs w:val="44"/>
          <w:highlight w:val="none"/>
          <w:lang w:eastAsia="zh-CN"/>
          <w14:textFill>
            <w14:solidFill>
              <w14:schemeClr w14:val="tx1"/>
            </w14:solidFill>
          </w14:textFill>
        </w:rPr>
      </w:pPr>
    </w:p>
    <w:p>
      <w:pPr>
        <w:rPr>
          <w:rFonts w:hint="eastAsia" w:eastAsia="仿宋"/>
          <w:color w:val="000000" w:themeColor="text1"/>
          <w:sz w:val="44"/>
          <w:szCs w:val="44"/>
          <w:highlight w:val="none"/>
          <w:lang w:eastAsia="zh-CN"/>
          <w14:textFill>
            <w14:solidFill>
              <w14:schemeClr w14:val="tx1"/>
            </w14:solidFill>
          </w14:textFill>
        </w:rPr>
      </w:pPr>
    </w:p>
    <w:p>
      <w:pPr>
        <w:pStyle w:val="9"/>
        <w:rPr>
          <w:rFonts w:hint="eastAsia"/>
          <w:lang w:eastAsia="zh-CN"/>
        </w:rPr>
      </w:pPr>
    </w:p>
    <w:p>
      <w:pPr>
        <w:keepNext/>
        <w:keepLines w:val="0"/>
        <w:pageBreakBefore w:val="0"/>
        <w:widowControl/>
        <w:topLinePunct w:val="0"/>
        <w:bidi w:val="0"/>
        <w:spacing w:line="240" w:lineRule="auto"/>
        <w:ind w:firstLine="1040"/>
        <w:rPr>
          <w:rFonts w:eastAsia="仿宋"/>
          <w:color w:val="000000" w:themeColor="text1"/>
          <w:sz w:val="44"/>
          <w:szCs w:val="44"/>
          <w:highlight w:val="none"/>
          <w14:textFill>
            <w14:solidFill>
              <w14:schemeClr w14:val="tx1"/>
            </w14:solidFill>
          </w14:textFill>
        </w:rPr>
      </w:pPr>
    </w:p>
    <w:p>
      <w:pPr>
        <w:keepNext/>
        <w:keepLines w:val="0"/>
        <w:pageBreakBefore w:val="0"/>
        <w:widowControl/>
        <w:kinsoku/>
        <w:wordWrap/>
        <w:overflowPunct/>
        <w:topLinePunct w:val="0"/>
        <w:autoSpaceDE/>
        <w:autoSpaceDN/>
        <w:bidi w:val="0"/>
        <w:adjustRightInd w:val="0"/>
        <w:snapToGrid w:val="0"/>
        <w:spacing w:line="360" w:lineRule="auto"/>
        <w:ind w:left="1606" w:hanging="1606" w:hangingChars="500"/>
        <w:jc w:val="both"/>
        <w:textAlignment w:val="auto"/>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项目名称：</w:t>
      </w:r>
      <w:r>
        <w:rPr>
          <w:rFonts w:hint="eastAsia" w:ascii="方正仿宋_GB2312" w:hAnsi="方正仿宋_GB2312" w:eastAsia="方正仿宋_GB2312" w:cs="方正仿宋_GB2312"/>
          <w:b/>
          <w:bCs/>
          <w:color w:val="000000" w:themeColor="text1"/>
          <w:sz w:val="32"/>
          <w:szCs w:val="32"/>
          <w:highlight w:val="none"/>
          <w:u w:val="single"/>
          <w:lang w:eastAsia="zh-CN"/>
          <w14:textFill>
            <w14:solidFill>
              <w14:schemeClr w14:val="tx1"/>
            </w14:solidFill>
          </w14:textFill>
        </w:rPr>
        <w:t>巴州宏程能源建设工程（集团）有限公司移动式锅炉建设项目</w:t>
      </w:r>
    </w:p>
    <w:p>
      <w:pPr>
        <w:keepNext/>
        <w:keepLines w:val="0"/>
        <w:pageBreakBefore w:val="0"/>
        <w:widowControl/>
        <w:kinsoku/>
        <w:wordWrap/>
        <w:overflowPunct/>
        <w:topLinePunct w:val="0"/>
        <w:autoSpaceDE/>
        <w:autoSpaceDN/>
        <w:bidi w:val="0"/>
        <w:adjustRightInd w:val="0"/>
        <w:snapToGrid w:val="0"/>
        <w:spacing w:line="360" w:lineRule="auto"/>
        <w:jc w:val="both"/>
        <w:textAlignment w:val="auto"/>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建设单位（盖章）：</w:t>
      </w:r>
      <w:r>
        <w:rPr>
          <w:rFonts w:hint="eastAsia" w:ascii="方正仿宋_GB2312" w:hAnsi="方正仿宋_GB2312" w:eastAsia="方正仿宋_GB2312" w:cs="方正仿宋_GB2312"/>
          <w:b/>
          <w:bCs/>
          <w:color w:val="000000" w:themeColor="text1"/>
          <w:sz w:val="32"/>
          <w:szCs w:val="32"/>
          <w:highlight w:val="none"/>
          <w:u w:val="single"/>
          <w:lang w:eastAsia="zh-CN"/>
          <w14:textFill>
            <w14:solidFill>
              <w14:schemeClr w14:val="tx1"/>
            </w14:solidFill>
          </w14:textFill>
        </w:rPr>
        <w:t>巴州宏程能源建设工程（集团）有限公</w:t>
      </w:r>
      <w:r>
        <w:rPr>
          <w:rFonts w:hint="eastAsia" w:ascii="方正仿宋_GB2312" w:hAnsi="方正仿宋_GB2312" w:eastAsia="方正仿宋_GB2312" w:cs="方正仿宋_GB2312"/>
          <w:b/>
          <w:bCs/>
          <w:color w:val="000000" w:themeColor="text1"/>
          <w:sz w:val="32"/>
          <w:szCs w:val="32"/>
          <w:highlight w:val="none"/>
          <w:u w:val="single"/>
          <w:lang w:val="en-US" w:eastAsia="zh-CN"/>
          <w14:textFill>
            <w14:solidFill>
              <w14:schemeClr w14:val="tx1"/>
            </w14:solidFill>
          </w14:textFill>
        </w:rPr>
        <w:t>司</w:t>
      </w:r>
    </w:p>
    <w:p>
      <w:pPr>
        <w:keepNext/>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方正仿宋_GB2312" w:hAnsi="方正仿宋_GB2312" w:eastAsia="方正仿宋_GB2312" w:cs="方正仿宋_GB2312"/>
          <w:b/>
          <w:bCs/>
          <w:color w:val="000000" w:themeColor="text1"/>
          <w:sz w:val="36"/>
          <w:szCs w:val="36"/>
          <w:highlight w:val="none"/>
          <w:u w:val="singl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编制日期：</w:t>
      </w:r>
      <w:r>
        <w:rPr>
          <w:rFonts w:hint="eastAsia" w:ascii="方正仿宋_GB2312" w:hAnsi="方正仿宋_GB2312" w:eastAsia="方正仿宋_GB2312" w:cs="方正仿宋_GB2312"/>
          <w:b/>
          <w:bCs/>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方正仿宋_GB2312" w:cs="Times New Roman"/>
          <w:b/>
          <w:bCs/>
          <w:color w:val="000000" w:themeColor="text1"/>
          <w:sz w:val="32"/>
          <w:szCs w:val="32"/>
          <w:highlight w:val="none"/>
          <w:u w:val="single"/>
          <w14:textFill>
            <w14:solidFill>
              <w14:schemeClr w14:val="tx1"/>
            </w14:solidFill>
          </w14:textFill>
        </w:rPr>
        <w:t>202</w:t>
      </w:r>
      <w:r>
        <w:rPr>
          <w:rFonts w:hint="default" w:ascii="Times New Roman" w:hAnsi="Times New Roman" w:eastAsia="方正仿宋_GB2312" w:cs="Times New Roman"/>
          <w:b/>
          <w:bCs/>
          <w:color w:val="000000" w:themeColor="text1"/>
          <w:sz w:val="32"/>
          <w:szCs w:val="32"/>
          <w:highlight w:val="none"/>
          <w:u w:val="single"/>
          <w:lang w:val="en-US" w:eastAsia="zh-CN"/>
          <w14:textFill>
            <w14:solidFill>
              <w14:schemeClr w14:val="tx1"/>
            </w14:solidFill>
          </w14:textFill>
        </w:rPr>
        <w:t>5</w:t>
      </w:r>
      <w:r>
        <w:rPr>
          <w:rFonts w:hint="eastAsia" w:ascii="方正仿宋_GB2312" w:hAnsi="方正仿宋_GB2312" w:eastAsia="方正仿宋_GB2312" w:cs="方正仿宋_GB2312"/>
          <w:b/>
          <w:bCs/>
          <w:color w:val="000000" w:themeColor="text1"/>
          <w:sz w:val="32"/>
          <w:szCs w:val="32"/>
          <w:highlight w:val="none"/>
          <w:u w:val="single"/>
          <w14:textFill>
            <w14:solidFill>
              <w14:schemeClr w14:val="tx1"/>
            </w14:solidFill>
          </w14:textFill>
        </w:rPr>
        <w:t>年</w:t>
      </w:r>
      <w:r>
        <w:rPr>
          <w:rFonts w:hint="default" w:ascii="Times New Roman" w:hAnsi="Times New Roman" w:eastAsia="方正仿宋_GB2312" w:cs="Times New Roman"/>
          <w:b/>
          <w:bCs/>
          <w:color w:val="000000" w:themeColor="text1"/>
          <w:sz w:val="32"/>
          <w:szCs w:val="32"/>
          <w:highlight w:val="none"/>
          <w:u w:val="single"/>
          <w:lang w:val="en-US" w:eastAsia="zh-CN"/>
          <w14:textFill>
            <w14:solidFill>
              <w14:schemeClr w14:val="tx1"/>
            </w14:solidFill>
          </w14:textFill>
        </w:rPr>
        <w:t>8</w:t>
      </w:r>
      <w:r>
        <w:rPr>
          <w:rFonts w:hint="eastAsia" w:ascii="方正仿宋_GB2312" w:hAnsi="方正仿宋_GB2312" w:eastAsia="方正仿宋_GB2312" w:cs="方正仿宋_GB2312"/>
          <w:b/>
          <w:bCs/>
          <w:color w:val="000000" w:themeColor="text1"/>
          <w:sz w:val="32"/>
          <w:szCs w:val="32"/>
          <w:highlight w:val="none"/>
          <w:u w:val="single"/>
          <w14:textFill>
            <w14:solidFill>
              <w14:schemeClr w14:val="tx1"/>
            </w14:solidFill>
          </w14:textFill>
        </w:rPr>
        <w:t>月</w:t>
      </w:r>
      <w:r>
        <w:rPr>
          <w:rFonts w:hint="eastAsia" w:ascii="方正仿宋_GB2312" w:hAnsi="方正仿宋_GB2312" w:eastAsia="方正仿宋_GB2312" w:cs="方正仿宋_GB2312"/>
          <w:b/>
          <w:bCs/>
          <w:color w:val="000000" w:themeColor="text1"/>
          <w:sz w:val="32"/>
          <w:szCs w:val="32"/>
          <w:highlight w:val="none"/>
          <w:u w:val="single"/>
          <w:lang w:val="en-US" w:eastAsia="zh-CN"/>
          <w14:textFill>
            <w14:solidFill>
              <w14:schemeClr w14:val="tx1"/>
            </w14:solidFill>
          </w14:textFill>
        </w:rPr>
        <w:t xml:space="preserve">              </w:t>
      </w:r>
    </w:p>
    <w:p>
      <w:pPr>
        <w:keepNext/>
        <w:keepLines w:val="0"/>
        <w:pageBreakBefore w:val="0"/>
        <w:widowControl/>
        <w:topLinePunct w:val="0"/>
        <w:bidi w:val="0"/>
        <w:adjustRightInd w:val="0"/>
        <w:snapToGrid w:val="0"/>
        <w:spacing w:line="360" w:lineRule="auto"/>
        <w:rPr>
          <w:rFonts w:ascii="仿宋_GB2312" w:eastAsia="仿宋_GB2312"/>
          <w:color w:val="000000" w:themeColor="text1"/>
          <w:sz w:val="36"/>
          <w:szCs w:val="36"/>
          <w:highlight w:val="none"/>
          <w14:textFill>
            <w14:solidFill>
              <w14:schemeClr w14:val="tx1"/>
            </w14:solidFill>
          </w14:textFill>
        </w:rPr>
      </w:pPr>
      <w:bookmarkStart w:id="0" w:name="_Hlk57884087"/>
    </w:p>
    <w:p>
      <w:pPr>
        <w:pStyle w:val="9"/>
      </w:pPr>
    </w:p>
    <w:p>
      <w:pPr>
        <w:keepNext/>
        <w:keepLines w:val="0"/>
        <w:pageBreakBefore w:val="0"/>
        <w:widowControl/>
        <w:topLinePunct w:val="0"/>
        <w:bidi w:val="0"/>
        <w:adjustRightInd w:val="0"/>
        <w:snapToGrid w:val="0"/>
        <w:spacing w:line="288" w:lineRule="auto"/>
        <w:ind w:firstLine="1040"/>
        <w:rPr>
          <w:rFonts w:ascii="仿宋_GB2312" w:eastAsia="仿宋_GB2312"/>
          <w:color w:val="000000" w:themeColor="text1"/>
          <w:sz w:val="36"/>
          <w:szCs w:val="36"/>
          <w:highlight w:val="none"/>
          <w14:textFill>
            <w14:solidFill>
              <w14:schemeClr w14:val="tx1"/>
            </w14:solidFill>
          </w14:textFill>
        </w:rPr>
      </w:pPr>
    </w:p>
    <w:p>
      <w:pPr>
        <w:pStyle w:val="9"/>
      </w:pPr>
    </w:p>
    <w:bookmarkEnd w:id="0"/>
    <w:p>
      <w:pPr>
        <w:keepNext/>
        <w:keepLines w:val="0"/>
        <w:pageBreakBefore w:val="0"/>
        <w:widowControl/>
        <w:topLinePunct w:val="0"/>
        <w:bidi w:val="0"/>
        <w:adjustRightInd w:val="0"/>
        <w:snapToGrid w:val="0"/>
        <w:spacing w:line="288" w:lineRule="auto"/>
        <w:jc w:val="center"/>
        <w:rPr>
          <w:rFonts w:hint="eastAsia" w:ascii="方正楷体_GB2312" w:hAnsi="方正楷体_GB2312" w:eastAsia="方正楷体_GB2312" w:cs="方正楷体_GB2312"/>
          <w:color w:val="000000" w:themeColor="text1"/>
          <w:sz w:val="36"/>
          <w:szCs w:val="36"/>
          <w:highlight w:val="none"/>
          <w14:textFill>
            <w14:solidFill>
              <w14:schemeClr w14:val="tx1"/>
            </w14:solidFill>
          </w14:textFill>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eastAsia" w:ascii="方正楷体_GB2312" w:hAnsi="方正楷体_GB2312" w:eastAsia="方正楷体_GB2312" w:cs="方正楷体_GB2312"/>
          <w:color w:val="000000" w:themeColor="text1"/>
          <w:sz w:val="36"/>
          <w:szCs w:val="36"/>
          <w:highlight w:val="none"/>
          <w14:textFill>
            <w14:solidFill>
              <w14:schemeClr w14:val="tx1"/>
            </w14:solidFill>
          </w14:textFill>
        </w:rPr>
        <w:t>中华人民共和国生态环境部制</w:t>
      </w:r>
    </w:p>
    <w:p>
      <w:pPr>
        <w:pStyle w:val="24"/>
        <w:keepNext/>
        <w:keepLines w:val="0"/>
        <w:pageBreakBefore w:val="0"/>
        <w:widowControl/>
        <w:topLinePunct w:val="0"/>
        <w:bidi w:val="0"/>
        <w:adjustRightInd w:val="0"/>
        <w:snapToGrid w:val="0"/>
        <w:spacing w:before="0" w:beforeAutospacing="0" w:after="0" w:afterAutospacing="0" w:line="360" w:lineRule="auto"/>
        <w:jc w:val="center"/>
        <w:outlineLvl w:val="0"/>
        <w:rPr>
          <w:rFonts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一、建设项目基本情况</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44"/>
        <w:gridCol w:w="1875"/>
        <w:gridCol w:w="1712"/>
        <w:gridCol w:w="40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建设项目名称</w:t>
            </w:r>
          </w:p>
        </w:tc>
        <w:tc>
          <w:tcPr>
            <w:tcW w:w="7600" w:type="dxa"/>
            <w:gridSpan w:val="3"/>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napToGrid w:val="0"/>
                <w:color w:val="000000" w:themeColor="text1"/>
                <w:kern w:val="0"/>
                <w:sz w:val="24"/>
                <w:highlight w:val="yellow"/>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项目代码</w:t>
            </w:r>
          </w:p>
        </w:tc>
        <w:tc>
          <w:tcPr>
            <w:tcW w:w="7600" w:type="dxa"/>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snapToGrid w:val="0"/>
                <w:color w:val="000000" w:themeColor="text1"/>
                <w:kern w:val="0"/>
                <w:sz w:val="24"/>
                <w:highlight w:val="none"/>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建设单位联系人</w:t>
            </w:r>
          </w:p>
        </w:tc>
        <w:tc>
          <w:tcPr>
            <w:tcW w:w="1875"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z w:val="24"/>
                <w:highlight w:val="none"/>
                <w:lang w:val="en-US" w:eastAsia="zh-CN"/>
                <w14:textFill>
                  <w14:solidFill>
                    <w14:schemeClr w14:val="tx1"/>
                  </w14:solidFill>
                </w14:textFill>
              </w:rPr>
            </w:pPr>
          </w:p>
        </w:tc>
        <w:tc>
          <w:tcPr>
            <w:tcW w:w="1712"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z w:val="24"/>
                <w:highlight w:val="none"/>
                <w:lang w:val="en-US" w:eastAsia="zh-CN"/>
                <w14:textFill>
                  <w14:solidFill>
                    <w14:schemeClr w14:val="tx1"/>
                  </w14:solidFill>
                </w14:textFill>
              </w:rPr>
            </w:pPr>
          </w:p>
        </w:tc>
        <w:tc>
          <w:tcPr>
            <w:tcW w:w="401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olor w:val="000000" w:themeColor="text1"/>
                <w:sz w:val="24"/>
                <w:highlight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建设地点</w:t>
            </w:r>
          </w:p>
        </w:tc>
        <w:tc>
          <w:tcPr>
            <w:tcW w:w="7600" w:type="dxa"/>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olor w:val="000000" w:themeColor="text1"/>
                <w:sz w:val="24"/>
                <w:highlight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地理坐标</w:t>
            </w:r>
          </w:p>
        </w:tc>
        <w:tc>
          <w:tcPr>
            <w:tcW w:w="7600" w:type="dxa"/>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000000" w:themeColor="text1"/>
                <w:kern w:val="0"/>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国民经济</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行业类别</w:t>
            </w:r>
          </w:p>
        </w:tc>
        <w:tc>
          <w:tcPr>
            <w:tcW w:w="1875"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textAlignment w:val="auto"/>
              <w:rPr>
                <w:snapToGrid w:val="0"/>
                <w:color w:val="000000" w:themeColor="text1"/>
                <w:kern w:val="0"/>
                <w:sz w:val="24"/>
                <w:highlight w:val="none"/>
                <w14:textFill>
                  <w14:solidFill>
                    <w14:schemeClr w14:val="tx1"/>
                  </w14:solidFill>
                </w14:textFill>
              </w:rPr>
            </w:pPr>
            <w:r>
              <w:rPr>
                <w:rFonts w:hint="eastAsia"/>
                <w:snapToGrid w:val="0"/>
                <w:color w:val="000000" w:themeColor="text1"/>
                <w:kern w:val="0"/>
                <w:sz w:val="24"/>
                <w:highlight w:val="none"/>
                <w14:textFill>
                  <w14:solidFill>
                    <w14:schemeClr w14:val="tx1"/>
                  </w14:solidFill>
                </w14:textFill>
              </w:rPr>
              <w:t>D4430热力生产和供应</w:t>
            </w:r>
          </w:p>
        </w:tc>
        <w:tc>
          <w:tcPr>
            <w:tcW w:w="1712"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bookmarkStart w:id="1" w:name="_Hlk49843745"/>
            <w:r>
              <w:rPr>
                <w:b/>
                <w:bCs/>
                <w:snapToGrid w:val="0"/>
                <w:color w:val="000000" w:themeColor="text1"/>
                <w:kern w:val="0"/>
                <w:sz w:val="24"/>
                <w:highlight w:val="none"/>
                <w14:textFill>
                  <w14:solidFill>
                    <w14:schemeClr w14:val="tx1"/>
                  </w14:solidFill>
                </w14:textFill>
              </w:rPr>
              <w:t>建设项目</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行业类别</w:t>
            </w:r>
            <w:bookmarkEnd w:id="1"/>
          </w:p>
        </w:tc>
        <w:tc>
          <w:tcPr>
            <w:tcW w:w="401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left"/>
              <w:textAlignment w:val="auto"/>
              <w:rPr>
                <w:snapToGrid w:val="0"/>
                <w:color w:val="000000" w:themeColor="text1"/>
                <w:kern w:val="0"/>
                <w:sz w:val="24"/>
                <w:highlight w:val="none"/>
                <w14:textFill>
                  <w14:solidFill>
                    <w14:schemeClr w14:val="tx1"/>
                  </w14:solidFill>
                </w14:textFill>
              </w:rPr>
            </w:pPr>
            <w:r>
              <w:rPr>
                <w:rFonts w:hint="eastAsia"/>
                <w:snapToGrid w:val="0"/>
                <w:color w:val="000000" w:themeColor="text1"/>
                <w:kern w:val="0"/>
                <w:sz w:val="24"/>
                <w:highlight w:val="none"/>
                <w14:textFill>
                  <w14:solidFill>
                    <w14:schemeClr w14:val="tx1"/>
                  </w14:solidFill>
                </w14:textFill>
              </w:rPr>
              <w:t>四十一、</w:t>
            </w:r>
            <w:r>
              <w:rPr>
                <w:color w:val="000000" w:themeColor="text1"/>
                <w:kern w:val="0"/>
                <w:sz w:val="24"/>
                <w:highlight w:val="none"/>
                <w:lang w:bidi="ar"/>
                <w14:textFill>
                  <w14:solidFill>
                    <w14:schemeClr w14:val="tx1"/>
                  </w14:solidFill>
                </w14:textFill>
              </w:rPr>
              <w:t>电力、热力生产和供应业</w:t>
            </w:r>
            <w:r>
              <w:rPr>
                <w:snapToGrid w:val="0"/>
                <w:color w:val="000000" w:themeColor="text1"/>
                <w:kern w:val="0"/>
                <w:sz w:val="24"/>
                <w:highlight w:val="none"/>
                <w14:textFill>
                  <w14:solidFill>
                    <w14:schemeClr w14:val="tx1"/>
                  </w14:solidFill>
                </w14:textFill>
              </w:rPr>
              <w:t>91</w:t>
            </w:r>
            <w:r>
              <w:rPr>
                <w:color w:val="000000" w:themeColor="text1"/>
                <w:kern w:val="0"/>
                <w:sz w:val="24"/>
                <w:highlight w:val="none"/>
                <w:lang w:bidi="ar"/>
                <w14:textFill>
                  <w14:solidFill>
                    <w14:schemeClr w14:val="tx1"/>
                  </w14:solidFill>
                </w14:textFill>
              </w:rPr>
              <w:t>热力生产和供应工程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建设性质</w:t>
            </w:r>
          </w:p>
        </w:tc>
        <w:tc>
          <w:tcPr>
            <w:tcW w:w="1875"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textAlignment w:val="auto"/>
            </w:pPr>
            <w:r>
              <w:rPr>
                <w:snapToGrid w:val="0"/>
                <w:color w:val="000000" w:themeColor="text1"/>
                <w:kern w:val="0"/>
                <w:sz w:val="24"/>
                <w:highlight w:val="none"/>
                <w14:textFill>
                  <w14:solidFill>
                    <w14:schemeClr w14:val="tx1"/>
                  </w14:solidFill>
                </w14:textFill>
              </w:rPr>
              <w:sym w:font="Wingdings" w:char="00FE"/>
            </w:r>
            <w:r>
              <w:rPr>
                <w:snapToGrid w:val="0"/>
                <w:color w:val="000000" w:themeColor="text1"/>
                <w:kern w:val="0"/>
                <w:sz w:val="24"/>
                <w:highlight w:val="none"/>
                <w14:textFill>
                  <w14:solidFill>
                    <w14:schemeClr w14:val="tx1"/>
                  </w14:solidFill>
                </w14:textFill>
              </w:rPr>
              <w:t>新建（迁建）</w:t>
            </w:r>
          </w:p>
          <w:p>
            <w:pPr>
              <w:keepNext/>
              <w:keepLines w:val="0"/>
              <w:pageBreakBefore w:val="0"/>
              <w:widowControl/>
              <w:kinsoku/>
              <w:wordWrap/>
              <w:overflowPunct/>
              <w:topLinePunct w:val="0"/>
              <w:autoSpaceDE/>
              <w:autoSpaceDN/>
              <w:bidi w:val="0"/>
              <w:adjustRightInd w:val="0"/>
              <w:snapToGrid w:val="0"/>
              <w:spacing w:line="240" w:lineRule="auto"/>
              <w:textAlignment w:val="auto"/>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sym w:font="Wingdings" w:char="00A8"/>
            </w:r>
            <w:r>
              <w:rPr>
                <w:snapToGrid w:val="0"/>
                <w:color w:val="000000" w:themeColor="text1"/>
                <w:kern w:val="0"/>
                <w:sz w:val="24"/>
                <w:highlight w:val="none"/>
                <w14:textFill>
                  <w14:solidFill>
                    <w14:schemeClr w14:val="tx1"/>
                  </w14:solidFill>
                </w14:textFill>
              </w:rPr>
              <w:t>改建</w:t>
            </w:r>
          </w:p>
          <w:p>
            <w:pPr>
              <w:keepNext/>
              <w:keepLines w:val="0"/>
              <w:pageBreakBefore w:val="0"/>
              <w:widowControl/>
              <w:kinsoku/>
              <w:wordWrap/>
              <w:overflowPunct/>
              <w:topLinePunct w:val="0"/>
              <w:autoSpaceDE/>
              <w:autoSpaceDN/>
              <w:bidi w:val="0"/>
              <w:adjustRightInd w:val="0"/>
              <w:snapToGrid w:val="0"/>
              <w:spacing w:line="240" w:lineRule="auto"/>
              <w:textAlignment w:val="auto"/>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sym w:font="Wingdings" w:char="00A8"/>
            </w:r>
            <w:r>
              <w:rPr>
                <w:snapToGrid w:val="0"/>
                <w:color w:val="000000" w:themeColor="text1"/>
                <w:kern w:val="0"/>
                <w:sz w:val="24"/>
                <w:highlight w:val="none"/>
                <w14:textFill>
                  <w14:solidFill>
                    <w14:schemeClr w14:val="tx1"/>
                  </w14:solidFill>
                </w14:textFill>
              </w:rPr>
              <w:t>扩建</w:t>
            </w:r>
          </w:p>
          <w:p>
            <w:pPr>
              <w:keepNext/>
              <w:keepLines w:val="0"/>
              <w:pageBreakBefore w:val="0"/>
              <w:widowControl/>
              <w:kinsoku/>
              <w:wordWrap/>
              <w:overflowPunct/>
              <w:topLinePunct w:val="0"/>
              <w:autoSpaceDE/>
              <w:autoSpaceDN/>
              <w:bidi w:val="0"/>
              <w:adjustRightInd w:val="0"/>
              <w:snapToGrid w:val="0"/>
              <w:spacing w:line="240" w:lineRule="auto"/>
              <w:textAlignment w:val="auto"/>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sym w:font="Wingdings" w:char="00A8"/>
            </w:r>
            <w:r>
              <w:rPr>
                <w:snapToGrid w:val="0"/>
                <w:color w:val="000000" w:themeColor="text1"/>
                <w:kern w:val="0"/>
                <w:sz w:val="24"/>
                <w:highlight w:val="none"/>
                <w14:textFill>
                  <w14:solidFill>
                    <w14:schemeClr w14:val="tx1"/>
                  </w14:solidFill>
                </w14:textFill>
              </w:rPr>
              <w:t>技术改造</w:t>
            </w:r>
          </w:p>
        </w:tc>
        <w:tc>
          <w:tcPr>
            <w:tcW w:w="1712"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建设项目</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申报情形</w:t>
            </w:r>
          </w:p>
        </w:tc>
        <w:tc>
          <w:tcPr>
            <w:tcW w:w="401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textAlignment w:val="auto"/>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sym w:font="Wingdings" w:char="00FE"/>
            </w:r>
            <w:r>
              <w:rPr>
                <w:snapToGrid w:val="0"/>
                <w:color w:val="000000" w:themeColor="text1"/>
                <w:kern w:val="0"/>
                <w:sz w:val="24"/>
                <w:highlight w:val="none"/>
                <w14:textFill>
                  <w14:solidFill>
                    <w14:schemeClr w14:val="tx1"/>
                  </w14:solidFill>
                </w14:textFill>
              </w:rPr>
              <w:t>首次申报项目</w:t>
            </w:r>
          </w:p>
          <w:p>
            <w:pPr>
              <w:keepNext/>
              <w:keepLines w:val="0"/>
              <w:pageBreakBefore w:val="0"/>
              <w:widowControl/>
              <w:kinsoku/>
              <w:wordWrap/>
              <w:overflowPunct/>
              <w:topLinePunct w:val="0"/>
              <w:autoSpaceDE/>
              <w:autoSpaceDN/>
              <w:bidi w:val="0"/>
              <w:adjustRightInd w:val="0"/>
              <w:snapToGrid w:val="0"/>
              <w:spacing w:line="240" w:lineRule="auto"/>
              <w:textAlignment w:val="auto"/>
              <w:rPr>
                <w:snapToGrid w:val="0"/>
                <w:color w:val="000000" w:themeColor="text1"/>
                <w:spacing w:val="-20"/>
                <w:kern w:val="0"/>
                <w:sz w:val="24"/>
                <w:highlight w:val="none"/>
                <w14:textFill>
                  <w14:solidFill>
                    <w14:schemeClr w14:val="tx1"/>
                  </w14:solidFill>
                </w14:textFill>
              </w:rPr>
            </w:pPr>
            <w:r>
              <w:rPr>
                <w:snapToGrid w:val="0"/>
                <w:color w:val="000000" w:themeColor="text1"/>
                <w:spacing w:val="-20"/>
                <w:kern w:val="0"/>
                <w:sz w:val="24"/>
                <w:highlight w:val="none"/>
                <w14:textFill>
                  <w14:solidFill>
                    <w14:schemeClr w14:val="tx1"/>
                  </w14:solidFill>
                </w14:textFill>
              </w:rPr>
              <w:sym w:font="Wingdings" w:char="00A8"/>
            </w:r>
            <w:r>
              <w:rPr>
                <w:snapToGrid w:val="0"/>
                <w:color w:val="000000" w:themeColor="text1"/>
                <w:spacing w:val="-20"/>
                <w:kern w:val="0"/>
                <w:sz w:val="24"/>
                <w:highlight w:val="none"/>
                <w14:textFill>
                  <w14:solidFill>
                    <w14:schemeClr w14:val="tx1"/>
                  </w14:solidFill>
                </w14:textFill>
              </w:rPr>
              <w:t>不予批准后再次申报项目</w:t>
            </w:r>
          </w:p>
          <w:p>
            <w:pPr>
              <w:keepNext/>
              <w:keepLines w:val="0"/>
              <w:pageBreakBefore w:val="0"/>
              <w:widowControl/>
              <w:kinsoku/>
              <w:wordWrap/>
              <w:overflowPunct/>
              <w:topLinePunct w:val="0"/>
              <w:autoSpaceDE/>
              <w:autoSpaceDN/>
              <w:bidi w:val="0"/>
              <w:adjustRightInd w:val="0"/>
              <w:snapToGrid w:val="0"/>
              <w:spacing w:line="240" w:lineRule="auto"/>
              <w:textAlignment w:val="auto"/>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sym w:font="Wingdings" w:char="00A8"/>
            </w:r>
            <w:r>
              <w:rPr>
                <w:snapToGrid w:val="0"/>
                <w:color w:val="000000" w:themeColor="text1"/>
                <w:kern w:val="0"/>
                <w:sz w:val="24"/>
                <w:highlight w:val="none"/>
                <w14:textFill>
                  <w14:solidFill>
                    <w14:schemeClr w14:val="tx1"/>
                  </w14:solidFill>
                </w14:textFill>
              </w:rPr>
              <w:t>超五年重新审核项目</w:t>
            </w:r>
          </w:p>
          <w:p>
            <w:pPr>
              <w:keepNext/>
              <w:keepLines w:val="0"/>
              <w:pageBreakBefore w:val="0"/>
              <w:widowControl/>
              <w:kinsoku/>
              <w:wordWrap/>
              <w:overflowPunct/>
              <w:topLinePunct w:val="0"/>
              <w:autoSpaceDE/>
              <w:autoSpaceDN/>
              <w:bidi w:val="0"/>
              <w:adjustRightInd w:val="0"/>
              <w:snapToGrid w:val="0"/>
              <w:spacing w:line="240" w:lineRule="auto"/>
              <w:jc w:val="both"/>
              <w:textAlignment w:val="auto"/>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sym w:font="Wingdings" w:char="00A8"/>
            </w:r>
            <w:r>
              <w:rPr>
                <w:snapToGrid w:val="0"/>
                <w:color w:val="000000" w:themeColor="text1"/>
                <w:kern w:val="0"/>
                <w:sz w:val="24"/>
                <w:highlight w:val="none"/>
                <w14:textFill>
                  <w14:solidFill>
                    <w14:schemeClr w14:val="tx1"/>
                  </w14:solidFill>
                </w14:textFill>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项目审批部门</w:t>
            </w:r>
          </w:p>
        </w:tc>
        <w:tc>
          <w:tcPr>
            <w:tcW w:w="1875"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snapToGrid w:val="0"/>
                <w:color w:val="000000" w:themeColor="text1"/>
                <w:kern w:val="0"/>
                <w:sz w:val="24"/>
                <w:highlight w:val="none"/>
                <w:lang w:eastAsia="zh-CN"/>
                <w14:textFill>
                  <w14:solidFill>
                    <w14:schemeClr w14:val="tx1"/>
                  </w14:solidFill>
                </w14:textFill>
              </w:rPr>
            </w:pPr>
            <w:r>
              <w:rPr>
                <w:rFonts w:hint="eastAsia"/>
                <w:snapToGrid w:val="0"/>
                <w:color w:val="000000" w:themeColor="text1"/>
                <w:kern w:val="0"/>
                <w:sz w:val="24"/>
                <w:highlight w:val="none"/>
                <w:lang w:val="en-US" w:eastAsia="zh-CN"/>
                <w14:textFill>
                  <w14:solidFill>
                    <w14:schemeClr w14:val="tx1"/>
                  </w14:solidFill>
                </w14:textFill>
              </w:rPr>
              <w:t>无</w:t>
            </w:r>
          </w:p>
        </w:tc>
        <w:tc>
          <w:tcPr>
            <w:tcW w:w="1712"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项目审批文号</w:t>
            </w:r>
          </w:p>
        </w:tc>
        <w:tc>
          <w:tcPr>
            <w:tcW w:w="401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snapToGrid w:val="0"/>
                <w:color w:val="000000" w:themeColor="text1"/>
                <w:kern w:val="0"/>
                <w:sz w:val="24"/>
                <w:highlight w:val="none"/>
                <w:lang w:eastAsia="zh-CN"/>
                <w14:textFill>
                  <w14:solidFill>
                    <w14:schemeClr w14:val="tx1"/>
                  </w14:solidFill>
                </w14:textFill>
              </w:rPr>
            </w:pPr>
            <w:r>
              <w:rPr>
                <w:rFonts w:hint="eastAsia"/>
                <w:snapToGrid w:val="0"/>
                <w:color w:val="000000" w:themeColor="text1"/>
                <w:kern w:val="0"/>
                <w:sz w:val="24"/>
                <w:highlight w:val="none"/>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总投资（万元）</w:t>
            </w:r>
          </w:p>
        </w:tc>
        <w:tc>
          <w:tcPr>
            <w:tcW w:w="1875"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snapToGrid w:val="0"/>
                <w:color w:val="000000" w:themeColor="text1"/>
                <w:kern w:val="0"/>
                <w:sz w:val="24"/>
                <w:highlight w:val="none"/>
                <w:lang w:val="en-US" w:eastAsia="zh-CN"/>
                <w14:textFill>
                  <w14:solidFill>
                    <w14:schemeClr w14:val="tx1"/>
                  </w14:solidFill>
                </w14:textFill>
              </w:rPr>
            </w:pPr>
            <w:r>
              <w:rPr>
                <w:rFonts w:hint="eastAsia"/>
                <w:snapToGrid w:val="0"/>
                <w:color w:val="000000" w:themeColor="text1"/>
                <w:kern w:val="0"/>
                <w:sz w:val="24"/>
                <w:highlight w:val="none"/>
                <w:lang w:val="en-US" w:eastAsia="zh-CN"/>
                <w14:textFill>
                  <w14:solidFill>
                    <w14:schemeClr w14:val="tx1"/>
                  </w14:solidFill>
                </w14:textFill>
              </w:rPr>
              <w:t>5000</w:t>
            </w:r>
          </w:p>
        </w:tc>
        <w:tc>
          <w:tcPr>
            <w:tcW w:w="1712"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环保投资（万元）</w:t>
            </w:r>
          </w:p>
        </w:tc>
        <w:tc>
          <w:tcPr>
            <w:tcW w:w="401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snapToGrid w:val="0"/>
                <w:color w:val="000000" w:themeColor="text1"/>
                <w:kern w:val="0"/>
                <w:sz w:val="24"/>
                <w:highlight w:val="none"/>
                <w:lang w:val="en-US" w:eastAsia="zh-CN"/>
                <w14:textFill>
                  <w14:solidFill>
                    <w14:schemeClr w14:val="tx1"/>
                  </w14:solidFill>
                </w14:textFill>
              </w:rPr>
            </w:pPr>
            <w:r>
              <w:rPr>
                <w:rFonts w:hint="eastAsia"/>
                <w:snapToGrid w:val="0"/>
                <w:color w:val="000000" w:themeColor="text1"/>
                <w:kern w:val="0"/>
                <w:sz w:val="24"/>
                <w:highlight w:val="none"/>
                <w:lang w:val="en-US" w:eastAsia="zh-CN"/>
                <w14:textFill>
                  <w14:solidFill>
                    <w14:schemeClr w14:val="tx1"/>
                  </w14:solidFill>
                </w14:textFill>
              </w:rPr>
              <w:t>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环保投资占比（%）</w:t>
            </w:r>
          </w:p>
        </w:tc>
        <w:tc>
          <w:tcPr>
            <w:tcW w:w="1875"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snapToGrid w:val="0"/>
                <w:color w:val="000000" w:themeColor="text1"/>
                <w:kern w:val="0"/>
                <w:sz w:val="24"/>
                <w:highlight w:val="none"/>
                <w:lang w:val="en-US" w:eastAsia="zh-CN"/>
                <w14:textFill>
                  <w14:solidFill>
                    <w14:schemeClr w14:val="tx1"/>
                  </w14:solidFill>
                </w14:textFill>
              </w:rPr>
            </w:pPr>
            <w:r>
              <w:rPr>
                <w:rFonts w:hint="eastAsia"/>
                <w:snapToGrid w:val="0"/>
                <w:color w:val="000000" w:themeColor="text1"/>
                <w:kern w:val="0"/>
                <w:sz w:val="24"/>
                <w:highlight w:val="none"/>
                <w:lang w:val="en-US" w:eastAsia="zh-CN"/>
                <w14:textFill>
                  <w14:solidFill>
                    <w14:schemeClr w14:val="tx1"/>
                  </w14:solidFill>
                </w14:textFill>
              </w:rPr>
              <w:t>10.8</w:t>
            </w:r>
          </w:p>
        </w:tc>
        <w:tc>
          <w:tcPr>
            <w:tcW w:w="1712"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施工工期</w:t>
            </w:r>
          </w:p>
        </w:tc>
        <w:tc>
          <w:tcPr>
            <w:tcW w:w="401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snapToGrid w:val="0"/>
                <w:color w:val="000000" w:themeColor="text1"/>
                <w:kern w:val="0"/>
                <w:sz w:val="24"/>
                <w:highlight w:val="none"/>
                <w:lang w:val="en-US" w:eastAsia="zh-CN"/>
                <w14:textFill>
                  <w14:solidFill>
                    <w14:schemeClr w14:val="tx1"/>
                  </w14:solidFill>
                </w14:textFill>
              </w:rPr>
            </w:pPr>
            <w:r>
              <w:rPr>
                <w:rFonts w:hint="eastAsia"/>
                <w:snapToGrid w:val="0"/>
                <w:color w:val="000000" w:themeColor="text1"/>
                <w:kern w:val="0"/>
                <w:sz w:val="24"/>
                <w:highlight w:val="none"/>
                <w:lang w:val="en-US" w:eastAsia="zh-CN"/>
                <w14:textFill>
                  <w14:solidFill>
                    <w14:schemeClr w14:val="tx1"/>
                  </w14:solidFill>
                </w14:textFill>
              </w:rPr>
              <w:t>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44"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是否开工建设</w:t>
            </w:r>
          </w:p>
        </w:tc>
        <w:tc>
          <w:tcPr>
            <w:tcW w:w="1875"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textAlignment w:val="auto"/>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sym w:font="Wingdings" w:char="00FE"/>
            </w:r>
            <w:r>
              <w:rPr>
                <w:snapToGrid w:val="0"/>
                <w:color w:val="000000" w:themeColor="text1"/>
                <w:kern w:val="0"/>
                <w:sz w:val="24"/>
                <w:highlight w:val="none"/>
                <w14:textFill>
                  <w14:solidFill>
                    <w14:schemeClr w14:val="tx1"/>
                  </w14:solidFill>
                </w14:textFill>
              </w:rPr>
              <w:t>否</w:t>
            </w:r>
          </w:p>
          <w:p>
            <w:pPr>
              <w:keepNext/>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snapToGrid w:val="0"/>
                <w:color w:val="000000" w:themeColor="text1"/>
                <w:kern w:val="0"/>
                <w:sz w:val="24"/>
                <w:highlight w:val="none"/>
                <w:lang w:eastAsia="zh-CN"/>
                <w14:textFill>
                  <w14:solidFill>
                    <w14:schemeClr w14:val="tx1"/>
                  </w14:solidFill>
                </w14:textFill>
              </w:rPr>
            </w:pPr>
            <w:r>
              <w:rPr>
                <w:snapToGrid w:val="0"/>
                <w:color w:val="000000" w:themeColor="text1"/>
                <w:kern w:val="0"/>
                <w:sz w:val="24"/>
                <w:highlight w:val="none"/>
                <w14:textFill>
                  <w14:solidFill>
                    <w14:schemeClr w14:val="tx1"/>
                  </w14:solidFill>
                </w14:textFill>
              </w:rPr>
              <w:sym w:font="Wingdings" w:char="00A8"/>
            </w:r>
            <w:r>
              <w:rPr>
                <w:snapToGrid w:val="0"/>
                <w:color w:val="000000" w:themeColor="text1"/>
                <w:kern w:val="0"/>
                <w:sz w:val="24"/>
                <w:highlight w:val="none"/>
                <w14:textFill>
                  <w14:solidFill>
                    <w14:schemeClr w14:val="tx1"/>
                  </w14:solidFill>
                </w14:textFill>
              </w:rPr>
              <w:t>是：</w:t>
            </w:r>
          </w:p>
        </w:tc>
        <w:tc>
          <w:tcPr>
            <w:tcW w:w="1712" w:type="dxa"/>
            <w:tcBorders>
              <w:tl2br w:val="nil"/>
              <w:tr2bl w:val="nil"/>
            </w:tcBorders>
            <w:tcMar>
              <w:top w:w="16" w:type="dxa"/>
              <w:left w:w="16" w:type="dxa"/>
              <w:right w:w="16"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用地（用海）</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b/>
                <w:bCs/>
                <w:snapToGrid w:val="0"/>
                <w:color w:val="000000" w:themeColor="text1"/>
                <w:kern w:val="0"/>
                <w:sz w:val="24"/>
                <w:highlight w:val="none"/>
                <w14:textFill>
                  <w14:solidFill>
                    <w14:schemeClr w14:val="tx1"/>
                  </w14:solidFill>
                </w14:textFill>
              </w:rPr>
            </w:pPr>
            <w:r>
              <w:rPr>
                <w:b/>
                <w:bCs/>
                <w:snapToGrid w:val="0"/>
                <w:color w:val="000000" w:themeColor="text1"/>
                <w:kern w:val="0"/>
                <w:sz w:val="24"/>
                <w:highlight w:val="none"/>
                <w14:textFill>
                  <w14:solidFill>
                    <w14:schemeClr w14:val="tx1"/>
                  </w14:solidFill>
                </w14:textFill>
              </w:rPr>
              <w:t>面积（m</w:t>
            </w:r>
            <w:r>
              <w:rPr>
                <w:b/>
                <w:bCs/>
                <w:snapToGrid w:val="0"/>
                <w:color w:val="000000" w:themeColor="text1"/>
                <w:kern w:val="0"/>
                <w:sz w:val="24"/>
                <w:highlight w:val="none"/>
                <w:vertAlign w:val="superscript"/>
                <w14:textFill>
                  <w14:solidFill>
                    <w14:schemeClr w14:val="tx1"/>
                  </w14:solidFill>
                </w14:textFill>
              </w:rPr>
              <w:t>2</w:t>
            </w:r>
            <w:r>
              <w:rPr>
                <w:b/>
                <w:bCs/>
                <w:snapToGrid w:val="0"/>
                <w:color w:val="000000" w:themeColor="text1"/>
                <w:kern w:val="0"/>
                <w:sz w:val="24"/>
                <w:highlight w:val="none"/>
                <w14:textFill>
                  <w14:solidFill>
                    <w14:schemeClr w14:val="tx1"/>
                  </w14:solidFill>
                </w14:textFill>
              </w:rPr>
              <w:t>）</w:t>
            </w:r>
          </w:p>
        </w:tc>
        <w:tc>
          <w:tcPr>
            <w:tcW w:w="401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snapToGrid w:val="0"/>
                <w:color w:val="000000" w:themeColor="text1"/>
                <w:kern w:val="0"/>
                <w:sz w:val="24"/>
                <w:highlight w:val="none"/>
                <w:vertAlign w:val="baseli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4"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snapToGrid w:val="0"/>
                <w:color w:val="000000" w:themeColor="text1"/>
                <w:kern w:val="0"/>
                <w:sz w:val="24"/>
                <w:highlight w:val="none"/>
                <w14:textFill>
                  <w14:solidFill>
                    <w14:schemeClr w14:val="tx1"/>
                  </w14:solidFill>
                </w14:textFill>
              </w:rPr>
            </w:pP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专项评价设置情况</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snapToGrid w:val="0"/>
                <w:color w:val="000000" w:themeColor="text1"/>
                <w:kern w:val="0"/>
                <w:sz w:val="24"/>
                <w:highlight w:val="none"/>
                <w14:textFill>
                  <w14:solidFill>
                    <w14:schemeClr w14:val="tx1"/>
                  </w14:solidFill>
                </w14:textFill>
              </w:rPr>
            </w:pPr>
          </w:p>
        </w:tc>
        <w:tc>
          <w:tcPr>
            <w:tcW w:w="7600" w:type="dxa"/>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44"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规划情况</w:t>
            </w:r>
          </w:p>
        </w:tc>
        <w:tc>
          <w:tcPr>
            <w:tcW w:w="7600" w:type="dxa"/>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000000" w:themeColor="text1"/>
                <w:kern w:val="0"/>
                <w:sz w:val="24"/>
                <w:highlight w:val="none"/>
                <w:lang w:val="en-US" w:eastAsia="zh-CN"/>
                <w14:textFill>
                  <w14:solidFill>
                    <w14:schemeClr w14:val="tx1"/>
                  </w14:solidFill>
                </w14:textFill>
              </w:rPr>
            </w:pPr>
            <w:r>
              <w:rPr>
                <w:rFonts w:hint="eastAsia"/>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44"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规划环境影响评价情况</w:t>
            </w:r>
          </w:p>
        </w:tc>
        <w:tc>
          <w:tcPr>
            <w:tcW w:w="7600" w:type="dxa"/>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000000" w:themeColor="text1"/>
                <w:kern w:val="0"/>
                <w:sz w:val="24"/>
                <w:highlight w:val="none"/>
                <w:lang w:eastAsia="zh-CN"/>
                <w14:textFill>
                  <w14:solidFill>
                    <w14:schemeClr w14:val="tx1"/>
                  </w14:solidFill>
                </w14:textFill>
              </w:rPr>
            </w:pPr>
            <w:r>
              <w:rPr>
                <w:rFonts w:hint="eastAsia"/>
                <w:snapToGrid w:val="0"/>
                <w:color w:val="000000" w:themeColor="text1"/>
                <w:kern w:val="0"/>
                <w:sz w:val="24"/>
                <w:highlight w:val="none"/>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244"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规划及规划环境影响评价符合性分析</w:t>
            </w:r>
          </w:p>
        </w:tc>
        <w:tc>
          <w:tcPr>
            <w:tcW w:w="7600" w:type="dxa"/>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bidi="ar"/>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8" w:hRule="atLeast"/>
        </w:trPr>
        <w:tc>
          <w:tcPr>
            <w:tcW w:w="1244" w:type="dxa"/>
            <w:tcBorders>
              <w:tl2br w:val="nil"/>
              <w:tr2bl w:val="nil"/>
            </w:tcBorders>
            <w:vAlign w:val="center"/>
          </w:tcPr>
          <w:p>
            <w:pPr>
              <w:keepNext/>
              <w:keepLines w:val="0"/>
              <w:pageBreakBefore w:val="0"/>
              <w:widowControl/>
              <w:wordWrap/>
              <w:topLinePunct w:val="0"/>
              <w:bidi w:val="0"/>
              <w:adjustRightInd w:val="0"/>
              <w:snapToGrid w:val="0"/>
              <w:spacing w:line="360" w:lineRule="auto"/>
              <w:jc w:val="center"/>
              <w:rPr>
                <w:rFonts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其他符合性分析</w:t>
            </w:r>
          </w:p>
        </w:tc>
        <w:tc>
          <w:tcPr>
            <w:tcW w:w="7600" w:type="dxa"/>
            <w:gridSpan w:val="3"/>
            <w:tcBorders>
              <w:tl2br w:val="nil"/>
              <w:tr2bl w:val="nil"/>
            </w:tcBorders>
            <w:vAlign w:val="top"/>
          </w:tcPr>
          <w:p>
            <w:pPr>
              <w:keepNext/>
              <w:keepLines w:val="0"/>
              <w:pageBreakBefore w:val="0"/>
              <w:widowControl/>
              <w:numPr>
                <w:ilvl w:val="0"/>
                <w:numId w:val="0"/>
              </w:numPr>
              <w:wordWrap/>
              <w:topLinePunct w:val="0"/>
              <w:bidi w:val="0"/>
              <w:adjustRightInd w:val="0"/>
              <w:snapToGrid w:val="0"/>
              <w:spacing w:line="360" w:lineRule="auto"/>
              <w:jc w:val="left"/>
              <w:rPr>
                <w:rFonts w:hint="eastAsia"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lang w:val="en-US" w:eastAsia="zh-CN"/>
                <w14:textFill>
                  <w14:solidFill>
                    <w14:schemeClr w14:val="tx1"/>
                  </w14:solidFill>
                </w14:textFill>
              </w:rPr>
              <w:t>1、</w:t>
            </w:r>
            <w:r>
              <w:rPr>
                <w:rFonts w:hint="eastAsia" w:ascii="宋体" w:hAnsi="宋体" w:cs="宋体"/>
                <w:b/>
                <w:bCs/>
                <w:snapToGrid w:val="0"/>
                <w:color w:val="000000" w:themeColor="text1"/>
                <w:kern w:val="0"/>
                <w:sz w:val="24"/>
                <w:highlight w:val="none"/>
                <w14:textFill>
                  <w14:solidFill>
                    <w14:schemeClr w14:val="tx1"/>
                  </w14:solidFill>
                </w14:textFill>
              </w:rPr>
              <w:t>产业政策符合性</w:t>
            </w:r>
          </w:p>
          <w:p>
            <w:pPr>
              <w:keepNext w:val="0"/>
              <w:keepLines w:val="0"/>
              <w:pageBreakBefore w:val="0"/>
              <w:numPr>
                <w:ilvl w:val="0"/>
                <w:numId w:val="0"/>
              </w:numPr>
              <w:wordWrap/>
              <w:topLinePunct w:val="0"/>
              <w:bidi w:val="0"/>
              <w:adjustRightInd w:val="0"/>
              <w:snapToGrid w:val="0"/>
              <w:spacing w:line="360" w:lineRule="auto"/>
              <w:ind w:firstLine="480" w:firstLineChars="200"/>
              <w:jc w:val="left"/>
              <w:rPr>
                <w:snapToGrid w:val="0"/>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依据《</w:t>
            </w:r>
            <w:r>
              <w:rPr>
                <w:rFonts w:hint="eastAsia" w:cs="Times New Roman"/>
                <w:color w:val="000000" w:themeColor="text1"/>
                <w:sz w:val="24"/>
                <w:szCs w:val="24"/>
                <w:lang w:eastAsia="zh-CN"/>
                <w14:textFill>
                  <w14:solidFill>
                    <w14:schemeClr w14:val="tx1"/>
                  </w14:solidFill>
                </w14:textFill>
              </w:rPr>
              <w:t>产业结构调整指导目录（2024年本）</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本项目使用的</w:t>
            </w:r>
            <w:r>
              <w:rPr>
                <w:rFonts w:hint="eastAsia" w:cs="Times New Roman"/>
                <w:color w:val="000000" w:themeColor="text1"/>
                <w:sz w:val="24"/>
                <w:szCs w:val="24"/>
                <w:highlight w:val="none"/>
                <w:lang w:val="en-US" w:eastAsia="zh-CN"/>
                <w14:textFill>
                  <w14:solidFill>
                    <w14:schemeClr w14:val="tx1"/>
                  </w14:solidFill>
                </w14:textFill>
              </w:rPr>
              <w:t>生物质锅炉属于沸腾炉，不属于产业结构调整指导目录中-限制类“机械-57每小时35</w:t>
            </w:r>
            <w:r>
              <w:rPr>
                <w:rFonts w:hint="eastAsia" w:cs="Times New Roman"/>
                <w:color w:val="000000" w:themeColor="text1"/>
                <w:sz w:val="24"/>
                <w:szCs w:val="24"/>
                <w:lang w:val="en-US" w:eastAsia="zh-CN"/>
                <w14:textFill>
                  <w14:solidFill>
                    <w14:schemeClr w14:val="tx1"/>
                  </w14:solidFill>
                </w14:textFill>
              </w:rPr>
              <w:t>蒸吨及以下固定炉排式生物质锅炉”的</w:t>
            </w:r>
            <w:r>
              <w:rPr>
                <w:rFonts w:hint="default" w:ascii="Times New Roman" w:hAnsi="Times New Roman" w:cs="Times New Roman"/>
                <w:color w:val="000000" w:themeColor="text1"/>
                <w:sz w:val="24"/>
                <w:szCs w:val="24"/>
                <w:lang w:val="en-US" w:eastAsia="zh-CN"/>
                <w14:textFill>
                  <w14:solidFill>
                    <w14:schemeClr w14:val="tx1"/>
                  </w14:solidFill>
                </w14:textFill>
              </w:rPr>
              <w:t>项目，</w:t>
            </w:r>
            <w:r>
              <w:rPr>
                <w:rFonts w:hint="eastAsia" w:cs="Times New Roman"/>
                <w:color w:val="000000" w:themeColor="text1"/>
                <w:sz w:val="24"/>
                <w:szCs w:val="24"/>
                <w:lang w:val="en-US" w:eastAsia="zh-CN"/>
                <w14:textFill>
                  <w14:solidFill>
                    <w14:schemeClr w14:val="tx1"/>
                  </w14:solidFill>
                </w14:textFill>
              </w:rPr>
              <w:t>因此本项目</w:t>
            </w:r>
            <w:r>
              <w:rPr>
                <w:rFonts w:hint="default" w:ascii="Times New Roman" w:hAnsi="Times New Roman" w:cs="Times New Roman"/>
                <w:color w:val="000000" w:themeColor="text1"/>
                <w:sz w:val="24"/>
                <w:szCs w:val="24"/>
                <w:lang w:val="en-US" w:eastAsia="zh-CN"/>
                <w14:textFill>
                  <w14:solidFill>
                    <w14:schemeClr w14:val="tx1"/>
                  </w14:solidFill>
                </w14:textFill>
              </w:rPr>
              <w:t>为允许类建设项目，符合国家产业政策</w:t>
            </w:r>
            <w:r>
              <w:rPr>
                <w:snapToGrid w:val="0"/>
                <w:color w:val="000000" w:themeColor="text1"/>
                <w:kern w:val="0"/>
                <w:sz w:val="24"/>
                <w:highlight w:val="none"/>
                <w14:textFill>
                  <w14:solidFill>
                    <w14:schemeClr w14:val="tx1"/>
                  </w14:solidFill>
                </w14:textFill>
              </w:rPr>
              <w:t>。</w:t>
            </w:r>
          </w:p>
          <w:p>
            <w:pPr>
              <w:keepNext/>
              <w:keepLines w:val="0"/>
              <w:pageBreakBefore w:val="0"/>
              <w:widowControl/>
              <w:wordWrap/>
              <w:topLinePunct w:val="0"/>
              <w:bidi w:val="0"/>
              <w:adjustRightInd w:val="0"/>
              <w:snapToGrid w:val="0"/>
              <w:spacing w:line="360" w:lineRule="auto"/>
              <w:jc w:val="left"/>
              <w:rPr>
                <w:rFonts w:hint="default"/>
                <w:b/>
                <w:bCs/>
                <w:snapToGrid w:val="0"/>
                <w:color w:val="000000" w:themeColor="text1"/>
                <w:kern w:val="0"/>
                <w:sz w:val="24"/>
                <w:highlight w:val="none"/>
                <w:lang w:val="en-US" w:eastAsia="zh-CN"/>
                <w14:textFill>
                  <w14:solidFill>
                    <w14:schemeClr w14:val="tx1"/>
                  </w14:solidFill>
                </w14:textFill>
              </w:rPr>
            </w:pPr>
            <w:r>
              <w:rPr>
                <w:rFonts w:hint="eastAsia"/>
                <w:b/>
                <w:bCs/>
                <w:snapToGrid w:val="0"/>
                <w:color w:val="000000" w:themeColor="text1"/>
                <w:kern w:val="0"/>
                <w:sz w:val="24"/>
                <w:highlight w:val="none"/>
                <w:lang w:val="en-US" w:eastAsia="zh-CN"/>
                <w14:textFill>
                  <w14:solidFill>
                    <w14:schemeClr w14:val="tx1"/>
                  </w14:solidFill>
                </w14:textFill>
              </w:rPr>
              <w:t>2、</w:t>
            </w:r>
            <w:r>
              <w:rPr>
                <w:rFonts w:hint="eastAsia"/>
                <w:b/>
                <w:bCs/>
                <w:snapToGrid w:val="0"/>
                <w:color w:val="000000" w:themeColor="text1"/>
                <w:kern w:val="0"/>
                <w:sz w:val="24"/>
                <w:highlight w:val="none"/>
                <w:lang w:eastAsia="zh-CN"/>
                <w14:textFill>
                  <w14:solidFill>
                    <w14:schemeClr w14:val="tx1"/>
                  </w14:solidFill>
                </w14:textFill>
              </w:rPr>
              <w:t>生态环境准入清单</w:t>
            </w:r>
            <w:r>
              <w:rPr>
                <w:rFonts w:hint="eastAsia"/>
                <w:b/>
                <w:bCs/>
                <w:snapToGrid w:val="0"/>
                <w:color w:val="000000" w:themeColor="text1"/>
                <w:kern w:val="0"/>
                <w:sz w:val="24"/>
                <w:highlight w:val="none"/>
                <w:lang w:val="en-US" w:eastAsia="zh-CN"/>
                <w14:textFill>
                  <w14:solidFill>
                    <w14:schemeClr w14:val="tx1"/>
                  </w14:solidFill>
                </w14:textFill>
              </w:rPr>
              <w:t>的符合性分析</w:t>
            </w:r>
          </w:p>
          <w:p>
            <w:pPr>
              <w:keepNext/>
              <w:keepLines w:val="0"/>
              <w:pageBreakBefore w:val="0"/>
              <w:widowControl/>
              <w:topLinePunct w:val="0"/>
              <w:bidi w:val="0"/>
              <w:spacing w:line="360" w:lineRule="auto"/>
              <w:ind w:firstLine="480" w:firstLineChars="200"/>
              <w:rPr>
                <w:rFonts w:hint="default" w:ascii="Times New Roman" w:hAnsi="Times New Roman" w:eastAsia="宋体" w:cs="Times New Roman"/>
                <w:b w:val="0"/>
                <w:bCs w:val="0"/>
                <w:color w:val="000000"/>
                <w:kern w:val="0"/>
                <w:sz w:val="24"/>
                <w:lang w:val="en-US" w:eastAsia="zh-CN"/>
              </w:rPr>
            </w:pPr>
            <w:r>
              <w:rPr>
                <w:rFonts w:hint="eastAsia" w:cs="Times New Roman"/>
                <w:b w:val="0"/>
                <w:bCs w:val="0"/>
                <w:color w:val="000000"/>
                <w:kern w:val="0"/>
                <w:sz w:val="24"/>
                <w:lang w:val="en-US" w:eastAsia="zh-CN"/>
              </w:rPr>
              <w:t>与《关于印发&lt;新疆维吾尔自治区生态环境分区管控动态更新成果&gt;的通知》（新政发</w:t>
            </w:r>
            <w:r>
              <w:rPr>
                <w:rFonts w:hint="default" w:ascii="Times New Roman" w:hAnsi="Times New Roman" w:cs="Times New Roman"/>
                <w:b w:val="0"/>
                <w:bCs w:val="0"/>
                <w:color w:val="000000"/>
                <w:kern w:val="0"/>
                <w:sz w:val="24"/>
                <w:lang w:val="en-US" w:eastAsia="zh-CN"/>
              </w:rPr>
              <w:t>〔2024〕157</w:t>
            </w:r>
            <w:r>
              <w:rPr>
                <w:rFonts w:hint="eastAsia" w:cs="Times New Roman"/>
                <w:b w:val="0"/>
                <w:bCs w:val="0"/>
                <w:color w:val="000000"/>
                <w:kern w:val="0"/>
                <w:sz w:val="24"/>
                <w:lang w:val="en-US" w:eastAsia="zh-CN"/>
              </w:rPr>
              <w:t>号）的符合性分析。</w:t>
            </w:r>
          </w:p>
          <w:p>
            <w:pPr>
              <w:keepNext/>
              <w:keepLines w:val="0"/>
              <w:pageBreakBefore w:val="0"/>
              <w:widowControl/>
              <w:kinsoku/>
              <w:wordWrap/>
              <w:overflowPunct/>
              <w:topLinePunct w:val="0"/>
              <w:autoSpaceDE/>
              <w:autoSpaceDN/>
              <w:bidi w:val="0"/>
              <w:adjustRightInd/>
              <w:snapToGrid/>
              <w:spacing w:line="240" w:lineRule="auto"/>
              <w:ind w:firstLine="422" w:firstLineChars="200"/>
              <w:jc w:val="both"/>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表1</w:t>
            </w:r>
            <w:r>
              <w:rPr>
                <w:rFonts w:hint="eastAsia"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与《关于印发&lt;新疆维吾尔自治区生态环境分区管控动态更新成果&gt;的通知》（新政发</w:t>
            </w:r>
            <w:r>
              <w:rPr>
                <w:rFonts w:hint="default" w:ascii="Times New Roman" w:hAnsi="Times New Roman" w:eastAsia="宋体" w:cs="Times New Roman"/>
                <w:b/>
                <w:bCs/>
                <w:sz w:val="21"/>
                <w:szCs w:val="21"/>
                <w:lang w:val="en-US" w:eastAsia="zh-CN"/>
              </w:rPr>
              <w:t>〔2024〕157</w:t>
            </w:r>
            <w:r>
              <w:rPr>
                <w:rFonts w:hint="eastAsia" w:ascii="Times New Roman" w:hAnsi="Times New Roman" w:eastAsia="宋体" w:cs="Times New Roman"/>
                <w:b/>
                <w:bCs/>
                <w:sz w:val="21"/>
                <w:szCs w:val="21"/>
                <w:lang w:val="en-US" w:eastAsia="zh-CN"/>
              </w:rPr>
              <w:t>号）的符合性表</w:t>
            </w:r>
          </w:p>
          <w:tbl>
            <w:tblPr>
              <w:tblStyle w:val="84"/>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87"/>
              <w:gridCol w:w="722"/>
              <w:gridCol w:w="3543"/>
              <w:gridCol w:w="27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 w:hRule="atLeast"/>
              </w:trPr>
              <w:tc>
                <w:tcPr>
                  <w:tcW w:w="751" w:type="pct"/>
                  <w:gridSpan w:val="2"/>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管控维度</w:t>
                  </w:r>
                </w:p>
              </w:tc>
              <w:tc>
                <w:tcPr>
                  <w:tcW w:w="2400"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管控要求</w:t>
                  </w:r>
                </w:p>
              </w:tc>
              <w:tc>
                <w:tcPr>
                  <w:tcW w:w="1848"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262" w:type="pct"/>
                  <w:vMerge w:val="restar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A1空间布局约束</w:t>
                  </w:r>
                </w:p>
              </w:tc>
              <w:tc>
                <w:tcPr>
                  <w:tcW w:w="489"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A1.1禁止开发建设的活动</w:t>
                  </w:r>
                </w:p>
              </w:tc>
              <w:tc>
                <w:tcPr>
                  <w:tcW w:w="2400"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〔A1.1-1〕禁止新建、扩建《产业结构调整指导目录</w:t>
                  </w:r>
                  <w:r>
                    <w:rPr>
                      <w:rFonts w:hint="eastAsia" w:ascii="Times New Roman" w:hAnsi="Times New Roman" w:eastAsia="宋体"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2024年本</w:t>
                  </w:r>
                  <w:r>
                    <w:rPr>
                      <w:rFonts w:hint="eastAsia" w:ascii="Times New Roman" w:hAnsi="Times New Roman" w:eastAsia="宋体"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》中淘汰类项目。禁止引入《市场准入负面清单</w:t>
                  </w:r>
                  <w:r>
                    <w:rPr>
                      <w:rFonts w:hint="eastAsia" w:ascii="Times New Roman" w:hAnsi="Times New Roman" w:eastAsia="宋体"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202</w:t>
                  </w:r>
                  <w:r>
                    <w:rPr>
                      <w:rFonts w:hint="eastAsia" w:cs="Times New Roman"/>
                      <w:b w:val="0"/>
                      <w:bCs/>
                      <w:color w:val="000000"/>
                      <w:spacing w:val="0"/>
                      <w:kern w:val="0"/>
                      <w:position w:val="0"/>
                      <w:sz w:val="21"/>
                      <w:szCs w:val="21"/>
                      <w:lang w:val="en-US" w:bidi="zh-CN"/>
                    </w:rPr>
                    <w:t>5</w:t>
                  </w:r>
                  <w:r>
                    <w:rPr>
                      <w:rFonts w:hint="default" w:ascii="Times New Roman" w:hAnsi="Times New Roman" w:eastAsia="宋体" w:cs="Times New Roman"/>
                      <w:b w:val="0"/>
                      <w:bCs/>
                      <w:color w:val="000000"/>
                      <w:spacing w:val="0"/>
                      <w:kern w:val="0"/>
                      <w:position w:val="0"/>
                      <w:sz w:val="21"/>
                      <w:szCs w:val="21"/>
                      <w:lang w:val="en-US" w:bidi="zh-CN"/>
                    </w:rPr>
                    <w:t>年版</w:t>
                  </w:r>
                  <w:r>
                    <w:rPr>
                      <w:rFonts w:hint="eastAsia" w:ascii="Times New Roman" w:hAnsi="Times New Roman" w:eastAsia="宋体"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》禁止准入类事项。</w:t>
                  </w:r>
                </w:p>
              </w:tc>
              <w:tc>
                <w:tcPr>
                  <w:tcW w:w="1848"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eastAsia" w:cs="Times New Roman"/>
                      <w:b w:val="0"/>
                      <w:bCs/>
                      <w:color w:val="auto"/>
                      <w:spacing w:val="0"/>
                      <w:kern w:val="0"/>
                      <w:position w:val="0"/>
                      <w:sz w:val="21"/>
                      <w:szCs w:val="21"/>
                      <w:lang w:val="en-US" w:bidi="zh-CN"/>
                    </w:rPr>
                  </w:pPr>
                  <w:r>
                    <w:rPr>
                      <w:rFonts w:hint="eastAsia" w:cs="Times New Roman"/>
                      <w:b w:val="0"/>
                      <w:bCs/>
                      <w:color w:val="auto"/>
                      <w:spacing w:val="0"/>
                      <w:kern w:val="0"/>
                      <w:position w:val="0"/>
                      <w:sz w:val="21"/>
                      <w:szCs w:val="21"/>
                      <w:lang w:val="en-US" w:eastAsia="en-US" w:bidi="zh-CN"/>
                    </w:rPr>
                    <w:t>符合，</w:t>
                  </w:r>
                  <w:r>
                    <w:rPr>
                      <w:rFonts w:hint="default" w:ascii="Times New Roman" w:hAnsi="Times New Roman" w:eastAsia="宋体" w:cs="Times New Roman"/>
                      <w:b w:val="0"/>
                      <w:bCs/>
                      <w:color w:val="auto"/>
                      <w:spacing w:val="0"/>
                      <w:kern w:val="0"/>
                      <w:position w:val="0"/>
                      <w:sz w:val="21"/>
                      <w:szCs w:val="21"/>
                      <w:lang w:val="en-US" w:eastAsia="en-US" w:bidi="zh-CN"/>
                    </w:rPr>
                    <w:t>本项目属于《产业结构调整指导目录（2024 年本）》</w:t>
                  </w:r>
                  <w:r>
                    <w:rPr>
                      <w:rFonts w:hint="eastAsia" w:ascii="Times New Roman" w:hAnsi="Times New Roman" w:eastAsia="宋体" w:cs="Times New Roman"/>
                      <w:b w:val="0"/>
                      <w:bCs/>
                      <w:color w:val="auto"/>
                      <w:spacing w:val="0"/>
                      <w:kern w:val="0"/>
                      <w:position w:val="0"/>
                      <w:sz w:val="21"/>
                      <w:szCs w:val="21"/>
                      <w:lang w:val="en-US" w:eastAsia="en-US" w:bidi="zh-CN"/>
                    </w:rPr>
                    <w:t>允许</w:t>
                  </w:r>
                  <w:r>
                    <w:rPr>
                      <w:rFonts w:hint="default" w:ascii="Times New Roman" w:hAnsi="Times New Roman" w:eastAsia="宋体" w:cs="Times New Roman"/>
                      <w:b w:val="0"/>
                      <w:bCs/>
                      <w:color w:val="auto"/>
                      <w:spacing w:val="0"/>
                      <w:kern w:val="0"/>
                      <w:position w:val="0"/>
                      <w:sz w:val="21"/>
                      <w:szCs w:val="21"/>
                      <w:lang w:val="en-US" w:eastAsia="en-US" w:bidi="zh-CN"/>
                    </w:rPr>
                    <w:t>类项目，不属于《市场准入负面清单（</w:t>
                  </w:r>
                  <w:r>
                    <w:rPr>
                      <w:rFonts w:hint="eastAsia" w:ascii="Times New Roman" w:hAnsi="Times New Roman" w:eastAsia="宋体" w:cs="Times New Roman"/>
                      <w:b w:val="0"/>
                      <w:bCs/>
                      <w:color w:val="auto"/>
                      <w:spacing w:val="0"/>
                      <w:kern w:val="0"/>
                      <w:position w:val="0"/>
                      <w:sz w:val="21"/>
                      <w:szCs w:val="21"/>
                      <w:lang w:val="en-US" w:eastAsia="en-US" w:bidi="zh-CN"/>
                    </w:rPr>
                    <w:t>2025年版</w:t>
                  </w:r>
                  <w:r>
                    <w:rPr>
                      <w:rFonts w:hint="default" w:ascii="Times New Roman" w:hAnsi="Times New Roman" w:eastAsia="宋体" w:cs="Times New Roman"/>
                      <w:b w:val="0"/>
                      <w:bCs/>
                      <w:color w:val="auto"/>
                      <w:spacing w:val="0"/>
                      <w:kern w:val="0"/>
                      <w:position w:val="0"/>
                      <w:sz w:val="21"/>
                      <w:szCs w:val="21"/>
                      <w:lang w:val="en-US" w:eastAsia="en-US" w:bidi="zh-CN"/>
                    </w:rPr>
                    <w:t>）》禁止准入事项</w:t>
                  </w:r>
                  <w:r>
                    <w:rPr>
                      <w:rFonts w:hint="eastAsia" w:cs="Times New Roman"/>
                      <w:b w:val="0"/>
                      <w:bCs/>
                      <w:color w:val="auto"/>
                      <w:spacing w:val="0"/>
                      <w:kern w:val="0"/>
                      <w:position w:val="0"/>
                      <w:sz w:val="21"/>
                      <w:szCs w:val="21"/>
                      <w:lang w:val="en-US" w:eastAsia="en-US"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 w:hRule="atLeast"/>
              </w:trPr>
              <w:tc>
                <w:tcPr>
                  <w:tcW w:w="262" w:type="pct"/>
                  <w:vMerge w:val="continue"/>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489"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A1.2限制开发建设的活动</w:t>
                  </w:r>
                </w:p>
              </w:tc>
              <w:tc>
                <w:tcPr>
                  <w:tcW w:w="2400"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1848"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auto"/>
                      <w:spacing w:val="0"/>
                      <w:kern w:val="0"/>
                      <w:position w:val="0"/>
                      <w:sz w:val="21"/>
                      <w:szCs w:val="21"/>
                      <w:lang w:val="en-US" w:bidi="zh-CN"/>
                    </w:rPr>
                  </w:pPr>
                  <w:r>
                    <w:rPr>
                      <w:rFonts w:hint="eastAsia" w:cs="Times New Roman"/>
                      <w:b w:val="0"/>
                      <w:bCs/>
                      <w:color w:val="auto"/>
                      <w:spacing w:val="0"/>
                      <w:kern w:val="0"/>
                      <w:position w:val="0"/>
                      <w:sz w:val="21"/>
                      <w:szCs w:val="21"/>
                      <w:lang w:val="en-US" w:bidi="zh-CN"/>
                    </w:rPr>
                    <w:t>符合，</w:t>
                  </w:r>
                  <w:r>
                    <w:rPr>
                      <w:rFonts w:hint="default" w:ascii="Times New Roman" w:hAnsi="Times New Roman" w:eastAsia="宋体" w:cs="Times New Roman"/>
                      <w:b w:val="0"/>
                      <w:bCs/>
                      <w:color w:val="auto"/>
                      <w:spacing w:val="0"/>
                      <w:kern w:val="0"/>
                      <w:position w:val="0"/>
                      <w:sz w:val="21"/>
                      <w:szCs w:val="21"/>
                      <w:lang w:val="en-US" w:bidi="zh-CN"/>
                    </w:rPr>
                    <w:t>本项目用地</w:t>
                  </w:r>
                  <w:r>
                    <w:rPr>
                      <w:rFonts w:hint="eastAsia" w:cs="Times New Roman"/>
                      <w:b w:val="0"/>
                      <w:bCs/>
                      <w:color w:val="auto"/>
                      <w:spacing w:val="0"/>
                      <w:kern w:val="0"/>
                      <w:position w:val="0"/>
                      <w:sz w:val="21"/>
                      <w:szCs w:val="21"/>
                      <w:lang w:val="en-US" w:bidi="zh-CN"/>
                    </w:rPr>
                    <w:t>未占用永久基本农田</w:t>
                  </w:r>
                  <w:r>
                    <w:rPr>
                      <w:rFonts w:hint="default" w:ascii="Times New Roman" w:hAnsi="Times New Roman" w:eastAsia="宋体" w:cs="Times New Roman"/>
                      <w:b w:val="0"/>
                      <w:bCs/>
                      <w:color w:val="auto"/>
                      <w:spacing w:val="0"/>
                      <w:kern w:val="0"/>
                      <w:position w:val="0"/>
                      <w:sz w:val="21"/>
                      <w:szCs w:val="21"/>
                      <w:lang w:val="en-US"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 w:hRule="atLeast"/>
              </w:trPr>
              <w:tc>
                <w:tcPr>
                  <w:tcW w:w="262"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A2污染物排放管控</w:t>
                  </w:r>
                </w:p>
              </w:tc>
              <w:tc>
                <w:tcPr>
                  <w:tcW w:w="489"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A2.2污染控制措施要求</w:t>
                  </w:r>
                </w:p>
              </w:tc>
              <w:tc>
                <w:tcPr>
                  <w:tcW w:w="2400"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auto"/>
                      <w:spacing w:val="0"/>
                      <w:kern w:val="0"/>
                      <w:position w:val="0"/>
                      <w:sz w:val="21"/>
                      <w:szCs w:val="21"/>
                      <w:lang w:val="en-US" w:bidi="zh-CN"/>
                    </w:rPr>
                  </w:pPr>
                  <w:r>
                    <w:rPr>
                      <w:rFonts w:hint="default" w:ascii="Times New Roman" w:hAnsi="Times New Roman" w:eastAsia="宋体" w:cs="Times New Roman"/>
                      <w:b w:val="0"/>
                      <w:bCs/>
                      <w:color w:val="auto"/>
                      <w:spacing w:val="0"/>
                      <w:kern w:val="0"/>
                      <w:position w:val="0"/>
                      <w:sz w:val="21"/>
                      <w:szCs w:val="21"/>
                      <w:lang w:val="en-US" w:bidi="zh-CN"/>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1848"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auto"/>
                      <w:spacing w:val="0"/>
                      <w:kern w:val="0"/>
                      <w:position w:val="0"/>
                      <w:sz w:val="21"/>
                      <w:szCs w:val="21"/>
                      <w:lang w:val="en-US" w:bidi="zh-CN"/>
                    </w:rPr>
                  </w:pPr>
                  <w:r>
                    <w:rPr>
                      <w:rFonts w:hint="eastAsia" w:cs="Times New Roman"/>
                      <w:b w:val="0"/>
                      <w:bCs/>
                      <w:color w:val="auto"/>
                      <w:spacing w:val="0"/>
                      <w:kern w:val="0"/>
                      <w:position w:val="0"/>
                      <w:sz w:val="21"/>
                      <w:szCs w:val="21"/>
                      <w:lang w:val="en-US" w:bidi="zh-CN"/>
                    </w:rPr>
                    <w:t>符合，</w:t>
                  </w:r>
                  <w:r>
                    <w:rPr>
                      <w:rFonts w:hint="default" w:ascii="Times New Roman" w:hAnsi="Times New Roman" w:eastAsia="宋体" w:cs="Times New Roman"/>
                      <w:b w:val="0"/>
                      <w:bCs/>
                      <w:color w:val="auto"/>
                      <w:spacing w:val="0"/>
                      <w:kern w:val="0"/>
                      <w:position w:val="0"/>
                      <w:sz w:val="21"/>
                      <w:szCs w:val="21"/>
                      <w:lang w:val="en-US" w:bidi="zh-CN"/>
                    </w:rPr>
                    <w:t>本项目</w:t>
                  </w:r>
                  <w:r>
                    <w:rPr>
                      <w:rFonts w:hint="default" w:ascii="Times New Roman" w:hAnsi="Times New Roman" w:eastAsia="宋体" w:cs="Times New Roman"/>
                      <w:b w:val="0"/>
                      <w:bCs/>
                      <w:color w:val="auto"/>
                      <w:spacing w:val="0"/>
                      <w:kern w:val="0"/>
                      <w:position w:val="0"/>
                      <w:sz w:val="21"/>
                      <w:szCs w:val="21"/>
                      <w:lang w:val="en-US" w:eastAsia="zh-CN" w:bidi="zh-CN"/>
                    </w:rPr>
                    <w:t>运营期产生的浓水</w:t>
                  </w:r>
                  <w:r>
                    <w:rPr>
                      <w:rFonts w:hint="eastAsia" w:cs="Times New Roman"/>
                      <w:b w:val="0"/>
                      <w:bCs/>
                      <w:color w:val="auto"/>
                      <w:spacing w:val="0"/>
                      <w:kern w:val="0"/>
                      <w:position w:val="0"/>
                      <w:sz w:val="21"/>
                      <w:szCs w:val="21"/>
                      <w:lang w:val="en-US" w:eastAsia="zh-CN" w:bidi="zh-CN"/>
                    </w:rPr>
                    <w:t>和锅炉定期排水</w:t>
                  </w:r>
                  <w:r>
                    <w:rPr>
                      <w:rFonts w:hint="default" w:ascii="Times New Roman" w:hAnsi="Times New Roman" w:eastAsia="宋体" w:cs="Times New Roman"/>
                      <w:b w:val="0"/>
                      <w:bCs/>
                      <w:color w:val="auto"/>
                      <w:spacing w:val="0"/>
                      <w:kern w:val="0"/>
                      <w:position w:val="0"/>
                      <w:sz w:val="21"/>
                      <w:szCs w:val="21"/>
                      <w:lang w:val="en-US" w:eastAsia="zh-CN" w:bidi="zh-CN"/>
                    </w:rPr>
                    <w:t>属于清净下水，回用于道路洒水抑尘。</w:t>
                  </w:r>
                  <w:r>
                    <w:rPr>
                      <w:rFonts w:hint="eastAsia"/>
                      <w:lang w:val="en-US" w:eastAsia="zh-CN"/>
                    </w:rPr>
                    <w:t>非作业区</w:t>
                  </w:r>
                  <w:r>
                    <w:rPr>
                      <w:rFonts w:hint="eastAsia" w:cs="Times New Roman"/>
                      <w:b w:val="0"/>
                      <w:bCs/>
                      <w:color w:val="auto"/>
                      <w:spacing w:val="0"/>
                      <w:kern w:val="0"/>
                      <w:position w:val="0"/>
                      <w:sz w:val="21"/>
                      <w:szCs w:val="21"/>
                      <w:lang w:val="en-US" w:eastAsia="zh-CN" w:bidi="zh-CN"/>
                    </w:rPr>
                    <w:t>生活区</w:t>
                  </w:r>
                  <w:r>
                    <w:rPr>
                      <w:rFonts w:hint="default" w:ascii="Times New Roman" w:hAnsi="Times New Roman" w:eastAsia="宋体" w:cs="Times New Roman"/>
                      <w:b w:val="0"/>
                      <w:bCs/>
                      <w:color w:val="auto"/>
                      <w:spacing w:val="0"/>
                      <w:kern w:val="0"/>
                      <w:position w:val="0"/>
                      <w:sz w:val="21"/>
                      <w:szCs w:val="21"/>
                      <w:lang w:val="en-US" w:bidi="zh-CN"/>
                    </w:rPr>
                    <w:t>产生的生活污水进入下水管网，</w:t>
                  </w:r>
                  <w:r>
                    <w:rPr>
                      <w:rFonts w:hint="eastAsia" w:cs="Times New Roman"/>
                      <w:b w:val="0"/>
                      <w:bCs/>
                      <w:color w:val="auto"/>
                      <w:spacing w:val="0"/>
                      <w:kern w:val="0"/>
                      <w:position w:val="0"/>
                      <w:sz w:val="21"/>
                      <w:szCs w:val="21"/>
                      <w:lang w:val="en-US" w:bidi="zh-CN"/>
                    </w:rPr>
                    <w:t>最终排入</w:t>
                  </w:r>
                  <w:r>
                    <w:rPr>
                      <w:rFonts w:hint="default" w:ascii="Times New Roman" w:hAnsi="Times New Roman" w:eastAsia="宋体" w:cs="Times New Roman"/>
                      <w:b w:val="0"/>
                      <w:bCs/>
                      <w:color w:val="auto"/>
                      <w:spacing w:val="0"/>
                      <w:kern w:val="0"/>
                      <w:position w:val="0"/>
                      <w:sz w:val="21"/>
                      <w:szCs w:val="21"/>
                      <w:lang w:val="en-US" w:eastAsia="zh-CN" w:bidi="zh-CN"/>
                    </w:rPr>
                    <w:t>库尔勒经济技术开发区污水处理厂</w:t>
                  </w:r>
                  <w:r>
                    <w:rPr>
                      <w:rFonts w:hint="eastAsia"/>
                      <w:lang w:val="en-US" w:eastAsia="zh-CN"/>
                    </w:rPr>
                    <w:t>处理</w:t>
                  </w:r>
                  <w:r>
                    <w:rPr>
                      <w:rFonts w:hint="eastAsia" w:cs="Times New Roman"/>
                      <w:b w:val="0"/>
                      <w:bCs/>
                      <w:color w:val="auto"/>
                      <w:spacing w:val="0"/>
                      <w:kern w:val="0"/>
                      <w:position w:val="0"/>
                      <w:sz w:val="21"/>
                      <w:szCs w:val="21"/>
                      <w:lang w:val="en-US"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 w:hRule="atLeast"/>
              </w:trPr>
              <w:tc>
                <w:tcPr>
                  <w:tcW w:w="262"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p>
                <w:p>
                  <w:pPr>
                    <w:keepNext/>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A4资源利用要求</w:t>
                  </w:r>
                </w:p>
              </w:tc>
              <w:tc>
                <w:tcPr>
                  <w:tcW w:w="489"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p>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A4.5资源综合利用</w:t>
                  </w:r>
                </w:p>
              </w:tc>
              <w:tc>
                <w:tcPr>
                  <w:tcW w:w="2400"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w:t>
                  </w:r>
                  <w:r>
                    <w:rPr>
                      <w:rFonts w:hint="eastAsia" w:ascii="Times New Roman" w:hAnsi="Times New Roman" w:eastAsia="宋体"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市</w:t>
                  </w:r>
                  <w:r>
                    <w:rPr>
                      <w:rFonts w:hint="eastAsia" w:ascii="Times New Roman" w:hAnsi="Times New Roman" w:eastAsia="宋体"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生活垃圾处理设施，到2025年，全疆城市生活垃圾无害化处理率达到99%以上。</w:t>
                  </w:r>
                </w:p>
              </w:tc>
              <w:tc>
                <w:tcPr>
                  <w:tcW w:w="1848" w:type="pct"/>
                  <w:tcBorders>
                    <w:tl2br w:val="nil"/>
                    <w:tr2bl w:val="nil"/>
                  </w:tcBorders>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eastAsia" w:cs="Times New Roman"/>
                      <w:b w:val="0"/>
                      <w:bCs/>
                      <w:color w:val="auto"/>
                      <w:spacing w:val="0"/>
                      <w:kern w:val="0"/>
                      <w:position w:val="0"/>
                      <w:sz w:val="21"/>
                      <w:szCs w:val="21"/>
                      <w:lang w:val="en-US" w:bidi="zh-CN"/>
                    </w:rPr>
                  </w:pPr>
                </w:p>
                <w:p>
                  <w:pPr>
                    <w:pStyle w:val="8"/>
                    <w:rPr>
                      <w:rFonts w:hint="eastAsia" w:asciiTheme="minorEastAsia" w:hAnsiTheme="minorEastAsia" w:eastAsiaTheme="minorEastAsia" w:cstheme="minorEastAsia"/>
                      <w:sz w:val="21"/>
                      <w:szCs w:val="21"/>
                      <w:lang w:eastAsia="zh-CN"/>
                    </w:rPr>
                  </w:pPr>
                  <w:r>
                    <w:rPr>
                      <w:rFonts w:hint="eastAsia" w:cs="Times New Roman"/>
                      <w:b w:val="0"/>
                      <w:bCs/>
                      <w:color w:val="auto"/>
                      <w:spacing w:val="0"/>
                      <w:kern w:val="0"/>
                      <w:position w:val="0"/>
                      <w:sz w:val="21"/>
                      <w:szCs w:val="21"/>
                      <w:lang w:val="en-US" w:bidi="zh-CN"/>
                    </w:rPr>
                    <w:t>符合，</w:t>
                  </w:r>
                  <w:r>
                    <w:rPr>
                      <w:rFonts w:hint="default" w:ascii="Times New Roman" w:hAnsi="Times New Roman" w:eastAsia="宋体" w:cs="Times New Roman"/>
                      <w:b w:val="0"/>
                      <w:bCs/>
                      <w:color w:val="auto"/>
                      <w:spacing w:val="0"/>
                      <w:kern w:val="0"/>
                      <w:position w:val="0"/>
                      <w:sz w:val="21"/>
                      <w:szCs w:val="21"/>
                      <w:lang w:val="en-US" w:bidi="zh-CN"/>
                    </w:rPr>
                    <w:t>本项目</w:t>
                  </w:r>
                  <w:r>
                    <w:rPr>
                      <w:rFonts w:hint="eastAsia" w:asciiTheme="minorEastAsia" w:hAnsiTheme="minorEastAsia" w:eastAsiaTheme="minorEastAsia" w:cstheme="minorEastAsia"/>
                      <w:sz w:val="21"/>
                      <w:szCs w:val="21"/>
                      <w:lang w:eastAsia="zh-CN"/>
                    </w:rPr>
                    <w:t>作业期</w:t>
                  </w:r>
                  <w:r>
                    <w:rPr>
                      <w:rFonts w:hint="eastAsia" w:asciiTheme="minorEastAsia" w:hAnsiTheme="minorEastAsia" w:eastAsiaTheme="minorEastAsia" w:cstheme="minorEastAsia"/>
                      <w:sz w:val="21"/>
                      <w:szCs w:val="21"/>
                      <w:lang w:val="en-US" w:eastAsia="zh-CN"/>
                    </w:rPr>
                    <w:t>产生的</w:t>
                  </w:r>
                  <w:r>
                    <w:rPr>
                      <w:rFonts w:hint="eastAsia" w:asciiTheme="minorEastAsia" w:hAnsiTheme="minorEastAsia" w:eastAsiaTheme="minorEastAsia" w:cstheme="minorEastAsia"/>
                      <w:sz w:val="21"/>
                      <w:szCs w:val="21"/>
                      <w:lang w:eastAsia="zh-CN"/>
                    </w:rPr>
                    <w:t>生活垃圾</w:t>
                  </w:r>
                  <w:r>
                    <w:rPr>
                      <w:rFonts w:hint="eastAsia" w:asciiTheme="minorEastAsia" w:hAnsiTheme="minorEastAsia" w:eastAsiaTheme="minorEastAsia" w:cstheme="minorEastAsia"/>
                      <w:sz w:val="21"/>
                      <w:szCs w:val="21"/>
                      <w:lang w:val="en-US" w:eastAsia="zh-CN"/>
                    </w:rPr>
                    <w:t>纳入探井队生活垃圾收集系统清运处理，</w:t>
                  </w:r>
                  <w:r>
                    <w:rPr>
                      <w:rFonts w:hint="eastAsia" w:asciiTheme="minorEastAsia" w:hAnsiTheme="minorEastAsia" w:eastAsiaTheme="minorEastAsia" w:cstheme="minorEastAsia"/>
                      <w:sz w:val="21"/>
                      <w:szCs w:val="21"/>
                      <w:lang w:eastAsia="zh-CN"/>
                    </w:rPr>
                    <w:t>锅炉灰渣与</w:t>
                  </w:r>
                  <w:r>
                    <w:rPr>
                      <w:rFonts w:hint="eastAsia" w:asciiTheme="minorEastAsia" w:hAnsiTheme="minorEastAsia" w:eastAsiaTheme="minorEastAsia" w:cstheme="minorEastAsia"/>
                      <w:sz w:val="21"/>
                      <w:szCs w:val="21"/>
                      <w:lang w:val="en-US" w:eastAsia="zh-CN"/>
                    </w:rPr>
                    <w:t>布袋</w:t>
                  </w:r>
                  <w:r>
                    <w:rPr>
                      <w:rFonts w:hint="eastAsia" w:asciiTheme="minorEastAsia" w:hAnsiTheme="minorEastAsia" w:eastAsiaTheme="minorEastAsia" w:cstheme="minorEastAsia"/>
                      <w:sz w:val="21"/>
                      <w:szCs w:val="21"/>
                      <w:lang w:eastAsia="zh-CN"/>
                    </w:rPr>
                    <w:t>除尘器中的灰渣集中收集后</w:t>
                  </w:r>
                  <w:r>
                    <w:rPr>
                      <w:rFonts w:hint="eastAsia" w:asciiTheme="minorEastAsia" w:hAnsiTheme="minorEastAsia" w:eastAsiaTheme="minorEastAsia" w:cstheme="minorEastAsia"/>
                      <w:sz w:val="21"/>
                      <w:szCs w:val="21"/>
                      <w:lang w:val="en-US" w:eastAsia="zh-CN"/>
                    </w:rPr>
                    <w:t>装入原料吨袋</w:t>
                  </w:r>
                  <w:r>
                    <w:rPr>
                      <w:rFonts w:hint="eastAsia" w:asciiTheme="minorEastAsia" w:hAnsiTheme="minorEastAsia" w:eastAsiaTheme="minorEastAsia" w:cstheme="minorEastAsia"/>
                      <w:sz w:val="21"/>
                      <w:szCs w:val="21"/>
                      <w:lang w:eastAsia="zh-CN"/>
                    </w:rPr>
                    <w:t>中，暂存于探井队指定地点，由探井队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按照一般工业固体废物的相关规定</w:t>
                  </w:r>
                  <w:r>
                    <w:rPr>
                      <w:rFonts w:hint="eastAsia" w:asciiTheme="minorEastAsia" w:hAnsiTheme="minorEastAsia" w:eastAsiaTheme="minorEastAsia" w:cstheme="minorEastAsia"/>
                      <w:sz w:val="21"/>
                      <w:szCs w:val="21"/>
                      <w:lang w:eastAsia="zh-CN"/>
                    </w:rPr>
                    <w:t>定期清运处理。</w:t>
                  </w:r>
                </w:p>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FF0000"/>
                      <w:spacing w:val="0"/>
                      <w:kern w:val="0"/>
                      <w:position w:val="0"/>
                      <w:sz w:val="21"/>
                      <w:szCs w:val="21"/>
                      <w:lang w:val="en-US" w:bidi="zh-CN"/>
                    </w:rPr>
                  </w:pPr>
                  <w:r>
                    <w:rPr>
                      <w:rFonts w:hint="eastAsia" w:asciiTheme="minorEastAsia" w:hAnsiTheme="minorEastAsia" w:eastAsiaTheme="minorEastAsia" w:cstheme="minorEastAsia"/>
                      <w:sz w:val="21"/>
                      <w:szCs w:val="21"/>
                      <w:lang w:eastAsia="zh-CN"/>
                    </w:rPr>
                    <w:t>非作业期</w:t>
                  </w:r>
                  <w:r>
                    <w:rPr>
                      <w:rFonts w:hint="eastAsia" w:asciiTheme="minorEastAsia" w:hAnsiTheme="minorEastAsia" w:eastAsiaTheme="minorEastAsia" w:cstheme="minorEastAsia"/>
                      <w:sz w:val="21"/>
                      <w:szCs w:val="21"/>
                      <w:lang w:val="en-US" w:eastAsia="zh-CN"/>
                    </w:rPr>
                    <w:t>产生的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生活垃圾集中收集后，定期交由环卫部门清运处理；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危险废物暂存于危险废物贮存库，</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按照危废管理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收集后，按照相关要求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定期交由有资质单位</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处置。</w:t>
                  </w:r>
                </w:p>
              </w:tc>
            </w:tr>
          </w:tbl>
          <w:p>
            <w:pPr>
              <w:pStyle w:val="95"/>
              <w:keepNext/>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综上所述，本项目符合《关于印发新疆维吾尔自治区生态环境分区管控动态更新成果&gt;的通知》（新政发〔</w:t>
            </w:r>
            <w:r>
              <w:rPr>
                <w:rFonts w:hint="eastAsia" w:ascii="Times New Roman" w:hAnsi="Times New Roman" w:eastAsia="宋体" w:cs="Times New Roman"/>
                <w:b w:val="0"/>
                <w:bCs w:val="0"/>
                <w:color w:val="auto"/>
                <w:kern w:val="2"/>
                <w:sz w:val="24"/>
                <w:szCs w:val="24"/>
                <w:lang w:val="en-US" w:eastAsia="zh-CN" w:bidi="ar-SA"/>
              </w:rPr>
              <w:t>2024</w:t>
            </w:r>
            <w:r>
              <w:rPr>
                <w:rFonts w:hint="eastAsia" w:ascii="宋体" w:hAnsi="宋体" w:eastAsia="宋体" w:cs="宋体"/>
                <w:lang w:val="en-US" w:eastAsia="zh-CN"/>
              </w:rPr>
              <w:t>〕</w:t>
            </w:r>
            <w:r>
              <w:rPr>
                <w:rFonts w:hint="eastAsia" w:ascii="Times New Roman" w:hAnsi="Times New Roman" w:eastAsia="宋体" w:cs="Times New Roman"/>
                <w:b w:val="0"/>
                <w:bCs w:val="0"/>
                <w:color w:val="auto"/>
                <w:kern w:val="2"/>
                <w:sz w:val="24"/>
                <w:szCs w:val="24"/>
                <w:lang w:val="en-US" w:eastAsia="zh-CN" w:bidi="ar-SA"/>
              </w:rPr>
              <w:t>157号</w:t>
            </w:r>
            <w:r>
              <w:rPr>
                <w:rFonts w:hint="eastAsia" w:ascii="宋体" w:hAnsi="宋体" w:eastAsia="宋体" w:cs="宋体"/>
                <w:lang w:val="en-US" w:eastAsia="zh-CN"/>
              </w:rPr>
              <w:t>）管控要求</w:t>
            </w:r>
            <w:r>
              <w:rPr>
                <w:rFonts w:hint="eastAsia" w:ascii="宋体" w:hAnsi="宋体" w:eastAsia="宋体" w:cs="宋体"/>
                <w:lang w:eastAsia="zh-CN"/>
              </w:rPr>
              <w:t>。</w:t>
            </w:r>
          </w:p>
          <w:p>
            <w:pPr>
              <w:pStyle w:val="6"/>
              <w:keepNext/>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eastAsia="宋体"/>
                <w:b/>
                <w:bCs/>
                <w:sz w:val="24"/>
                <w:szCs w:val="24"/>
                <w:lang w:val="en-US" w:eastAsia="zh-CN"/>
              </w:rPr>
            </w:pPr>
            <w:r>
              <w:rPr>
                <w:rFonts w:hint="eastAsia"/>
                <w:b/>
                <w:bCs/>
                <w:sz w:val="24"/>
                <w:szCs w:val="24"/>
                <w:lang w:val="en-US" w:eastAsia="zh-CN"/>
              </w:rPr>
              <w:t>2.1《关于印发巴音郭楞蒙古自治州“三线一单”生态环境分区管控动态更新成果（2023年）的通知》（巴政办发〔</w:t>
            </w:r>
            <w:r>
              <w:rPr>
                <w:rFonts w:hint="eastAsia" w:ascii="Times New Roman" w:hAnsi="Times New Roman" w:eastAsia="宋体" w:cs="Times New Roman"/>
                <w:b/>
                <w:bCs/>
                <w:color w:val="auto"/>
                <w:kern w:val="2"/>
                <w:sz w:val="24"/>
                <w:szCs w:val="24"/>
                <w:lang w:val="en-US" w:eastAsia="zh-CN" w:bidi="ar-SA"/>
              </w:rPr>
              <w:t>2024</w:t>
            </w:r>
            <w:r>
              <w:rPr>
                <w:rFonts w:hint="eastAsia"/>
                <w:b/>
                <w:bCs/>
                <w:sz w:val="24"/>
                <w:szCs w:val="24"/>
                <w:lang w:val="en-US" w:eastAsia="zh-CN"/>
              </w:rPr>
              <w:t>〕32号）的符合性分析</w:t>
            </w:r>
          </w:p>
          <w:p>
            <w:pPr>
              <w:pStyle w:val="8"/>
              <w:keepNext/>
              <w:keepLines w:val="0"/>
              <w:pageBreakBefore w:val="0"/>
              <w:widowControl/>
              <w:kinsoku/>
              <w:wordWrap/>
              <w:overflowPunct/>
              <w:topLinePunct w:val="0"/>
              <w:bidi w:val="0"/>
              <w:spacing w:line="360" w:lineRule="auto"/>
              <w:ind w:firstLine="480" w:firstLineChars="200"/>
              <w:textAlignment w:val="auto"/>
              <w:rPr>
                <w:rFonts w:hint="eastAsia" w:ascii="宋体" w:hAnsi="宋体" w:eastAsia="宋体" w:cs="宋体"/>
                <w:b/>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根据</w:t>
            </w:r>
            <w:r>
              <w:rPr>
                <w:rFonts w:hint="eastAsia" w:ascii="宋体" w:hAnsi="宋体" w:eastAsia="宋体" w:cs="宋体"/>
                <w:sz w:val="24"/>
                <w:szCs w:val="24"/>
                <w:lang w:val="en-US" w:eastAsia="zh-CN"/>
              </w:rPr>
              <w:t>《关于印发巴音郭楞蒙古自治州“三线一单”生态环境分区管控动态更新成果（</w:t>
            </w:r>
            <w:r>
              <w:rPr>
                <w:rFonts w:hint="eastAsia" w:ascii="Times New Roman" w:hAnsi="Times New Roman" w:eastAsia="宋体" w:cs="Times New Roman"/>
                <w:b w:val="0"/>
                <w:bCs w:val="0"/>
                <w:color w:val="auto"/>
                <w:kern w:val="2"/>
                <w:sz w:val="24"/>
                <w:szCs w:val="24"/>
                <w:lang w:val="en-US" w:eastAsia="zh-CN" w:bidi="ar-SA"/>
              </w:rPr>
              <w:t>2023</w:t>
            </w:r>
            <w:r>
              <w:rPr>
                <w:rFonts w:hint="eastAsia" w:ascii="宋体" w:hAnsi="宋体" w:eastAsia="宋体" w:cs="宋体"/>
                <w:sz w:val="24"/>
                <w:szCs w:val="24"/>
                <w:lang w:val="en-US" w:eastAsia="zh-CN"/>
              </w:rPr>
              <w:t>年）的通知》（巴政办发〔</w:t>
            </w:r>
            <w:r>
              <w:rPr>
                <w:rFonts w:hint="eastAsia" w:ascii="Times New Roman" w:hAnsi="Times New Roman" w:eastAsia="宋体" w:cs="Times New Roman"/>
                <w:b w:val="0"/>
                <w:bCs w:val="0"/>
                <w:color w:val="auto"/>
                <w:kern w:val="2"/>
                <w:sz w:val="24"/>
                <w:szCs w:val="24"/>
                <w:lang w:val="en-US" w:eastAsia="zh-CN" w:bidi="ar-SA"/>
              </w:rPr>
              <w:t>2024</w:t>
            </w:r>
            <w:r>
              <w:rPr>
                <w:rFonts w:hint="eastAsia" w:ascii="宋体" w:hAnsi="宋体" w:eastAsia="宋体" w:cs="宋体"/>
                <w:sz w:val="24"/>
                <w:szCs w:val="24"/>
                <w:lang w:val="en-US" w:eastAsia="zh-CN"/>
              </w:rPr>
              <w:t>〕</w:t>
            </w:r>
            <w:r>
              <w:rPr>
                <w:rFonts w:hint="eastAsia" w:ascii="Times New Roman" w:hAnsi="Times New Roman" w:eastAsia="宋体" w:cs="Times New Roman"/>
                <w:b w:val="0"/>
                <w:bCs w:val="0"/>
                <w:color w:val="auto"/>
                <w:kern w:val="2"/>
                <w:sz w:val="24"/>
                <w:szCs w:val="24"/>
                <w:lang w:val="en-US" w:eastAsia="zh-CN" w:bidi="ar-SA"/>
              </w:rPr>
              <w:t>32</w:t>
            </w:r>
            <w:r>
              <w:rPr>
                <w:rFonts w:hint="eastAsia" w:ascii="宋体" w:hAnsi="宋体" w:eastAsia="宋体" w:cs="宋体"/>
                <w:sz w:val="24"/>
                <w:szCs w:val="24"/>
                <w:lang w:val="en-US" w:eastAsia="zh-CN"/>
              </w:rPr>
              <w:t>号）</w:t>
            </w:r>
            <w:r>
              <w:rPr>
                <w:rFonts w:hint="eastAsia" w:ascii="宋体" w:hAnsi="宋体" w:eastAsia="宋体" w:cs="宋体"/>
                <w:snapToGrid w:val="0"/>
                <w:color w:val="000000" w:themeColor="text1"/>
                <w:kern w:val="0"/>
                <w:sz w:val="24"/>
                <w:szCs w:val="24"/>
                <w:highlight w:val="none"/>
                <w14:textFill>
                  <w14:solidFill>
                    <w14:schemeClr w14:val="tx1"/>
                  </w14:solidFill>
                </w14:textFill>
              </w:rPr>
              <w:t>，本项目位于</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轮台县、</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尉犁县、且末县</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一般管控区</w:t>
            </w:r>
            <w:r>
              <w:rPr>
                <w:rFonts w:hint="eastAsia"/>
                <w:lang w:eastAsia="zh-CN"/>
              </w:rPr>
              <w:t>。</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与《巴音郭楞蒙古自治州生态环境准入清单》的符合性见</w:t>
            </w:r>
            <w:r>
              <w:rPr>
                <w:rFonts w:hint="eastAsia" w:ascii="宋体" w:hAnsi="宋体" w:cs="宋体"/>
                <w:bCs/>
                <w:snapToGrid w:val="0"/>
                <w:color w:val="000000" w:themeColor="text1"/>
                <w:kern w:val="0"/>
                <w:sz w:val="24"/>
                <w:szCs w:val="24"/>
                <w:highlight w:val="none"/>
                <w:lang w:val="en-US" w:eastAsia="zh-CN"/>
                <w14:textFill>
                  <w14:solidFill>
                    <w14:schemeClr w14:val="tx1"/>
                  </w14:solidFill>
                </w14:textFill>
              </w:rPr>
              <w:t>下表及附图6</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p>
          <w:p>
            <w:pPr>
              <w:pStyle w:val="9"/>
              <w:keepNext/>
              <w:keepLines w:val="0"/>
              <w:pageBreakBefore w:val="0"/>
              <w:widowControl/>
              <w:kinsoku/>
              <w:wordWrap/>
              <w:overflowPunct/>
              <w:topLinePunct w:val="0"/>
              <w:autoSpaceDE/>
              <w:autoSpaceDN/>
              <w:bidi w:val="0"/>
              <w:adjustRightInd w:val="0"/>
              <w:snapToGrid w:val="0"/>
              <w:spacing w:before="0" w:after="0" w:line="240" w:lineRule="auto"/>
              <w:ind w:right="0" w:firstLine="422" w:firstLineChars="200"/>
              <w:jc w:val="both"/>
              <w:textAlignment w:val="auto"/>
              <w:rPr>
                <w:b/>
                <w:color w:val="000000" w:themeColor="text1"/>
                <w:sz w:val="21"/>
                <w:szCs w:val="21"/>
                <w:highlight w:val="none"/>
                <w14:textFill>
                  <w14:solidFill>
                    <w14:schemeClr w14:val="tx1"/>
                  </w14:solidFill>
                </w14:textFill>
              </w:rPr>
            </w:pPr>
            <w:r>
              <w:rPr>
                <w:b/>
                <w:snapToGrid w:val="0"/>
                <w:color w:val="000000" w:themeColor="text1"/>
                <w:sz w:val="21"/>
                <w:szCs w:val="21"/>
                <w:highlight w:val="none"/>
                <w14:textFill>
                  <w14:solidFill>
                    <w14:schemeClr w14:val="tx1"/>
                  </w14:solidFill>
                </w14:textFill>
              </w:rPr>
              <w:t>表</w:t>
            </w:r>
            <w:r>
              <w:rPr>
                <w:rFonts w:hint="eastAsia"/>
                <w:b/>
                <w:snapToGrid w:val="0"/>
                <w:color w:val="000000" w:themeColor="text1"/>
                <w:sz w:val="21"/>
                <w:szCs w:val="21"/>
                <w:highlight w:val="none"/>
                <w:lang w:val="en-US" w:eastAsia="zh-CN"/>
                <w14:textFill>
                  <w14:solidFill>
                    <w14:schemeClr w14:val="tx1"/>
                  </w14:solidFill>
                </w14:textFill>
              </w:rPr>
              <w:t xml:space="preserve">2   </w:t>
            </w:r>
            <w:r>
              <w:rPr>
                <w:b/>
                <w:snapToGrid w:val="0"/>
                <w:color w:val="000000" w:themeColor="text1"/>
                <w:sz w:val="21"/>
                <w:szCs w:val="21"/>
                <w:highlight w:val="none"/>
                <w14:textFill>
                  <w14:solidFill>
                    <w14:schemeClr w14:val="tx1"/>
                  </w14:solidFill>
                </w14:textFill>
              </w:rPr>
              <w:t>与《巴音郭楞蒙古自治州生态环境准入清单》的符合性分析</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5"/>
              <w:gridCol w:w="653"/>
              <w:gridCol w:w="3477"/>
              <w:gridCol w:w="1834"/>
              <w:gridCol w:w="4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628" w:type="dxa"/>
                  <w:gridSpan w:val="2"/>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 w:val="21"/>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 w:val="21"/>
                      <w:szCs w:val="21"/>
                      <w:highlight w:val="none"/>
                      <w14:textFill>
                        <w14:solidFill>
                          <w14:schemeClr w14:val="tx1"/>
                        </w14:solidFill>
                      </w14:textFill>
                    </w:rPr>
                    <w:t>区域主要环境属性</w:t>
                  </w:r>
                </w:p>
              </w:tc>
              <w:tc>
                <w:tcPr>
                  <w:tcW w:w="3477"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管控单元</w:t>
                  </w:r>
                </w:p>
              </w:tc>
              <w:tc>
                <w:tcPr>
                  <w:tcW w:w="1834"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 w:val="21"/>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 w:val="21"/>
                      <w:szCs w:val="21"/>
                      <w:highlight w:val="none"/>
                      <w:lang w:val="en-US" w:eastAsia="zh-CN"/>
                      <w14:textFill>
                        <w14:solidFill>
                          <w14:schemeClr w14:val="tx1"/>
                        </w14:solidFill>
                      </w14:textFill>
                    </w:rPr>
                    <w:t>本</w:t>
                  </w:r>
                  <w:r>
                    <w:rPr>
                      <w:rFonts w:hint="default" w:ascii="Times New Roman" w:hAnsi="Times New Roman" w:cs="Times New Roman"/>
                      <w:snapToGrid w:val="0"/>
                      <w:color w:val="000000" w:themeColor="text1"/>
                      <w:spacing w:val="0"/>
                      <w:kern w:val="0"/>
                      <w:sz w:val="21"/>
                      <w:szCs w:val="21"/>
                      <w:highlight w:val="none"/>
                      <w14:textFill>
                        <w14:solidFill>
                          <w14:schemeClr w14:val="tx1"/>
                        </w14:solidFill>
                      </w14:textFill>
                    </w:rPr>
                    <w:t>项目具体情况</w:t>
                  </w:r>
                </w:p>
              </w:tc>
              <w:tc>
                <w:tcPr>
                  <w:tcW w:w="445"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 w:val="21"/>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 w:val="21"/>
                      <w:szCs w:val="21"/>
                      <w:highlight w:val="none"/>
                      <w14:textFill>
                        <w14:solidFill>
                          <w14:schemeClr w14:val="tx1"/>
                        </w14:solidFill>
                      </w14:textFill>
                    </w:rPr>
                    <w:t>判定结果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restar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pacing w:val="0"/>
                    </w:rPr>
                    <w:t>轮台县一般管控区</w:t>
                  </w:r>
                  <w:r>
                    <w:rPr>
                      <w:rFonts w:hint="default" w:ascii="Times New Roman" w:hAnsi="Times New Roman" w:eastAsia="Times New Roman" w:cs="Times New Roman"/>
                      <w:spacing w:val="0"/>
                      <w:sz w:val="18"/>
                      <w:szCs w:val="18"/>
                    </w:rPr>
                    <w:t>ZH65</w:t>
                  </w:r>
                  <w:r>
                    <w:rPr>
                      <w:rFonts w:hint="default" w:ascii="Times New Roman" w:hAnsi="Times New Roman" w:eastAsia="Times New Roman" w:cs="Times New Roman"/>
                      <w:spacing w:val="0"/>
                      <w:sz w:val="20"/>
                      <w:szCs w:val="20"/>
                    </w:rPr>
                    <w:t>282230001</w:t>
                  </w: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空间布局约束</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1.建设项目用地原则上不得占用基本农田，确需占用基本农田的建设项目须符合《中华人民共和国基本农田保护条例》中相关要求，占用耕地、林地或草地的建设项目须按照国家、自治区相关补偿要求进行补偿。</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3.永久基本农田集中区域禁止规划新建可能造成土壤污染的建设项目。涉及有毒有害物质可能造成土壤污染的新（改、扩）建项目，提出并落实土壤和地下水污染防治要求。</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4.严格执行畜禽养殖禁养区规定，根据区域用地和消纳水平，合理确定养殖规模。</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5.禁止向沙漠、滩涂、盐碱地、沼泽地等非法排污、倾倒有毒有害物质。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6.禁止利用渗坑、裂隙、溶洞或者采用稀释等方法处置危险废物。</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1.本项目建设项目用地未占用基本农田。</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不属于矿</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山</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开采项目。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3.本项目未涉及占用永久基本农田集中区域，不属于涉及有毒有害物质可能造成土壤污染的新建项目。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4.本项目不属于畜禽养殖类项目。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5.本项目运营过程中加强管理，不向沙漠、滩涂、盐碱地、沼泽地等非法排污、倾倒有毒有害物质。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6.本项目集中检修期间产生的危险废物，交由有资质单位清运处置。</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污染物排放管控</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2.严格控制林地、草地、园地农药使用量，禁止使用高毒、高残留农药。</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4.对化学品生产企业、工业集聚区、尾矿库、矿山开采区、危险废物处置场、垃圾填埋场等地下水污染源及周边区域，逐步开展地下水环境状况调查评估，加强风险管控。</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5.严控土壤重金属污染，加强油（气）田开发土壤污染防治，以历史遗留工业企业污染场地为重点，开展土壤污染风险管控与修复工程。</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1.本项目不属于畜禽养殖行业。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2.本项目建设不涉及林地、草地、园地。</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3.本项目不涉及种植业。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4.本项目属于工业锅炉建设项目，不属于上述行业。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5.本项目不涉及土壤重金属污染。</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6.本项目不涉及上述行业。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环境风险防控</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1.加强对矿山、油田等矿产资源开采影响区域内未利用地的环境监管，发现土壤污染问题的，要坚决查处，并及时督促有关单位采取有效防治措施消除或减轻污染。</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2.对排查出的危库和病库以及风险评估有严重环境安全隐患的尾矿库，要求企业完善污染治理设施、进行治理和修复。全面整治历史遗留尾矿库，完善覆膜、压土、排洪、堤坝加固等隐患治理和闭库措施。</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3.依法推行农用地分类管理制度，强化受污染耕地安全利用和风险管控。因地制宜制定实施安全利用方案，鼓励采取种植结构调整等措施，确保受污染耕地全部实现安全利用。</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1.本项目不属于矿产资源开采项目。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2.本项目不属于尾矿库项目。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3.本项目未涉及农用地。</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pacing w:val="0"/>
                    </w:rPr>
                    <w:t>资源利用效率</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1.全面推进秸秆综合利用，鼓励秸秆资源化、饲料化、肥料化利用，推动秸秆还田与离田收集。</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2.减少化肥农药使用量，增加有机肥使用量，实现化肥农药使用量负增长。</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3.推广渠道防渗、管道输水、喷灌、微灌等节水灌溉技术，完善灌溉用水计量设施。推进规模化高效节水灌溉，推广农作物节水抗旱技术。建立灌区墒情测报网络，提高农业用水效率，降低农业用水比重。</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1.本项目建设不涉及秸秆综合利用。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2.本项目建设过程中不使用化肥农药。</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3.不涉及上述行业。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restar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pacing w:val="0"/>
                    </w:rPr>
                    <w:t>尉犁县一般管控区</w:t>
                  </w:r>
                  <w:r>
                    <w:rPr>
                      <w:rFonts w:hint="default" w:ascii="Times New Roman" w:hAnsi="Times New Roman" w:cs="Times New Roman"/>
                      <w:spacing w:val="0"/>
                      <w:lang w:val="en-US" w:eastAsia="zh-CN"/>
                    </w:rPr>
                    <w:t>ZH65282330001</w:t>
                  </w: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空间布局约束</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1.建设项目用地原则上不得占用基本农田，确需占用基本农田的建设项目须符合《中华人民共和国基本农田保护条例》中相关要求，占用耕地、林地或草地的建设项目须按照国家、自治区相关补偿要求进行补偿。</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3.永久基本农田集中区域禁止规划新建可能造成土壤污染的建设项目。涉及有毒有害物质可能造成土壤污染的新（改、扩）建项目，提出并落实土壤和地下水污染防治要求。</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4.严格执行畜禽养殖禁养区规定，根据区域用地和消纳水平，合理确定养殖规模。</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5.禁止向沙漠、滩涂、盐碱地、沼泽地等非法排污、倾倒有毒有害物质。6.禁止利用渗坑、裂隙、溶洞或者采用稀释等方法处置危险废物。</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1.本项目建设项目用地未占用基本农田。</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2.本项目不属于矿山开采项目。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3.本项目未涉及占用永久基本农田集中区域，不属于涉及有毒有害物质可能造成土壤污染的新建项目。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4.本项目不属于畜禽养殖类项目。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5.本项目运营过程中加强管理，不向沙漠、滩涂、盐碱地、沼泽地等非法排污、倾倒有毒有害物质。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6.本项目集中检修期间产生的危险废物，交由有资质单位清运处置</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val="0"/>
                      <w:color w:val="000000" w:themeColor="text1"/>
                      <w:spacing w:val="0"/>
                      <w:kern w:val="0"/>
                      <w:szCs w:val="21"/>
                      <w:highlight w:val="none"/>
                      <w:lang w:val="en-US" w:eastAsia="zh-CN"/>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lang w:val="en-US"/>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环境风险防控</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1.加强对矿山、油田等矿产资源开采影响区域内未利用地的环境监管，发现土壤污染问题的，要坚决查处，并及时督促有关单位采取有效防治措施消除或减轻污染。</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2.对排查出的危库和病库以及风险评估有严重环境安全隐患的尾矿库，要求企业完善污染治理设施、进行治理和修复。全面整治历史遗留尾矿库，完善覆膜、压土、排洪、堤坝加固等隐患治理和闭库措施。</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3.依法推行农用地分类管理制度，强化受污染耕地安全利用和风险管控。因地制宜制定实施安全利用方案，鼓励采取种植结构调整等措施，确保受污染耕地全部实现安全利用。</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1.本项目不属于矿产资源开采项目。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2.本项目不属于尾矿库项目。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3.本项目未涉及农用地。</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val="0"/>
                      <w:color w:val="000000" w:themeColor="text1"/>
                      <w:spacing w:val="0"/>
                      <w:kern w:val="0"/>
                      <w:szCs w:val="21"/>
                      <w:highlight w:val="none"/>
                      <w:lang w:val="en-US" w:eastAsia="zh-CN"/>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lang w:val="en-US"/>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污染物排放管控</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2.严格控制林地、草地、园地农药使用量，禁止使用高毒、高残留农药。</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4.对化学品生产企业、工业集聚区、尾矿库、矿山开采区、危险废物处置场、垃圾填埋场等地下水污染源及周边区域，逐步开展地下水环境状况调查评估，加强风险管控。</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5.严控土壤重金属污染，加强油（气）田开发土壤污染防治，以历史遗留工业企业污染场地为重点，开展土壤污染风险管控与修复工程</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1.本项目不属于畜禽养殖行业。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2.本项目建设不涉及林地、草地、园地。</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3.本项目不涉及种植业。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4.本项目属于工业锅炉建设项目，不属于上述行业。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5.本项目不涉及土壤重金属污染。</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6.本项目不涉及上述行业。</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pacing w:val="0"/>
                    </w:rPr>
                    <w:t>资源利用效率</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1.全面推进秸秆综合利用，鼓励秸秆资源化、饲料化、肥料化利用，推动秸秆还田与离田收集。</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2.减少化肥农药使用量，增加有机肥使用量，实现化肥农药使用量负增长。</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3.推广渠道防渗、管道输水、喷灌、微灌等节水灌溉技术，完善灌溉用水计量设施。推进规模化高效节水灌溉，推广农作物节水抗旱技术。建立灌区墒情测报网络，提高农业用水效率，降低农业用水比重。</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1.本项目建设不涉及秸秆综合利用。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2.本项目建设过程中不使用化肥农药。</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3.本项目建设不涉及上述行业。</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restar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pacing w:val="0"/>
                      <w:sz w:val="21"/>
                      <w:szCs w:val="21"/>
                      <w:lang w:val="en-US" w:eastAsia="zh-CN"/>
                    </w:rPr>
                    <w:t>且末县</w:t>
                  </w:r>
                  <w:r>
                    <w:rPr>
                      <w:rFonts w:hint="default" w:ascii="Times New Roman" w:hAnsi="Times New Roman" w:cs="Times New Roman"/>
                      <w:spacing w:val="0"/>
                      <w:sz w:val="21"/>
                      <w:szCs w:val="21"/>
                    </w:rPr>
                    <w:t>一般</w:t>
                  </w:r>
                  <w:r>
                    <w:rPr>
                      <w:rFonts w:hint="default" w:ascii="Times New Roman" w:hAnsi="Times New Roman" w:cs="Times New Roman"/>
                      <w:spacing w:val="0"/>
                      <w:sz w:val="21"/>
                      <w:szCs w:val="21"/>
                      <w:lang w:val="en-US" w:eastAsia="zh-CN"/>
                    </w:rPr>
                    <w:t>管控</w:t>
                  </w:r>
                  <w:r>
                    <w:rPr>
                      <w:rFonts w:hint="default" w:ascii="Times New Roman" w:hAnsi="Times New Roman" w:cs="Times New Roman"/>
                      <w:spacing w:val="0"/>
                      <w:sz w:val="21"/>
                      <w:szCs w:val="21"/>
                    </w:rPr>
                    <w:t>区</w:t>
                  </w:r>
                  <w:r>
                    <w:rPr>
                      <w:rFonts w:hint="default" w:ascii="Times New Roman" w:hAnsi="Times New Roman" w:cs="Times New Roman"/>
                      <w:spacing w:val="0"/>
                      <w:lang w:val="en-US" w:eastAsia="zh-CN"/>
                    </w:rPr>
                    <w:t>ZH65282530001</w:t>
                  </w:r>
                </w:p>
              </w:tc>
              <w:tc>
                <w:tcPr>
                  <w:tcW w:w="653" w:type="dxa"/>
                  <w:tcBorders>
                    <w:tl2br w:val="nil"/>
                    <w:tr2bl w:val="nil"/>
                  </w:tcBorders>
                  <w:vAlign w:val="center"/>
                </w:tcPr>
                <w:p>
                  <w:pPr>
                    <w:keepNext/>
                    <w:keepLines w:val="0"/>
                    <w:pageBreakBefore w:val="0"/>
                    <w:widowControl/>
                    <w:topLinePunct w:val="0"/>
                    <w:bidi w:val="0"/>
                    <w:spacing w:line="240" w:lineRule="auto"/>
                    <w:rPr>
                      <w:rFonts w:hint="default" w:ascii="Times New Roman" w:hAnsi="Times New Roman" w:eastAsia="宋体" w:cs="Times New Roman"/>
                      <w:lang w:val="en-US" w:eastAsia="zh-CN"/>
                    </w:rPr>
                  </w:pPr>
                  <w:r>
                    <w:rPr>
                      <w:rFonts w:hint="default" w:ascii="Times New Roman" w:hAnsi="Times New Roman" w:cs="Times New Roman"/>
                      <w:snapToGrid w:val="0"/>
                      <w:color w:val="000000" w:themeColor="text1"/>
                      <w:spacing w:val="0"/>
                      <w:kern w:val="0"/>
                      <w:szCs w:val="21"/>
                      <w:highlight w:val="none"/>
                      <w:lang w:val="en-US" w:eastAsia="zh-CN"/>
                      <w14:textFill>
                        <w14:solidFill>
                          <w14:schemeClr w14:val="tx1"/>
                        </w14:solidFill>
                      </w14:textFill>
                    </w:rPr>
                    <w:t xml:space="preserve">         </w:t>
                  </w:r>
                </w:p>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空间布局约束</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1.建设项目用地原则上不得占用基本农田，确需占用基本农田的建设项目须符合《中华人民共和国基本农田保护条例》中相关要求，占用耕地、林地或草地的建设项目须按照国家、自治区相关补偿要求进行补偿。</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3.永久基本农田集中区域禁止规划新建可能造成土壤污染的建设项目。涉及有毒有害物质可能造成土壤污染的新（改、扩）建项目，提出并落实土壤和地下水污染防治要求。</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4.严格执行畜禽养殖禁养区规定，根据区域用地和消纳水平，合理确定养殖规模。</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5.禁止向沙漠、滩涂、盐碱地、沼泽地等非法排污、倾倒有毒有害物质。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6.禁止利用渗坑、裂隙、溶洞或者采用稀释等方法处置危险废物。</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7.金属和非金属矿山采选企业新建、改建、扩建执行《新疆维吾尔自治区重点行业环境准入条件（修订）》相关要求。</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1.本项目建设项目用地未占用基本农田。</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不属于矿山开采项目。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3.本项目未涉及占用永久基本农田集中区域，不属于涉及有毒有害物质可能造成土壤污染的新建项目。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4.本项目不属于畜禽养殖类项目。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5.本项目运营过程中加强管理，不向沙漠、滩涂、盐碱地、沼泽地等非法排污、倾倒有毒有害物质。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6.本项目集中检修期间产生的危险废物，交由有资质单位清运处置。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7.本项目不属于矿山开采项目。</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环境风险防控</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1.加强对矿山、油田等矿产资源开采影响区域内未利用地的环境监管，发现土壤污染问题的，要坚决查处，并及时督促有关单位采取有效防治措施消除或减轻污染。</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2.对排查出的危库和病库以及风险评估有严重环境安全隐患的尾矿库，要求企业完善污染治理设施、进行治理和修复。全面整治历史遗留尾矿库，完善覆膜、压土、排洪、堤坝加固等隐患治理和闭库措施。</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3.依法推行农用地分类管理制度，强化受污染耕地安全利用和风险管控。因地制宜制定实施安全利用方案，鼓励采取种植结构调整等措施，确保受污染耕地全部实现安全利用。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定期对企业及周边土壤进行监测；对不符合法律法规和相关标准要求的，应当根据监测结果，要求运营单位采取相应改进措施。土壤环境监管重点行业企业拆除生产设施设备、构筑物和污染治理设施，要事先制定残留污染物清理和安全处置方案，并报所在地县级生态环境、工业和信息化部门备案；要严格按照有关规定实施安全处理处置，防范拆除活动污染土壤。</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1.本项目不属于矿产资源开采项目。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2.本项目不属于尾矿库项目。</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3.本项目未涉及农用地。</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4.本项目不产生土壤污染。</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r>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t>污染物排放管控</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2.严格控制林地、草地、园地农药使用量，禁止使用高毒、高残留农药。</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4.对化学品生产企业、工业集聚区、尾矿库、矿山开采区、危险废物处置场、垃圾填埋场等地下水污染源及周边区域，逐步开展地下水环境状况调查评估，加强风险管控。</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5.严控土壤重金属污染，加强油（气）田开发土壤污染防治，以历史遗留工业企业污染场地为重点，开展土壤污染风险管控与修复工程。</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7.矿山采选污染物排放执行相应行业标准。稳步推进废水循环利用技术改造升级。采选产生废水排放有行业标准的执行行业标准，否则执行</w:t>
                  </w:r>
                  <w:bookmarkStart w:id="2" w:name="OLE_LINK1"/>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《污水综合排放标准》（GB8978</w:t>
                  </w:r>
                  <w:bookmarkEnd w:id="2"/>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1.本项目不属于畜禽养殖行业。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2.本项目建设不涉及林地、草地、园地。</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3.本项目不涉及种植业。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4.本项目属于工业锅炉建设项目，不属于上述行业。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5.本项目不涉及土壤重金属污染。</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6.不涉及上述行业。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7.本项目不属于矿山开采项目。</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75"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snapToGrid w:val="0"/>
                      <w:color w:val="000000" w:themeColor="text1"/>
                      <w:spacing w:val="0"/>
                      <w:kern w:val="0"/>
                      <w:szCs w:val="21"/>
                      <w:highlight w:val="none"/>
                      <w14:textFill>
                        <w14:solidFill>
                          <w14:schemeClr w14:val="tx1"/>
                        </w14:solidFill>
                      </w14:textFill>
                    </w:rPr>
                  </w:pPr>
                </w:p>
              </w:tc>
              <w:tc>
                <w:tcPr>
                  <w:tcW w:w="653"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val="0"/>
                      <w:color w:val="000000" w:themeColor="text1"/>
                      <w:spacing w:val="0"/>
                      <w:kern w:val="0"/>
                      <w:szCs w:val="21"/>
                      <w:highlight w:val="none"/>
                      <w:lang w:val="en-US" w:eastAsia="zh-CN"/>
                      <w14:textFill>
                        <w14:solidFill>
                          <w14:schemeClr w14:val="tx1"/>
                        </w14:solidFill>
                      </w14:textFill>
                    </w:rPr>
                  </w:pPr>
                  <w:r>
                    <w:rPr>
                      <w:rFonts w:hint="default" w:ascii="Times New Roman" w:hAnsi="Times New Roman" w:cs="Times New Roman"/>
                      <w:spacing w:val="0"/>
                    </w:rPr>
                    <w:t>资源利用</w:t>
                  </w:r>
                  <w:r>
                    <w:rPr>
                      <w:rFonts w:hint="default" w:ascii="Times New Roman" w:hAnsi="Times New Roman" w:cs="Times New Roman"/>
                      <w:spacing w:val="0"/>
                      <w:lang w:val="en-US" w:eastAsia="zh-CN"/>
                    </w:rPr>
                    <w:t>效率</w:t>
                  </w:r>
                </w:p>
              </w:tc>
              <w:tc>
                <w:tcPr>
                  <w:tcW w:w="3477"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1.全面推进秸秆综合利用，鼓励秸秆资源化、饲料化、肥料化利用，推动秸秆还田与离田收集。</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2.减少化肥农药使用量，增加有机肥使用量，实现化肥农药使用量负增长。</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3.推广渠道防渗、管道输水、喷灌、微灌等节水灌溉技术，完善灌溉用水计量设施。推进规模化高效节水灌溉，推广农作物节水抗旱技术。建立灌区墒情测报网络，提高农业用水效率，降低农业用水比重。</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4.废石综合回用、尾矿砂利用率参考《新疆维吾尔自治区重点行业环境准入条件（修订）》等相关文件要求。</w:t>
                  </w:r>
                </w:p>
              </w:tc>
              <w:tc>
                <w:tcPr>
                  <w:tcW w:w="1834"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1.本项目建设不涉及秸秆综合利用。</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2.本项目建设过程中不使用化肥农药。</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3.不涉及上述行业。</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4.本项目不属于尾矿库项目。</w:t>
                  </w:r>
                </w:p>
              </w:tc>
              <w:tc>
                <w:tcPr>
                  <w:tcW w:w="445" w:type="dxa"/>
                  <w:tcBorders>
                    <w:tl2br w:val="nil"/>
                    <w:tr2bl w:val="nil"/>
                  </w:tcBorders>
                  <w:vAlign w:val="center"/>
                </w:tcPr>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right="0"/>
                    <w:jc w:val="both"/>
                    <w:textAlignment w:val="auto"/>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符合</w:t>
                  </w:r>
                </w:p>
              </w:tc>
            </w:tr>
          </w:tbl>
          <w:p>
            <w:pPr>
              <w:keepNext/>
              <w:keepLines w:val="0"/>
              <w:pageBreakBefore w:val="0"/>
              <w:widowControl/>
              <w:wordWrap/>
              <w:topLinePunct w:val="0"/>
              <w:bidi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综上可知，本项目建设符合《</w:t>
            </w:r>
            <w:r>
              <w:rPr>
                <w:rFonts w:hint="eastAsia"/>
                <w:bCs/>
                <w:snapToGrid w:val="0"/>
                <w:color w:val="000000" w:themeColor="text1"/>
                <w:kern w:val="0"/>
                <w:sz w:val="24"/>
                <w:szCs w:val="24"/>
                <w:highlight w:val="none"/>
                <w14:textFill>
                  <w14:solidFill>
                    <w14:schemeClr w14:val="tx1"/>
                  </w14:solidFill>
                </w14:textFill>
              </w:rPr>
              <w:t>巴音郭楞蒙古自治州生态环境准入清单</w:t>
            </w:r>
            <w:r>
              <w:rPr>
                <w:rFonts w:hint="eastAsia" w:ascii="宋体" w:hAnsi="宋体" w:cs="宋体"/>
                <w:color w:val="000000" w:themeColor="text1"/>
                <w:kern w:val="0"/>
                <w:sz w:val="24"/>
                <w:szCs w:val="24"/>
                <w:highlight w:val="none"/>
                <w:lang w:bidi="ar"/>
                <w14:textFill>
                  <w14:solidFill>
                    <w14:schemeClr w14:val="tx1"/>
                  </w14:solidFill>
                </w14:textFill>
              </w:rPr>
              <w:t>》中轮台县</w:t>
            </w:r>
            <w:r>
              <w:rPr>
                <w:rFonts w:hint="eastAsia" w:ascii="宋体" w:hAnsi="宋体" w:cs="宋体"/>
                <w:color w:val="000000" w:themeColor="text1"/>
                <w:kern w:val="0"/>
                <w:sz w:val="24"/>
                <w:szCs w:val="24"/>
                <w:highlight w:val="none"/>
                <w:lang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尉犁县、且末县</w:t>
            </w:r>
            <w:r>
              <w:rPr>
                <w:rFonts w:hint="eastAsia" w:ascii="宋体" w:hAnsi="宋体" w:cs="宋体"/>
                <w:color w:val="000000" w:themeColor="text1"/>
                <w:kern w:val="0"/>
                <w:sz w:val="24"/>
                <w:szCs w:val="24"/>
                <w:highlight w:val="none"/>
                <w:lang w:bidi="ar"/>
                <w14:textFill>
                  <w14:solidFill>
                    <w14:schemeClr w14:val="tx1"/>
                  </w14:solidFill>
                </w14:textFill>
              </w:rPr>
              <w:t>一般管控区的“空间布局约束、污染物排放管控、环境风险防控、资源开发效率要求”相关要求。</w:t>
            </w:r>
          </w:p>
          <w:p>
            <w:pPr>
              <w:pStyle w:val="22"/>
              <w:keepNext/>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2" w:firstLineChars="200"/>
              <w:jc w:val="both"/>
              <w:textAlignment w:val="baseline"/>
              <w:rPr>
                <w:rFonts w:hint="eastAsia"/>
                <w:b/>
                <w:bCs/>
                <w:color w:val="000000" w:themeColor="text1"/>
                <w:highlight w:val="none"/>
                <w:lang w:val="en-US" w:eastAsia="zh-CN"/>
                <w14:textFill>
                  <w14:solidFill>
                    <w14:schemeClr w14:val="tx1"/>
                  </w14:solidFill>
                </w14:textFill>
              </w:rPr>
            </w:pPr>
            <w:r>
              <w:rPr>
                <w:rFonts w:hint="eastAsia"/>
                <w:b/>
                <w:bCs/>
                <w:snapToGrid w:val="0"/>
                <w:color w:val="000000" w:themeColor="text1"/>
                <w:kern w:val="0"/>
                <w:sz w:val="24"/>
                <w:highlight w:val="none"/>
                <w:lang w:val="en-US" w:eastAsia="zh-CN"/>
                <w14:textFill>
                  <w14:solidFill>
                    <w14:schemeClr w14:val="tx1"/>
                  </w14:solidFill>
                </w14:textFill>
              </w:rPr>
              <w:t>3、</w:t>
            </w:r>
            <w:r>
              <w:rPr>
                <w:rFonts w:hint="eastAsia"/>
                <w:b/>
                <w:bCs/>
                <w:color w:val="000000" w:themeColor="text1"/>
                <w:highlight w:val="none"/>
                <w:lang w:val="en-US" w:eastAsia="zh-CN"/>
                <w14:textFill>
                  <w14:solidFill>
                    <w14:schemeClr w14:val="tx1"/>
                  </w14:solidFill>
                </w14:textFill>
              </w:rPr>
              <w:t>与《新疆维吾尔自治区七大片区“三线一单”生态环境分区管控要求》的符合性分析</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w:t>
            </w:r>
            <w:r>
              <w:rPr>
                <w:rFonts w:hint="eastAsia" w:cs="Times New Roman"/>
                <w:b/>
                <w:bCs/>
                <w:color w:val="000000" w:themeColor="text1"/>
                <w:sz w:val="21"/>
                <w:szCs w:val="21"/>
                <w:highlight w:val="none"/>
                <w:lang w:val="en-US" w:eastAsia="zh-CN"/>
                <w14:textFill>
                  <w14:solidFill>
                    <w14:schemeClr w14:val="tx1"/>
                  </w14:solidFill>
                </w14:textFill>
              </w:rPr>
              <w:t xml:space="preserve">3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新疆维吾尔自治区七大片区“三线一单”生态环境分区管控要求</w:t>
            </w:r>
          </w:p>
          <w:tbl>
            <w:tblPr>
              <w:tblStyle w:val="3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726"/>
              <w:gridCol w:w="18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62"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管控类别</w:t>
                  </w:r>
                </w:p>
              </w:tc>
              <w:tc>
                <w:tcPr>
                  <w:tcW w:w="3200"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管控要求</w:t>
                  </w:r>
                </w:p>
              </w:tc>
              <w:tc>
                <w:tcPr>
                  <w:tcW w:w="1237"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restar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空间布局约束污染物排放管控</w:t>
                  </w:r>
                </w:p>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严格执行国家、自治区产业政策和环境准入要求，严禁</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三高</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项目进新疆，坚决遏制</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两高</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项目盲目发展。</w:t>
                  </w:r>
                </w:p>
              </w:tc>
              <w:tc>
                <w:tcPr>
                  <w:tcW w:w="1237"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jc w:val="both"/>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符合，本项目属于《</w:t>
                  </w:r>
                  <w:r>
                    <w:rPr>
                      <w:rFonts w:hint="eastAsia" w:cs="Times New Roman"/>
                      <w:b w:val="0"/>
                      <w:color w:val="000000" w:themeColor="text1"/>
                      <w:highlight w:val="none"/>
                      <w:lang w:val="en-US" w:eastAsia="zh-CN"/>
                      <w14:textFill>
                        <w14:solidFill>
                          <w14:schemeClr w14:val="tx1"/>
                        </w14:solidFill>
                      </w14:textFill>
                    </w:rPr>
                    <w:t>产业结构调整指导目录（2024年本）</w:t>
                  </w: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w:t>
                  </w:r>
                  <w:r>
                    <w:rPr>
                      <w:rFonts w:hint="eastAsia" w:cs="Times New Roman"/>
                      <w:b w:val="0"/>
                      <w:color w:val="000000" w:themeColor="text1"/>
                      <w:highlight w:val="none"/>
                      <w:lang w:val="en-US" w:eastAsia="zh-CN"/>
                      <w14:textFill>
                        <w14:solidFill>
                          <w14:schemeClr w14:val="tx1"/>
                        </w14:solidFill>
                      </w14:textFill>
                    </w:rPr>
                    <w:t>中允许类；</w:t>
                  </w: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不属于《市场准入负面清单（</w:t>
                  </w:r>
                  <w:r>
                    <w:rPr>
                      <w:rFonts w:hint="eastAsia" w:cs="Times New Roman"/>
                      <w:b w:val="0"/>
                      <w:color w:val="000000" w:themeColor="text1"/>
                      <w:highlight w:val="none"/>
                      <w:lang w:val="en-US" w:eastAsia="zh-CN"/>
                      <w14:textFill>
                        <w14:solidFill>
                          <w14:schemeClr w14:val="tx1"/>
                        </w14:solidFill>
                      </w14:textFill>
                    </w:rPr>
                    <w:t>2025</w:t>
                  </w: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年版）》禁止准入事项，不属于“三高”项目。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continue"/>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pPr>
                </w:p>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不得在水源涵养区、饮用水水源保护区内和河流、湖泊、水库周围建设重化工、涉重金属等工业污染项目。</w:t>
                  </w:r>
                </w:p>
              </w:tc>
              <w:tc>
                <w:tcPr>
                  <w:tcW w:w="1237"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jc w:val="both"/>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p>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jc w:val="both"/>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符合，本项目不属于</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重化工、涉重金属等工业污染项目</w:t>
                  </w:r>
                  <w:r>
                    <w:rPr>
                      <w:rFonts w:hint="eastAsia" w:cs="Times New Roman"/>
                      <w:b w:val="0"/>
                      <w:bCs/>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continue"/>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深化行业污染源头治理，深入开展火电行业减排，全力推进钢铁行业超低排放</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改造</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有序推进石化行业</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“泄漏检测与修复”技术改造。强化煤化工、</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石</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化、有机化</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工</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、表面涂装、包装印刷等重点行业挥发性有机物控制。</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深入开展</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燃煤锅炉污染综合整治，深化工业炉窑综合治理。加强“散乱污”企业综合整治。优化区域交通运输结构，加快货物运输绿色转型，做好车油联合管控。</w:t>
                  </w:r>
                </w:p>
              </w:tc>
              <w:tc>
                <w:tcPr>
                  <w:tcW w:w="1237"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jc w:val="both"/>
                    <w:textAlignment w:val="center"/>
                    <w:rPr>
                      <w:rFonts w:hint="default" w:ascii="Times New Roman" w:hAnsi="Times New Roman" w:eastAsia="宋体" w:cs="Times New Roman"/>
                      <w:b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符合，</w:t>
                  </w:r>
                  <w:r>
                    <w:rPr>
                      <w:rFonts w:hint="eastAsia"/>
                      <w:lang w:val="en-US" w:eastAsia="zh-CN"/>
                    </w:rPr>
                    <w:t>本项目为移动锅炉项目，使用生物质成型燃料与柴油为燃料</w:t>
                  </w:r>
                  <w:r>
                    <w:rPr>
                      <w:rFonts w:hint="eastAsia" w:cs="Times New Roman"/>
                      <w:b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continue"/>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以改善流域水环境质量为核心，强化源头控制</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一河（湖）一策</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精准施治，减少水污染物排放，持续改善水环境质量。强化园区（工业集聚区</w:t>
                  </w:r>
                  <w:r>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水污染防治，不断提高工业用水重复利用率。加快实施城镇污水处理设施提质增效，补齐生活污水收集和处理设施短板，提高再生水回用比例。持续推进农业农村污染防治。</w:t>
                  </w:r>
                </w:p>
              </w:tc>
              <w:tc>
                <w:tcPr>
                  <w:tcW w:w="1237" w:type="pct"/>
                  <w:tcBorders>
                    <w:tl2br w:val="nil"/>
                    <w:tr2bl w:val="nil"/>
                  </w:tcBorders>
                  <w:noWrap w:val="0"/>
                  <w:vAlign w:val="top"/>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b w:val="0"/>
                      <w:bCs/>
                      <w:snapToGrid w:val="0"/>
                      <w:color w:val="000000" w:themeColor="text1"/>
                      <w:kern w:val="0"/>
                      <w:sz w:val="21"/>
                      <w:szCs w:val="21"/>
                      <w:highlight w:val="none"/>
                      <w:vertAlign w:val="baseline"/>
                      <w:lang w:val="en-US" w:eastAsia="zh-CN"/>
                      <w14:textFill>
                        <w14:solidFill>
                          <w14:schemeClr w14:val="tx1"/>
                        </w14:solidFill>
                      </w14:textFill>
                    </w:rPr>
                  </w:pPr>
                </w:p>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b w:val="0"/>
                      <w:bCs/>
                      <w:snapToGrid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highlight w:val="none"/>
                      <w:vertAlign w:val="baseline"/>
                      <w:lang w:val="en-US" w:eastAsia="zh-CN"/>
                      <w14:textFill>
                        <w14:solidFill>
                          <w14:schemeClr w14:val="tx1"/>
                        </w14:solidFill>
                      </w14:textFill>
                    </w:rPr>
                    <w:t>符合，本项目</w:t>
                  </w:r>
                  <w:r>
                    <w:rPr>
                      <w:rFonts w:hint="eastAsia"/>
                      <w:highlight w:val="none"/>
                      <w:lang w:val="en-US" w:eastAsia="zh-CN"/>
                    </w:rPr>
                    <w:t>锅炉定期排水和软化水制备过程中产生的浓水属于清净下水，回用于道路洒水抑尘</w:t>
                  </w:r>
                  <w:r>
                    <w:rPr>
                      <w:rFonts w:hint="eastAsia" w:cs="Times New Roman"/>
                      <w:b w:val="0"/>
                      <w:bCs/>
                      <w:snapToGrid w:val="0"/>
                      <w:color w:val="000000" w:themeColor="text1"/>
                      <w:kern w:val="0"/>
                      <w:sz w:val="21"/>
                      <w:szCs w:val="21"/>
                      <w:highlight w:val="none"/>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restar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环境风险防控</w:t>
                  </w: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提升土壤环境监管能力，加强污染地块安全利用监管。强化工矿用地管理，严格建设用地土壤环境风险管控。加强农用地土壤污染源头控制，科学施用化肥农药，提高农膜回收率。</w:t>
                  </w:r>
                </w:p>
              </w:tc>
              <w:tc>
                <w:tcPr>
                  <w:tcW w:w="1237"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right="0" w:rightChars="0" w:firstLine="0" w:firstLineChars="0"/>
                    <w:jc w:val="both"/>
                    <w:textAlignment w:val="center"/>
                    <w:rPr>
                      <w:rFonts w:hint="eastAsia" w:ascii="Times New Roman" w:hAnsi="Times New Roman" w:eastAsia="宋体" w:cs="Times New Roman"/>
                      <w:b w:val="0"/>
                      <w:color w:val="000000" w:themeColor="text1"/>
                      <w:kern w:val="0"/>
                      <w:sz w:val="21"/>
                      <w:szCs w:val="18"/>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符合，本项目</w:t>
                  </w:r>
                  <w:r>
                    <w:rPr>
                      <w:rFonts w:hint="eastAsia" w:cs="Times New Roman"/>
                      <w:b w:val="0"/>
                      <w:color w:val="000000" w:themeColor="text1"/>
                      <w:highlight w:val="none"/>
                      <w:lang w:val="en-US" w:eastAsia="zh-CN"/>
                      <w14:textFill>
                        <w14:solidFill>
                          <w14:schemeClr w14:val="tx1"/>
                        </w14:solidFill>
                      </w14:textFill>
                    </w:rPr>
                    <w:t>不涉及上述内容。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continue"/>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禁止在化工园区外新建、扩建危险化学品生产项目。严格落实危险废物处置相关要求。加强重点流域水环境风险管控，保障水环境安全。</w:t>
                  </w:r>
                </w:p>
              </w:tc>
              <w:tc>
                <w:tcPr>
                  <w:tcW w:w="1237"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jc w:val="both"/>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符合，本项目属于</w:t>
                  </w:r>
                  <w:r>
                    <w:rPr>
                      <w:rFonts w:hint="eastAsia" w:cs="Times New Roman"/>
                      <w:b w:val="0"/>
                      <w:color w:val="000000" w:themeColor="text1"/>
                      <w:highlight w:val="none"/>
                      <w:lang w:val="en-US" w:eastAsia="zh-CN"/>
                      <w14:textFill>
                        <w14:solidFill>
                          <w14:schemeClr w14:val="tx1"/>
                        </w14:solidFill>
                      </w14:textFill>
                    </w:rPr>
                    <w:t>移动锅炉</w:t>
                  </w:r>
                  <w: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t>项目，不属于危险化学品生产项目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资源利用效率</w:t>
                  </w: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优化能源结构，控制煤炭等化石能源使用量，鼓励使用清洁能源，协同推进减污降碳。全面实施节水工程，合理开发利用水资源，提升水资源利用效率，保障生态用水，严防地下水超采。</w:t>
                  </w:r>
                </w:p>
              </w:tc>
              <w:tc>
                <w:tcPr>
                  <w:tcW w:w="1237" w:type="pct"/>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right="0" w:rightChars="0" w:firstLine="0" w:firstLineChars="0"/>
                    <w:jc w:val="both"/>
                    <w:textAlignment w:val="center"/>
                    <w:rPr>
                      <w:rFonts w:hint="eastAsia" w:ascii="Times New Roman" w:hAnsi="Times New Roman" w:eastAsia="宋体" w:cs="Times New Roman"/>
                      <w:b w:val="0"/>
                      <w:color w:val="000000" w:themeColor="text1"/>
                      <w:kern w:val="0"/>
                      <w:sz w:val="21"/>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highlight w:val="none"/>
                      <w:vertAlign w:val="baseline"/>
                      <w:lang w:val="en-US" w:eastAsia="zh-CN"/>
                      <w14:textFill>
                        <w14:solidFill>
                          <w14:schemeClr w14:val="tx1"/>
                        </w14:solidFill>
                      </w14:textFill>
                    </w:rPr>
                    <w:t>符合，本项目</w:t>
                  </w:r>
                  <w:r>
                    <w:rPr>
                      <w:rFonts w:hint="eastAsia" w:cs="Times New Roman"/>
                      <w:b w:val="0"/>
                      <w:bCs/>
                      <w:snapToGrid w:val="0"/>
                      <w:color w:val="000000" w:themeColor="text1"/>
                      <w:kern w:val="0"/>
                      <w:sz w:val="21"/>
                      <w:szCs w:val="21"/>
                      <w:highlight w:val="none"/>
                      <w:vertAlign w:val="baseline"/>
                      <w:lang w:val="en-US" w:eastAsia="zh-CN"/>
                      <w14:textFill>
                        <w14:solidFill>
                          <w14:schemeClr w14:val="tx1"/>
                        </w14:solidFill>
                      </w14:textFill>
                    </w:rPr>
                    <w:t>在</w:t>
                  </w:r>
                  <w:r>
                    <w:rPr>
                      <w:rFonts w:hint="eastAsia"/>
                      <w:highlight w:val="none"/>
                      <w:lang w:val="en-US" w:eastAsia="zh-CN"/>
                    </w:rPr>
                    <w:t>软化水制备过程中产生的浓水属于清净下水，回用于道路洒水抑尘</w:t>
                  </w:r>
                  <w:r>
                    <w:rPr>
                      <w:rFonts w:hint="eastAsia" w:cs="Times New Roman"/>
                      <w:b w:val="0"/>
                      <w:bCs/>
                      <w:snapToGrid w:val="0"/>
                      <w:color w:val="000000" w:themeColor="text1"/>
                      <w:kern w:val="0"/>
                      <w:sz w:val="21"/>
                      <w:szCs w:val="21"/>
                      <w:highlight w:val="none"/>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restar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pPr>
                </w:p>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pPr>
                </w:p>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pPr>
                </w:p>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pPr>
                </w:p>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pPr>
                </w:p>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pPr>
                </w:p>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t>天山南坡片区</w:t>
                  </w: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t xml:space="preserve">                                  </w:t>
                  </w:r>
                </w:p>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237"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t>符合，本项目服务范围主要为轮南小区—且末塔中油田—尉犁县范围内，不涉及生态保护区。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continue"/>
                  <w:tcBorders>
                    <w:tl2br w:val="nil"/>
                    <w:tr2bl w:val="nil"/>
                  </w:tcBorders>
                  <w:noWrap w:val="0"/>
                  <w:vAlign w:val="center"/>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重点做好塔里木盆地北缘荒漠化防治。加强荒漠植被及河岸荒漠林保护，规范油气勘探开发作业，建立油田和公路扰动区域工程与生物相结合的防风固沙体系，逐步形成生态屏障。</w:t>
                  </w:r>
                </w:p>
              </w:tc>
              <w:tc>
                <w:tcPr>
                  <w:tcW w:w="1237"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t>符合，项目移动锅炉，不进行土建内容施工</w:t>
                  </w:r>
                  <w:r>
                    <w:rPr>
                      <w:rFonts w:hint="eastAsia" w:ascii="Times New Roman" w:cs="Times New Roman"/>
                      <w:b w:val="0"/>
                      <w:bCs/>
                      <w:color w:val="000000" w:themeColor="text1"/>
                      <w:spacing w:val="-6"/>
                      <w:kern w:val="0"/>
                      <w:sz w:val="21"/>
                      <w:szCs w:val="21"/>
                      <w:highlight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continue"/>
                  <w:tcBorders>
                    <w:tl2br w:val="nil"/>
                    <w:tr2bl w:val="nil"/>
                  </w:tcBorders>
                  <w:noWrap w:val="0"/>
                  <w:vAlign w:val="top"/>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推进塔里木河流域用水结构调整，维护塔里木河、博斯腾湖基本生态用水。加强塔里木河流域水环境风险管控。加大博斯腾湖污染源头达标排放治理和监督力度，实施博斯腾湖综合治理。</w:t>
                  </w:r>
                </w:p>
              </w:tc>
              <w:tc>
                <w:tcPr>
                  <w:tcW w:w="1237"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t>符合，本项目不涉及地表水环境污染。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vMerge w:val="continue"/>
                  <w:tcBorders>
                    <w:tl2br w:val="nil"/>
                    <w:tr2bl w:val="nil"/>
                  </w:tcBorders>
                  <w:noWrap w:val="0"/>
                  <w:vAlign w:val="top"/>
                </w:tcPr>
                <w:p>
                  <w:pPr>
                    <w:pStyle w:val="53"/>
                    <w:keepNext/>
                    <w:keepLines w:val="0"/>
                    <w:pageBreakBefore w:val="0"/>
                    <w:widowControl/>
                    <w:kinsoku/>
                    <w:wordWrap/>
                    <w:overflowPunct w:val="0"/>
                    <w:topLinePunct w:val="0"/>
                    <w:autoSpaceDE w:val="0"/>
                    <w:autoSpaceDN w:val="0"/>
                    <w:bidi w:val="0"/>
                    <w:adjustRightInd w:val="0"/>
                    <w:snapToGrid w:val="0"/>
                    <w:spacing w:before="0" w:line="240" w:lineRule="auto"/>
                    <w:ind w:firstLine="0"/>
                    <w:textAlignment w:val="center"/>
                    <w:rPr>
                      <w:rFonts w:hint="eastAsia" w:ascii="Times New Roman" w:hAnsi="Times New Roman" w:eastAsia="宋体" w:cs="Times New Roman"/>
                      <w:b w:val="0"/>
                      <w:color w:val="000000" w:themeColor="text1"/>
                      <w:highlight w:val="none"/>
                      <w:lang w:val="en-US" w:eastAsia="zh-CN"/>
                      <w14:textFill>
                        <w14:solidFill>
                          <w14:schemeClr w14:val="tx1"/>
                        </w14:solidFill>
                      </w14:textFill>
                    </w:rPr>
                  </w:pPr>
                </w:p>
              </w:tc>
              <w:tc>
                <w:tcPr>
                  <w:tcW w:w="3200"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加强油（气）资源开发区土壤环境污染综合整治。强化涉重金属行业污染防控与工业废物处理处置。</w:t>
                  </w:r>
                </w:p>
              </w:tc>
              <w:tc>
                <w:tcPr>
                  <w:tcW w:w="1237" w:type="pct"/>
                  <w:tcBorders>
                    <w:tl2br w:val="nil"/>
                    <w:tr2bl w:val="nil"/>
                  </w:tcBorders>
                  <w:noWrap w:val="0"/>
                  <w:vAlign w:val="center"/>
                </w:tcPr>
                <w:p>
                  <w:pPr>
                    <w:pStyle w:val="14"/>
                    <w:keepNext/>
                    <w:keepLines w:val="0"/>
                    <w:pageBreakBefore w:val="0"/>
                    <w:widowControl/>
                    <w:kinsoku/>
                    <w:wordWrap/>
                    <w:overflowPunct/>
                    <w:topLinePunct w:val="0"/>
                    <w:autoSpaceDE w:val="0"/>
                    <w:autoSpaceDN w:val="0"/>
                    <w:bidi w:val="0"/>
                    <w:adjustRightInd w:val="0"/>
                    <w:snapToGrid w:val="0"/>
                    <w:spacing w:before="0" w:line="240" w:lineRule="auto"/>
                    <w:ind w:left="0" w:leftChars="0" w:right="0" w:rightChars="0" w:firstLine="0" w:firstLineChars="0"/>
                    <w:jc w:val="both"/>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符合，本项目属于移动锅炉项目</w:t>
                  </w:r>
                  <w:r>
                    <w:rPr>
                      <w:rFonts w:hint="eastAsia" w:ascii="Times New Roman" w:cs="Times New Roman"/>
                      <w:b w:val="0"/>
                      <w:bCs/>
                      <w:color w:val="000000" w:themeColor="text1"/>
                      <w:sz w:val="21"/>
                      <w:szCs w:val="21"/>
                      <w:highlight w:val="none"/>
                      <w:vertAlign w:val="baseline"/>
                      <w:lang w:val="en-US" w:eastAsia="zh-CN"/>
                      <w14:textFill>
                        <w14:solidFill>
                          <w14:schemeClr w14:val="tx1"/>
                        </w14:solidFill>
                      </w14:textFill>
                    </w:rPr>
                    <w:t>。</w:t>
                  </w:r>
                </w:p>
              </w:tc>
            </w:tr>
          </w:tbl>
          <w:p>
            <w:pPr>
              <w:keepNext/>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eastAsia="宋体"/>
                <w:b/>
                <w:bCs/>
                <w:snapToGrid w:val="0"/>
                <w:color w:val="000000" w:themeColor="text1"/>
                <w:kern w:val="0"/>
                <w:sz w:val="24"/>
                <w:highlight w:val="none"/>
                <w:lang w:val="en-US" w:eastAsia="zh-CN"/>
                <w14:textFill>
                  <w14:solidFill>
                    <w14:schemeClr w14:val="tx1"/>
                  </w14:solidFill>
                </w14:textFill>
              </w:rPr>
            </w:pPr>
            <w:r>
              <w:rPr>
                <w:rFonts w:hint="eastAsia"/>
                <w:b/>
                <w:bCs/>
                <w:snapToGrid w:val="0"/>
                <w:color w:val="000000" w:themeColor="text1"/>
                <w:kern w:val="0"/>
                <w:sz w:val="24"/>
                <w:highlight w:val="none"/>
                <w:lang w:val="en-US" w:eastAsia="zh-CN"/>
                <w14:textFill>
                  <w14:solidFill>
                    <w14:schemeClr w14:val="tx1"/>
                  </w14:solidFill>
                </w14:textFill>
              </w:rPr>
              <w:t>4、与《新疆维吾尔自治区环境保护条例》的符合性分析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县级以上人民政府可以根据环境质量的需要，划定并公布高污染燃料禁燃区。在禁燃区内，禁止销售、燃用原煤、粉煤、各种可燃废物等高污染燃料；禁止新建、扩建燃用高污染燃料的设施，已建设成的，应当在规定的期限内改用清洁能源。</w:t>
            </w:r>
          </w:p>
          <w:p>
            <w:pPr>
              <w:keepNext/>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bCs/>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eastAsia="zh-CN"/>
                <w14:textFill>
                  <w14:solidFill>
                    <w14:schemeClr w14:val="tx1"/>
                  </w14:solidFill>
                </w14:textFill>
              </w:rPr>
              <w:t>本项目不位于禁燃区内，使用生物质</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14:textFill>
                  <w14:solidFill>
                    <w14:schemeClr w14:val="tx1"/>
                  </w14:solidFill>
                </w14:textFill>
              </w:rPr>
              <w:t>成型</w:t>
            </w:r>
            <w:r>
              <w:rPr>
                <w:rFonts w:hint="eastAsia" w:asciiTheme="minorEastAsia" w:hAnsiTheme="minorEastAsia" w:eastAsiaTheme="minorEastAsia" w:cstheme="minorEastAsia"/>
                <w:b w:val="0"/>
                <w:bCs w:val="0"/>
                <w:snapToGrid w:val="0"/>
                <w:color w:val="000000" w:themeColor="text1"/>
                <w:kern w:val="0"/>
                <w:sz w:val="24"/>
                <w:szCs w:val="24"/>
                <w:highlight w:val="none"/>
                <w:lang w:eastAsia="zh-CN"/>
                <w14:textFill>
                  <w14:solidFill>
                    <w14:schemeClr w14:val="tx1"/>
                  </w14:solidFill>
                </w14:textFill>
              </w:rPr>
              <w:t>材料</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14:textFill>
                  <w14:solidFill>
                    <w14:schemeClr w14:val="tx1"/>
                  </w14:solidFill>
                </w14:textFill>
              </w:rPr>
              <w:t>和</w:t>
            </w:r>
            <w:r>
              <w:rPr>
                <w:rFonts w:hint="eastAsia" w:asciiTheme="minorEastAsia" w:hAnsiTheme="minorEastAsia" w:eastAsiaTheme="minorEastAsia" w:cstheme="minorEastAsia"/>
                <w:kern w:val="2"/>
                <w:sz w:val="24"/>
                <w:szCs w:val="24"/>
                <w:lang w:val="en-US" w:eastAsia="zh-CN" w:bidi="ar-SA"/>
              </w:rPr>
              <w:t>柴油</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14:textFill>
                  <w14:solidFill>
                    <w14:schemeClr w14:val="tx1"/>
                  </w14:solidFill>
                </w14:textFill>
              </w:rPr>
              <w:t>燃烧</w:t>
            </w:r>
            <w:r>
              <w:rPr>
                <w:rFonts w:hint="eastAsia" w:asciiTheme="minorEastAsia" w:hAnsiTheme="minorEastAsia" w:eastAsiaTheme="minorEastAsia" w:cstheme="minorEastAsia"/>
                <w:b w:val="0"/>
                <w:bCs w:val="0"/>
                <w:snapToGrid w:val="0"/>
                <w:color w:val="000000" w:themeColor="text1"/>
                <w:kern w:val="0"/>
                <w:sz w:val="24"/>
                <w:szCs w:val="24"/>
                <w:highlight w:val="none"/>
                <w:lang w:eastAsia="zh-CN"/>
                <w14:textFill>
                  <w14:solidFill>
                    <w14:schemeClr w14:val="tx1"/>
                  </w14:solidFill>
                </w14:textFill>
              </w:rPr>
              <w:t>为燃料。符合</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14:textFill>
                  <w14:solidFill>
                    <w14:schemeClr w14:val="tx1"/>
                  </w14:solidFill>
                </w14:textFill>
              </w:rPr>
              <w:t>《新疆维吾尔自治区环境保护条例》中的要求。</w:t>
            </w:r>
          </w:p>
          <w:p>
            <w:pPr>
              <w:keepNext/>
              <w:keepLines w:val="0"/>
              <w:pageBreakBefore w:val="0"/>
              <w:widowControl/>
              <w:kinsoku/>
              <w:wordWrap/>
              <w:overflowPunct/>
              <w:topLinePunct w:val="0"/>
              <w:autoSpaceDE/>
              <w:autoSpaceDN/>
              <w:bidi w:val="0"/>
              <w:adjustRightInd w:val="0"/>
              <w:snapToGrid w:val="0"/>
              <w:spacing w:line="360" w:lineRule="auto"/>
              <w:textAlignment w:val="auto"/>
              <w:rPr>
                <w:rFonts w:hint="eastAsia" w:eastAsia="宋体"/>
                <w:b/>
                <w:bCs/>
                <w:snapToGrid w:val="0"/>
                <w:color w:val="000000" w:themeColor="text1"/>
                <w:kern w:val="0"/>
                <w:sz w:val="24"/>
                <w:szCs w:val="24"/>
                <w:highlight w:val="none"/>
                <w:lang w:val="en-US" w:eastAsia="zh-CN"/>
                <w14:textFill>
                  <w14:solidFill>
                    <w14:schemeClr w14:val="tx1"/>
                  </w14:solidFill>
                </w14:textFill>
              </w:rPr>
            </w:pPr>
            <w:r>
              <w:rPr>
                <w:rFonts w:hint="eastAsia" w:cs="Times New Roman"/>
                <w:b w:val="0"/>
                <w:bCs w:val="0"/>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b/>
                <w:bCs/>
                <w:snapToGrid w:val="0"/>
                <w:color w:val="000000" w:themeColor="text1"/>
                <w:kern w:val="0"/>
                <w:sz w:val="24"/>
                <w:highlight w:val="none"/>
                <w:lang w:val="en-US" w:eastAsia="zh-CN"/>
                <w14:textFill>
                  <w14:solidFill>
                    <w14:schemeClr w14:val="tx1"/>
                  </w14:solidFill>
                </w14:textFill>
              </w:rPr>
              <w:t>5、与《新疆维吾尔自治区大气污染防治工作方案》的符合性分析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实施燃煤锅炉整治。加快热力和燃气管网建设，通过热电联产、集中供热等工程建设，到</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2017</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年底，除必要保留的以外，全区城市建成区基本淘汰每小时</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蒸吨及以下燃煤锅炉，禁止新建每小时</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蒸吨以下燃煤锅炉。</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2017</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底前，在化工、造纸、印染、制革、制药等产业集聚区，通过集中建设热电联产机组逐步淘汰分散燃煤锅炉。在有条件的地区，因地制宜推行地源热泵供暖。在供热供气管网不能覆盖的地区，改用电、新能源或洁净煤，推广应用高效节能环保型锅炉。新建冶金、建材、化工等项目按要求实现余热余压综合利用。　</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本项目为新建生物质、燃油蒸汽锅炉项目，不采用煤为燃料。符合《新疆维吾尔自治区大气污染防治工作方案》的要求。</w:t>
            </w:r>
          </w:p>
          <w:p>
            <w:pPr>
              <w:keepNext/>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napToGrid w:val="0"/>
                <w:color w:val="000000" w:themeColor="text1"/>
                <w:kern w:val="0"/>
                <w:sz w:val="24"/>
                <w:szCs w:val="24"/>
                <w:highlight w:val="none"/>
                <w:lang w:val="en-US" w:eastAsia="zh-CN"/>
                <w14:textFill>
                  <w14:solidFill>
                    <w14:schemeClr w14:val="tx1"/>
                  </w14:solidFill>
                </w14:textFill>
              </w:rPr>
            </w:pPr>
            <w:r>
              <w:rPr>
                <w:rFonts w:hint="eastAsia"/>
                <w:b w:val="0"/>
                <w:bCs w:val="0"/>
                <w:snapToGrid w:val="0"/>
                <w:color w:val="000000" w:themeColor="text1"/>
                <w:kern w:val="0"/>
                <w:sz w:val="24"/>
                <w:highlight w:val="none"/>
                <w:lang w:val="en-US" w:eastAsia="zh-CN"/>
                <w14:textFill>
                  <w14:solidFill>
                    <w14:schemeClr w14:val="tx1"/>
                  </w14:solidFill>
                </w14:textFill>
              </w:rPr>
              <w:t>6</w:t>
            </w:r>
            <w:r>
              <w:rPr>
                <w:rFonts w:hint="default" w:ascii="Times New Roman" w:hAnsi="Times New Roman" w:eastAsia="宋体" w:cs="Times New Roman"/>
                <w:b/>
                <w:bCs/>
                <w:snapToGrid w:val="0"/>
                <w:color w:val="000000" w:themeColor="text1"/>
                <w:kern w:val="0"/>
                <w:sz w:val="24"/>
                <w:szCs w:val="24"/>
                <w:highlight w:val="none"/>
                <w:lang w:val="en-US" w:eastAsia="zh-CN"/>
                <w14:textFill>
                  <w14:solidFill>
                    <w14:schemeClr w14:val="tx1"/>
                  </w14:solidFill>
                </w14:textFill>
              </w:rPr>
              <w:t>、与《</w:t>
            </w:r>
            <w:r>
              <w:rPr>
                <w:rFonts w:hint="eastAsia" w:cs="Times New Roman"/>
                <w:b/>
                <w:bCs/>
                <w:snapToGrid w:val="0"/>
                <w:color w:val="000000" w:themeColor="text1"/>
                <w:kern w:val="0"/>
                <w:sz w:val="24"/>
                <w:szCs w:val="24"/>
                <w:highlight w:val="none"/>
                <w:lang w:val="en-US" w:eastAsia="zh-CN"/>
                <w14:textFill>
                  <w14:solidFill>
                    <w14:schemeClr w14:val="tx1"/>
                  </w14:solidFill>
                </w14:textFill>
              </w:rPr>
              <w:t>巴音郭楞蒙古自治州大气污染防治办法</w:t>
            </w:r>
            <w:r>
              <w:rPr>
                <w:rFonts w:hint="default" w:ascii="Times New Roman" w:hAnsi="Times New Roman" w:eastAsia="宋体" w:cs="Times New Roman"/>
                <w:b/>
                <w:bCs/>
                <w:snapToGrid w:val="0"/>
                <w:color w:val="000000" w:themeColor="text1"/>
                <w:kern w:val="0"/>
                <w:sz w:val="24"/>
                <w:szCs w:val="24"/>
                <w:highlight w:val="none"/>
                <w:lang w:val="en-US" w:eastAsia="zh-CN"/>
                <w14:textFill>
                  <w14:solidFill>
                    <w14:schemeClr w14:val="tx1"/>
                  </w14:solidFill>
                </w14:textFill>
              </w:rPr>
              <w:t>》的符合性</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第二十六条自治州、各县（市）人民政府应当推进城市建成区、工业园区实行集中供热，使用清洁燃料，限期淘汰不符合自治区、自治州规定规模的燃煤锅炉。</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本项目为新建生物质、燃油蒸汽锅炉项目，不采用煤为燃料，各项污染物严格执行《锅炉大气污染物排放标准》（</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GB13271-2014</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）中表</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中的要求。符合</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《巴音郭楞蒙古自治州大气污染防治办法》</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的要求。</w:t>
            </w:r>
          </w:p>
          <w:p>
            <w:pPr>
              <w:keepNext/>
              <w:keepLines w:val="0"/>
              <w:pageBreakBefore w:val="0"/>
              <w:widowControl/>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snapToGrid w:val="0"/>
                <w:color w:val="000000" w:themeColor="text1"/>
                <w:kern w:val="0"/>
                <w:sz w:val="24"/>
                <w:szCs w:val="24"/>
                <w:highlight w:val="none"/>
                <w:lang w:val="en-US" w:eastAsia="zh-CN"/>
                <w14:textFill>
                  <w14:solidFill>
                    <w14:schemeClr w14:val="tx1"/>
                  </w14:solidFill>
                </w14:textFill>
              </w:rPr>
            </w:pPr>
            <w:r>
              <w:rPr>
                <w:rFonts w:hint="eastAsia" w:cs="Times New Roman"/>
                <w:b/>
                <w:bCs/>
                <w:snapToGrid w:val="0"/>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Times New Roman"/>
                <w:b/>
                <w:bCs/>
                <w:snapToGrid w:val="0"/>
                <w:color w:val="000000" w:themeColor="text1"/>
                <w:kern w:val="0"/>
                <w:sz w:val="24"/>
                <w:szCs w:val="24"/>
                <w:highlight w:val="none"/>
                <w:lang w:val="en-US" w:eastAsia="zh-CN"/>
                <w14:textFill>
                  <w14:solidFill>
                    <w14:schemeClr w14:val="tx1"/>
                  </w14:solidFill>
                </w14:textFill>
              </w:rPr>
              <w:t>、与《巴音郭楞蒙古自治州生态环境“十四五”规划》的符合性分析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持续推进能源清洁化利用。加大民用散煤清洁化治理。到2022年，禁燃区逐步由县级及以上城市建成区扩展到近郊。禁燃区内禁止使用散煤等高污染燃料，采用清洁能源，宜气则气、宜电则电，逐步实现禁燃区内无煤化。禁燃区外，逐步推行清洁能源替代散煤</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持续推进清洁供暖</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因地制宜制定实施自治州清洁取暖方案，逐步提高清洁取暖面积占比</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加强建筑节能改造</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积极创建绿色建筑行动</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到</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2025</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年，当年城镇新建民用建筑中绿色建筑面积占比达到</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100%</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，新建民用建筑严格执行强制性节能标准，执行率达到</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100%</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本项目为新建生物质、燃油蒸汽锅炉项目，不采用煤为燃料。各项污染物严格执行《锅炉大气污染物排放标准》（</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GB13271-2014</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）表</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中的要求。符合《巴音郭楞蒙古自治州生态环境“十四五”规划》的要求。</w:t>
            </w:r>
          </w:p>
          <w:p>
            <w:pPr>
              <w:pStyle w:val="8"/>
              <w:rPr>
                <w:rFonts w:hint="eastAsia" w:eastAsia="宋体"/>
                <w:lang w:eastAsia="zh-CN"/>
              </w:rPr>
            </w:pPr>
            <w:r>
              <w:rPr>
                <w:rFonts w:hint="eastAsia" w:cs="Times New Roman"/>
                <w:b/>
                <w:bCs/>
                <w:snapToGrid w:val="0"/>
                <w:color w:val="000000" w:themeColor="text1"/>
                <w:kern w:val="0"/>
                <w:sz w:val="24"/>
                <w:szCs w:val="24"/>
                <w:highlight w:val="none"/>
                <w:lang w:val="en-US" w:eastAsia="zh-CN" w:bidi="ar-SA"/>
                <w14:textFill>
                  <w14:solidFill>
                    <w14:schemeClr w14:val="tx1"/>
                  </w14:solidFill>
                </w14:textFill>
              </w:rPr>
              <w:t>8</w:t>
            </w:r>
            <w:r>
              <w:rPr>
                <w:rFonts w:hint="eastAsia"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、与</w:t>
            </w:r>
            <w:r>
              <w:rPr>
                <w:rFonts w:hint="eastAsia"/>
                <w:lang w:eastAsia="zh-CN"/>
              </w:rPr>
              <w:t>《</w:t>
            </w:r>
            <w:r>
              <w:rPr>
                <w:rFonts w:hint="eastAsia"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自治州大气污染防治三年攻坚行动方案（</w:t>
            </w:r>
            <w:r>
              <w:rPr>
                <w:rFonts w:hint="default"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2023－2025</w:t>
            </w:r>
            <w:r>
              <w:rPr>
                <w:rFonts w:hint="eastAsia"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年）</w:t>
            </w:r>
            <w:r>
              <w:rPr>
                <w:rFonts w:hint="eastAsia"/>
                <w:lang w:eastAsia="zh-CN"/>
              </w:rPr>
              <w:t>》</w:t>
            </w:r>
          </w:p>
          <w:p>
            <w:pPr>
              <w:pStyle w:val="10"/>
              <w:keepNext/>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符合性分析</w:t>
            </w:r>
          </w:p>
          <w:p>
            <w:pPr>
              <w:pStyle w:val="10"/>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加大燃煤锅炉污染治理，确保脱硫脱硝除尘设施运行正常，实现大气污染物稳定达标排放。</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2023</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年，全面淘汰县级建成区</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35</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蒸吨/小时及以下燃煤锅炉（见附件</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）。实施</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65</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蒸吨／小时及以上燃煤锅炉超低排放改造，</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2023</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年改造完成</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11</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台，</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2024</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8</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台，</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2025</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6</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台（见附件</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3）</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。推进燃气锅炉低氮燃烧改造</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，2023</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年，库尔勒市、尉犁县、库尔勒经济技术开发区和中石油、中石化等国企全部完成改造，其他县至少完成</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60%</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2024</w:t>
            </w: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年，各县全部完成改造。</w:t>
            </w:r>
          </w:p>
          <w:p>
            <w:pPr>
              <w:pStyle w:val="10"/>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本项目为新建生物质、燃油蒸汽锅炉项目，并且不在建成区内。各项污染物严格执行《锅炉大气污染物排放标准》（</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GB13271-2014</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）中表</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中的要求。符合文件中的要求。</w:t>
            </w:r>
          </w:p>
          <w:p>
            <w:pPr>
              <w:pStyle w:val="10"/>
              <w:keepNext/>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9、</w:t>
            </w:r>
            <w:r>
              <w:rPr>
                <w:rFonts w:hint="eastAsia" w:cs="Times New Roman"/>
                <w:b/>
                <w:bCs/>
                <w:snapToGrid w:val="0"/>
                <w:color w:val="000000" w:themeColor="text1"/>
                <w:kern w:val="0"/>
                <w:sz w:val="24"/>
                <w:szCs w:val="24"/>
                <w:highlight w:val="none"/>
                <w:lang w:val="en-US" w:eastAsia="zh-CN" w:bidi="ar-SA"/>
                <w14:textFill>
                  <w14:solidFill>
                    <w14:schemeClr w14:val="tx1"/>
                  </w14:solidFill>
                </w14:textFill>
              </w:rPr>
              <w:t>与</w:t>
            </w:r>
            <w:r>
              <w:rPr>
                <w:rFonts w:hint="eastAsia"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《新疆维吾尔自治区2025年空气质量持续改善行动实施方案》符合性分析</w:t>
            </w:r>
          </w:p>
          <w:p>
            <w:pPr>
              <w:pStyle w:val="10"/>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持续开展燃煤锅炉综合整治。县级及以上城市建成区原则上不再新建35蒸吨/小时及以下燃煤锅炉。到2025年，基本淘汰10蒸吨/小时及以下的燃煤锅炉，联防联控区基本淘汰65蒸吨/小时以下的燃煤锅炉；基本完成65蒸吨/小时及以上燃煤锅炉超低排放改造，联防联控区2024年完成。实施煤电机组“三改联动”，推动煤电向基础性、支撑性、调节性电源转型，鼓励拆小建大等容量替代。充分发挥30万千瓦及以上热电联产电厂的供热能力，关停或整合其供热半径15公里范围内的燃煤锅炉和落后燃煤小热电机组（含自备电厂）</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w:t>
            </w:r>
          </w:p>
          <w:p>
            <w:pPr>
              <w:pStyle w:val="10"/>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本项目为新建生物质、燃油蒸汽锅炉项目，并且不在建成区内。各项污染物严格执行《锅炉大气污染物排放标准》（</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GB13271-2014</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）中表</w:t>
            </w:r>
            <w:r>
              <w:rPr>
                <w:rFonts w:hint="default" w:ascii="Times New Roman" w:hAnsi="Times New Roman" w:cs="Times New Roman" w:eastAsiaTheme="minorEastAsia"/>
                <w:b w:val="0"/>
                <w:bCs w:val="0"/>
                <w:snapToGrid w:val="0"/>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t>中的要求。符合《新疆维吾尔自治区2025年空气质量持续改善行动实施方案》文件中的要求。</w:t>
            </w:r>
          </w:p>
          <w:p>
            <w:pPr>
              <w:pStyle w:val="10"/>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heme="minorEastAsia" w:hAnsiTheme="minorEastAsia" w:eastAsiaTheme="minorEastAsia" w:cstheme="minorEastAsia"/>
                <w:b w:val="0"/>
                <w:bCs w:val="0"/>
                <w:snapToGrid w:val="0"/>
                <w:color w:val="000000" w:themeColor="text1"/>
                <w:kern w:val="0"/>
                <w:sz w:val="24"/>
                <w:szCs w:val="24"/>
                <w:highlight w:val="none"/>
                <w:lang w:val="en-US" w:eastAsia="zh-CN" w:bidi="ar-SA"/>
                <w14:textFill>
                  <w14:solidFill>
                    <w14:schemeClr w14:val="tx1"/>
                  </w14:solidFill>
                </w14:textFill>
              </w:rPr>
            </w:pPr>
          </w:p>
        </w:tc>
      </w:tr>
    </w:tbl>
    <w:p>
      <w:pPr>
        <w:keepNext/>
        <w:keepLines w:val="0"/>
        <w:pageBreakBefore w:val="0"/>
        <w:widowControl/>
        <w:topLinePunct w:val="0"/>
        <w:bidi w:val="0"/>
        <w:rPr>
          <w:rFonts w:hint="eastAsia"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br w:type="page"/>
      </w:r>
    </w:p>
    <w:p>
      <w:pPr>
        <w:keepNext/>
        <w:keepLines w:val="0"/>
        <w:pageBreakBefore w:val="0"/>
        <w:widowControl/>
        <w:topLinePunct w:val="0"/>
        <w:bidi w:val="0"/>
        <w:adjustRightInd w:val="0"/>
        <w:snapToGrid w:val="0"/>
        <w:spacing w:line="360" w:lineRule="auto"/>
        <w:jc w:val="center"/>
        <w:outlineLvl w:val="0"/>
        <w:rPr>
          <w:rFonts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二、建设项目工程分析</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vAlign w:val="center"/>
          </w:tcPr>
          <w:p>
            <w:pPr>
              <w:pStyle w:val="24"/>
              <w:keepNext/>
              <w:keepLines w:val="0"/>
              <w:pageBreakBefore w:val="0"/>
              <w:widowControl/>
              <w:kinsoku/>
              <w:topLinePunct w:val="0"/>
              <w:bidi w:val="0"/>
              <w:adjustRightInd w:val="0"/>
              <w:snapToGrid w:val="0"/>
              <w:spacing w:before="0" w:beforeAutospacing="0" w:after="0" w:afterAutospacing="0" w:line="360" w:lineRule="auto"/>
              <w:ind w:leftChars="0"/>
              <w:jc w:val="center"/>
              <w:textAlignment w:val="auto"/>
              <w:outlineLvl w:val="0"/>
              <w:rPr>
                <w:rFonts w:ascii="Times New Roman" w:hAnsi="Times New Roman"/>
                <w:color w:val="000000" w:themeColor="text1"/>
                <w:szCs w:val="24"/>
                <w:highlight w:val="none"/>
                <w14:textFill>
                  <w14:solidFill>
                    <w14:schemeClr w14:val="tx1"/>
                  </w14:solidFill>
                </w14:textFill>
              </w:rPr>
            </w:pPr>
            <w:r>
              <w:rPr>
                <w:rFonts w:ascii="Times New Roman" w:hAnsi="Times New Roman"/>
                <w:b/>
                <w:bCs/>
                <w:color w:val="000000" w:themeColor="text1"/>
                <w:szCs w:val="24"/>
                <w:highlight w:val="none"/>
                <w14:textFill>
                  <w14:solidFill>
                    <w14:schemeClr w14:val="tx1"/>
                  </w14:solidFill>
                </w14:textFill>
              </w:rPr>
              <w:t>建设内容</w:t>
            </w:r>
          </w:p>
        </w:tc>
        <w:tc>
          <w:tcPr>
            <w:tcW w:w="0" w:type="auto"/>
            <w:tcBorders>
              <w:tl2br w:val="nil"/>
              <w:tr2bl w:val="nil"/>
            </w:tcBorders>
            <w:vAlign w:val="top"/>
          </w:tcPr>
          <w:p>
            <w:pPr>
              <w:keepNext/>
              <w:keepLines w:val="0"/>
              <w:pageBreakBefore w:val="0"/>
              <w:widowControl/>
              <w:numPr>
                <w:ilvl w:val="0"/>
                <w:numId w:val="0"/>
              </w:numPr>
              <w:kinsoku/>
              <w:topLinePunct w:val="0"/>
              <w:bidi w:val="0"/>
              <w:adjustRightInd w:val="0"/>
              <w:snapToGrid w:val="0"/>
              <w:spacing w:line="360" w:lineRule="auto"/>
              <w:ind w:leftChars="0"/>
              <w:textAlignment w:val="auto"/>
              <w:rPr>
                <w:rFonts w:hint="default"/>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1、建设地点</w:t>
            </w:r>
          </w:p>
          <w:p>
            <w:pPr>
              <w:keepNext/>
              <w:keepLines w:val="0"/>
              <w:pageBreakBefore w:val="0"/>
              <w:widowControl/>
              <w:kinsoku/>
              <w:wordWrap w:val="0"/>
              <w:topLinePunct w:val="0"/>
              <w:bidi w:val="0"/>
              <w:adjustRightInd w:val="0"/>
              <w:snapToGrid w:val="0"/>
              <w:spacing w:line="360" w:lineRule="auto"/>
              <w:ind w:leftChars="0" w:firstLine="480" w:firstLineChars="200"/>
              <w:jc w:val="both"/>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本项目</w:t>
            </w:r>
            <w:r>
              <w:rPr>
                <w:rFonts w:hint="eastAsia" w:cs="Times New Roman"/>
                <w:color w:val="000000" w:themeColor="text1"/>
                <w:sz w:val="24"/>
                <w:highlight w:val="none"/>
                <w:lang w:val="en-US" w:eastAsia="zh-CN"/>
                <w14:textFill>
                  <w14:solidFill>
                    <w14:schemeClr w14:val="tx1"/>
                  </w14:solidFill>
                </w14:textFill>
              </w:rPr>
              <w:t>为新建移动锅炉项目，主要</w:t>
            </w:r>
            <w:r>
              <w:rPr>
                <w:rFonts w:hint="eastAsia"/>
                <w:color w:val="000000" w:themeColor="text1"/>
                <w:sz w:val="24"/>
                <w:highlight w:val="none"/>
                <w:lang w:val="en-US" w:eastAsia="zh-CN"/>
                <w14:textFill>
                  <w14:solidFill>
                    <w14:schemeClr w14:val="tx1"/>
                  </w14:solidFill>
                </w14:textFill>
              </w:rPr>
              <w:t>为</w:t>
            </w:r>
            <w:r>
              <w:rPr>
                <w:rFonts w:hint="eastAsia" w:cs="Times New Roman"/>
                <w:color w:val="000000" w:themeColor="text1"/>
                <w:sz w:val="24"/>
                <w:highlight w:val="none"/>
                <w:lang w:val="en-US" w:eastAsia="zh-CN"/>
                <w14:textFill>
                  <w14:solidFill>
                    <w14:schemeClr w14:val="tx1"/>
                  </w14:solidFill>
                </w14:textFill>
              </w:rPr>
              <w:t>轮南小区—且末塔中油田—尉犁县范围内的探井过程中井口装置、泥浆罐、水罐、探井平台等进行保温。服务范围见附图3。</w:t>
            </w:r>
          </w:p>
          <w:p>
            <w:pPr>
              <w:keepNext/>
              <w:keepLines w:val="0"/>
              <w:pageBreakBefore w:val="0"/>
              <w:widowControl/>
              <w:kinsoku/>
              <w:wordWrap w:val="0"/>
              <w:overflowPunct/>
              <w:topLinePunct w:val="0"/>
              <w:autoSpaceDE/>
              <w:autoSpaceDN/>
              <w:bidi w:val="0"/>
              <w:adjustRightInd w:val="0"/>
              <w:snapToGrid w:val="0"/>
              <w:spacing w:line="240" w:lineRule="auto"/>
              <w:ind w:leftChars="0" w:firstLine="422" w:firstLineChars="200"/>
              <w:jc w:val="center"/>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表</w:t>
            </w:r>
            <w:r>
              <w:rPr>
                <w:rFonts w:hint="eastAsia" w:cs="Times New Roman"/>
                <w:b/>
                <w:bCs/>
                <w:highlight w:val="none"/>
                <w:lang w:val="en-US" w:eastAsia="zh-CN"/>
              </w:rPr>
              <w:t>4   轮台</w:t>
            </w:r>
            <w:r>
              <w:rPr>
                <w:rFonts w:hint="default" w:ascii="Times New Roman" w:hAnsi="Times New Roman" w:eastAsia="宋体" w:cs="Times New Roman"/>
                <w:b/>
                <w:bCs/>
                <w:highlight w:val="none"/>
                <w:lang w:val="en-US" w:eastAsia="zh-CN"/>
              </w:rPr>
              <w:t>轮南小区附近作业范围拐点坐标</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2867"/>
              <w:gridCol w:w="31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拐点</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东经</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1260" w:firstLineChars="600"/>
                    <w:jc w:val="both"/>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北纬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84.139859683</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41.708620267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84.056088931</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41.613863187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83.992917544</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41.543825345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83.976438052</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41.479280667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5</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83.966825015</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41.387270169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6</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84.003903872</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41.313112454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7</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84.061582095</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41.285646634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84.160459048</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41.296632962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9</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84.307401187</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41.417482572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10</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84.356839663</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41.541078763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11</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84.256589419</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41.628969388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3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eastAsia" w:cs="Times New Roman"/>
                      <w:b w:val="0"/>
                      <w:bCs w:val="0"/>
                      <w:highlight w:val="none"/>
                      <w:lang w:val="en-US" w:eastAsia="zh-CN"/>
                    </w:rPr>
                    <w:t>12</w:t>
                  </w:r>
                </w:p>
              </w:tc>
              <w:tc>
                <w:tcPr>
                  <w:tcW w:w="1708"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84.133808751</w:t>
                  </w:r>
                </w:p>
              </w:tc>
              <w:tc>
                <w:tcPr>
                  <w:tcW w:w="1860"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41.505759374</w:t>
                  </w:r>
                </w:p>
              </w:tc>
            </w:tr>
          </w:tbl>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2" w:firstLineChars="200"/>
              <w:jc w:val="center"/>
              <w:textAlignment w:val="auto"/>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表</w:t>
            </w:r>
            <w:r>
              <w:rPr>
                <w:rFonts w:hint="eastAsia" w:cs="Times New Roman"/>
                <w:b/>
                <w:bCs/>
                <w:highlight w:val="none"/>
                <w:lang w:val="en-US" w:eastAsia="zh-CN"/>
              </w:rPr>
              <w:t>5   且末塔中油田</w:t>
            </w:r>
            <w:r>
              <w:rPr>
                <w:rFonts w:hint="eastAsia" w:ascii="Times New Roman" w:hAnsi="Times New Roman" w:eastAsia="宋体" w:cs="Times New Roman"/>
                <w:b/>
                <w:bCs/>
                <w:highlight w:val="none"/>
                <w:lang w:val="en-US" w:eastAsia="zh-CN"/>
              </w:rPr>
              <w:t>附近作业范围拐点坐标</w:t>
            </w:r>
          </w:p>
          <w:tbl>
            <w:tblPr>
              <w:tblStyle w:val="30"/>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806"/>
              <w:gridCol w:w="31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拐点</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东经</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北纬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84.469192035</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1050" w:firstLineChars="500"/>
                    <w:jc w:val="both"/>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40.095335917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83.981931216</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40.040071683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83.838851459</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39.783598856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83.716628558</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39.280974345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5</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83.936355121</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39.095580058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6</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84.739730365</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39.042021708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7</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85.028121478</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39.919554667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51"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eastAsia" w:cs="Times New Roman"/>
                      <w:b w:val="0"/>
                      <w:bCs w:val="0"/>
                      <w:highlight w:val="none"/>
                      <w:lang w:val="en-US" w:eastAsia="zh-CN"/>
                    </w:rPr>
                    <w:t>8</w:t>
                  </w:r>
                </w:p>
              </w:tc>
              <w:tc>
                <w:tcPr>
                  <w:tcW w:w="1672"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84.335982938</w:t>
                  </w:r>
                </w:p>
              </w:tc>
              <w:tc>
                <w:tcPr>
                  <w:tcW w:w="1876" w:type="pct"/>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39.609190838</w:t>
                  </w:r>
                </w:p>
              </w:tc>
            </w:tr>
          </w:tbl>
          <w:p>
            <w:pPr>
              <w:keepNext/>
              <w:keepLines w:val="0"/>
              <w:pageBreakBefore w:val="0"/>
              <w:widowControl/>
              <w:kinsoku/>
              <w:wordWrap w:val="0"/>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表</w:t>
            </w:r>
            <w:r>
              <w:rPr>
                <w:rFonts w:hint="eastAsia" w:cs="Times New Roman"/>
                <w:b/>
                <w:bCs/>
                <w:highlight w:val="none"/>
                <w:lang w:val="en-US" w:eastAsia="zh-CN"/>
              </w:rPr>
              <w:t xml:space="preserve">6   </w:t>
            </w:r>
            <w:r>
              <w:rPr>
                <w:rFonts w:hint="eastAsia" w:ascii="Times New Roman" w:hAnsi="Times New Roman" w:eastAsia="宋体" w:cs="Times New Roman"/>
                <w:b/>
                <w:bCs/>
                <w:highlight w:val="none"/>
                <w:lang w:val="en-US" w:eastAsia="zh-CN"/>
              </w:rPr>
              <w:t>尉犁县附近作业范围拐点坐标</w:t>
            </w:r>
          </w:p>
          <w:tbl>
            <w:tblPr>
              <w:tblStyle w:val="30"/>
              <w:tblW w:w="852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2850"/>
              <w:gridCol w:w="31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拐点</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东经</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1260" w:firstLineChars="600"/>
                    <w:jc w:val="both"/>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北纬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86.528699405</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41.049655156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86.184003360</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41.012576299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85.364148623</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40.880740361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85.306470401</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40.272372441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5</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86.115338809</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40.732424931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6</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86.560285098</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40.376742558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7</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87.205731875</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40.724185185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85.857160098</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41.015322881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9"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eastAsia" w:cs="Times New Roman"/>
                      <w:b w:val="0"/>
                      <w:bCs w:val="0"/>
                      <w:highlight w:val="none"/>
                      <w:lang w:val="en-US" w:eastAsia="zh-CN"/>
                    </w:rPr>
                    <w:t>9</w:t>
                  </w:r>
                </w:p>
              </w:tc>
              <w:tc>
                <w:tcPr>
                  <w:tcW w:w="2850"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86.099288602</w:t>
                  </w:r>
                </w:p>
              </w:tc>
              <w:tc>
                <w:tcPr>
                  <w:tcW w:w="3153" w:type="dxa"/>
                  <w:tcBorders>
                    <w:tl2br w:val="nil"/>
                    <w:tr2bl w:val="nil"/>
                  </w:tcBorders>
                  <w:vAlign w:val="center"/>
                </w:tcPr>
                <w:p>
                  <w:pPr>
                    <w:keepNext/>
                    <w:keepLines w:val="0"/>
                    <w:pageBreakBefore w:val="0"/>
                    <w:widowControl/>
                    <w:shd w:val="clear"/>
                    <w:kinsoku/>
                    <w:wordWrap/>
                    <w:overflowPunct/>
                    <w:topLinePunct w:val="0"/>
                    <w:autoSpaceDE/>
                    <w:autoSpaceDN/>
                    <w:bidi w:val="0"/>
                    <w:adjustRightInd w:val="0"/>
                    <w:snapToGrid w:val="0"/>
                    <w:spacing w:line="240" w:lineRule="auto"/>
                    <w:ind w:leftChars="0" w:firstLine="420" w:firstLineChars="200"/>
                    <w:jc w:val="center"/>
                    <w:textAlignment w:val="auto"/>
                    <w:rPr>
                      <w:rFonts w:hint="default" w:ascii="Times New Roman" w:hAnsi="Times New Roman" w:eastAsia="宋体" w:cs="Times New Roman"/>
                      <w:b w:val="0"/>
                      <w:bCs w:val="0"/>
                      <w:highlight w:val="none"/>
                      <w:lang w:val="en-US" w:eastAsia="zh-CN"/>
                    </w:rPr>
                  </w:pPr>
                  <w:bookmarkStart w:id="3" w:name="OLE_LINK11"/>
                  <w:r>
                    <w:rPr>
                      <w:rFonts w:hint="default" w:ascii="Times New Roman" w:hAnsi="Times New Roman" w:eastAsia="宋体" w:cs="Times New Roman"/>
                      <w:b w:val="0"/>
                      <w:bCs w:val="0"/>
                      <w:highlight w:val="none"/>
                      <w:lang w:val="en-US" w:eastAsia="zh-CN"/>
                    </w:rPr>
                    <w:t>40.696837322</w:t>
                  </w:r>
                  <w:bookmarkEnd w:id="3"/>
                </w:p>
              </w:tc>
            </w:tr>
          </w:tbl>
          <w:p>
            <w:pPr>
              <w:keepNext/>
              <w:keepLines w:val="0"/>
              <w:pageBreakBefore w:val="0"/>
              <w:widowControl/>
              <w:kinsoku/>
              <w:wordWrap w:val="0"/>
              <w:overflowPunct/>
              <w:topLinePunct w:val="0"/>
              <w:autoSpaceDE/>
              <w:autoSpaceDN/>
              <w:bidi w:val="0"/>
              <w:adjustRightInd w:val="0"/>
              <w:snapToGrid w:val="0"/>
              <w:spacing w:line="360" w:lineRule="auto"/>
              <w:ind w:leftChars="0" w:firstLine="482" w:firstLineChars="200"/>
              <w:jc w:val="both"/>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2、</w:t>
            </w:r>
            <w:r>
              <w:rPr>
                <w:rFonts w:hint="eastAsia"/>
                <w:b/>
                <w:bCs/>
                <w:color w:val="000000" w:themeColor="text1"/>
                <w:sz w:val="24"/>
                <w:highlight w:val="none"/>
                <w14:textFill>
                  <w14:solidFill>
                    <w14:schemeClr w14:val="tx1"/>
                  </w14:solidFill>
                </w14:textFill>
              </w:rPr>
              <w:t>建设内容</w:t>
            </w:r>
          </w:p>
          <w:p>
            <w:pPr>
              <w:keepNext/>
              <w:keepLines w:val="0"/>
              <w:pageBreakBefore w:val="0"/>
              <w:widowControl/>
              <w:kinsoku/>
              <w:wordWrap w:val="0"/>
              <w:topLinePunct w:val="0"/>
              <w:bidi w:val="0"/>
              <w:adjustRightInd w:val="0"/>
              <w:snapToGrid w:val="0"/>
              <w:spacing w:line="360" w:lineRule="auto"/>
              <w:ind w:leftChars="0" w:firstLine="480" w:firstLineChars="200"/>
              <w:jc w:val="both"/>
              <w:textAlignment w:val="auto"/>
              <w:rPr>
                <w:b/>
                <w:bCs/>
                <w:color w:val="000000" w:themeColor="text1"/>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本项目新购置</w:t>
            </w:r>
            <w:r>
              <w:rPr>
                <w:rFonts w:hint="eastAsia"/>
                <w:color w:val="000000" w:themeColor="text1"/>
                <w:sz w:val="24"/>
                <w:highlight w:val="none"/>
                <w:lang w:val="en-US" w:eastAsia="zh-CN"/>
                <w14:textFill>
                  <w14:solidFill>
                    <w14:schemeClr w14:val="tx1"/>
                  </w14:solidFill>
                </w14:textFill>
              </w:rPr>
              <w:t>200台2.5t/h的生物质蒸汽</w:t>
            </w:r>
            <w:r>
              <w:rPr>
                <w:rFonts w:hint="eastAsia"/>
                <w:color w:val="000000" w:themeColor="text1"/>
                <w:sz w:val="24"/>
                <w:szCs w:val="24"/>
                <w:highlight w:val="none"/>
                <w:lang w:val="en-US" w:eastAsia="zh-CN"/>
                <w14:textFill>
                  <w14:solidFill>
                    <w14:schemeClr w14:val="tx1"/>
                  </w14:solidFill>
                </w14:textFill>
              </w:rPr>
              <w:t>锅炉和</w:t>
            </w:r>
            <w:r>
              <w:rPr>
                <w:rFonts w:hint="eastAsia"/>
                <w:color w:val="000000" w:themeColor="text1"/>
                <w:sz w:val="24"/>
                <w:highlight w:val="none"/>
                <w:lang w:val="en-US" w:eastAsia="zh-CN"/>
                <w14:textFill>
                  <w14:solidFill>
                    <w14:schemeClr w14:val="tx1"/>
                  </w14:solidFill>
                </w14:textFill>
              </w:rPr>
              <w:t>60台1t/h的燃油蒸汽锅炉。</w:t>
            </w:r>
          </w:p>
          <w:p>
            <w:pPr>
              <w:keepNext/>
              <w:keepLines w:val="0"/>
              <w:pageBreakBefore w:val="0"/>
              <w:widowControl/>
              <w:kinsoku/>
              <w:wordWrap w:val="0"/>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b/>
                <w:bCs/>
                <w:highlight w:val="none"/>
                <w:lang w:val="en-US" w:eastAsia="zh-CN"/>
              </w:rPr>
            </w:pPr>
          </w:p>
          <w:p>
            <w:pPr>
              <w:keepNext/>
              <w:keepLines w:val="0"/>
              <w:pageBreakBefore w:val="0"/>
              <w:widowControl/>
              <w:kinsoku/>
              <w:wordWrap w:val="0"/>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b/>
                <w:bCs/>
                <w:highlight w:val="none"/>
                <w:lang w:val="en-US" w:eastAsia="zh-CN"/>
              </w:rPr>
            </w:pPr>
          </w:p>
          <w:p>
            <w:pPr>
              <w:keepNext/>
              <w:keepLines w:val="0"/>
              <w:pageBreakBefore w:val="0"/>
              <w:widowControl/>
              <w:kinsoku/>
              <w:wordWrap w:val="0"/>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b/>
                <w:bCs/>
                <w:highlight w:val="none"/>
                <w:lang w:val="en-US" w:eastAsia="zh-CN"/>
              </w:rPr>
            </w:pPr>
          </w:p>
          <w:p>
            <w:pPr>
              <w:keepNext/>
              <w:keepLines w:val="0"/>
              <w:pageBreakBefore w:val="0"/>
              <w:widowControl/>
              <w:kinsoku/>
              <w:wordWrap w:val="0"/>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表7   主要工程建设内容</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93"/>
              <w:gridCol w:w="6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restar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项目组成</w:t>
                  </w:r>
                </w:p>
              </w:tc>
              <w:tc>
                <w:tcPr>
                  <w:tcW w:w="4525" w:type="pct"/>
                  <w:gridSpan w:val="2"/>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w:t>
                  </w:r>
                </w:p>
              </w:tc>
              <w:tc>
                <w:tcPr>
                  <w:tcW w:w="399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规模/功能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主体工程</w:t>
                  </w: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移动</w:t>
                  </w:r>
                  <w:r>
                    <w:rPr>
                      <w:rFonts w:hint="eastAsia"/>
                      <w:color w:val="000000" w:themeColor="text1"/>
                      <w:sz w:val="21"/>
                      <w:szCs w:val="21"/>
                      <w:highlight w:val="none"/>
                      <w14:textFill>
                        <w14:solidFill>
                          <w14:schemeClr w14:val="tx1"/>
                        </w14:solidFill>
                      </w14:textFill>
                    </w:rPr>
                    <w:t>锅炉</w:t>
                  </w:r>
                </w:p>
              </w:tc>
              <w:tc>
                <w:tcPr>
                  <w:tcW w:w="3993"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新购置</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200</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台</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2.5</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t/h的</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成品</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生物质蒸汽锅炉</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和</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60台1</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t/h的</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燃油蒸汽锅炉，以生物质成型颗粒和低硫油（柴油）为燃料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依托工程</w:t>
                  </w: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生活区</w:t>
                  </w:r>
                </w:p>
              </w:tc>
              <w:tc>
                <w:tcPr>
                  <w:tcW w:w="3993" w:type="pct"/>
                  <w:tcBorders>
                    <w:tl2br w:val="nil"/>
                    <w:tr2bl w:val="nil"/>
                  </w:tcBorders>
                  <w:vAlign w:val="center"/>
                </w:tcPr>
                <w:p>
                  <w:pPr>
                    <w:pStyle w:val="8"/>
                    <w:keepLines w:val="0"/>
                    <w:pageBreakBefore w:val="0"/>
                    <w:kinsoku/>
                    <w:topLinePunct w:val="0"/>
                    <w:bidi w:val="0"/>
                    <w:adjustRightInd w:val="0"/>
                    <w:snapToGrid w:val="0"/>
                    <w:ind w:leftChars="0"/>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作业期</w:t>
                  </w:r>
                  <w:r>
                    <w:rPr>
                      <w:rFonts w:hint="eastAsia"/>
                      <w:sz w:val="21"/>
                      <w:szCs w:val="21"/>
                      <w:lang w:eastAsia="zh-CN"/>
                    </w:rPr>
                    <w:t>本项目主要为</w:t>
                  </w:r>
                  <w:r>
                    <w:rPr>
                      <w:rFonts w:hint="eastAsia"/>
                      <w:sz w:val="21"/>
                      <w:szCs w:val="21"/>
                      <w:lang w:val="en-US" w:eastAsia="zh-CN"/>
                    </w:rPr>
                    <w:t>探井过程井口、泥浆罐、水罐、探井平台等进行保温，不新建生活区，员工住宿由探井队提供；非作业期依托</w:t>
                  </w:r>
                  <w:r>
                    <w:rPr>
                      <w:rFonts w:hint="eastAsia"/>
                      <w:color w:val="000000" w:themeColor="text1"/>
                      <w:sz w:val="21"/>
                      <w:szCs w:val="21"/>
                      <w:highlight w:val="none"/>
                      <w:lang w:eastAsia="zh-CN"/>
                      <w14:textFill>
                        <w14:solidFill>
                          <w14:schemeClr w14:val="tx1"/>
                        </w14:solidFill>
                      </w14:textFill>
                    </w:rPr>
                    <w:t>巴州宏程能源建设工程（集团）有限公司</w:t>
                  </w:r>
                  <w:r>
                    <w:rPr>
                      <w:rFonts w:hint="eastAsia"/>
                      <w:color w:val="000000" w:themeColor="text1"/>
                      <w:sz w:val="21"/>
                      <w:szCs w:val="21"/>
                      <w:highlight w:val="none"/>
                      <w:lang w:val="en-US" w:eastAsia="zh-CN"/>
                      <w14:textFill>
                        <w14:solidFill>
                          <w14:schemeClr w14:val="tx1"/>
                        </w14:solidFill>
                      </w14:textFill>
                    </w:rPr>
                    <w:t>库尔勒经济开发区生活区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restart"/>
                  <w:tcBorders>
                    <w:tl2br w:val="nil"/>
                    <w:tr2bl w:val="nil"/>
                  </w:tcBorders>
                  <w:vAlign w:val="center"/>
                </w:tcPr>
                <w:p>
                  <w:pPr>
                    <w:pStyle w:val="8"/>
                    <w:keepLines w:val="0"/>
                    <w:pageBreakBefore w:val="0"/>
                    <w:kinsoku/>
                    <w:topLinePunct w:val="0"/>
                    <w:bidi w:val="0"/>
                    <w:adjustRightInd w:val="0"/>
                    <w:snapToGrid w:val="0"/>
                    <w:ind w:leftChars="0"/>
                    <w:jc w:val="center"/>
                    <w:textAlignment w:val="auto"/>
                    <w:rPr>
                      <w:rFonts w:hint="default" w:eastAsia="宋体"/>
                      <w:lang w:val="en-US" w:eastAsia="zh-CN"/>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储运工程</w:t>
                  </w:r>
                </w:p>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p>
              </w:tc>
              <w:tc>
                <w:tcPr>
                  <w:tcW w:w="532"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水箱</w:t>
                  </w:r>
                </w:p>
              </w:tc>
              <w:tc>
                <w:tcPr>
                  <w:tcW w:w="3993" w:type="pct"/>
                  <w:tcBorders>
                    <w:tl2br w:val="nil"/>
                    <w:tr2bl w:val="nil"/>
                  </w:tcBorders>
                  <w:shd w:val="clear" w:color="auto" w:fill="auto"/>
                  <w:vAlign w:val="center"/>
                </w:tcPr>
                <w:p>
                  <w:pPr>
                    <w:pStyle w:val="8"/>
                    <w:keepNext/>
                    <w:keepLines w:val="0"/>
                    <w:pageBreakBefore w:val="0"/>
                    <w:widowControl/>
                    <w:kinsoku/>
                    <w:topLinePunct w:val="0"/>
                    <w:bidi w:val="0"/>
                    <w:adjustRightInd w:val="0"/>
                    <w:snapToGrid w:val="0"/>
                    <w:spacing w:line="240" w:lineRule="auto"/>
                    <w:ind w:left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新购置</w:t>
                  </w:r>
                  <w:r>
                    <w:rPr>
                      <w:rFonts w:hint="eastAsia"/>
                      <w:color w:val="000000" w:themeColor="text1"/>
                      <w:sz w:val="21"/>
                      <w:szCs w:val="21"/>
                      <w:highlight w:val="none"/>
                      <w:lang w:val="en-US" w:eastAsia="zh-CN"/>
                      <w14:textFill>
                        <w14:solidFill>
                          <w14:schemeClr w14:val="tx1"/>
                        </w14:solidFill>
                      </w14:textFill>
                    </w:rPr>
                    <w:t>260台移动锅炉车，</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每个</w:t>
                  </w:r>
                  <w:r>
                    <w:rPr>
                      <w:rFonts w:hint="eastAsia"/>
                      <w:color w:val="000000" w:themeColor="text1"/>
                      <w:sz w:val="21"/>
                      <w:szCs w:val="21"/>
                      <w:highlight w:val="none"/>
                      <w:lang w:val="en-US" w:eastAsia="zh-CN"/>
                      <w14:textFill>
                        <w14:solidFill>
                          <w14:schemeClr w14:val="tx1"/>
                        </w14:solidFill>
                      </w14:textFill>
                    </w:rPr>
                    <w:t>移动式锅炉配套安装1个水罐，容积为20m</w:t>
                  </w:r>
                  <w:r>
                    <w:rPr>
                      <w:rFonts w:hint="eastAsia"/>
                      <w:color w:val="000000" w:themeColor="text1"/>
                      <w:sz w:val="21"/>
                      <w:szCs w:val="21"/>
                      <w:highlight w:val="none"/>
                      <w:vertAlign w:val="superscript"/>
                      <w:lang w:val="en-US" w:eastAsia="zh-CN"/>
                      <w14:textFill>
                        <w14:solidFill>
                          <w14:schemeClr w14:val="tx1"/>
                        </w14:solidFill>
                      </w14:textFill>
                    </w:rPr>
                    <w:t>3</w:t>
                  </w:r>
                  <w:r>
                    <w:rPr>
                      <w:rFonts w:hint="eastAsia"/>
                      <w:sz w:val="21"/>
                      <w:szCs w:val="21"/>
                      <w:lang w:eastAsia="zh-CN"/>
                    </w:rPr>
                    <w:t>，</w:t>
                  </w:r>
                  <w:r>
                    <w:rPr>
                      <w:rFonts w:hint="eastAsia"/>
                      <w:sz w:val="21"/>
                      <w:szCs w:val="21"/>
                      <w:lang w:val="en-US" w:eastAsia="zh-CN"/>
                    </w:rPr>
                    <w:t>同时配套安装软化水系统。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p>
              </w:tc>
              <w:tc>
                <w:tcPr>
                  <w:tcW w:w="532" w:type="pct"/>
                  <w:tcBorders>
                    <w:tl2br w:val="nil"/>
                    <w:tr2bl w:val="nil"/>
                  </w:tcBorders>
                  <w:shd w:val="clear" w:color="auto" w:fill="auto"/>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柴油罐</w:t>
                  </w:r>
                </w:p>
              </w:tc>
              <w:tc>
                <w:tcPr>
                  <w:tcW w:w="3993" w:type="pct"/>
                  <w:tcBorders>
                    <w:tl2br w:val="nil"/>
                    <w:tr2bl w:val="nil"/>
                  </w:tcBorders>
                  <w:shd w:val="clear" w:color="auto" w:fill="auto"/>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新购置</w:t>
                  </w:r>
                  <w:r>
                    <w:rPr>
                      <w:rFonts w:hint="eastAsia"/>
                      <w:color w:val="000000" w:themeColor="text1"/>
                      <w:highlight w:val="none"/>
                      <w:lang w:val="en-US" w:eastAsia="zh-CN"/>
                      <w14:textFill>
                        <w14:solidFill>
                          <w14:schemeClr w14:val="tx1"/>
                        </w14:solidFill>
                      </w14:textFill>
                    </w:rPr>
                    <w:t>60台移动式锅炉车，各配套安装1个储油罐，容积为2m</w:t>
                  </w:r>
                  <w:r>
                    <w:rPr>
                      <w:rFonts w:hint="eastAsia"/>
                      <w:color w:val="000000" w:themeColor="text1"/>
                      <w:highlight w:val="none"/>
                      <w:vertAlign w:val="superscript"/>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锅炉贮存区</w:t>
                  </w:r>
                </w:p>
              </w:tc>
              <w:tc>
                <w:tcPr>
                  <w:tcW w:w="399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本项目在非作业期移动锅炉存放于</w:t>
                  </w:r>
                  <w:r>
                    <w:rPr>
                      <w:rFonts w:hint="eastAsia"/>
                      <w:color w:val="000000" w:themeColor="text1"/>
                      <w:sz w:val="21"/>
                      <w:szCs w:val="21"/>
                      <w:highlight w:val="none"/>
                      <w:lang w:val="en-US" w:eastAsia="zh-CN"/>
                      <w14:textFill>
                        <w14:solidFill>
                          <w14:schemeClr w14:val="tx1"/>
                        </w14:solidFill>
                      </w14:textFill>
                    </w:rPr>
                    <w:t>库尔勒经济开发区</w:t>
                  </w:r>
                  <w:r>
                    <w:rPr>
                      <w:rFonts w:hint="eastAsia"/>
                      <w:color w:val="000000" w:themeColor="text1"/>
                      <w:sz w:val="21"/>
                      <w:szCs w:val="21"/>
                      <w:highlight w:val="none"/>
                      <w:lang w:eastAsia="zh-CN"/>
                      <w14:textFill>
                        <w14:solidFill>
                          <w14:schemeClr w14:val="tx1"/>
                        </w14:solidFill>
                      </w14:textFill>
                    </w:rPr>
                    <w:t>巴州宏程能源建设工程（集团）有限公司生活区</w:t>
                  </w:r>
                  <w:r>
                    <w:rPr>
                      <w:rFonts w:hint="eastAsia"/>
                      <w:lang w:val="en-US" w:eastAsia="zh-CN"/>
                    </w:rPr>
                    <w:t>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危险废物贮存库</w:t>
                  </w:r>
                </w:p>
              </w:tc>
              <w:tc>
                <w:tcPr>
                  <w:tcW w:w="399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依托于库尔勒市开发区</w:t>
                  </w:r>
                  <w:r>
                    <w:rPr>
                      <w:rFonts w:hint="eastAsia"/>
                      <w:color w:val="000000" w:themeColor="text1"/>
                      <w:sz w:val="21"/>
                      <w:szCs w:val="21"/>
                      <w:highlight w:val="none"/>
                      <w:lang w:eastAsia="zh-CN"/>
                      <w14:textFill>
                        <w14:solidFill>
                          <w14:schemeClr w14:val="tx1"/>
                        </w14:solidFill>
                      </w14:textFill>
                    </w:rPr>
                    <w:t>巴州宏程能源建设工程（集团）有限公司现有生活区内改造</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lang w:eastAsia="zh-CN"/>
                      <w14:textFill>
                        <w14:solidFill>
                          <w14:schemeClr w14:val="tx1"/>
                        </w14:solidFill>
                      </w14:textFill>
                    </w:rPr>
                    <w:t>间危险废物贮存库，建筑面积</w:t>
                  </w:r>
                  <w:r>
                    <w:rPr>
                      <w:rFonts w:hint="eastAsia"/>
                      <w:color w:val="000000" w:themeColor="text1"/>
                      <w:sz w:val="21"/>
                      <w:szCs w:val="21"/>
                      <w:highlight w:val="none"/>
                      <w:lang w:val="en-US" w:eastAsia="zh-CN"/>
                      <w14:textFill>
                        <w14:solidFill>
                          <w14:schemeClr w14:val="tx1"/>
                        </w14:solidFill>
                      </w14:textFill>
                    </w:rPr>
                    <w:t>10m</w:t>
                  </w:r>
                  <w:r>
                    <w:rPr>
                      <w:rFonts w:hint="eastAsia"/>
                      <w:color w:val="000000" w:themeColor="text1"/>
                      <w:sz w:val="21"/>
                      <w:szCs w:val="21"/>
                      <w:highlight w:val="none"/>
                      <w:vertAlign w:val="superscript"/>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p>
              </w:tc>
              <w:tc>
                <w:tcPr>
                  <w:tcW w:w="532" w:type="pct"/>
                  <w:tcBorders>
                    <w:tl2br w:val="nil"/>
                    <w:tr2bl w:val="nil"/>
                  </w:tcBorders>
                  <w:vAlign w:val="center"/>
                </w:tcPr>
                <w:p>
                  <w:pPr>
                    <w:keepNext/>
                    <w:keepLines w:val="0"/>
                    <w:pageBreakBefore w:val="0"/>
                    <w:widowControl/>
                    <w:tabs>
                      <w:tab w:val="left" w:pos="315"/>
                    </w:tabs>
                    <w:kinsoku/>
                    <w:topLinePunct w:val="0"/>
                    <w:bidi w:val="0"/>
                    <w:adjustRightInd w:val="0"/>
                    <w:snapToGrid w:val="0"/>
                    <w:spacing w:line="240" w:lineRule="auto"/>
                    <w:ind w:leftChars="0"/>
                    <w:jc w:val="center"/>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炉渣储存区</w:t>
                  </w:r>
                </w:p>
              </w:tc>
              <w:tc>
                <w:tcPr>
                  <w:tcW w:w="399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本项目锅炉在燃烧过程产生的灰渣，由人工在排灰口进行排灰，灰渣冷却后装入吨袋中，暂存于探井队指定地点，由探井队定期清运处置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lang w:val="en-US" w:eastAsia="zh-CN"/>
                    </w:rPr>
                    <w:t>生物质燃料贮存</w:t>
                  </w:r>
                </w:p>
              </w:tc>
              <w:tc>
                <w:tcPr>
                  <w:tcW w:w="399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本项目作业期间于</w:t>
                  </w:r>
                  <w:r>
                    <w:rPr>
                      <w:rFonts w:hint="eastAsia"/>
                      <w:color w:val="000000" w:themeColor="text1"/>
                      <w:sz w:val="21"/>
                      <w:szCs w:val="21"/>
                      <w:highlight w:val="none"/>
                      <w:lang w:val="en-US" w:eastAsia="zh-CN"/>
                      <w14:textFill>
                        <w14:solidFill>
                          <w14:schemeClr w14:val="tx1"/>
                        </w14:solidFill>
                      </w14:textFill>
                    </w:rPr>
                    <w:t>生物质</w:t>
                  </w:r>
                  <w:r>
                    <w:rPr>
                      <w:rFonts w:hint="eastAsia"/>
                      <w:color w:val="000000" w:themeColor="text1"/>
                      <w:sz w:val="21"/>
                      <w:szCs w:val="21"/>
                      <w:highlight w:val="none"/>
                      <w:lang w:eastAsia="zh-CN"/>
                      <w14:textFill>
                        <w14:solidFill>
                          <w14:schemeClr w14:val="tx1"/>
                        </w14:solidFill>
                      </w14:textFill>
                    </w:rPr>
                    <w:t>锅炉附近设置</w:t>
                  </w:r>
                  <w:r>
                    <w:rPr>
                      <w:rFonts w:hint="eastAsia"/>
                      <w:color w:val="000000" w:themeColor="text1"/>
                      <w:sz w:val="21"/>
                      <w:szCs w:val="21"/>
                      <w:highlight w:val="none"/>
                      <w:lang w:val="en-US" w:eastAsia="zh-CN"/>
                      <w14:textFill>
                        <w14:solidFill>
                          <w14:schemeClr w14:val="tx1"/>
                        </w14:solidFill>
                      </w14:textFill>
                    </w:rPr>
                    <w:t>20m</w:t>
                  </w:r>
                  <w:r>
                    <w:rPr>
                      <w:rFonts w:hint="eastAsia"/>
                      <w:color w:val="000000" w:themeColor="text1"/>
                      <w:sz w:val="21"/>
                      <w:szCs w:val="21"/>
                      <w:highlight w:val="none"/>
                      <w:vertAlign w:val="superscript"/>
                      <w:lang w:val="en-US" w:eastAsia="zh-CN"/>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的燃料贮存区，生物质燃料采用吨袋包装并用帆布遮盖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restar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公用工程</w:t>
                  </w: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给水</w:t>
                  </w:r>
                </w:p>
              </w:tc>
              <w:tc>
                <w:tcPr>
                  <w:tcW w:w="399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由井队供水系统提供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排水</w:t>
                  </w:r>
                </w:p>
              </w:tc>
              <w:tc>
                <w:tcPr>
                  <w:tcW w:w="3993" w:type="pct"/>
                  <w:tcBorders>
                    <w:tl2br w:val="nil"/>
                    <w:tr2bl w:val="nil"/>
                  </w:tcBorders>
                  <w:vAlign w:val="center"/>
                </w:tcPr>
                <w:p>
                  <w:pPr>
                    <w:pStyle w:val="8"/>
                    <w:keepNext/>
                    <w:keepLines w:val="0"/>
                    <w:pageBreakBefore w:val="0"/>
                    <w:widowControl/>
                    <w:kinsoku/>
                    <w:topLinePunct w:val="0"/>
                    <w:bidi w:val="0"/>
                    <w:adjustRightInd w:val="0"/>
                    <w:snapToGrid w:val="0"/>
                    <w:spacing w:line="240" w:lineRule="auto"/>
                    <w:ind w:leftChars="0"/>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本项目作业期间软水制备设施产生的浓水和锅炉排水，回用于道路洒水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供电</w:t>
                  </w:r>
                </w:p>
              </w:tc>
              <w:tc>
                <w:tcPr>
                  <w:tcW w:w="3993" w:type="pct"/>
                  <w:tcBorders>
                    <w:tl2br w:val="nil"/>
                    <w:tr2bl w:val="nil"/>
                  </w:tcBorders>
                  <w:vAlign w:val="center"/>
                </w:tcPr>
                <w:p>
                  <w:pPr>
                    <w:pStyle w:val="8"/>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依托探井队现有柴油发</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电机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供电系统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供热</w:t>
                  </w:r>
                </w:p>
              </w:tc>
              <w:tc>
                <w:tcPr>
                  <w:tcW w:w="3993" w:type="pct"/>
                  <w:tcBorders>
                    <w:tl2br w:val="nil"/>
                    <w:tr2bl w:val="nil"/>
                  </w:tcBorders>
                  <w:vAlign w:val="center"/>
                </w:tcPr>
                <w:p>
                  <w:pPr>
                    <w:pStyle w:val="8"/>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生活区冬季采用电采暖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燃料油</w:t>
                  </w:r>
                </w:p>
              </w:tc>
              <w:tc>
                <w:tcPr>
                  <w:tcW w:w="3993" w:type="pct"/>
                  <w:tcBorders>
                    <w:tl2br w:val="nil"/>
                    <w:tr2bl w:val="nil"/>
                  </w:tcBorders>
                  <w:vAlign w:val="center"/>
                </w:tcPr>
                <w:p>
                  <w:pPr>
                    <w:pStyle w:val="8"/>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就近的中国石油、中国石化加油站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Merge w:val="restar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val="en-US" w:eastAsia="zh-CN"/>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val="en-US" w:eastAsia="zh-CN"/>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val="en-US" w:eastAsia="zh-CN"/>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val="en-US" w:eastAsia="zh-CN"/>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val="en-US" w:eastAsia="zh-CN"/>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val="en-US" w:eastAsia="zh-CN"/>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环保工程                                                                                                                                                                                                                                                                                                                                                                                                    </w:t>
                  </w: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废气治理</w:t>
                  </w:r>
                </w:p>
              </w:tc>
              <w:tc>
                <w:tcPr>
                  <w:tcW w:w="3993"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本项目生物质蒸汽锅炉</w:t>
                  </w:r>
                  <w:r>
                    <w:rPr>
                      <w:rFonts w:hint="eastAsia"/>
                      <w:color w:val="000000" w:themeColor="text1"/>
                      <w:sz w:val="21"/>
                      <w:szCs w:val="21"/>
                      <w:highlight w:val="none"/>
                      <w:lang w:val="en-US" w:eastAsia="zh-CN"/>
                      <w14:textFill>
                        <w14:solidFill>
                          <w14:schemeClr w14:val="tx1"/>
                        </w14:solidFill>
                      </w14:textFill>
                    </w:rPr>
                    <w:t>采用生物质</w:t>
                  </w:r>
                  <w:r>
                    <w:rPr>
                      <w:rFonts w:hint="eastAsia"/>
                      <w:color w:val="000000" w:themeColor="text1"/>
                      <w:sz w:val="21"/>
                      <w:szCs w:val="21"/>
                      <w:highlight w:val="none"/>
                      <w:lang w:eastAsia="zh-CN"/>
                      <w14:textFill>
                        <w14:solidFill>
                          <w14:schemeClr w14:val="tx1"/>
                        </w14:solidFill>
                      </w14:textFill>
                    </w:rPr>
                    <w:t>成型燃料，废气经布袋除尘器处理后通过</w:t>
                  </w:r>
                  <w:r>
                    <w:rPr>
                      <w:rFonts w:hint="eastAsia"/>
                      <w:color w:val="000000" w:themeColor="text1"/>
                      <w:sz w:val="21"/>
                      <w:szCs w:val="21"/>
                      <w:highlight w:val="none"/>
                      <w:lang w:val="en-US" w:eastAsia="zh-CN"/>
                      <w14:textFill>
                        <w14:solidFill>
                          <w14:schemeClr w14:val="tx1"/>
                        </w14:solidFill>
                      </w14:textFill>
                    </w:rPr>
                    <w:t>的锅炉经30m排气筒（可拆卸）排放；燃油蒸汽锅炉采用</w:t>
                  </w:r>
                  <w:r>
                    <w:rPr>
                      <w:rFonts w:hint="eastAsia"/>
                      <w:color w:val="000000" w:themeColor="text1"/>
                      <w:highlight w:val="none"/>
                      <w:lang w:eastAsia="zh-CN"/>
                      <w14:textFill>
                        <w14:solidFill>
                          <w14:schemeClr w14:val="tx1"/>
                        </w14:solidFill>
                      </w14:textFill>
                    </w:rPr>
                    <w:t>低硫油</w:t>
                  </w:r>
                  <w:r>
                    <w:rPr>
                      <w:rFonts w:hint="eastAsia"/>
                      <w:color w:val="000000" w:themeColor="text1"/>
                      <w:sz w:val="21"/>
                      <w:szCs w:val="21"/>
                      <w:highlight w:val="none"/>
                      <w:lang w:eastAsia="zh-CN"/>
                      <w14:textFill>
                        <w14:solidFill>
                          <w14:schemeClr w14:val="tx1"/>
                        </w14:solidFill>
                      </w14:textFill>
                    </w:rPr>
                    <w:t>为燃料，</w:t>
                  </w:r>
                  <w:r>
                    <w:rPr>
                      <w:rFonts w:hint="eastAsia"/>
                      <w:color w:val="000000" w:themeColor="text1"/>
                      <w:highlight w:val="none"/>
                      <w14:textFill>
                        <w14:solidFill>
                          <w14:schemeClr w14:val="tx1"/>
                        </w14:solidFill>
                      </w14:textFill>
                    </w:rPr>
                    <w:t>燃烧后废气经8米排气筒</w:t>
                  </w:r>
                  <w:r>
                    <w:rPr>
                      <w:rFonts w:hint="eastAsia"/>
                      <w:color w:val="000000" w:themeColor="text1"/>
                      <w:highlight w:val="none"/>
                      <w:lang w:eastAsia="zh-CN"/>
                      <w14:textFill>
                        <w14:solidFill>
                          <w14:schemeClr w14:val="tx1"/>
                        </w14:solidFill>
                      </w14:textFill>
                    </w:rPr>
                    <w:t>（可拆卸式排气筒）排放</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废水治理</w:t>
                  </w:r>
                </w:p>
              </w:tc>
              <w:tc>
                <w:tcPr>
                  <w:tcW w:w="3993" w:type="pct"/>
                  <w:tcBorders>
                    <w:tl2br w:val="nil"/>
                    <w:tr2bl w:val="nil"/>
                  </w:tcBorders>
                  <w:vAlign w:val="center"/>
                </w:tcPr>
                <w:p>
                  <w:pPr>
                    <w:pStyle w:val="8"/>
                    <w:keepLines w:val="0"/>
                    <w:pageBreakBefore w:val="0"/>
                    <w:kinsoku/>
                    <w:topLinePunct w:val="0"/>
                    <w:bidi w:val="0"/>
                    <w:adjustRightInd w:val="0"/>
                    <w:snapToGrid w:val="0"/>
                    <w:ind w:leftChars="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sz w:val="21"/>
                      <w:szCs w:val="21"/>
                      <w:lang w:val="en-US" w:eastAsia="zh-CN"/>
                    </w:rPr>
                    <w:t>作业期员工住宿依托探井队生活区，生活污水依托探井队生活污水处理系统；非作业期依托</w:t>
                  </w:r>
                  <w:r>
                    <w:rPr>
                      <w:rFonts w:hint="eastAsia"/>
                      <w:color w:val="000000" w:themeColor="text1"/>
                      <w:sz w:val="21"/>
                      <w:szCs w:val="21"/>
                      <w:highlight w:val="none"/>
                      <w:lang w:eastAsia="zh-CN"/>
                      <w14:textFill>
                        <w14:solidFill>
                          <w14:schemeClr w14:val="tx1"/>
                        </w14:solidFill>
                      </w14:textFill>
                    </w:rPr>
                    <w:t>巴州宏程能源建设工程（集团）有限公司</w:t>
                  </w:r>
                  <w:r>
                    <w:rPr>
                      <w:rFonts w:hint="eastAsia"/>
                      <w:color w:val="000000" w:themeColor="text1"/>
                      <w:sz w:val="21"/>
                      <w:szCs w:val="21"/>
                      <w:highlight w:val="none"/>
                      <w:lang w:val="en-US" w:eastAsia="zh-CN"/>
                      <w14:textFill>
                        <w14:solidFill>
                          <w14:schemeClr w14:val="tx1"/>
                        </w14:solidFill>
                      </w14:textFill>
                    </w:rPr>
                    <w:t>现有生活区</w:t>
                  </w:r>
                  <w:r>
                    <w:rPr>
                      <w:rFonts w:hint="eastAsia"/>
                      <w:sz w:val="21"/>
                      <w:szCs w:val="21"/>
                      <w:lang w:eastAsia="zh-CN"/>
                    </w:rPr>
                    <w:t>，</w:t>
                  </w:r>
                  <w:r>
                    <w:rPr>
                      <w:rFonts w:hint="eastAsia"/>
                      <w:sz w:val="21"/>
                      <w:szCs w:val="21"/>
                      <w:lang w:val="en-US" w:eastAsia="zh-CN"/>
                    </w:rPr>
                    <w:t>生活污水进入化粪池</w:t>
                  </w:r>
                  <w:r>
                    <w:rPr>
                      <w:rFonts w:hint="eastAsia"/>
                      <w:lang w:val="en-US" w:eastAsia="zh-CN"/>
                    </w:rPr>
                    <w:t>（</w:t>
                  </w:r>
                  <w:r>
                    <w:rPr>
                      <w:rFonts w:hint="eastAsia" w:ascii="Times New Roman" w:hAnsi="Times New Roman" w:eastAsia="宋体" w:cs="Times New Roman"/>
                      <w:sz w:val="21"/>
                      <w:szCs w:val="21"/>
                      <w:lang w:val="en-US" w:eastAsia="zh-CN"/>
                    </w:rPr>
                    <w:t>容积</w:t>
                  </w:r>
                  <w:r>
                    <w:rPr>
                      <w:rFonts w:hint="eastAsia"/>
                      <w:sz w:val="21"/>
                      <w:szCs w:val="21"/>
                      <w:lang w:val="en-US" w:eastAsia="zh-CN"/>
                    </w:rPr>
                    <w:t>15m</w:t>
                  </w:r>
                  <w:r>
                    <w:rPr>
                      <w:rFonts w:hint="eastAsia"/>
                      <w:sz w:val="21"/>
                      <w:szCs w:val="21"/>
                      <w:vertAlign w:val="superscript"/>
                      <w:lang w:val="en-US" w:eastAsia="zh-CN"/>
                    </w:rPr>
                    <w:t>3</w:t>
                  </w:r>
                  <w:r>
                    <w:rPr>
                      <w:rFonts w:hint="eastAsia"/>
                      <w:lang w:val="en-US" w:eastAsia="zh-CN"/>
                    </w:rPr>
                    <w:t>）</w:t>
                  </w:r>
                  <w:r>
                    <w:rPr>
                      <w:rFonts w:hint="eastAsia"/>
                      <w:sz w:val="21"/>
                      <w:szCs w:val="21"/>
                      <w:lang w:val="en-US" w:eastAsia="zh-CN"/>
                    </w:rPr>
                    <w:t>收集后，通过园区地下水市政管网，</w:t>
                  </w:r>
                  <w:r>
                    <w:rPr>
                      <w:rFonts w:hint="eastAsia"/>
                      <w:sz w:val="21"/>
                      <w:szCs w:val="21"/>
                      <w:lang w:eastAsia="zh-CN"/>
                    </w:rPr>
                    <w:t>进入</w:t>
                  </w:r>
                  <w:r>
                    <w:rPr>
                      <w:rFonts w:hint="eastAsia"/>
                      <w:sz w:val="21"/>
                      <w:szCs w:val="21"/>
                      <w:lang w:val="en-US" w:eastAsia="zh-CN"/>
                    </w:rPr>
                    <w:t>库尔勒经济技术开发区污水处理厂</w:t>
                  </w:r>
                  <w:r>
                    <w:rPr>
                      <w:rFonts w:hint="eastAsia"/>
                      <w:sz w:val="21"/>
                      <w:szCs w:val="21"/>
                      <w:lang w:eastAsia="zh-CN"/>
                    </w:rPr>
                    <w:t>处理</w:t>
                  </w: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噪声治理</w:t>
                  </w:r>
                </w:p>
              </w:tc>
              <w:tc>
                <w:tcPr>
                  <w:tcW w:w="3993"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设备基础减振、</w:t>
                  </w:r>
                  <w:r>
                    <w:rPr>
                      <w:color w:val="000000" w:themeColor="text1"/>
                      <w:sz w:val="21"/>
                      <w:szCs w:val="21"/>
                      <w:highlight w:val="none"/>
                      <w14:textFill>
                        <w14:solidFill>
                          <w14:schemeClr w14:val="tx1"/>
                        </w14:solidFill>
                      </w14:textFill>
                    </w:rPr>
                    <w:t>隔声处理。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 w:val="21"/>
                      <w:szCs w:val="21"/>
                      <w:highlight w:val="none"/>
                      <w14:textFill>
                        <w14:solidFill>
                          <w14:schemeClr w14:val="tx1"/>
                        </w14:solidFill>
                      </w14:textFill>
                    </w:rPr>
                  </w:pPr>
                </w:p>
              </w:tc>
              <w:tc>
                <w:tcPr>
                  <w:tcW w:w="532"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sz w:val="21"/>
                      <w:szCs w:val="21"/>
                      <w:highlight w:val="none"/>
                      <w:lang w:val="en-US" w:eastAsia="zh-CN"/>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固废治理</w:t>
                  </w:r>
                </w:p>
              </w:tc>
              <w:tc>
                <w:tcPr>
                  <w:tcW w:w="3993" w:type="pct"/>
                  <w:tcBorders>
                    <w:tl2br w:val="nil"/>
                    <w:tr2bl w:val="nil"/>
                  </w:tcBorders>
                  <w:vAlign w:val="center"/>
                </w:tcPr>
                <w:p>
                  <w:pPr>
                    <w:pStyle w:val="8"/>
                    <w:keepLines w:val="0"/>
                    <w:pageBreakBefore w:val="0"/>
                    <w:kinsoku/>
                    <w:topLinePunct w:val="0"/>
                    <w:bidi w:val="0"/>
                    <w:adjustRightInd w:val="0"/>
                    <w:snapToGrid w:val="0"/>
                    <w:ind w:left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作业期：生活垃圾</w:t>
                  </w:r>
                  <w:r>
                    <w:rPr>
                      <w:rFonts w:hint="eastAsia" w:asciiTheme="minorEastAsia" w:hAnsiTheme="minorEastAsia" w:eastAsiaTheme="minorEastAsia" w:cstheme="minorEastAsia"/>
                      <w:sz w:val="21"/>
                      <w:szCs w:val="21"/>
                      <w:lang w:val="en-US" w:eastAsia="zh-CN"/>
                    </w:rPr>
                    <w:t>纳入探井队生活垃圾收集系统清运处理，</w:t>
                  </w:r>
                  <w:r>
                    <w:rPr>
                      <w:rFonts w:hint="eastAsia" w:asciiTheme="minorEastAsia" w:hAnsiTheme="minorEastAsia" w:eastAsiaTheme="minorEastAsia" w:cstheme="minorEastAsia"/>
                      <w:sz w:val="21"/>
                      <w:szCs w:val="21"/>
                      <w:lang w:eastAsia="zh-CN"/>
                    </w:rPr>
                    <w:t>锅炉灰渣与</w:t>
                  </w:r>
                  <w:r>
                    <w:rPr>
                      <w:rFonts w:hint="eastAsia" w:asciiTheme="minorEastAsia" w:hAnsiTheme="minorEastAsia" w:eastAsiaTheme="minorEastAsia" w:cstheme="minorEastAsia"/>
                      <w:sz w:val="21"/>
                      <w:szCs w:val="21"/>
                      <w:lang w:val="en-US" w:eastAsia="zh-CN"/>
                    </w:rPr>
                    <w:t>布袋</w:t>
                  </w:r>
                  <w:r>
                    <w:rPr>
                      <w:rFonts w:hint="eastAsia" w:asciiTheme="minorEastAsia" w:hAnsiTheme="minorEastAsia" w:eastAsiaTheme="minorEastAsia" w:cstheme="minorEastAsia"/>
                      <w:sz w:val="21"/>
                      <w:szCs w:val="21"/>
                      <w:lang w:eastAsia="zh-CN"/>
                    </w:rPr>
                    <w:t>除尘器中的灰渣集中收集后</w:t>
                  </w:r>
                  <w:r>
                    <w:rPr>
                      <w:rFonts w:hint="eastAsia" w:asciiTheme="minorEastAsia" w:hAnsiTheme="minorEastAsia" w:eastAsiaTheme="minorEastAsia" w:cstheme="minorEastAsia"/>
                      <w:sz w:val="21"/>
                      <w:szCs w:val="21"/>
                      <w:lang w:val="en-US" w:eastAsia="zh-CN"/>
                    </w:rPr>
                    <w:t>装入废包装</w:t>
                  </w:r>
                  <w:r>
                    <w:rPr>
                      <w:rFonts w:hint="eastAsia" w:asciiTheme="minorEastAsia" w:hAnsiTheme="minorEastAsia" w:eastAsiaTheme="minorEastAsia" w:cstheme="minorEastAsia"/>
                      <w:sz w:val="21"/>
                      <w:szCs w:val="21"/>
                      <w:lang w:eastAsia="zh-CN"/>
                    </w:rPr>
                    <w:t>袋中，暂存于探井队指定地点由探井队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按照一般工业固体废物的相关规定</w:t>
                  </w:r>
                  <w:r>
                    <w:rPr>
                      <w:rFonts w:hint="eastAsia" w:asciiTheme="minorEastAsia" w:hAnsiTheme="minorEastAsia" w:eastAsiaTheme="minorEastAsia" w:cstheme="minorEastAsia"/>
                      <w:sz w:val="21"/>
                      <w:szCs w:val="21"/>
                      <w:lang w:eastAsia="zh-CN"/>
                    </w:rPr>
                    <w:t>定期清运处理。</w:t>
                  </w:r>
                </w:p>
                <w:p>
                  <w:pPr>
                    <w:pStyle w:val="8"/>
                    <w:keepLines w:val="0"/>
                    <w:pageBreakBefore w:val="0"/>
                    <w:kinsoku/>
                    <w:topLinePunct w:val="0"/>
                    <w:bidi w:val="0"/>
                    <w:adjustRightInd w:val="0"/>
                    <w:snapToGrid w:val="0"/>
                    <w:ind w:leftChars="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1"/>
                      <w:lang w:eastAsia="zh-CN"/>
                    </w:rPr>
                    <w:t>非作业期：</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生活垃圾集中收集后，定期交由环卫部门清运处理；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危险废物暂存于危险废物贮存库，</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按照危废管理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收集后，按照相关要求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定期交由有资质单位</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处置。</w:t>
                  </w:r>
                </w:p>
              </w:tc>
            </w:tr>
          </w:tbl>
          <w:p>
            <w:pPr>
              <w:keepNext/>
              <w:keepLines w:val="0"/>
              <w:pageBreakBefore w:val="0"/>
              <w:widowControl/>
              <w:kinsoku/>
              <w:topLinePunct w:val="0"/>
              <w:bidi w:val="0"/>
              <w:adjustRightInd w:val="0"/>
              <w:snapToGrid w:val="0"/>
              <w:spacing w:line="360" w:lineRule="auto"/>
              <w:ind w:leftChars="0"/>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原辅材料消耗</w:t>
            </w:r>
          </w:p>
          <w:p>
            <w:pPr>
              <w:keepNext/>
              <w:keepLines w:val="0"/>
              <w:pageBreakBefore w:val="0"/>
              <w:widowControl/>
              <w:kinsoku/>
              <w:topLinePunct w:val="0"/>
              <w:autoSpaceDE w:val="0"/>
              <w:autoSpaceDN w:val="0"/>
              <w:bidi w:val="0"/>
              <w:adjustRightInd w:val="0"/>
              <w:snapToGrid w:val="0"/>
              <w:spacing w:line="360" w:lineRule="auto"/>
              <w:ind w:leftChars="0" w:firstLine="480" w:firstLineChars="200"/>
              <w:textAlignment w:val="auto"/>
              <w:rPr>
                <w:b/>
                <w:bCs/>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本项目原辅材料消耗见</w:t>
            </w:r>
            <w:r>
              <w:rPr>
                <w:rFonts w:hint="eastAsia"/>
                <w:color w:val="000000" w:themeColor="text1"/>
                <w:sz w:val="24"/>
                <w:szCs w:val="24"/>
                <w:highlight w:val="none"/>
                <w:lang w:val="en-US" w:eastAsia="zh-CN"/>
                <w14:textFill>
                  <w14:solidFill>
                    <w14:schemeClr w14:val="tx1"/>
                  </w14:solidFill>
                </w14:textFill>
              </w:rPr>
              <w:t>下</w:t>
            </w:r>
            <w:r>
              <w:rPr>
                <w:color w:val="000000" w:themeColor="text1"/>
                <w:sz w:val="24"/>
                <w:szCs w:val="24"/>
                <w:highlight w:val="none"/>
                <w14:textFill>
                  <w14:solidFill>
                    <w14:schemeClr w14:val="tx1"/>
                  </w14:solidFill>
                </w14:textFill>
              </w:rPr>
              <w:t>表。</w:t>
            </w:r>
            <w:bookmarkStart w:id="4" w:name="_Ref9453"/>
          </w:p>
          <w:p>
            <w:pPr>
              <w:keepNext/>
              <w:keepLines w:val="0"/>
              <w:pageBreakBefore w:val="0"/>
              <w:widowControl/>
              <w:kinsoku/>
              <w:topLinePunct w:val="0"/>
              <w:bidi w:val="0"/>
              <w:adjustRightInd w:val="0"/>
              <w:snapToGrid w:val="0"/>
              <w:spacing w:line="240" w:lineRule="auto"/>
              <w:ind w:leftChars="0" w:firstLine="422" w:firstLineChars="200"/>
              <w:jc w:val="center"/>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    </w:t>
            </w:r>
          </w:p>
          <w:p>
            <w:pPr>
              <w:keepNext/>
              <w:keepLines w:val="0"/>
              <w:pageBreakBefore w:val="0"/>
              <w:widowControl/>
              <w:kinsoku/>
              <w:topLinePunct w:val="0"/>
              <w:bidi w:val="0"/>
              <w:adjustRightInd w:val="0"/>
              <w:snapToGrid w:val="0"/>
              <w:spacing w:line="240" w:lineRule="auto"/>
              <w:ind w:leftChars="0" w:firstLine="422" w:firstLineChars="200"/>
              <w:jc w:val="center"/>
              <w:textAlignment w:val="auto"/>
              <w:rPr>
                <w:rFonts w:hint="eastAsia"/>
                <w:b/>
                <w:bCs/>
                <w:color w:val="000000" w:themeColor="text1"/>
                <w:highlight w:val="none"/>
                <w:lang w:val="en-US" w:eastAsia="zh-CN"/>
                <w14:textFill>
                  <w14:solidFill>
                    <w14:schemeClr w14:val="tx1"/>
                  </w14:solidFill>
                </w14:textFill>
              </w:rPr>
            </w:pPr>
          </w:p>
          <w:p>
            <w:pPr>
              <w:keepNext/>
              <w:keepLines w:val="0"/>
              <w:pageBreakBefore w:val="0"/>
              <w:widowControl/>
              <w:kinsoku/>
              <w:topLinePunct w:val="0"/>
              <w:bidi w:val="0"/>
              <w:adjustRightInd w:val="0"/>
              <w:snapToGrid w:val="0"/>
              <w:spacing w:line="240" w:lineRule="auto"/>
              <w:ind w:leftChars="0" w:firstLine="422" w:firstLineChars="200"/>
              <w:jc w:val="center"/>
              <w:textAlignment w:val="auto"/>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表</w:t>
            </w:r>
            <w:bookmarkEnd w:id="4"/>
            <w:r>
              <w:rPr>
                <w:rFonts w:hint="eastAsia"/>
                <w:b/>
                <w:bCs/>
                <w:color w:val="000000" w:themeColor="text1"/>
                <w:highlight w:val="none"/>
                <w:lang w:val="en-US" w:eastAsia="zh-CN"/>
                <w14:textFill>
                  <w14:solidFill>
                    <w14:schemeClr w14:val="tx1"/>
                  </w14:solidFill>
                </w14:textFill>
              </w:rPr>
              <w:t xml:space="preserve">8   </w:t>
            </w:r>
            <w:r>
              <w:rPr>
                <w:b/>
                <w:bCs/>
                <w:color w:val="000000" w:themeColor="text1"/>
                <w:highlight w:val="none"/>
                <w14:textFill>
                  <w14:solidFill>
                    <w14:schemeClr w14:val="tx1"/>
                  </w14:solidFill>
                </w14:textFill>
              </w:rPr>
              <w:t>本项目原辅材料</w:t>
            </w:r>
            <w:r>
              <w:rPr>
                <w:rFonts w:hint="eastAsia"/>
                <w:b/>
                <w:bCs/>
                <w:color w:val="000000" w:themeColor="text1"/>
                <w:highlight w:val="none"/>
                <w:lang w:val="en-US" w:eastAsia="zh-CN"/>
                <w14:textFill>
                  <w14:solidFill>
                    <w14:schemeClr w14:val="tx1"/>
                  </w14:solidFill>
                </w14:textFill>
              </w:rPr>
              <w:t>年</w:t>
            </w:r>
            <w:r>
              <w:rPr>
                <w:b/>
                <w:bCs/>
                <w:color w:val="000000" w:themeColor="text1"/>
                <w:highlight w:val="none"/>
                <w14:textFill>
                  <w14:solidFill>
                    <w14:schemeClr w14:val="tx1"/>
                  </w14:solidFill>
                </w14:textFill>
              </w:rPr>
              <w:t>消耗</w:t>
            </w:r>
            <w:r>
              <w:rPr>
                <w:rFonts w:hint="eastAsia"/>
                <w:b/>
                <w:bCs/>
                <w:color w:val="000000" w:themeColor="text1"/>
                <w:highlight w:val="none"/>
                <w:lang w:val="en-US" w:eastAsia="zh-CN"/>
                <w14:textFill>
                  <w14:solidFill>
                    <w14:schemeClr w14:val="tx1"/>
                  </w14:solidFill>
                </w14:textFill>
              </w:rPr>
              <w:t>量</w:t>
            </w:r>
            <w:r>
              <w:rPr>
                <w:b/>
                <w:bCs/>
                <w:color w:val="000000" w:themeColor="text1"/>
                <w:highlight w:val="none"/>
                <w14:textFill>
                  <w14:solidFill>
                    <w14:schemeClr w14:val="tx1"/>
                  </w14:solidFill>
                </w14:textFill>
              </w:rPr>
              <w:t>一览表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405"/>
              <w:gridCol w:w="619"/>
              <w:gridCol w:w="1214"/>
              <w:gridCol w:w="46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pStyle w:val="67"/>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序号</w:t>
                  </w:r>
                </w:p>
              </w:tc>
              <w:tc>
                <w:tcPr>
                  <w:tcW w:w="0" w:type="auto"/>
                  <w:vAlign w:val="center"/>
                </w:tcPr>
                <w:p>
                  <w:pPr>
                    <w:pStyle w:val="67"/>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名称</w:t>
                  </w:r>
                </w:p>
              </w:tc>
              <w:tc>
                <w:tcPr>
                  <w:tcW w:w="0" w:type="auto"/>
                  <w:vAlign w:val="center"/>
                </w:tcPr>
                <w:p>
                  <w:pPr>
                    <w:pStyle w:val="67"/>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单位</w:t>
                  </w:r>
                </w:p>
              </w:tc>
              <w:tc>
                <w:tcPr>
                  <w:tcW w:w="0" w:type="auto"/>
                  <w:vAlign w:val="center"/>
                </w:tcPr>
                <w:p>
                  <w:pPr>
                    <w:pStyle w:val="67"/>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用量</w:t>
                  </w:r>
                </w:p>
              </w:tc>
              <w:tc>
                <w:tcPr>
                  <w:tcW w:w="0" w:type="auto"/>
                  <w:vAlign w:val="center"/>
                </w:tcPr>
                <w:p>
                  <w:pPr>
                    <w:pStyle w:val="67"/>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pStyle w:val="67"/>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1</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生物质成型燃料</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eastAsia"/>
                      <w:color w:val="000000" w:themeColor="text1"/>
                      <w:sz w:val="21"/>
                      <w:szCs w:val="21"/>
                      <w:highlight w:val="none"/>
                      <w14:textFill>
                        <w14:solidFill>
                          <w14:schemeClr w14:val="tx1"/>
                        </w14:solidFill>
                      </w14:textFill>
                    </w:rPr>
                  </w:pPr>
                </w:p>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default"/>
                      <w:sz w:val="21"/>
                      <w:szCs w:val="21"/>
                      <w:lang w:val="en-US" w:eastAsia="zh-CN"/>
                    </w:rPr>
                  </w:pPr>
                  <w:r>
                    <w:rPr>
                      <w:rFonts w:hint="eastAsia"/>
                      <w:color w:val="000000" w:themeColor="text1"/>
                      <w:sz w:val="21"/>
                      <w:szCs w:val="21"/>
                      <w:highlight w:val="none"/>
                      <w14:textFill>
                        <w14:solidFill>
                          <w14:schemeClr w14:val="tx1"/>
                        </w14:solidFill>
                      </w14:textFill>
                    </w:rPr>
                    <w:t>t</w:t>
                  </w:r>
                  <w:r>
                    <w:rPr>
                      <w:rFonts w:hint="eastAsia"/>
                      <w:sz w:val="21"/>
                      <w:szCs w:val="21"/>
                      <w:lang w:val="en-US" w:eastAsia="zh-CN"/>
                    </w:rPr>
                    <w:t>/a</w:t>
                  </w:r>
                </w:p>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color w:val="000000" w:themeColor="text1"/>
                      <w:sz w:val="21"/>
                      <w:szCs w:val="21"/>
                      <w:highlight w:val="none"/>
                      <w14:textFill>
                        <w14:solidFill>
                          <w14:schemeClr w14:val="tx1"/>
                        </w14:solidFill>
                      </w14:textFill>
                    </w:rPr>
                  </w:pP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40003</w:t>
                  </w:r>
                  <w:r>
                    <w:rPr>
                      <w:rFonts w:hint="eastAsia" w:cs="Times New Roman"/>
                      <w:sz w:val="21"/>
                      <w:szCs w:val="21"/>
                      <w:lang w:val="en-US" w:eastAsia="zh-CN"/>
                    </w:rPr>
                    <w:t>2</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外购（袋装）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pStyle w:val="67"/>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水</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m</w:t>
                  </w:r>
                  <w:r>
                    <w:rPr>
                      <w:rFonts w:hint="eastAsia"/>
                      <w:color w:val="000000" w:themeColor="text1"/>
                      <w:sz w:val="21"/>
                      <w:szCs w:val="21"/>
                      <w:highlight w:val="none"/>
                      <w:vertAlign w:val="superscript"/>
                      <w14:textFill>
                        <w14:solidFill>
                          <w14:schemeClr w14:val="tx1"/>
                        </w14:solidFill>
                      </w14:textFill>
                    </w:rPr>
                    <w:t>3</w:t>
                  </w:r>
                  <w:r>
                    <w:rPr>
                      <w:rFonts w:hint="eastAsia"/>
                      <w:sz w:val="21"/>
                      <w:szCs w:val="21"/>
                      <w:lang w:val="en-US" w:eastAsia="zh-CN"/>
                    </w:rPr>
                    <w:t>/a</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288852.036</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sz w:val="21"/>
                      <w:szCs w:val="21"/>
                      <w:lang w:val="en-US" w:eastAsia="zh-CN"/>
                    </w:rPr>
                    <w:t>作业期用水</w:t>
                  </w:r>
                  <w:r>
                    <w:rPr>
                      <w:rFonts w:hint="eastAsia"/>
                      <w:color w:val="000000" w:themeColor="text1"/>
                      <w:sz w:val="21"/>
                      <w:szCs w:val="21"/>
                      <w:highlight w:val="none"/>
                      <w:lang w:eastAsia="zh-CN"/>
                      <w14:textFill>
                        <w14:solidFill>
                          <w14:schemeClr w14:val="tx1"/>
                        </w14:solidFill>
                      </w14:textFill>
                    </w:rPr>
                    <w:t>由井队供水系统提供</w:t>
                  </w:r>
                  <w:r>
                    <w:rPr>
                      <w:rFonts w:hint="eastAsia"/>
                      <w:sz w:val="21"/>
                      <w:szCs w:val="21"/>
                      <w:lang w:eastAsia="zh-CN"/>
                    </w:rPr>
                    <w:t>，</w:t>
                  </w:r>
                  <w:r>
                    <w:rPr>
                      <w:rFonts w:hint="eastAsia"/>
                      <w:sz w:val="21"/>
                      <w:szCs w:val="21"/>
                      <w:lang w:val="en-US" w:eastAsia="zh-CN"/>
                    </w:rPr>
                    <w:t>其中42m</w:t>
                  </w:r>
                  <w:r>
                    <w:rPr>
                      <w:rFonts w:hint="eastAsia"/>
                      <w:sz w:val="21"/>
                      <w:szCs w:val="21"/>
                      <w:vertAlign w:val="superscript"/>
                      <w:lang w:val="en-US" w:eastAsia="zh-CN"/>
                    </w:rPr>
                    <w:t>3</w:t>
                  </w:r>
                  <w:r>
                    <w:rPr>
                      <w:rFonts w:hint="eastAsia"/>
                      <w:sz w:val="21"/>
                      <w:szCs w:val="21"/>
                      <w:lang w:val="en-US" w:eastAsia="zh-CN"/>
                    </w:rPr>
                    <w:t>为非作业期生活污水来自</w:t>
                  </w:r>
                  <w:r>
                    <w:rPr>
                      <w:rFonts w:hint="eastAsia" w:ascii="Times New Roman" w:hAnsi="Times New Roman" w:eastAsia="宋体" w:cs="Times New Roman"/>
                      <w:sz w:val="21"/>
                      <w:szCs w:val="21"/>
                      <w:lang w:val="en-US" w:eastAsia="zh-CN"/>
                    </w:rPr>
                    <w:t>市政自来水管网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Align w:val="center"/>
                </w:tcPr>
                <w:p>
                  <w:pPr>
                    <w:pStyle w:val="67"/>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柴油</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-35号柴油</w:t>
                  </w:r>
                  <w:r>
                    <w:rPr>
                      <w:rFonts w:hint="eastAsia"/>
                      <w:color w:val="000000" w:themeColor="text1"/>
                      <w:sz w:val="21"/>
                      <w:szCs w:val="21"/>
                      <w:highlight w:val="none"/>
                      <w:lang w:eastAsia="zh-CN"/>
                      <w14:textFill>
                        <w14:solidFill>
                          <w14:schemeClr w14:val="tx1"/>
                        </w14:solidFill>
                      </w14:textFill>
                    </w:rPr>
                    <w:t>）</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t</w:t>
                  </w:r>
                  <w:r>
                    <w:rPr>
                      <w:rFonts w:hint="eastAsia"/>
                      <w:sz w:val="21"/>
                      <w:szCs w:val="21"/>
                      <w:lang w:val="en-US" w:eastAsia="zh-CN"/>
                    </w:rPr>
                    <w:t>/a</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sz w:val="21"/>
                      <w:szCs w:val="21"/>
                      <w:lang w:val="en-US" w:eastAsia="zh-CN"/>
                    </w:rPr>
                    <w:t>19126.8</w:t>
                  </w:r>
                </w:p>
              </w:tc>
              <w:tc>
                <w:tcPr>
                  <w:tcW w:w="0" w:type="auto"/>
                  <w:vAlign w:val="center"/>
                </w:tcPr>
                <w:p>
                  <w:pPr>
                    <w:keepNext/>
                    <w:keepLines w:val="0"/>
                    <w:pageBreakBefore w:val="0"/>
                    <w:widowControl/>
                    <w:kinsoku/>
                    <w:wordWrap/>
                    <w:topLinePunct w:val="0"/>
                    <w:autoSpaceDE/>
                    <w:autoSpaceDN/>
                    <w:bidi w:val="0"/>
                    <w:adjustRightInd w:val="0"/>
                    <w:snapToGrid w:val="0"/>
                    <w:spacing w:line="240" w:lineRule="auto"/>
                    <w:ind w:leftChars="0" w:firstLine="0" w:firstLineChars="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就近的中国石油、中国石化加油站</w:t>
                  </w:r>
                </w:p>
              </w:tc>
            </w:tr>
          </w:tbl>
          <w:p>
            <w:pPr>
              <w:pStyle w:val="16"/>
              <w:keepNext/>
              <w:keepLines w:val="0"/>
              <w:pageBreakBefore w:val="0"/>
              <w:widowControl/>
              <w:kinsoku/>
              <w:topLinePunct w:val="0"/>
              <w:bidi w:val="0"/>
              <w:adjustRightInd w:val="0"/>
              <w:snapToGrid w:val="0"/>
              <w:spacing w:line="240" w:lineRule="auto"/>
              <w:ind w:left="0" w:leftChars="0" w:firstLine="422" w:firstLineChars="200"/>
              <w:textAlignment w:val="auto"/>
              <w:rPr>
                <w:rFonts w:hint="eastAsia"/>
                <w:b/>
                <w:bCs/>
                <w:color w:val="000000" w:themeColor="text1"/>
                <w:sz w:val="21"/>
                <w:szCs w:val="21"/>
                <w:highlight w:val="none"/>
                <w:lang w:eastAsia="zh-CN"/>
                <w14:textFill>
                  <w14:solidFill>
                    <w14:schemeClr w14:val="tx1"/>
                  </w14:solidFill>
                </w14:textFill>
              </w:rPr>
            </w:pPr>
          </w:p>
          <w:p>
            <w:pPr>
              <w:pStyle w:val="16"/>
              <w:keepNext/>
              <w:keepLines w:val="0"/>
              <w:pageBreakBefore w:val="0"/>
              <w:widowControl/>
              <w:kinsoku/>
              <w:topLinePunct w:val="0"/>
              <w:bidi w:val="0"/>
              <w:adjustRightInd w:val="0"/>
              <w:snapToGrid w:val="0"/>
              <w:spacing w:line="240" w:lineRule="auto"/>
              <w:ind w:left="0" w:leftChars="0" w:firstLine="422" w:firstLineChars="200"/>
              <w:jc w:val="center"/>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9  生物质成型燃料组分报告</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5325"/>
              <w:gridCol w:w="12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4"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样品名称</w:t>
                  </w:r>
                </w:p>
              </w:tc>
              <w:tc>
                <w:tcPr>
                  <w:tcW w:w="317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监测项目</w:t>
                  </w:r>
                </w:p>
              </w:tc>
              <w:tc>
                <w:tcPr>
                  <w:tcW w:w="731"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检测值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4" w:type="pct"/>
                  <w:vMerge w:val="restar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生物质成型燃料</w:t>
                  </w:r>
                </w:p>
              </w:tc>
              <w:tc>
                <w:tcPr>
                  <w:tcW w:w="317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空气干燥基灰分A·ad（%）</w:t>
                  </w:r>
                </w:p>
              </w:tc>
              <w:tc>
                <w:tcPr>
                  <w:tcW w:w="731"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6.92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4" w:type="pct"/>
                  <w:vMerge w:val="continue"/>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17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空气干燥基挥发</w:t>
                  </w:r>
                  <w:r>
                    <w:rPr>
                      <w:rFonts w:hint="eastAsia" w:cs="Times New Roman"/>
                      <w:color w:val="000000" w:themeColor="text1"/>
                      <w:sz w:val="21"/>
                      <w:szCs w:val="21"/>
                      <w:highlight w:val="none"/>
                      <w:vertAlign w:val="baseline"/>
                      <w:lang w:val="en-US" w:eastAsia="zh-CN"/>
                      <w14:textFill>
                        <w14:solidFill>
                          <w14:schemeClr w14:val="tx1"/>
                        </w14:solidFill>
                      </w14:textFill>
                    </w:rPr>
                    <w:t>分</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V·ad（%）</w:t>
                  </w:r>
                </w:p>
              </w:tc>
              <w:tc>
                <w:tcPr>
                  <w:tcW w:w="731"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70.87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4" w:type="pct"/>
                  <w:vMerge w:val="continue"/>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17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干燥基低位发热量Qne·ar（</w:t>
                  </w:r>
                  <w:r>
                    <w:rPr>
                      <w:rFonts w:hint="eastAsia" w:cs="Times New Roman"/>
                      <w:color w:val="000000" w:themeColor="text1"/>
                      <w:sz w:val="21"/>
                      <w:szCs w:val="21"/>
                      <w:highlight w:val="none"/>
                      <w:vertAlign w:val="baseline"/>
                      <w:lang w:val="en-US" w:eastAsia="zh-CN"/>
                      <w14:textFill>
                        <w14:solidFill>
                          <w14:schemeClr w14:val="tx1"/>
                        </w14:solidFill>
                      </w14:textFill>
                    </w:rPr>
                    <w:t>MJ</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r>
                    <w:rPr>
                      <w:rFonts w:hint="eastAsia" w:cs="Times New Roman"/>
                      <w:color w:val="000000" w:themeColor="text1"/>
                      <w:sz w:val="21"/>
                      <w:szCs w:val="21"/>
                      <w:highlight w:val="none"/>
                      <w:vertAlign w:val="baseline"/>
                      <w:lang w:val="en-US" w:eastAsia="zh-CN"/>
                      <w14:textFill>
                        <w14:solidFill>
                          <w14:schemeClr w14:val="tx1"/>
                        </w14:solidFill>
                      </w14:textFill>
                    </w:rPr>
                    <w:t>kg</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731"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16.11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4" w:type="pct"/>
                  <w:vMerge w:val="continue"/>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17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收到基高位发热量Qne·ar（</w:t>
                  </w:r>
                  <w:r>
                    <w:rPr>
                      <w:rFonts w:hint="eastAsia" w:cs="Times New Roman"/>
                      <w:color w:val="000000" w:themeColor="text1"/>
                      <w:sz w:val="21"/>
                      <w:szCs w:val="21"/>
                      <w:highlight w:val="none"/>
                      <w:vertAlign w:val="baseline"/>
                      <w:lang w:val="en-US" w:eastAsia="zh-CN"/>
                      <w14:textFill>
                        <w14:solidFill>
                          <w14:schemeClr w14:val="tx1"/>
                        </w14:solidFill>
                      </w14:textFill>
                    </w:rPr>
                    <w:t>MJ</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r>
                    <w:rPr>
                      <w:rFonts w:hint="eastAsia" w:cs="Times New Roman"/>
                      <w:color w:val="000000" w:themeColor="text1"/>
                      <w:sz w:val="21"/>
                      <w:szCs w:val="21"/>
                      <w:highlight w:val="none"/>
                      <w:vertAlign w:val="baseline"/>
                      <w:lang w:val="en-US" w:eastAsia="zh-CN"/>
                      <w14:textFill>
                        <w14:solidFill>
                          <w14:schemeClr w14:val="tx1"/>
                        </w14:solidFill>
                      </w14:textFill>
                    </w:rPr>
                    <w:t>kg</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731"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18.17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4" w:type="pct"/>
                  <w:vMerge w:val="continue"/>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173"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空气干燥基全硫St·ad（%）</w:t>
                  </w:r>
                </w:p>
              </w:tc>
              <w:tc>
                <w:tcPr>
                  <w:tcW w:w="731" w:type="pct"/>
                  <w:tcBorders>
                    <w:tl2br w:val="nil"/>
                    <w:tr2bl w:val="nil"/>
                  </w:tcBorders>
                  <w:vAlign w:val="center"/>
                </w:tcPr>
                <w:p>
                  <w:pPr>
                    <w:keepNext/>
                    <w:keepLines w:val="0"/>
                    <w:pageBreakBefore w:val="0"/>
                    <w:widowControl/>
                    <w:kinsoku/>
                    <w:topLinePunct w:val="0"/>
                    <w:bidi w:val="0"/>
                    <w:adjustRightInd w:val="0"/>
                    <w:snapToGrid w:val="0"/>
                    <w:spacing w:line="240" w:lineRule="auto"/>
                    <w:ind w:lef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0.0</w:t>
                  </w:r>
                  <w:r>
                    <w:rPr>
                      <w:rFonts w:hint="eastAsia" w:cs="Times New Roman"/>
                      <w:color w:val="000000" w:themeColor="text1"/>
                      <w:sz w:val="21"/>
                      <w:szCs w:val="21"/>
                      <w:highlight w:val="none"/>
                      <w:vertAlign w:val="baseline"/>
                      <w:lang w:val="en-US" w:eastAsia="zh-CN"/>
                      <w14:textFill>
                        <w14:solidFill>
                          <w14:schemeClr w14:val="tx1"/>
                        </w14:solidFill>
                      </w14:textFill>
                    </w:rPr>
                    <w:t>21</w:t>
                  </w:r>
                </w:p>
              </w:tc>
            </w:tr>
          </w:tbl>
          <w:p>
            <w:pPr>
              <w:pStyle w:val="16"/>
              <w:keepNext/>
              <w:keepLines w:val="0"/>
              <w:pageBreakBefore w:val="0"/>
              <w:widowControl/>
              <w:kinsoku/>
              <w:topLinePunct w:val="0"/>
              <w:bidi w:val="0"/>
              <w:adjustRightInd w:val="0"/>
              <w:snapToGrid w:val="0"/>
              <w:spacing w:line="240" w:lineRule="auto"/>
              <w:ind w:left="0" w:leftChars="0" w:firstLine="422" w:firstLineChars="200"/>
              <w:textAlignment w:val="auto"/>
              <w:rPr>
                <w:rFonts w:hint="eastAsia"/>
                <w:b/>
                <w:bCs/>
                <w:color w:val="000000" w:themeColor="text1"/>
                <w:sz w:val="21"/>
                <w:szCs w:val="21"/>
                <w:highlight w:val="none"/>
                <w14:textFill>
                  <w14:solidFill>
                    <w14:schemeClr w14:val="tx1"/>
                  </w14:solidFill>
                </w14:textFill>
              </w:rPr>
            </w:pPr>
          </w:p>
          <w:p>
            <w:pPr>
              <w:pStyle w:val="16"/>
              <w:keepNext/>
              <w:keepLines w:val="0"/>
              <w:pageBreakBefore w:val="0"/>
              <w:widowControl/>
              <w:kinsoku/>
              <w:topLinePunct w:val="0"/>
              <w:bidi w:val="0"/>
              <w:adjustRightInd w:val="0"/>
              <w:snapToGrid w:val="0"/>
              <w:spacing w:line="240" w:lineRule="auto"/>
              <w:ind w:left="0" w:leftChars="0" w:firstLine="422" w:firstLineChars="200"/>
              <w:jc w:val="center"/>
              <w:textAlignment w:val="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 xml:space="preserve">10  </w:t>
            </w:r>
            <w:r>
              <w:rPr>
                <w:rFonts w:hint="eastAsia"/>
                <w:b/>
                <w:bCs/>
                <w:color w:val="000000" w:themeColor="text1"/>
                <w:sz w:val="21"/>
                <w:szCs w:val="21"/>
                <w:highlight w:val="none"/>
                <w14:textFill>
                  <w14:solidFill>
                    <w14:schemeClr w14:val="tx1"/>
                  </w14:solidFill>
                </w14:textFill>
              </w:rPr>
              <w:t>柴油的理化性质和危险特性表</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339"/>
              <w:gridCol w:w="2180"/>
              <w:gridCol w:w="23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1" w:type="dxa"/>
                  <w:gridSpan w:val="4"/>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第一部分 危险性概述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危险性类别</w:t>
                  </w:r>
                </w:p>
              </w:tc>
              <w:tc>
                <w:tcPr>
                  <w:tcW w:w="2339"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第3.3类高闪点 易燃液体</w:t>
                  </w:r>
                </w:p>
              </w:tc>
              <w:tc>
                <w:tcPr>
                  <w:tcW w:w="2180"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燃爆危险</w:t>
                  </w:r>
                </w:p>
              </w:tc>
              <w:tc>
                <w:tcPr>
                  <w:tcW w:w="2378"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易燃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侵入途径</w:t>
                  </w:r>
                </w:p>
              </w:tc>
              <w:tc>
                <w:tcPr>
                  <w:tcW w:w="2339"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吸入、食入、经皮吸收</w:t>
                  </w:r>
                </w:p>
              </w:tc>
              <w:tc>
                <w:tcPr>
                  <w:tcW w:w="2180"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有害燃烧产物</w:t>
                  </w:r>
                </w:p>
              </w:tc>
              <w:tc>
                <w:tcPr>
                  <w:tcW w:w="2378"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一氧化碳、二氧化碳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环境危害</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该物质对环境有危害，应特别注意对地表水、土壤、大气和饮用水的污染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1" w:type="dxa"/>
                  <w:gridSpan w:val="4"/>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第二部分  理化特性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外观及性状</w:t>
                  </w:r>
                </w:p>
              </w:tc>
              <w:tc>
                <w:tcPr>
                  <w:tcW w:w="2339"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稍</w:t>
                  </w:r>
                  <w:r>
                    <w:rPr>
                      <w:rFonts w:hint="eastAsia"/>
                      <w:color w:val="000000" w:themeColor="text1"/>
                      <w:sz w:val="21"/>
                      <w:szCs w:val="21"/>
                      <w:highlight w:val="none"/>
                      <w:lang w:eastAsia="zh-CN"/>
                      <w14:textFill>
                        <w14:solidFill>
                          <w14:schemeClr w14:val="tx1"/>
                        </w14:solidFill>
                      </w14:textFill>
                    </w:rPr>
                    <w:t>有黏性的</w:t>
                  </w:r>
                  <w:r>
                    <w:rPr>
                      <w:color w:val="000000" w:themeColor="text1"/>
                      <w:sz w:val="21"/>
                      <w:szCs w:val="21"/>
                      <w:highlight w:val="none"/>
                      <w14:textFill>
                        <w14:solidFill>
                          <w14:schemeClr w14:val="tx1"/>
                        </w14:solidFill>
                      </w14:textFill>
                    </w:rPr>
                    <w:t>棕色液体</w:t>
                  </w:r>
                </w:p>
              </w:tc>
              <w:tc>
                <w:tcPr>
                  <w:tcW w:w="2180"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主要用途</w:t>
                  </w:r>
                </w:p>
              </w:tc>
              <w:tc>
                <w:tcPr>
                  <w:tcW w:w="2378"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用作柴油机的燃料等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闪电（℃）</w:t>
                  </w:r>
                </w:p>
              </w:tc>
              <w:tc>
                <w:tcPr>
                  <w:tcW w:w="2339"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45~55</w:t>
                  </w:r>
                </w:p>
              </w:tc>
              <w:tc>
                <w:tcPr>
                  <w:tcW w:w="2180"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相对密度（水=1）</w:t>
                  </w:r>
                </w:p>
              </w:tc>
              <w:tc>
                <w:tcPr>
                  <w:tcW w:w="2378"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0.86~0.9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沸点（℃）</w:t>
                  </w:r>
                </w:p>
              </w:tc>
              <w:tc>
                <w:tcPr>
                  <w:tcW w:w="2339"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200~350</w:t>
                  </w:r>
                </w:p>
              </w:tc>
              <w:tc>
                <w:tcPr>
                  <w:tcW w:w="2180"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爆炸上限%（V/V）</w:t>
                  </w:r>
                </w:p>
              </w:tc>
              <w:tc>
                <w:tcPr>
                  <w:tcW w:w="2378"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自然点（℃）</w:t>
                  </w:r>
                </w:p>
              </w:tc>
              <w:tc>
                <w:tcPr>
                  <w:tcW w:w="2339"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257</w:t>
                  </w:r>
                </w:p>
              </w:tc>
              <w:tc>
                <w:tcPr>
                  <w:tcW w:w="2180"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爆炸下限%（V/V）</w:t>
                  </w:r>
                </w:p>
              </w:tc>
              <w:tc>
                <w:tcPr>
                  <w:tcW w:w="2378"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溶解性</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不溶于水，易溶于苯、二硫化碳、醇，易溶于脂肪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1" w:type="dxa"/>
                  <w:gridSpan w:val="4"/>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第三部分  稳定性及化学活性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稳定性</w:t>
                  </w:r>
                </w:p>
              </w:tc>
              <w:tc>
                <w:tcPr>
                  <w:tcW w:w="2339"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稳定</w:t>
                  </w:r>
                </w:p>
              </w:tc>
              <w:tc>
                <w:tcPr>
                  <w:tcW w:w="2180"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避免接触的条件</w:t>
                  </w:r>
                </w:p>
              </w:tc>
              <w:tc>
                <w:tcPr>
                  <w:tcW w:w="2378"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明火、高热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禁配物</w:t>
                  </w:r>
                </w:p>
              </w:tc>
              <w:tc>
                <w:tcPr>
                  <w:tcW w:w="2339"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强氧化剂、卤素</w:t>
                  </w:r>
                </w:p>
              </w:tc>
              <w:tc>
                <w:tcPr>
                  <w:tcW w:w="2180"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聚合危害</w:t>
                  </w:r>
                </w:p>
              </w:tc>
              <w:tc>
                <w:tcPr>
                  <w:tcW w:w="2378"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不聚合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分解产物</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一氧化碳、二氧化碳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1" w:type="dxa"/>
                  <w:gridSpan w:val="4"/>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第四部分  毒理学资料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急性毒性</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LDso         LCso</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急性中毒</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皮肤接触柴油可引起接触性皮炎、油性痔疮，吸入可引起吸入性肺炎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慢性中毒</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柴油废气可引起眼、鼻刺激症状，头痛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刺激性</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具有刺激作用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最高容许浓度</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目前无标准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p>
                <w:p>
                  <w:pPr>
                    <w:pStyle w:val="16"/>
                    <w:keepNext/>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p>
                <w:p>
                  <w:pPr>
                    <w:pStyle w:val="16"/>
                    <w:keepNext/>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急救措施</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皮肤接触：脱去污染的衣着，用肥皂水和清水彻底清洗皮肤，就医。</w:t>
                  </w:r>
                </w:p>
                <w:p>
                  <w:pPr>
                    <w:keepNext/>
                    <w:keepLines w:val="0"/>
                    <w:pageBreakBefore w:val="0"/>
                    <w:widowControl/>
                    <w:kinsoku/>
                    <w:topLinePunct w:val="0"/>
                    <w:bidi w:val="0"/>
                    <w:adjustRightInd w:val="0"/>
                    <w:snapToGrid w:val="0"/>
                    <w:spacing w:line="240" w:lineRule="auto"/>
                    <w:ind w:leftChars="0"/>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眼接触：立即放开上下眼睑，用流动清水或生理盐水清洗。就医。</w:t>
                  </w:r>
                </w:p>
                <w:p>
                  <w:pPr>
                    <w:pStyle w:val="9"/>
                    <w:keepNext/>
                    <w:keepLines w:val="0"/>
                    <w:pageBreakBefore w:val="0"/>
                    <w:widowControl/>
                    <w:kinsoku/>
                    <w:topLinePunct w:val="0"/>
                    <w:bidi w:val="0"/>
                    <w:adjustRightInd w:val="0"/>
                    <w:snapToGrid w:val="0"/>
                    <w:spacing w:before="0" w:after="0" w:line="240" w:lineRule="auto"/>
                    <w:ind w:leftChars="0" w:right="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吸入：迅速脱离现场至空气新鲜处。保持呼吸道畅通。如呼吸困难，给输氧。如呼吸停止，立即进行人工呼吸。就医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color w:val="000000" w:themeColor="text1"/>
                      <w:sz w:val="21"/>
                      <w:szCs w:val="21"/>
                      <w:highlight w:val="none"/>
                      <w14:textFill>
                        <w14:solidFill>
                          <w14:schemeClr w14:val="tx1"/>
                        </w14:solidFill>
                      </w14:textFill>
                    </w:rPr>
                  </w:pPr>
                </w:p>
                <w:p>
                  <w:pPr>
                    <w:pStyle w:val="16"/>
                    <w:keepNext/>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color w:val="000000" w:themeColor="text1"/>
                      <w:sz w:val="21"/>
                      <w:szCs w:val="21"/>
                      <w:highlight w:val="none"/>
                      <w14:textFill>
                        <w14:solidFill>
                          <w14:schemeClr w14:val="tx1"/>
                        </w14:solidFill>
                      </w14:textFill>
                    </w:rPr>
                  </w:pPr>
                </w:p>
                <w:p>
                  <w:pPr>
                    <w:pStyle w:val="16"/>
                    <w:keepNext/>
                    <w:keepLines w:val="0"/>
                    <w:pageBreakBefore w:val="0"/>
                    <w:widowControl/>
                    <w:kinsoku/>
                    <w:wordWrap/>
                    <w:overflowPunct/>
                    <w:topLinePunct w:val="0"/>
                    <w:autoSpaceDE/>
                    <w:autoSpaceDN/>
                    <w:bidi w:val="0"/>
                    <w:adjustRightInd w:val="0"/>
                    <w:snapToGrid w:val="0"/>
                    <w:spacing w:line="240" w:lineRule="auto"/>
                    <w:ind w:left="0" w:leftChars="0" w:firstLine="210" w:firstLineChars="100"/>
                    <w:jc w:val="both"/>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泄漏</w:t>
                  </w:r>
                  <w:r>
                    <w:rPr>
                      <w:color w:val="000000" w:themeColor="text1"/>
                      <w:sz w:val="21"/>
                      <w:szCs w:val="21"/>
                      <w:highlight w:val="none"/>
                      <w14:textFill>
                        <w14:solidFill>
                          <w14:schemeClr w14:val="tx1"/>
                        </w14:solidFill>
                      </w14:textFill>
                    </w:rPr>
                    <w:t>处置</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迅速撤离</w:t>
                  </w:r>
                  <w:r>
                    <w:rPr>
                      <w:rFonts w:hint="eastAsia"/>
                      <w:color w:val="000000" w:themeColor="text1"/>
                      <w:sz w:val="21"/>
                      <w:szCs w:val="21"/>
                      <w:highlight w:val="none"/>
                      <w:lang w:eastAsia="zh-CN"/>
                      <w14:textFill>
                        <w14:solidFill>
                          <w14:schemeClr w14:val="tx1"/>
                        </w14:solidFill>
                      </w14:textFill>
                    </w:rPr>
                    <w:t>泄漏</w:t>
                  </w:r>
                  <w:r>
                    <w:rPr>
                      <w:color w:val="000000" w:themeColor="text1"/>
                      <w:sz w:val="21"/>
                      <w:szCs w:val="21"/>
                      <w:highlight w:val="none"/>
                      <w14:textFill>
                        <w14:solidFill>
                          <w14:schemeClr w14:val="tx1"/>
                        </w14:solidFill>
                      </w14:textFill>
                    </w:rPr>
                    <w:t>污染区人员至安全区，并进行隔离，严格限制出入。切断泄漏源。建议应急处理人员带自给正压式呼吸机，穿工作服，尽可能切断泄漏源。防止流入下水道、排洪沟等限制性空间。小</w:t>
                  </w:r>
                  <w:r>
                    <w:rPr>
                      <w:rFonts w:hint="eastAsia"/>
                      <w:color w:val="000000" w:themeColor="text1"/>
                      <w:sz w:val="21"/>
                      <w:szCs w:val="21"/>
                      <w:highlight w:val="none"/>
                      <w:lang w:eastAsia="zh-CN"/>
                      <w14:textFill>
                        <w14:solidFill>
                          <w14:schemeClr w14:val="tx1"/>
                        </w14:solidFill>
                      </w14:textFill>
                    </w:rPr>
                    <w:t>泄漏</w:t>
                  </w:r>
                  <w:r>
                    <w:rPr>
                      <w:color w:val="000000" w:themeColor="text1"/>
                      <w:sz w:val="21"/>
                      <w:szCs w:val="21"/>
                      <w:highlight w:val="none"/>
                      <w14:textFill>
                        <w14:solidFill>
                          <w14:schemeClr w14:val="tx1"/>
                        </w14:solidFill>
                      </w14:textFill>
                    </w:rPr>
                    <w:t>：用活性炭或其他惰性材料吸收。大量</w:t>
                  </w:r>
                  <w:r>
                    <w:rPr>
                      <w:rFonts w:hint="eastAsia"/>
                      <w:color w:val="000000" w:themeColor="text1"/>
                      <w:sz w:val="21"/>
                      <w:szCs w:val="21"/>
                      <w:highlight w:val="none"/>
                      <w:lang w:eastAsia="zh-CN"/>
                      <w14:textFill>
                        <w14:solidFill>
                          <w14:schemeClr w14:val="tx1"/>
                        </w14:solidFill>
                      </w14:textFill>
                    </w:rPr>
                    <w:t>泄漏</w:t>
                  </w:r>
                  <w:r>
                    <w:rPr>
                      <w:color w:val="000000" w:themeColor="text1"/>
                      <w:sz w:val="21"/>
                      <w:szCs w:val="21"/>
                      <w:highlight w:val="none"/>
                      <w14:textFill>
                        <w14:solidFill>
                          <w14:schemeClr w14:val="tx1"/>
                        </w14:solidFill>
                      </w14:textFill>
                    </w:rPr>
                    <w:t>：构筑围堤或挖坑收容，用泵转移至槽车或专用收集器内，收回或运至危险废物处置单位处置。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firstLine="0" w:firstLineChars="0"/>
                    <w:jc w:val="both"/>
                    <w:textAlignment w:val="auto"/>
                    <w:rPr>
                      <w:color w:val="000000" w:themeColor="text1"/>
                      <w:sz w:val="21"/>
                      <w:szCs w:val="21"/>
                      <w:highlight w:val="none"/>
                      <w14:textFill>
                        <w14:solidFill>
                          <w14:schemeClr w14:val="tx1"/>
                        </w14:solidFill>
                      </w14:textFill>
                    </w:rPr>
                  </w:pPr>
                </w:p>
                <w:p>
                  <w:pPr>
                    <w:pStyle w:val="16"/>
                    <w:keepNext/>
                    <w:keepLines w:val="0"/>
                    <w:pageBreakBefore w:val="0"/>
                    <w:widowControl/>
                    <w:kinsoku/>
                    <w:topLinePunct w:val="0"/>
                    <w:bidi w:val="0"/>
                    <w:adjustRightInd w:val="0"/>
                    <w:snapToGrid w:val="0"/>
                    <w:spacing w:line="240" w:lineRule="auto"/>
                    <w:ind w:left="0" w:leftChars="0" w:firstLine="0" w:firstLineChars="0"/>
                    <w:jc w:val="both"/>
                    <w:textAlignment w:val="auto"/>
                    <w:rPr>
                      <w:color w:val="000000" w:themeColor="text1"/>
                      <w:sz w:val="21"/>
                      <w:szCs w:val="21"/>
                      <w:highlight w:val="none"/>
                      <w14:textFill>
                        <w14:solidFill>
                          <w14:schemeClr w14:val="tx1"/>
                        </w14:solidFill>
                      </w14:textFill>
                    </w:rPr>
                  </w:pPr>
                </w:p>
                <w:p>
                  <w:pPr>
                    <w:pStyle w:val="16"/>
                    <w:keepNext/>
                    <w:keepLines w:val="0"/>
                    <w:pageBreakBefore w:val="0"/>
                    <w:widowControl/>
                    <w:kinsoku/>
                    <w:topLinePunct w:val="0"/>
                    <w:bidi w:val="0"/>
                    <w:adjustRightInd w:val="0"/>
                    <w:snapToGrid w:val="0"/>
                    <w:spacing w:line="240" w:lineRule="auto"/>
                    <w:ind w:left="0" w:leftChars="0" w:firstLine="0" w:firstLineChars="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包装于储存</w:t>
                  </w:r>
                </w:p>
              </w:tc>
              <w:tc>
                <w:tcPr>
                  <w:tcW w:w="6897" w:type="dxa"/>
                  <w:gridSpan w:val="3"/>
                  <w:tcBorders>
                    <w:tl2br w:val="nil"/>
                    <w:tr2bl w:val="nil"/>
                  </w:tcBorders>
                  <w:vAlign w:val="top"/>
                </w:tcPr>
                <w:p>
                  <w:pPr>
                    <w:pStyle w:val="16"/>
                    <w:keepNext/>
                    <w:keepLines w:val="0"/>
                    <w:pageBreakBefore w:val="0"/>
                    <w:widowControl/>
                    <w:kinsoku/>
                    <w:topLinePunct w:val="0"/>
                    <w:bidi w:val="0"/>
                    <w:adjustRightInd w:val="0"/>
                    <w:snapToGrid w:val="0"/>
                    <w:spacing w:line="240" w:lineRule="auto"/>
                    <w:ind w:left="0" w:leftChars="0"/>
                    <w:jc w:val="center"/>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储运注意事项：贮存于阴凉、通风的仓间内。远离火种、热源。防止阳光直射。保持容器密封。应与氧化剂分开存放，储罐要有防火防爆措施。禁止使用易产生火花的机械设备和工具。充装言控制流速，注意防止静电积聚。搬运时要轻装轻卸。</w:t>
                  </w:r>
                </w:p>
              </w:tc>
            </w:tr>
          </w:tbl>
          <w:p>
            <w:pPr>
              <w:pStyle w:val="16"/>
              <w:keepNext/>
              <w:keepLines w:val="0"/>
              <w:pageBreakBefore w:val="0"/>
              <w:widowControl/>
              <w:kinsoku/>
              <w:topLinePunct w:val="0"/>
              <w:bidi w:val="0"/>
              <w:adjustRightInd w:val="0"/>
              <w:snapToGrid w:val="0"/>
              <w:spacing w:line="240" w:lineRule="auto"/>
              <w:ind w:left="0" w:leftChars="0" w:firstLine="0" w:firstLineChars="0"/>
              <w:jc w:val="center"/>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11  燃料油特征表</w:t>
            </w:r>
          </w:p>
          <w:tbl>
            <w:tblPr>
              <w:tblStyle w:val="30"/>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2798"/>
              <w:gridCol w:w="27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vMerge w:val="restar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样品名称</w:t>
                  </w:r>
                </w:p>
              </w:tc>
              <w:tc>
                <w:tcPr>
                  <w:tcW w:w="1667" w:type="pc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含硫量</w:t>
                  </w:r>
                </w:p>
              </w:tc>
              <w:tc>
                <w:tcPr>
                  <w:tcW w:w="1667" w:type="pc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发热量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vMerge w:val="continue"/>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highlight w:val="none"/>
                      <w:vertAlign w:val="baseline"/>
                      <w:lang w:val="en-US" w:eastAsia="zh-CN"/>
                      <w14:textFill>
                        <w14:solidFill>
                          <w14:schemeClr w14:val="tx1"/>
                        </w14:solidFill>
                      </w14:textFill>
                    </w:rPr>
                  </w:pPr>
                </w:p>
              </w:tc>
              <w:tc>
                <w:tcPr>
                  <w:tcW w:w="1667" w:type="pc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mg/kg</w:t>
                  </w:r>
                </w:p>
              </w:tc>
              <w:tc>
                <w:tcPr>
                  <w:tcW w:w="1667" w:type="pc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MJ/kg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燃料油（柴油）</w:t>
                  </w:r>
                </w:p>
              </w:tc>
              <w:tc>
                <w:tcPr>
                  <w:tcW w:w="1667" w:type="pc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5.6</w:t>
                  </w:r>
                </w:p>
              </w:tc>
              <w:tc>
                <w:tcPr>
                  <w:tcW w:w="1667" w:type="pct"/>
                  <w:tcBorders>
                    <w:tl2br w:val="nil"/>
                    <w:tr2bl w:val="nil"/>
                  </w:tcBorders>
                </w:tcPr>
                <w:p>
                  <w:pPr>
                    <w:keepNext/>
                    <w:keepLines w:val="0"/>
                    <w:pageBreakBefore w:val="0"/>
                    <w:widowControl/>
                    <w:kinsoku/>
                    <w:topLinePunct w:val="0"/>
                    <w:bidi w:val="0"/>
                    <w:adjustRightInd w:val="0"/>
                    <w:snapToGrid w:val="0"/>
                    <w:spacing w:line="240" w:lineRule="auto"/>
                    <w:ind w:leftChars="0"/>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42.65</w:t>
                  </w:r>
                </w:p>
              </w:tc>
            </w:tr>
          </w:tbl>
          <w:p>
            <w:pPr>
              <w:pStyle w:val="16"/>
              <w:keepNext/>
              <w:keepLines w:val="0"/>
              <w:pageBreakBefore w:val="0"/>
              <w:widowControl/>
              <w:numPr>
                <w:ilvl w:val="0"/>
                <w:numId w:val="0"/>
              </w:numPr>
              <w:kinsoku/>
              <w:topLinePunct w:val="0"/>
              <w:bidi w:val="0"/>
              <w:adjustRightInd w:val="0"/>
              <w:snapToGrid w:val="0"/>
              <w:spacing w:line="360" w:lineRule="auto"/>
              <w:ind w:leftChars="0"/>
              <w:textAlignment w:val="auto"/>
              <w:rPr>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w:t>
            </w:r>
            <w:r>
              <w:rPr>
                <w:rFonts w:hint="eastAsia"/>
                <w:b/>
                <w:bCs/>
                <w:color w:val="000000" w:themeColor="text1"/>
                <w:highlight w:val="none"/>
                <w14:textFill>
                  <w14:solidFill>
                    <w14:schemeClr w14:val="tx1"/>
                  </w14:solidFill>
                </w14:textFill>
              </w:rPr>
              <w:t>主要设备</w:t>
            </w:r>
          </w:p>
          <w:p>
            <w:pPr>
              <w:keepNext/>
              <w:keepLines w:val="0"/>
              <w:pageBreakBefore w:val="0"/>
              <w:widowControl/>
              <w:kinsoku/>
              <w:topLinePunct w:val="0"/>
              <w:bidi w:val="0"/>
              <w:adjustRightInd w:val="0"/>
              <w:snapToGrid w:val="0"/>
              <w:spacing w:line="360" w:lineRule="auto"/>
              <w:ind w:leftChars="0" w:firstLine="480" w:firstLineChars="20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本项目主要设备详见表</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w:t>
            </w:r>
          </w:p>
          <w:p>
            <w:pPr>
              <w:pStyle w:val="9"/>
              <w:keepNext/>
              <w:keepLines w:val="0"/>
              <w:pageBreakBefore w:val="0"/>
              <w:widowControl/>
              <w:kinsoku/>
              <w:topLinePunct w:val="0"/>
              <w:bidi w:val="0"/>
              <w:adjustRightInd w:val="0"/>
              <w:snapToGrid w:val="0"/>
              <w:spacing w:before="0" w:after="0" w:line="240" w:lineRule="auto"/>
              <w:ind w:leftChars="0" w:right="0" w:firstLine="422" w:firstLineChars="200"/>
              <w:jc w:val="center"/>
              <w:textAlignment w:val="auto"/>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 xml:space="preserve">12  </w:t>
            </w:r>
            <w:r>
              <w:rPr>
                <w:b/>
                <w:bCs/>
                <w:color w:val="000000" w:themeColor="text1"/>
                <w:sz w:val="21"/>
                <w:szCs w:val="21"/>
                <w:highlight w:val="none"/>
                <w14:textFill>
                  <w14:solidFill>
                    <w14:schemeClr w14:val="tx1"/>
                  </w14:solidFill>
                </w14:textFill>
              </w:rPr>
              <w:t>本项目主要设备表</w:t>
            </w:r>
          </w:p>
          <w:tbl>
            <w:tblPr>
              <w:tblStyle w:val="30"/>
              <w:tblW w:w="4998" w:type="pct"/>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
              <w:gridCol w:w="4227"/>
              <w:gridCol w:w="2265"/>
              <w:gridCol w:w="985"/>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3"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ascii="Times New Roman" w:hAnsi="Times New Roman" w:eastAsia="宋体"/>
                      <w:color w:val="000000" w:themeColor="text1"/>
                      <w:sz w:val="21"/>
                      <w:szCs w:val="21"/>
                      <w:highlight w:val="none"/>
                      <w14:textFill>
                        <w14:solidFill>
                          <w14:schemeClr w14:val="tx1"/>
                        </w14:solidFill>
                      </w14:textFill>
                    </w:rPr>
                  </w:pPr>
                  <w:bookmarkStart w:id="5" w:name="_Hlk79702302"/>
                  <w:r>
                    <w:rPr>
                      <w:rFonts w:ascii="Times New Roman" w:hAnsi="Times New Roman" w:eastAsia="宋体"/>
                      <w:color w:val="000000" w:themeColor="text1"/>
                      <w:sz w:val="21"/>
                      <w:szCs w:val="21"/>
                      <w:highlight w:val="none"/>
                      <w14:textFill>
                        <w14:solidFill>
                          <w14:schemeClr w14:val="tx1"/>
                        </w14:solidFill>
                      </w14:textFill>
                    </w:rPr>
                    <w:t>序号</w:t>
                  </w:r>
                </w:p>
              </w:tc>
              <w:tc>
                <w:tcPr>
                  <w:tcW w:w="2519"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设备名称</w:t>
                  </w:r>
                </w:p>
              </w:tc>
              <w:tc>
                <w:tcPr>
                  <w:tcW w:w="1350"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型号</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数量</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3"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w:t>
                  </w:r>
                </w:p>
              </w:tc>
              <w:tc>
                <w:tcPr>
                  <w:tcW w:w="2519"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卧式集成生物质蒸汽锅炉</w:t>
                  </w:r>
                </w:p>
              </w:tc>
              <w:tc>
                <w:tcPr>
                  <w:tcW w:w="1350"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WNS2.5-0.8-SCII</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200台</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3"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w:t>
                  </w:r>
                </w:p>
              </w:tc>
              <w:tc>
                <w:tcPr>
                  <w:tcW w:w="2519"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卧式全自动燃油蒸汽锅炉</w:t>
                  </w:r>
                </w:p>
              </w:tc>
              <w:tc>
                <w:tcPr>
                  <w:tcW w:w="1350"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WNS1-1.25-Y(Q)</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60台</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3"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3</w:t>
                  </w:r>
                </w:p>
              </w:tc>
              <w:tc>
                <w:tcPr>
                  <w:tcW w:w="2519"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风机</w:t>
                  </w:r>
                </w:p>
              </w:tc>
              <w:tc>
                <w:tcPr>
                  <w:tcW w:w="1350"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260台</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3"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4</w:t>
                  </w:r>
                </w:p>
              </w:tc>
              <w:tc>
                <w:tcPr>
                  <w:tcW w:w="2519"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水箱</w:t>
                  </w:r>
                </w:p>
              </w:tc>
              <w:tc>
                <w:tcPr>
                  <w:tcW w:w="1350"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260个</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3"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5</w:t>
                  </w:r>
                </w:p>
              </w:tc>
              <w:tc>
                <w:tcPr>
                  <w:tcW w:w="2519"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水泵</w:t>
                  </w:r>
                </w:p>
              </w:tc>
              <w:tc>
                <w:tcPr>
                  <w:tcW w:w="1350"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260</w:t>
                  </w:r>
                  <w:r>
                    <w:rPr>
                      <w:rFonts w:ascii="Times New Roman" w:hAnsi="Times New Roman" w:eastAsia="宋体"/>
                      <w:color w:val="000000" w:themeColor="text1"/>
                      <w:sz w:val="21"/>
                      <w:szCs w:val="21"/>
                      <w:highlight w:val="none"/>
                      <w14:textFill>
                        <w14:solidFill>
                          <w14:schemeClr w14:val="tx1"/>
                        </w14:solidFill>
                      </w14:textFill>
                    </w:rPr>
                    <w:t>个</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3"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w:t>
                  </w:r>
                </w:p>
              </w:tc>
              <w:tc>
                <w:tcPr>
                  <w:tcW w:w="2519"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控制柜</w:t>
                  </w:r>
                </w:p>
              </w:tc>
              <w:tc>
                <w:tcPr>
                  <w:tcW w:w="1350"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260台</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3"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7</w:t>
                  </w:r>
                </w:p>
              </w:tc>
              <w:tc>
                <w:tcPr>
                  <w:tcW w:w="2519"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软化水系统</w:t>
                  </w:r>
                </w:p>
              </w:tc>
              <w:tc>
                <w:tcPr>
                  <w:tcW w:w="1350"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260套</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jc w:val="center"/>
              </w:trPr>
              <w:tc>
                <w:tcPr>
                  <w:tcW w:w="543"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8</w:t>
                  </w:r>
                </w:p>
              </w:tc>
              <w:tc>
                <w:tcPr>
                  <w:tcW w:w="2519"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储油罐</w:t>
                  </w:r>
                </w:p>
              </w:tc>
              <w:tc>
                <w:tcPr>
                  <w:tcW w:w="1350"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w:t>
                  </w:r>
                  <w:r>
                    <w:rPr>
                      <w:rFonts w:ascii="Times New Roman" w:hAnsi="Times New Roman" w:eastAsia="宋体"/>
                      <w:color w:val="000000" w:themeColor="text1"/>
                      <w:sz w:val="21"/>
                      <w:szCs w:val="21"/>
                      <w:highlight w:val="none"/>
                      <w14:textFill>
                        <w14:solidFill>
                          <w14:schemeClr w14:val="tx1"/>
                        </w14:solidFill>
                      </w14:textFill>
                    </w:rPr>
                    <w:t>m</w:t>
                  </w:r>
                  <w:r>
                    <w:rPr>
                      <w:rFonts w:ascii="Times New Roman" w:hAnsi="Times New Roman" w:eastAsia="宋体"/>
                      <w:color w:val="000000" w:themeColor="text1"/>
                      <w:sz w:val="21"/>
                      <w:szCs w:val="21"/>
                      <w:highlight w:val="none"/>
                      <w:vertAlign w:val="superscript"/>
                      <w14:textFill>
                        <w14:solidFill>
                          <w14:schemeClr w14:val="tx1"/>
                        </w14:solidFill>
                      </w14:textFill>
                    </w:rPr>
                    <w:t>3</w:t>
                  </w:r>
                </w:p>
              </w:tc>
              <w:tc>
                <w:tcPr>
                  <w:tcW w:w="587"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60个</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jc w:val="center"/>
              </w:trPr>
              <w:tc>
                <w:tcPr>
                  <w:tcW w:w="543"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9</w:t>
                  </w:r>
                </w:p>
              </w:tc>
              <w:tc>
                <w:tcPr>
                  <w:tcW w:w="2519"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栓塞泵</w:t>
                  </w:r>
                </w:p>
              </w:tc>
              <w:tc>
                <w:tcPr>
                  <w:tcW w:w="1350"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p>
              </w:tc>
              <w:tc>
                <w:tcPr>
                  <w:tcW w:w="587"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60</w:t>
                  </w:r>
                  <w:r>
                    <w:rPr>
                      <w:rFonts w:hint="eastAsia" w:ascii="Times New Roman" w:hAnsi="Times New Roman" w:eastAsia="宋体"/>
                      <w:color w:val="000000" w:themeColor="text1"/>
                      <w:sz w:val="21"/>
                      <w:szCs w:val="21"/>
                      <w:highlight w:val="none"/>
                      <w14:textFill>
                        <w14:solidFill>
                          <w14:schemeClr w14:val="tx1"/>
                        </w14:solidFill>
                      </w14:textFill>
                    </w:rPr>
                    <w:t>台</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jc w:val="center"/>
              </w:trPr>
              <w:tc>
                <w:tcPr>
                  <w:tcW w:w="543" w:type="pct"/>
                  <w:tcBorders>
                    <w:tl2br w:val="nil"/>
                    <w:tr2bl w:val="nil"/>
                  </w:tcBorders>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10</w:t>
                  </w:r>
                </w:p>
              </w:tc>
              <w:tc>
                <w:tcPr>
                  <w:tcW w:w="2519"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布袋除尘器</w:t>
                  </w:r>
                </w:p>
              </w:tc>
              <w:tc>
                <w:tcPr>
                  <w:tcW w:w="1350"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p>
              </w:tc>
              <w:tc>
                <w:tcPr>
                  <w:tcW w:w="587" w:type="pct"/>
                  <w:tcBorders>
                    <w:tl2br w:val="nil"/>
                    <w:tr2bl w:val="nil"/>
                  </w:tcBorders>
                  <w:vAlign w:val="top"/>
                </w:tcPr>
                <w:p>
                  <w:pPr>
                    <w:pStyle w:val="13"/>
                    <w:keepNext/>
                    <w:keepLines w:val="0"/>
                    <w:pageBreakBefore w:val="0"/>
                    <w:widowControl/>
                    <w:kinsoku/>
                    <w:topLinePunct w:val="0"/>
                    <w:bidi w:val="0"/>
                    <w:adjustRightInd w:val="0"/>
                    <w:snapToGrid w:val="0"/>
                    <w:spacing w:line="240" w:lineRule="auto"/>
                    <w:ind w:leftChars="0" w:firstLine="0" w:firstLineChars="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 xml:space="preserve">200台 </w:t>
                  </w:r>
                </w:p>
              </w:tc>
            </w:tr>
            <w:bookmarkEnd w:id="5"/>
          </w:tbl>
          <w:p>
            <w:pPr>
              <w:pStyle w:val="16"/>
              <w:keepNext/>
              <w:keepLines w:val="0"/>
              <w:pageBreakBefore w:val="0"/>
              <w:widowControl/>
              <w:kinsoku/>
              <w:topLinePunct w:val="0"/>
              <w:bidi w:val="0"/>
              <w:adjustRightInd w:val="0"/>
              <w:snapToGrid w:val="0"/>
              <w:spacing w:line="360" w:lineRule="auto"/>
              <w:ind w:left="0" w:leftChars="0"/>
              <w:textAlignment w:val="auto"/>
              <w:rPr>
                <w:b/>
                <w:bCs/>
                <w:color w:val="000000" w:themeColor="text1"/>
                <w:szCs w:val="24"/>
                <w:highlight w:val="none"/>
                <w14:textFill>
                  <w14:solidFill>
                    <w14:schemeClr w14:val="tx1"/>
                  </w14:solidFill>
                </w14:textFill>
              </w:rPr>
            </w:pPr>
            <w:r>
              <w:rPr>
                <w:rFonts w:hint="eastAsia"/>
                <w:b/>
                <w:bCs/>
                <w:color w:val="000000" w:themeColor="text1"/>
                <w:szCs w:val="24"/>
                <w:highlight w:val="none"/>
                <w14:textFill>
                  <w14:solidFill>
                    <w14:schemeClr w14:val="tx1"/>
                  </w14:solidFill>
                </w14:textFill>
              </w:rPr>
              <w:t>4、</w:t>
            </w:r>
            <w:r>
              <w:rPr>
                <w:b/>
                <w:bCs/>
                <w:color w:val="000000" w:themeColor="text1"/>
                <w:szCs w:val="24"/>
                <w:highlight w:val="none"/>
                <w14:textFill>
                  <w14:solidFill>
                    <w14:schemeClr w14:val="tx1"/>
                  </w14:solidFill>
                </w14:textFill>
              </w:rPr>
              <w:t>劳动定员及工作制度</w:t>
            </w:r>
          </w:p>
          <w:p>
            <w:pPr>
              <w:pStyle w:val="16"/>
              <w:keepNext/>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pPr>
            <w:r>
              <w:rPr>
                <w:rFonts w:hint="eastAsia" w:ascii="宋体" w:hAnsi="宋体" w:eastAsia="宋体" w:cs="宋体"/>
                <w:color w:val="000000" w:themeColor="text1"/>
                <w:sz w:val="24"/>
                <w:szCs w:val="24"/>
                <w:highlight w:val="none"/>
                <w:lang w:eastAsia="zh-CN"/>
                <w14:textFill>
                  <w14:solidFill>
                    <w14:schemeClr w14:val="tx1"/>
                  </w14:solidFill>
                </w14:textFill>
              </w:rPr>
              <w:t>本项目劳动人员共</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570</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人，年工作</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180</w:t>
            </w:r>
            <w:r>
              <w:rPr>
                <w:rFonts w:hint="eastAsia" w:ascii="宋体" w:hAnsi="宋体" w:eastAsia="宋体" w:cs="宋体"/>
                <w:color w:val="000000" w:themeColor="text1"/>
                <w:sz w:val="24"/>
                <w:szCs w:val="24"/>
                <w:highlight w:val="none"/>
                <w:lang w:val="en-US" w:eastAsia="zh-CN"/>
                <w14:textFill>
                  <w14:solidFill>
                    <w14:schemeClr w14:val="tx1"/>
                  </w14:solidFill>
                </w14:textFill>
              </w:rPr>
              <w:t>天（每年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日至次年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日），每台锅炉</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班倒，其余人进行巡检，工作时间每天</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h，</w:t>
            </w:r>
            <w:r>
              <w:rPr>
                <w:rFonts w:hint="eastAsia" w:ascii="宋体" w:hAnsi="宋体" w:eastAsia="宋体" w:cs="宋体"/>
                <w:bCs/>
                <w:color w:val="000000" w:themeColor="text1"/>
                <w:spacing w:val="-6"/>
                <w:kern w:val="0"/>
                <w:sz w:val="24"/>
                <w:szCs w:val="24"/>
                <w:highlight w:val="none"/>
                <w:lang w:eastAsia="zh-CN"/>
                <w14:textFill>
                  <w14:solidFill>
                    <w14:schemeClr w14:val="tx1"/>
                  </w14:solidFill>
                </w14:textFill>
              </w:rPr>
              <w:t>本单位为第三方油田服务公司，作业期食宿均</w:t>
            </w:r>
            <w:r>
              <w:rPr>
                <w:rFonts w:hint="eastAsia" w:ascii="宋体" w:hAnsi="宋体" w:cs="宋体"/>
                <w:bCs/>
                <w:color w:val="000000" w:themeColor="text1"/>
                <w:spacing w:val="-6"/>
                <w:kern w:val="0"/>
                <w:sz w:val="24"/>
                <w:szCs w:val="24"/>
                <w:highlight w:val="none"/>
                <w:lang w:val="en-US" w:eastAsia="zh-CN"/>
                <w14:textFill>
                  <w14:solidFill>
                    <w14:schemeClr w14:val="tx1"/>
                  </w14:solidFill>
                </w14:textFill>
              </w:rPr>
              <w:t>依</w:t>
            </w:r>
            <w:r>
              <w:rPr>
                <w:rFonts w:hint="eastAsia" w:ascii="宋体" w:hAnsi="宋体" w:eastAsia="宋体" w:cs="宋体"/>
                <w:bCs/>
                <w:color w:val="000000" w:themeColor="text1"/>
                <w:spacing w:val="-6"/>
                <w:kern w:val="0"/>
                <w:sz w:val="24"/>
                <w:szCs w:val="24"/>
                <w:highlight w:val="none"/>
                <w:lang w:eastAsia="zh-CN"/>
                <w14:textFill>
                  <w14:solidFill>
                    <w14:schemeClr w14:val="tx1"/>
                  </w14:solidFill>
                </w14:textFill>
              </w:rPr>
              <w:t>托</w:t>
            </w:r>
            <w:r>
              <w:rPr>
                <w:rFonts w:hint="eastAsia" w:ascii="宋体" w:hAnsi="宋体" w:cs="宋体"/>
                <w:bCs/>
                <w:color w:val="000000" w:themeColor="text1"/>
                <w:spacing w:val="-6"/>
                <w:kern w:val="0"/>
                <w:sz w:val="24"/>
                <w:szCs w:val="24"/>
                <w:highlight w:val="none"/>
                <w:lang w:eastAsia="zh-CN"/>
                <w14:textFill>
                  <w14:solidFill>
                    <w14:schemeClr w14:val="tx1"/>
                  </w14:solidFill>
                </w14:textFill>
              </w:rPr>
              <w:t>探井</w:t>
            </w:r>
            <w:r>
              <w:rPr>
                <w:rFonts w:hint="eastAsia" w:ascii="宋体" w:hAnsi="宋体" w:eastAsia="宋体" w:cs="宋体"/>
                <w:bCs/>
                <w:color w:val="000000" w:themeColor="text1"/>
                <w:spacing w:val="-6"/>
                <w:kern w:val="0"/>
                <w:sz w:val="24"/>
                <w:szCs w:val="24"/>
                <w:highlight w:val="none"/>
                <w:lang w:eastAsia="zh-CN"/>
                <w14:textFill>
                  <w14:solidFill>
                    <w14:schemeClr w14:val="tx1"/>
                  </w14:solidFill>
                </w14:textFill>
              </w:rPr>
              <w:t>队提供，非作业于现有生活区由</w:t>
            </w:r>
            <w:r>
              <w:rPr>
                <w:rFonts w:hint="default" w:ascii="Times New Roman" w:hAnsi="Times New Roman" w:eastAsia="宋体" w:cs="Times New Roman"/>
                <w:bCs/>
                <w:color w:val="000000" w:themeColor="text1"/>
                <w:spacing w:val="-6"/>
                <w:kern w:val="0"/>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pacing w:val="-6"/>
                <w:kern w:val="0"/>
                <w:sz w:val="24"/>
                <w:szCs w:val="24"/>
                <w:highlight w:val="none"/>
                <w:lang w:val="en-US" w:eastAsia="zh-CN"/>
                <w14:textFill>
                  <w14:solidFill>
                    <w14:schemeClr w14:val="tx1"/>
                  </w14:solidFill>
                </w14:textFill>
              </w:rPr>
              <w:t>人对移动锅炉进行维修保养，工作时间为</w:t>
            </w:r>
            <w:r>
              <w:rPr>
                <w:rFonts w:hint="default" w:ascii="Times New Roman" w:hAnsi="Times New Roman" w:eastAsia="宋体" w:cs="Times New Roman"/>
                <w:bCs/>
                <w:color w:val="000000" w:themeColor="text1"/>
                <w:spacing w:val="-6"/>
                <w:kern w:val="0"/>
                <w:sz w:val="24"/>
                <w:szCs w:val="24"/>
                <w:highlight w:val="none"/>
                <w:lang w:val="en-US" w:eastAsia="zh-CN"/>
                <w14:textFill>
                  <w14:solidFill>
                    <w14:schemeClr w14:val="tx1"/>
                  </w14:solidFill>
                </w14:textFill>
              </w:rPr>
              <w:t>120</w:t>
            </w:r>
            <w:r>
              <w:rPr>
                <w:rFonts w:hint="eastAsia" w:ascii="宋体" w:hAnsi="宋体" w:eastAsia="宋体" w:cs="宋体"/>
                <w:bCs/>
                <w:color w:val="000000" w:themeColor="text1"/>
                <w:spacing w:val="-6"/>
                <w:kern w:val="0"/>
                <w:sz w:val="24"/>
                <w:szCs w:val="24"/>
                <w:highlight w:val="none"/>
                <w:lang w:val="en-US" w:eastAsia="zh-CN"/>
                <w14:textFill>
                  <w14:solidFill>
                    <w14:schemeClr w14:val="tx1"/>
                  </w14:solidFill>
                </w14:textFill>
              </w:rPr>
              <w:t>天</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16"/>
              <w:keepNext/>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b/>
                <w:bCs/>
                <w:color w:val="000000" w:themeColor="text1"/>
                <w:szCs w:val="24"/>
                <w:highlight w:val="none"/>
                <w14:textFill>
                  <w14:solidFill>
                    <w14:schemeClr w14:val="tx1"/>
                  </w14:solidFill>
                </w14:textFill>
              </w:rPr>
            </w:pPr>
            <w:r>
              <w:rPr>
                <w:rFonts w:hint="eastAsia"/>
                <w:b/>
                <w:bCs/>
                <w:color w:val="000000" w:themeColor="text1"/>
                <w:szCs w:val="24"/>
                <w:highlight w:val="none"/>
                <w14:textFill>
                  <w14:solidFill>
                    <w14:schemeClr w14:val="tx1"/>
                  </w14:solidFill>
                </w14:textFill>
              </w:rPr>
              <w:t>5、</w:t>
            </w:r>
            <w:r>
              <w:rPr>
                <w:b/>
                <w:bCs/>
                <w:color w:val="000000" w:themeColor="text1"/>
                <w:szCs w:val="24"/>
                <w:highlight w:val="none"/>
                <w14:textFill>
                  <w14:solidFill>
                    <w14:schemeClr w14:val="tx1"/>
                  </w14:solidFill>
                </w14:textFill>
              </w:rPr>
              <w:t>项目总平面布置</w:t>
            </w:r>
          </w:p>
          <w:p>
            <w:pPr>
              <w:pStyle w:val="8"/>
              <w:keepLines w:val="0"/>
              <w:pageBreakBefore w:val="0"/>
              <w:kinsoku/>
              <w:topLinePunct w:val="0"/>
              <w:bidi w:val="0"/>
              <w:adjustRightInd w:val="0"/>
              <w:snapToGrid w:val="0"/>
              <w:spacing w:line="360" w:lineRule="auto"/>
              <w:ind w:leftChars="0" w:firstLine="456" w:firstLineChars="200"/>
              <w:jc w:val="both"/>
              <w:textAlignment w:val="auto"/>
              <w:rPr>
                <w:rFonts w:hint="default" w:cs="Times New Roman"/>
                <w:bCs/>
                <w:color w:val="000000" w:themeColor="text1"/>
                <w:spacing w:val="-6"/>
                <w:kern w:val="0"/>
                <w:sz w:val="24"/>
                <w:highlight w:val="none"/>
                <w:lang w:val="en-US" w:eastAsia="zh-CN"/>
                <w14:textFill>
                  <w14:solidFill>
                    <w14:schemeClr w14:val="tx1"/>
                  </w14:solidFill>
                </w14:textFill>
              </w:rPr>
            </w:pPr>
            <w:r>
              <w:rPr>
                <w:rFonts w:hint="eastAsia" w:cs="Times New Roman"/>
                <w:bCs/>
                <w:color w:val="000000" w:themeColor="text1"/>
                <w:spacing w:val="-6"/>
                <w:kern w:val="0"/>
                <w:sz w:val="24"/>
                <w:highlight w:val="none"/>
                <w:lang w:eastAsia="zh-CN"/>
                <w14:textFill>
                  <w14:solidFill>
                    <w14:schemeClr w14:val="tx1"/>
                  </w14:solidFill>
                </w14:textFill>
              </w:rPr>
              <w:t>本项目</w:t>
            </w:r>
            <w:r>
              <w:rPr>
                <w:rFonts w:hint="eastAsia"/>
                <w:lang w:val="en-US" w:eastAsia="zh-CN"/>
              </w:rPr>
              <w:t>非作业季仅留10名检修人员</w:t>
            </w:r>
            <w:r>
              <w:rPr>
                <w:rFonts w:hint="eastAsia" w:cs="Times New Roman"/>
                <w:bCs/>
                <w:color w:val="000000" w:themeColor="text1"/>
                <w:spacing w:val="-6"/>
                <w:kern w:val="0"/>
                <w:sz w:val="24"/>
                <w:highlight w:val="none"/>
                <w:lang w:val="en-US" w:eastAsia="zh-CN"/>
                <w14:textFill>
                  <w14:solidFill>
                    <w14:schemeClr w14:val="tx1"/>
                  </w14:solidFill>
                </w14:textFill>
              </w:rPr>
              <w:t>依托巴州宏程能源建设工程（集团）有限公司现有生活区内。</w:t>
            </w:r>
            <w:r>
              <w:rPr>
                <w:rFonts w:hint="eastAsia" w:cs="Times New Roman"/>
                <w:bCs/>
                <w:color w:val="000000" w:themeColor="text1"/>
                <w:spacing w:val="-6"/>
                <w:kern w:val="0"/>
                <w:sz w:val="24"/>
                <w:highlight w:val="none"/>
                <w:lang w:eastAsia="zh-CN"/>
                <w14:textFill>
                  <w14:solidFill>
                    <w14:schemeClr w14:val="tx1"/>
                  </w14:solidFill>
                </w14:textFill>
              </w:rPr>
              <w:t>每年至少进行一次全面保养</w:t>
            </w:r>
            <w:r>
              <w:rPr>
                <w:rFonts w:hint="eastAsia" w:cs="Times New Roman"/>
                <w:bCs/>
                <w:color w:val="000000" w:themeColor="text1"/>
                <w:spacing w:val="-6"/>
                <w:kern w:val="0"/>
                <w:sz w:val="24"/>
                <w:highlight w:val="none"/>
                <w:lang w:val="en-US" w:eastAsia="zh-CN"/>
                <w14:textFill>
                  <w14:solidFill>
                    <w14:schemeClr w14:val="tx1"/>
                  </w14:solidFill>
                </w14:textFill>
              </w:rPr>
              <w:t>，锅炉设备依托</w:t>
            </w:r>
            <w:r>
              <w:rPr>
                <w:rFonts w:hint="eastAsia" w:cs="Times New Roman"/>
                <w:bCs/>
                <w:color w:val="000000" w:themeColor="text1"/>
                <w:spacing w:val="-6"/>
                <w:kern w:val="0"/>
                <w:sz w:val="24"/>
                <w:highlight w:val="none"/>
                <w:lang w:eastAsia="zh-CN"/>
                <w14:textFill>
                  <w14:solidFill>
                    <w14:schemeClr w14:val="tx1"/>
                  </w14:solidFill>
                </w14:textFill>
              </w:rPr>
              <w:t>存放于现有生活区内；作业季时于轮南小区至塔中</w:t>
            </w:r>
            <w:r>
              <w:rPr>
                <w:rFonts w:hint="eastAsia" w:cs="Times New Roman"/>
                <w:bCs/>
                <w:color w:val="000000" w:themeColor="text1"/>
                <w:spacing w:val="-6"/>
                <w:kern w:val="0"/>
                <w:sz w:val="24"/>
                <w:highlight w:val="none"/>
                <w:lang w:val="en-US" w:eastAsia="zh-CN"/>
                <w14:textFill>
                  <w14:solidFill>
                    <w14:schemeClr w14:val="tx1"/>
                  </w14:solidFill>
                </w14:textFill>
              </w:rPr>
              <w:t>和尉犁县</w:t>
            </w:r>
            <w:r>
              <w:rPr>
                <w:rFonts w:hint="eastAsia" w:cs="Times New Roman"/>
                <w:bCs/>
                <w:color w:val="000000" w:themeColor="text1"/>
                <w:spacing w:val="-6"/>
                <w:kern w:val="0"/>
                <w:sz w:val="24"/>
                <w:highlight w:val="none"/>
                <w:lang w:eastAsia="zh-CN"/>
                <w14:textFill>
                  <w14:solidFill>
                    <w14:schemeClr w14:val="tx1"/>
                  </w14:solidFill>
                </w14:textFill>
              </w:rPr>
              <w:t>范围</w:t>
            </w:r>
            <w:r>
              <w:rPr>
                <w:rFonts w:hint="eastAsia" w:cs="Times New Roman"/>
                <w:bCs/>
                <w:color w:val="000000" w:themeColor="text1"/>
                <w:spacing w:val="-6"/>
                <w:kern w:val="0"/>
                <w:sz w:val="24"/>
                <w:highlight w:val="none"/>
                <w:lang w:val="en-US" w:eastAsia="zh-CN"/>
                <w14:textFill>
                  <w14:solidFill>
                    <w14:schemeClr w14:val="tx1"/>
                  </w14:solidFill>
                </w14:textFill>
              </w:rPr>
              <w:t>内活动。</w:t>
            </w:r>
          </w:p>
          <w:p>
            <w:pPr>
              <w:pStyle w:val="16"/>
              <w:keepNext/>
              <w:keepLines w:val="0"/>
              <w:pageBreakBefore w:val="0"/>
              <w:widowControl/>
              <w:kinsoku/>
              <w:topLinePunct w:val="0"/>
              <w:bidi w:val="0"/>
              <w:adjustRightInd w:val="0"/>
              <w:snapToGrid w:val="0"/>
              <w:spacing w:line="360" w:lineRule="auto"/>
              <w:ind w:left="0" w:left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6、</w:t>
            </w:r>
            <w:r>
              <w:rPr>
                <w:b/>
                <w:bCs/>
                <w:color w:val="000000" w:themeColor="text1"/>
                <w:highlight w:val="none"/>
                <w14:textFill>
                  <w14:solidFill>
                    <w14:schemeClr w14:val="tx1"/>
                  </w14:solidFill>
                </w14:textFill>
              </w:rPr>
              <w:t>公用工程</w:t>
            </w:r>
          </w:p>
          <w:p>
            <w:pPr>
              <w:keepNext/>
              <w:keepLines w:val="0"/>
              <w:pageBreakBefore w:val="0"/>
              <w:widowControl/>
              <w:kinsoku/>
              <w:topLinePunct w:val="0"/>
              <w:bidi w:val="0"/>
              <w:adjustRightInd w:val="0"/>
              <w:snapToGrid w:val="0"/>
              <w:spacing w:line="360" w:lineRule="auto"/>
              <w:ind w:leftChars="0" w:firstLine="480" w:firstLineChars="200"/>
              <w:jc w:val="left"/>
              <w:textAlignment w:val="auto"/>
              <w:rPr>
                <w:rFonts w:hint="eastAsia"/>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（1）给水：</w:t>
            </w:r>
            <w:r>
              <w:rPr>
                <w:rFonts w:hint="eastAsia"/>
                <w:color w:val="000000" w:themeColor="text1"/>
                <w:sz w:val="24"/>
                <w:highlight w:val="none"/>
                <w:lang w:eastAsia="zh-CN"/>
                <w14:textFill>
                  <w14:solidFill>
                    <w14:schemeClr w14:val="tx1"/>
                  </w14:solidFill>
                </w14:textFill>
              </w:rPr>
              <w:t>本项目用水主要为生活用水及锅炉运行补水。</w:t>
            </w:r>
          </w:p>
          <w:p>
            <w:pPr>
              <w:keepNext/>
              <w:keepLines w:val="0"/>
              <w:pageBreakBefore w:val="0"/>
              <w:widowControl/>
              <w:kinsoku/>
              <w:topLinePunct w:val="0"/>
              <w:bidi w:val="0"/>
              <w:adjustRightInd w:val="0"/>
              <w:snapToGrid w:val="0"/>
              <w:spacing w:line="360" w:lineRule="auto"/>
              <w:ind w:leftChars="0" w:firstLine="476" w:firstLineChars="200"/>
              <w:jc w:val="left"/>
              <w:textAlignment w:val="auto"/>
              <w:rPr>
                <w:rFonts w:hint="eastAsia" w:ascii="宋体" w:hAnsi="宋体" w:cs="宋体"/>
                <w:color w:val="000000" w:themeColor="text1"/>
                <w:spacing w:val="-1"/>
                <w:sz w:val="24"/>
                <w:highlight w:val="none"/>
                <w:lang w:eastAsia="zh-CN"/>
                <w14:textFill>
                  <w14:solidFill>
                    <w14:schemeClr w14:val="tx1"/>
                  </w14:solidFill>
                </w14:textFill>
              </w:rPr>
            </w:pPr>
            <w:r>
              <w:rPr>
                <w:rFonts w:hint="eastAsia" w:ascii="宋体" w:hAnsi="宋体" w:cs="宋体"/>
                <w:color w:val="000000" w:themeColor="text1"/>
                <w:spacing w:val="-1"/>
                <w:sz w:val="24"/>
                <w:highlight w:val="none"/>
                <w:lang w:eastAsia="zh-CN"/>
                <w14:textFill>
                  <w14:solidFill>
                    <w14:schemeClr w14:val="tx1"/>
                  </w14:solidFill>
                </w14:textFill>
              </w:rPr>
              <w:t>①生活用水：</w:t>
            </w:r>
          </w:p>
          <w:p>
            <w:pPr>
              <w:pStyle w:val="16"/>
              <w:keepNext/>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依据《新疆维吾尔自治区生活用水定额》中的用水量估算</w:t>
            </w:r>
            <w:r>
              <w:rPr>
                <w:rFonts w:hint="eastAsia" w:cs="Times New Roman"/>
                <w:color w:val="000000" w:themeColor="text1"/>
                <w:sz w:val="24"/>
                <w:szCs w:val="24"/>
                <w:highlight w:val="none"/>
                <w:lang w:eastAsia="zh-CN"/>
                <w14:textFill>
                  <w14:solidFill>
                    <w14:schemeClr w14:val="tx1"/>
                  </w14:solidFill>
                </w14:textFill>
              </w:rPr>
              <w:t>本项目位于南疆地区，依托现有生活区为平房</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cs="Times New Roman"/>
                <w:bCs/>
                <w:color w:val="000000" w:themeColor="text1"/>
                <w:spacing w:val="-6"/>
                <w:kern w:val="0"/>
                <w:sz w:val="24"/>
                <w:highlight w:val="none"/>
                <w:lang w:eastAsia="zh-CN"/>
                <w14:textFill>
                  <w14:solidFill>
                    <w14:schemeClr w14:val="tx1"/>
                  </w14:solidFill>
                </w14:textFill>
              </w:rPr>
              <w:t>本单位为第三方油田服务公司，作业期食宿均</w:t>
            </w:r>
            <w:r>
              <w:rPr>
                <w:rFonts w:hint="eastAsia" w:cs="Times New Roman"/>
                <w:bCs/>
                <w:color w:val="000000" w:themeColor="text1"/>
                <w:spacing w:val="-6"/>
                <w:kern w:val="0"/>
                <w:sz w:val="24"/>
                <w:highlight w:val="none"/>
                <w:lang w:val="en-US" w:eastAsia="zh-CN"/>
                <w14:textFill>
                  <w14:solidFill>
                    <w14:schemeClr w14:val="tx1"/>
                  </w14:solidFill>
                </w14:textFill>
              </w:rPr>
              <w:t>依</w:t>
            </w:r>
            <w:r>
              <w:rPr>
                <w:rFonts w:hint="eastAsia" w:cs="Times New Roman"/>
                <w:bCs/>
                <w:color w:val="000000" w:themeColor="text1"/>
                <w:spacing w:val="-6"/>
                <w:kern w:val="0"/>
                <w:sz w:val="24"/>
                <w:highlight w:val="none"/>
                <w:lang w:eastAsia="zh-CN"/>
                <w14:textFill>
                  <w14:solidFill>
                    <w14:schemeClr w14:val="tx1"/>
                  </w14:solidFill>
                </w14:textFill>
              </w:rPr>
              <w:t>托探井队提供</w:t>
            </w:r>
            <w:r>
              <w:rPr>
                <w:rFonts w:hint="eastAsia"/>
                <w:lang w:eastAsia="zh-CN"/>
              </w:rPr>
              <w:t>。</w:t>
            </w:r>
            <w:r>
              <w:rPr>
                <w:rFonts w:hint="eastAsia" w:cs="Times New Roman"/>
                <w:bCs/>
                <w:color w:val="000000" w:themeColor="text1"/>
                <w:spacing w:val="-6"/>
                <w:kern w:val="0"/>
                <w:sz w:val="24"/>
                <w:highlight w:val="none"/>
                <w:lang w:eastAsia="zh-CN"/>
                <w14:textFill>
                  <w14:solidFill>
                    <w14:schemeClr w14:val="tx1"/>
                  </w14:solidFill>
                </w14:textFill>
              </w:rPr>
              <w:t>非作业于现有生活区由</w:t>
            </w:r>
            <w:r>
              <w:rPr>
                <w:rFonts w:hint="eastAsia" w:cs="Times New Roman"/>
                <w:bCs/>
                <w:color w:val="000000" w:themeColor="text1"/>
                <w:spacing w:val="-6"/>
                <w:kern w:val="0"/>
                <w:sz w:val="24"/>
                <w:highlight w:val="none"/>
                <w:lang w:val="en-US" w:eastAsia="zh-CN"/>
                <w14:textFill>
                  <w14:solidFill>
                    <w14:schemeClr w14:val="tx1"/>
                  </w14:solidFill>
                </w14:textFill>
              </w:rPr>
              <w:t>10人对移动锅炉进行维修保养，工作时间为120天</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用水量</w:t>
            </w:r>
            <w:r>
              <w:rPr>
                <w:rFonts w:hint="default" w:ascii="Times New Roman" w:hAnsi="Times New Roman" w:eastAsia="宋体" w:cs="Times New Roman"/>
                <w:color w:val="000000" w:themeColor="text1"/>
                <w:sz w:val="24"/>
                <w:szCs w:val="24"/>
                <w:highlight w:val="none"/>
                <w14:textFill>
                  <w14:solidFill>
                    <w14:schemeClr w14:val="tx1"/>
                  </w14:solidFill>
                </w14:textFill>
              </w:rPr>
              <w:t>按照每人平均</w:t>
            </w:r>
            <w:r>
              <w:rPr>
                <w:rFonts w:hint="eastAsia" w:cs="Times New Roman"/>
                <w:color w:val="000000" w:themeColor="text1"/>
                <w:sz w:val="24"/>
                <w:szCs w:val="24"/>
                <w:highlight w:val="none"/>
                <w:lang w:val="en-US" w:eastAsia="zh-CN"/>
                <w14:textFill>
                  <w14:solidFill>
                    <w14:schemeClr w14:val="tx1"/>
                  </w14:solidFill>
                </w14:textFill>
              </w:rPr>
              <w:t>35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·d</w:t>
            </w:r>
            <w:r>
              <w:rPr>
                <w:rFonts w:hint="default" w:ascii="Times New Roman" w:hAnsi="Times New Roman" w:eastAsia="宋体" w:cs="Times New Roman"/>
                <w:color w:val="000000" w:themeColor="text1"/>
                <w:sz w:val="24"/>
                <w:szCs w:val="24"/>
                <w:highlight w:val="none"/>
                <w14:textFill>
                  <w14:solidFill>
                    <w14:schemeClr w14:val="tx1"/>
                  </w14:solidFill>
                </w14:textFill>
              </w:rPr>
              <w:t>计算，则年生活用水量为</w:t>
            </w:r>
            <w:r>
              <w:rPr>
                <w:rFonts w:hint="eastAsia" w:cs="Times New Roman"/>
                <w:color w:val="000000" w:themeColor="text1"/>
                <w:sz w:val="24"/>
                <w:szCs w:val="24"/>
                <w:highlight w:val="none"/>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eastAsia" w:cs="Times New Roman"/>
                <w:color w:val="000000" w:themeColor="text1"/>
                <w:sz w:val="24"/>
                <w:szCs w:val="24"/>
                <w:highlight w:val="none"/>
                <w:vertAlign w:val="baseline"/>
                <w:lang w:val="en-US" w:eastAsia="zh-CN"/>
                <w14:textFill>
                  <w14:solidFill>
                    <w14:schemeClr w14:val="tx1"/>
                  </w14:solidFill>
                </w14:textFill>
              </w:rPr>
              <w:t>/a</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keepLines w:val="0"/>
              <w:pageBreakBefore w:val="0"/>
              <w:widowControl/>
              <w:kinsoku/>
              <w:wordWrap/>
              <w:overflowPunct/>
              <w:topLinePunct w:val="0"/>
              <w:autoSpaceDE/>
              <w:autoSpaceDN/>
              <w:bidi w:val="0"/>
              <w:adjustRightInd w:val="0"/>
              <w:snapToGrid w:val="0"/>
              <w:spacing w:line="360" w:lineRule="auto"/>
              <w:ind w:leftChars="0" w:firstLine="476" w:firstLineChars="200"/>
              <w:jc w:val="left"/>
              <w:textAlignment w:val="auto"/>
              <w:rPr>
                <w:rFonts w:hint="default"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lang w:eastAsia="zh-CN"/>
                <w14:textFill>
                  <w14:solidFill>
                    <w14:schemeClr w14:val="tx1"/>
                  </w14:solidFill>
                </w14:textFill>
              </w:rPr>
              <w:t>②锅炉运行补水：</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76" w:firstLineChars="200"/>
              <w:jc w:val="both"/>
              <w:textAlignment w:val="auto"/>
              <w:rPr>
                <w:rFonts w:hint="default"/>
                <w:lang w:val="en-US" w:eastAsia="zh-CN"/>
              </w:rPr>
            </w:pPr>
            <w:r>
              <w:rPr>
                <w:rFonts w:hint="eastAsia" w:cs="Times New Roman"/>
                <w:color w:val="000000" w:themeColor="text1"/>
                <w:spacing w:val="-1"/>
                <w:sz w:val="24"/>
                <w:szCs w:val="24"/>
                <w:highlight w:val="none"/>
                <w:lang w:eastAsia="zh-CN"/>
                <w14:textFill>
                  <w14:solidFill>
                    <w14:schemeClr w14:val="tx1"/>
                  </w14:solidFill>
                </w14:textFill>
              </w:rPr>
              <w:t>（</w:t>
            </w:r>
            <w:r>
              <w:rPr>
                <w:rFonts w:hint="eastAsia" w:cs="Times New Roman"/>
                <w:color w:val="000000" w:themeColor="text1"/>
                <w:spacing w:val="-1"/>
                <w:sz w:val="24"/>
                <w:szCs w:val="24"/>
                <w:highlight w:val="none"/>
                <w:lang w:val="en-US" w:eastAsia="zh-CN"/>
                <w14:textFill>
                  <w14:solidFill>
                    <w14:schemeClr w14:val="tx1"/>
                  </w14:solidFill>
                </w14:textFill>
              </w:rPr>
              <w:t>1</w:t>
            </w:r>
            <w:r>
              <w:rPr>
                <w:rFonts w:hint="eastAsia"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highlight w:val="none"/>
                <w:lang w:eastAsia="zh-CN"/>
                <w14:textFill>
                  <w14:solidFill>
                    <w14:schemeClr w14:val="tx1"/>
                  </w14:solidFill>
                </w14:textFill>
              </w:rPr>
              <w:t>本项目</w:t>
            </w:r>
            <w:r>
              <w:rPr>
                <w:rFonts w:hint="eastAsia" w:cs="Times New Roman"/>
                <w:color w:val="000000" w:themeColor="text1"/>
                <w:spacing w:val="-1"/>
                <w:sz w:val="24"/>
                <w:szCs w:val="24"/>
                <w:highlight w:val="none"/>
                <w:lang w:val="en-US" w:eastAsia="zh-CN"/>
                <w14:textFill>
                  <w14:solidFill>
                    <w14:schemeClr w14:val="tx1"/>
                  </w14:solidFill>
                </w14:textFill>
              </w:rPr>
              <w:t>生物质蒸汽锅炉</w:t>
            </w:r>
            <w:r>
              <w:rPr>
                <w:rFonts w:hint="default" w:ascii="Times New Roman" w:hAnsi="Times New Roman" w:eastAsia="宋体" w:cs="Times New Roman"/>
                <w:color w:val="000000" w:themeColor="text1"/>
                <w:spacing w:val="-1"/>
                <w:sz w:val="24"/>
                <w:szCs w:val="24"/>
                <w:highlight w:val="none"/>
                <w:lang w:eastAsia="zh-CN"/>
                <w14:textFill>
                  <w14:solidFill>
                    <w14:schemeClr w14:val="tx1"/>
                  </w14:solidFill>
                </w14:textFill>
              </w:rPr>
              <w:t>用水为</w:t>
            </w:r>
            <w:r>
              <w:rPr>
                <w:rFonts w:hint="eastAsia" w:cs="Times New Roman"/>
                <w:color w:val="000000" w:themeColor="text1"/>
                <w:spacing w:val="-1"/>
                <w:sz w:val="24"/>
                <w:szCs w:val="24"/>
                <w:highlight w:val="none"/>
                <w:lang w:eastAsia="zh-CN"/>
                <w14:textFill>
                  <w14:solidFill>
                    <w14:schemeClr w14:val="tx1"/>
                  </w14:solidFill>
                </w14:textFill>
              </w:rPr>
              <w:t>井队提供的自来水经水车自带的软化水制备装置处理后进入锅炉水箱</w:t>
            </w:r>
            <w:r>
              <w:rPr>
                <w:rFonts w:hint="eastAsia" w:cs="Times New Roman"/>
                <w:color w:val="000000" w:themeColor="text1"/>
                <w:spacing w:val="-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highlight w:val="none"/>
                <w:lang w:eastAsia="zh-CN"/>
                <w14:textFill>
                  <w14:solidFill>
                    <w14:schemeClr w14:val="tx1"/>
                  </w14:solidFill>
                </w14:textFill>
              </w:rPr>
              <w:t>冷凝水循环使用不外排，本项目锅炉补水主要为蒸汽损耗，</w:t>
            </w:r>
            <w:r>
              <w:rPr>
                <w:rFonts w:hint="eastAsia" w:cs="Times New Roman"/>
                <w:color w:val="000000" w:themeColor="text1"/>
                <w:spacing w:val="-1"/>
                <w:sz w:val="24"/>
                <w:szCs w:val="24"/>
                <w:highlight w:val="none"/>
                <w:lang w:val="en-US" w:eastAsia="zh-CN"/>
                <w14:textFill>
                  <w14:solidFill>
                    <w14:schemeClr w14:val="tx1"/>
                  </w14:solidFill>
                </w14:textFill>
              </w:rPr>
              <w:t>根据</w:t>
            </w:r>
            <w:r>
              <w:rPr>
                <w:rFonts w:hint="default" w:ascii="Times New Roman" w:hAnsi="Times New Roman" w:eastAsia="宋体" w:cs="Times New Roman"/>
                <w:color w:val="000000" w:themeColor="text1"/>
                <w:spacing w:val="-1"/>
                <w:sz w:val="24"/>
                <w:szCs w:val="24"/>
                <w:highlight w:val="none"/>
                <w:lang w:eastAsia="zh-CN"/>
                <w14:textFill>
                  <w14:solidFill>
                    <w14:schemeClr w14:val="tx1"/>
                  </w14:solidFill>
                </w14:textFill>
              </w:rPr>
              <w:t>《工业蒸汽系统节能监测规范》（GB/T 15910-2018）规定了蒸汽系统的节能监测项目</w:t>
            </w:r>
            <w:r>
              <w:rPr>
                <w:rFonts w:hint="eastAsia"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highlight w:val="none"/>
                <w:lang w:eastAsia="zh-CN"/>
                <w14:textFill>
                  <w14:solidFill>
                    <w14:schemeClr w14:val="tx1"/>
                  </w14:solidFill>
                </w14:textFill>
              </w:rPr>
              <w:t>蒸汽损耗量按</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5%计，则每</w:t>
            </w:r>
            <w:r>
              <w:rPr>
                <w:rFonts w:hint="eastAsia" w:cs="Times New Roman"/>
                <w:color w:val="000000" w:themeColor="text1"/>
                <w:spacing w:val="-1"/>
                <w:sz w:val="24"/>
                <w:szCs w:val="24"/>
                <w:highlight w:val="none"/>
                <w:lang w:val="en-US" w:eastAsia="zh-CN"/>
                <w14:textFill>
                  <w14:solidFill>
                    <w14:schemeClr w14:val="tx1"/>
                  </w14:solidFill>
                </w14:textFill>
              </w:rPr>
              <w:t>台2.5</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t/h锅炉每天补水量为</w:t>
            </w:r>
            <w:r>
              <w:rPr>
                <w:rFonts w:hint="eastAsia" w:cs="Times New Roman"/>
                <w:color w:val="000000" w:themeColor="text1"/>
                <w:spacing w:val="-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，则本项目蒸汽损耗补水量为</w:t>
            </w:r>
            <w:r>
              <w:rPr>
                <w:rFonts w:hint="eastAsia" w:cs="Times New Roman"/>
                <w:color w:val="000000" w:themeColor="text1"/>
                <w:spacing w:val="-1"/>
                <w:sz w:val="24"/>
                <w:szCs w:val="24"/>
                <w:highlight w:val="none"/>
                <w:lang w:val="en-US" w:eastAsia="zh-CN"/>
                <w14:textFill>
                  <w14:solidFill>
                    <w14:schemeClr w14:val="tx1"/>
                  </w14:solidFill>
                </w14:textFill>
              </w:rPr>
              <w:t>600</w:t>
            </w: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/d，</w:t>
            </w:r>
            <w:r>
              <w:rPr>
                <w:rFonts w:hint="eastAsia" w:cs="Times New Roman"/>
                <w:color w:val="000000" w:themeColor="text1"/>
                <w:spacing w:val="-1"/>
                <w:sz w:val="24"/>
                <w:szCs w:val="24"/>
                <w:highlight w:val="none"/>
                <w:lang w:val="en-US" w:eastAsia="zh-CN"/>
                <w14:textFill>
                  <w14:solidFill>
                    <w14:schemeClr w14:val="tx1"/>
                  </w14:solidFill>
                </w14:textFill>
              </w:rPr>
              <w:t>108000</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/a</w:t>
            </w:r>
            <w:r>
              <w:rPr>
                <w:rFonts w:hint="eastAsia" w:cs="Times New Roman"/>
                <w:color w:val="000000" w:themeColor="text1"/>
                <w:spacing w:val="-1"/>
                <w:sz w:val="24"/>
                <w:szCs w:val="24"/>
                <w:highlight w:val="none"/>
                <w:lang w:val="en-US" w:eastAsia="zh-CN"/>
                <w14:textFill>
                  <w14:solidFill>
                    <w14:schemeClr w14:val="tx1"/>
                  </w14:solidFill>
                </w14:textFill>
              </w:rPr>
              <w:t>；</w:t>
            </w:r>
            <w:r>
              <w:rPr>
                <w:rFonts w:hint="eastAsia" w:cs="Times New Roman"/>
                <w:color w:val="000000" w:themeColor="text1"/>
                <w:kern w:val="0"/>
                <w:sz w:val="24"/>
                <w:highlight w:val="none"/>
                <w:lang w:val="en-US" w:eastAsia="zh-CN" w:bidi="ar"/>
                <w14:textFill>
                  <w14:solidFill>
                    <w14:schemeClr w14:val="tx1"/>
                  </w14:solidFill>
                </w14:textFill>
              </w:rPr>
              <w:t>根据《锅炉产排污量核算系数手册》，</w:t>
            </w: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锅炉排污水</w:t>
            </w:r>
            <w:r>
              <w:rPr>
                <w:rFonts w:hint="eastAsia" w:cs="Times New Roman"/>
                <w:color w:val="000000" w:themeColor="text1"/>
                <w:kern w:val="0"/>
                <w:sz w:val="24"/>
                <w:highlight w:val="none"/>
                <w:lang w:val="en-US" w:eastAsia="zh-CN" w:bidi="ar"/>
                <w14:textFill>
                  <w14:solidFill>
                    <w14:schemeClr w14:val="tx1"/>
                  </w14:solidFill>
                </w14:textFill>
              </w:rPr>
              <w:t>+软化水制备废水产污系数为0.356</w:t>
            </w:r>
            <w:r>
              <w:rPr>
                <w:rFonts w:hint="eastAsia" w:ascii="Times New Roman" w:hAnsi="Times New Roman" w:eastAsia="宋体" w:cs="Times New Roman"/>
                <w:color w:val="000000"/>
                <w:kern w:val="0"/>
                <w:sz w:val="24"/>
                <w:szCs w:val="24"/>
                <w:lang w:val="en-US" w:eastAsia="zh-CN" w:bidi="ar"/>
              </w:rPr>
              <w:t>t/</w:t>
            </w:r>
            <w:r>
              <w:rPr>
                <w:rFonts w:hint="eastAsia" w:cs="Times New Roman"/>
                <w:color w:val="000000"/>
                <w:kern w:val="0"/>
                <w:sz w:val="24"/>
                <w:szCs w:val="24"/>
                <w:lang w:val="en-US" w:eastAsia="zh-CN" w:bidi="ar"/>
              </w:rPr>
              <w:t>燃料</w:t>
            </w:r>
            <w:r>
              <w:rPr>
                <w:rFonts w:hint="eastAsia" w:cs="Times New Roman"/>
                <w:color w:val="000000" w:themeColor="text1"/>
                <w:kern w:val="0"/>
                <w:sz w:val="24"/>
                <w:highlight w:val="none"/>
                <w:lang w:val="en-US" w:eastAsia="zh-CN" w:bidi="ar"/>
                <w14:textFill>
                  <w14:solidFill>
                    <w14:schemeClr w14:val="tx1"/>
                  </w14:solidFill>
                </w14:textFill>
              </w:rPr>
              <w:t>，生物质燃料使用量为</w:t>
            </w:r>
            <w:r>
              <w:rPr>
                <w:rFonts w:hint="eastAsia" w:cs="Times New Roman"/>
                <w:color w:val="000000"/>
                <w:kern w:val="0"/>
                <w:sz w:val="24"/>
                <w:szCs w:val="24"/>
                <w:lang w:val="en-US" w:eastAsia="zh-CN" w:bidi="ar"/>
              </w:rPr>
              <w:t>400032</w:t>
            </w:r>
            <w:r>
              <w:rPr>
                <w:rFonts w:hint="eastAsia" w:ascii="Times New Roman" w:hAnsi="Times New Roman" w:eastAsia="宋体" w:cs="Times New Roman"/>
                <w:color w:val="000000"/>
                <w:kern w:val="0"/>
                <w:sz w:val="24"/>
                <w:szCs w:val="24"/>
                <w:lang w:val="en-US" w:eastAsia="zh-CN" w:bidi="ar"/>
              </w:rPr>
              <w:t>t/a</w:t>
            </w:r>
            <w:r>
              <w:rPr>
                <w:rFonts w:hint="eastAsia" w:cs="Times New Roman"/>
                <w:color w:val="000000"/>
                <w:kern w:val="0"/>
                <w:sz w:val="24"/>
                <w:szCs w:val="24"/>
                <w:lang w:val="en-US" w:eastAsia="zh-CN" w:bidi="ar"/>
              </w:rPr>
              <w:t>，</w:t>
            </w: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锅炉排污水</w:t>
            </w:r>
            <w:r>
              <w:rPr>
                <w:rFonts w:hint="eastAsia" w:cs="Times New Roman"/>
                <w:color w:val="000000" w:themeColor="text1"/>
                <w:kern w:val="0"/>
                <w:sz w:val="24"/>
                <w:highlight w:val="none"/>
                <w:lang w:val="en-US" w:eastAsia="zh-CN" w:bidi="ar"/>
                <w14:textFill>
                  <w14:solidFill>
                    <w14:schemeClr w14:val="tx1"/>
                  </w14:solidFill>
                </w14:textFill>
              </w:rPr>
              <w:t>+软化水制备废水量为142411.392</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m</w:t>
            </w:r>
            <w:r>
              <w:rPr>
                <w:rFonts w:hint="default" w:ascii="Times New Roman" w:hAnsi="Times New Roman" w:eastAsia="宋体" w:cs="Times New Roman"/>
                <w:color w:val="000000" w:themeColor="text1"/>
                <w:kern w:val="0"/>
                <w:sz w:val="24"/>
                <w:highlight w:val="none"/>
                <w:vertAlign w:val="superscript"/>
                <w:lang w:eastAsia="zh-CN" w:bidi="ar"/>
                <w14:textFill>
                  <w14:solidFill>
                    <w14:schemeClr w14:val="tx1"/>
                  </w14:solidFill>
                </w14:textFill>
              </w:rPr>
              <w:t>3</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/a</w:t>
            </w:r>
            <w:r>
              <w:rPr>
                <w:rFonts w:hint="eastAsia" w:cs="Times New Roman"/>
                <w:color w:val="000000" w:themeColor="text1"/>
                <w:kern w:val="0"/>
                <w:sz w:val="24"/>
                <w:highlight w:val="none"/>
                <w:lang w:eastAsia="zh-CN" w:bidi="ar"/>
                <w14:textFill>
                  <w14:solidFill>
                    <w14:schemeClr w14:val="tx1"/>
                  </w14:solidFill>
                </w14:textFill>
              </w:rPr>
              <w:t>，</w:t>
            </w:r>
            <w:r>
              <w:rPr>
                <w:rFonts w:hint="eastAsia" w:cs="Times New Roman"/>
                <w:color w:val="000000" w:themeColor="text1"/>
                <w:kern w:val="0"/>
                <w:sz w:val="24"/>
                <w:highlight w:val="none"/>
                <w:lang w:val="en-US" w:eastAsia="zh-CN" w:bidi="ar"/>
                <w14:textFill>
                  <w14:solidFill>
                    <w14:schemeClr w14:val="tx1"/>
                  </w14:solidFill>
                </w14:textFill>
              </w:rPr>
              <w:t>新鲜水补充量为250411.392</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m</w:t>
            </w:r>
            <w:r>
              <w:rPr>
                <w:rFonts w:hint="default" w:ascii="Times New Roman" w:hAnsi="Times New Roman" w:eastAsia="宋体" w:cs="Times New Roman"/>
                <w:color w:val="000000" w:themeColor="text1"/>
                <w:kern w:val="0"/>
                <w:sz w:val="24"/>
                <w:highlight w:val="none"/>
                <w:vertAlign w:val="superscript"/>
                <w:lang w:eastAsia="zh-CN" w:bidi="ar"/>
                <w14:textFill>
                  <w14:solidFill>
                    <w14:schemeClr w14:val="tx1"/>
                  </w14:solidFill>
                </w14:textFill>
              </w:rPr>
              <w:t>3</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/a</w:t>
            </w:r>
            <w:r>
              <w:rPr>
                <w:rFonts w:hint="eastAsia" w:ascii="Times New Roman" w:hAnsi="Times New Roman" w:eastAsia="宋体" w:cs="Times New Roman"/>
                <w:color w:val="000000" w:themeColor="text1"/>
                <w:kern w:val="0"/>
                <w:sz w:val="24"/>
                <w:highlight w:val="none"/>
                <w:lang w:eastAsia="zh-CN" w:bidi="ar"/>
                <w14:textFill>
                  <w14:solidFill>
                    <w14:schemeClr w14:val="tx1"/>
                  </w14:solidFill>
                </w14:textFill>
              </w:rPr>
              <w:t>。</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76" w:firstLineChars="200"/>
              <w:jc w:val="left"/>
              <w:textAlignment w:val="auto"/>
              <w:rPr>
                <w:rFonts w:hint="eastAsia" w:eastAsia="宋体" w:asciiTheme="minorEastAsia" w:hAnsiTheme="minorEastAsia" w:cstheme="minorEastAsia"/>
                <w:sz w:val="24"/>
                <w:szCs w:val="24"/>
                <w:highlight w:val="none"/>
                <w:lang w:val="en-US" w:eastAsia="zh-CN"/>
              </w:rPr>
            </w:pPr>
            <w:r>
              <w:rPr>
                <w:rFonts w:hint="eastAsia" w:cs="Times New Roman"/>
                <w:color w:val="000000" w:themeColor="text1"/>
                <w:spacing w:val="-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本项目</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燃油锅炉</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用水为井队提供的自来水经水车自带的软化水制备装置处理后进入锅炉水箱</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冷凝水循环使用不外排，本项目锅炉补水主要为蒸汽损耗，</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《工业蒸汽系统节能监测规范》（</w:t>
            </w:r>
            <w:r>
              <w:rPr>
                <w:rFonts w:hint="default" w:ascii="Times New Roman" w:hAnsi="Times New Roman" w:cs="Times New Roman" w:eastAsiaTheme="minorEastAsia"/>
                <w:color w:val="000000" w:themeColor="text1"/>
                <w:spacing w:val="-1"/>
                <w:sz w:val="24"/>
                <w:szCs w:val="24"/>
                <w:highlight w:val="none"/>
                <w:lang w:eastAsia="zh-CN"/>
                <w14:textFill>
                  <w14:solidFill>
                    <w14:schemeClr w14:val="tx1"/>
                  </w14:solidFill>
                </w14:textFill>
              </w:rPr>
              <w:t>GB/T 15910-2018</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）规定了蒸汽系统的节能监测项目，蒸汽损耗量</w:t>
            </w:r>
            <w:r>
              <w:rPr>
                <w:rFonts w:hint="eastAsia" w:asciiTheme="minorEastAsia" w:hAnsiTheme="minorEastAsia" w:eastAsiaTheme="minorEastAsia" w:cstheme="minorEastAsia"/>
                <w:color w:val="000000" w:themeColor="text1"/>
                <w:spacing w:val="-1"/>
                <w:sz w:val="24"/>
                <w:szCs w:val="24"/>
                <w:highlight w:val="none"/>
                <w:shd w:val="clear" w:fill="FFFFFF" w:themeFill="background1"/>
                <w:lang w:eastAsia="zh-CN"/>
                <w14:textFill>
                  <w14:solidFill>
                    <w14:schemeClr w14:val="tx1"/>
                  </w14:solidFill>
                </w14:textFill>
              </w:rPr>
              <w:t>按</w:t>
            </w:r>
            <w:r>
              <w:rPr>
                <w:rFonts w:hint="eastAsia" w:asciiTheme="minorEastAsia" w:hAnsiTheme="minorEastAsia" w:eastAsiaTheme="minorEastAsia" w:cstheme="minorEastAsia"/>
                <w:color w:val="000000" w:themeColor="text1"/>
                <w:spacing w:val="-1"/>
                <w:sz w:val="24"/>
                <w:szCs w:val="24"/>
                <w:highlight w:val="none"/>
                <w:shd w:val="clear" w:fill="FFFFFF" w:themeFill="background1"/>
                <w:lang w:val="en-US" w:eastAsia="zh-CN"/>
                <w14:textFill>
                  <w14:solidFill>
                    <w14:schemeClr w14:val="tx1"/>
                  </w14:solidFill>
                </w14:textFill>
              </w:rPr>
              <w:t>5%计，</w:t>
            </w:r>
            <w:r>
              <w:rPr>
                <w:rFonts w:hint="default"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则每</w:t>
            </w:r>
            <w:r>
              <w:rPr>
                <w:rFonts w:hint="eastAsia" w:cs="Times New Roman"/>
                <w:color w:val="000000" w:themeColor="text1"/>
                <w:spacing w:val="-1"/>
                <w:sz w:val="24"/>
                <w:szCs w:val="24"/>
                <w:highlight w:val="none"/>
                <w:shd w:val="clear" w:fill="FFFFFF" w:themeFill="background1"/>
                <w:lang w:val="en-US" w:eastAsia="zh-CN"/>
                <w14:textFill>
                  <w14:solidFill>
                    <w14:schemeClr w14:val="tx1"/>
                  </w14:solidFill>
                </w14:textFill>
              </w:rPr>
              <w:t>台1</w:t>
            </w:r>
            <w:r>
              <w:rPr>
                <w:rFonts w:hint="default"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t/h锅炉蒸汽损耗每天补水量为</w:t>
            </w:r>
            <w:r>
              <w:rPr>
                <w:rFonts w:hint="eastAsia" w:cs="Times New Roman"/>
                <w:color w:val="000000" w:themeColor="text1"/>
                <w:spacing w:val="-1"/>
                <w:sz w:val="24"/>
                <w:szCs w:val="24"/>
                <w:highlight w:val="none"/>
                <w:shd w:val="clear" w:fill="FFFFFF" w:themeFill="background1"/>
                <w:lang w:val="en-US" w:eastAsia="zh-CN"/>
                <w14:textFill>
                  <w14:solidFill>
                    <w14:schemeClr w14:val="tx1"/>
                  </w14:solidFill>
                </w14:textFill>
              </w:rPr>
              <w:t>1.2</w:t>
            </w:r>
            <w:r>
              <w:rPr>
                <w:rFonts w:hint="default"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shd w:val="clear" w:fill="FFFFFF" w:themeFill="background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/d，则本项目</w:t>
            </w:r>
            <w:r>
              <w:rPr>
                <w:rFonts w:hint="eastAsia" w:asciiTheme="minorEastAsia" w:hAnsiTheme="minorEastAsia" w:eastAsiaTheme="minorEastAsia" w:cstheme="minorEastAsia"/>
                <w:sz w:val="24"/>
                <w:szCs w:val="24"/>
                <w:lang w:val="en-US" w:eastAsia="zh-CN"/>
              </w:rPr>
              <w:t>60台锅炉</w:t>
            </w:r>
            <w:r>
              <w:rPr>
                <w:rFonts w:hint="default"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蒸汽损耗补水量为</w:t>
            </w:r>
            <w:r>
              <w:rPr>
                <w:rFonts w:hint="eastAsia" w:cs="Times New Roman"/>
                <w:color w:val="000000" w:themeColor="text1"/>
                <w:spacing w:val="-1"/>
                <w:sz w:val="24"/>
                <w:szCs w:val="24"/>
                <w:highlight w:val="none"/>
                <w:shd w:val="clear" w:fill="FFFFFF" w:themeFill="background1"/>
                <w:lang w:val="en-US" w:eastAsia="zh-CN"/>
                <w14:textFill>
                  <w14:solidFill>
                    <w14:schemeClr w14:val="tx1"/>
                  </w14:solidFill>
                </w14:textFill>
              </w:rPr>
              <w:t>72</w:t>
            </w:r>
            <w:r>
              <w:rPr>
                <w:rFonts w:hint="eastAsia"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shd w:val="clear" w:fill="FFFFFF" w:themeFill="background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/d，</w:t>
            </w:r>
            <w:r>
              <w:rPr>
                <w:rFonts w:hint="eastAsia" w:cs="Times New Roman"/>
                <w:color w:val="000000" w:themeColor="text1"/>
                <w:spacing w:val="-1"/>
                <w:sz w:val="24"/>
                <w:szCs w:val="24"/>
                <w:highlight w:val="none"/>
                <w:shd w:val="clear" w:fill="FFFFFF" w:themeFill="background1"/>
                <w:lang w:val="en-US" w:eastAsia="zh-CN"/>
                <w14:textFill>
                  <w14:solidFill>
                    <w14:schemeClr w14:val="tx1"/>
                  </w14:solidFill>
                </w14:textFill>
              </w:rPr>
              <w:t>12960</w:t>
            </w:r>
            <w:r>
              <w:rPr>
                <w:rFonts w:hint="default"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shd w:val="clear" w:fill="FFFFFF" w:themeFill="background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shd w:val="clear" w:fill="FFFFFF" w:themeFill="background1"/>
                <w:lang w:val="en-US" w:eastAsia="zh-CN"/>
                <w14:textFill>
                  <w14:solidFill>
                    <w14:schemeClr w14:val="tx1"/>
                  </w14:solidFill>
                </w14:textFill>
              </w:rPr>
              <w:t>/a</w:t>
            </w:r>
            <w:r>
              <w:rPr>
                <w:rFonts w:hint="eastAsia" w:cs="Times New Roman"/>
                <w:color w:val="000000" w:themeColor="text1"/>
                <w:spacing w:val="-1"/>
                <w:sz w:val="24"/>
                <w:szCs w:val="24"/>
                <w:highlight w:val="none"/>
                <w:shd w:val="clear" w:fill="FFFFFF" w:themeFill="background1"/>
                <w:lang w:val="en-US" w:eastAsia="zh-CN"/>
                <w14:textFill>
                  <w14:solidFill>
                    <w14:schemeClr w14:val="tx1"/>
                  </w14:solidFill>
                </w14:textFill>
              </w:rPr>
              <w:t>。</w:t>
            </w:r>
            <w:r>
              <w:rPr>
                <w:rFonts w:hint="eastAsia" w:asciiTheme="minorEastAsia" w:hAnsiTheme="minorEastAsia" w:eastAsiaTheme="minorEastAsia" w:cstheme="minorEastAsia"/>
                <w:sz w:val="24"/>
                <w:szCs w:val="24"/>
                <w:lang w:val="en-US" w:eastAsia="zh-CN"/>
              </w:rPr>
              <w:t>根据《锅炉产排污量核算系数手册》，锅炉排污水+软化水制备废水产污系数为1.33</w:t>
            </w:r>
            <w:r>
              <w:rPr>
                <w:rFonts w:hint="eastAsia" w:ascii="Times New Roman" w:hAnsi="Times New Roman" w:eastAsia="宋体" w:cs="Times New Roman"/>
                <w:color w:val="000000"/>
                <w:kern w:val="0"/>
                <w:sz w:val="24"/>
                <w:szCs w:val="24"/>
                <w:lang w:val="en-US" w:eastAsia="zh-CN" w:bidi="ar"/>
              </w:rPr>
              <w:t>t/</w:t>
            </w:r>
            <w:r>
              <w:rPr>
                <w:rFonts w:hint="eastAsia" w:cs="Times New Roman"/>
                <w:color w:val="000000"/>
                <w:kern w:val="0"/>
                <w:sz w:val="24"/>
                <w:szCs w:val="24"/>
                <w:lang w:val="en-US" w:eastAsia="zh-CN" w:bidi="ar"/>
              </w:rPr>
              <w:t>柴油，柴油使用量为</w:t>
            </w:r>
            <w:r>
              <w:rPr>
                <w:rFonts w:hint="eastAsia" w:cs="Times New Roman"/>
                <w:color w:val="000000"/>
                <w:kern w:val="0"/>
                <w:sz w:val="24"/>
                <w:szCs w:val="24"/>
                <w:highlight w:val="none"/>
                <w:lang w:val="en-US" w:eastAsia="zh-CN" w:bidi="ar"/>
              </w:rPr>
              <w:t>锅炉19126.8</w:t>
            </w:r>
            <w:r>
              <w:rPr>
                <w:rFonts w:hint="eastAsia" w:ascii="Times New Roman" w:hAnsi="Times New Roman" w:cs="Times New Roman"/>
                <w:color w:val="000000"/>
                <w:kern w:val="0"/>
                <w:sz w:val="24"/>
                <w:szCs w:val="24"/>
                <w:highlight w:val="none"/>
                <w:lang w:val="en-US" w:eastAsia="zh-CN" w:bidi="ar"/>
              </w:rPr>
              <w:t>t/a</w:t>
            </w:r>
            <w:r>
              <w:rPr>
                <w:rFonts w:hint="eastAsia" w:cs="Times New Roman"/>
                <w:color w:val="000000"/>
                <w:kern w:val="0"/>
                <w:sz w:val="24"/>
                <w:szCs w:val="24"/>
                <w:lang w:val="en-US" w:eastAsia="zh-CN" w:bidi="ar"/>
              </w:rPr>
              <w:t>，</w:t>
            </w: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锅炉排污水</w:t>
            </w:r>
            <w:r>
              <w:rPr>
                <w:rFonts w:hint="eastAsia" w:cs="Times New Roman"/>
                <w:color w:val="000000" w:themeColor="text1"/>
                <w:kern w:val="0"/>
                <w:sz w:val="24"/>
                <w:highlight w:val="none"/>
                <w:lang w:val="en-US" w:eastAsia="zh-CN" w:bidi="ar"/>
                <w14:textFill>
                  <w14:solidFill>
                    <w14:schemeClr w14:val="tx1"/>
                  </w14:solidFill>
                </w14:textFill>
              </w:rPr>
              <w:t>+软化水制备废水量为25438.644</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m</w:t>
            </w:r>
            <w:r>
              <w:rPr>
                <w:rFonts w:hint="default" w:ascii="Times New Roman" w:hAnsi="Times New Roman" w:eastAsia="宋体" w:cs="Times New Roman"/>
                <w:color w:val="000000" w:themeColor="text1"/>
                <w:kern w:val="0"/>
                <w:sz w:val="24"/>
                <w:highlight w:val="none"/>
                <w:vertAlign w:val="superscript"/>
                <w:lang w:eastAsia="zh-CN" w:bidi="ar"/>
                <w14:textFill>
                  <w14:solidFill>
                    <w14:schemeClr w14:val="tx1"/>
                  </w14:solidFill>
                </w14:textFill>
              </w:rPr>
              <w:t>3</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/a</w:t>
            </w:r>
            <w:r>
              <w:rPr>
                <w:rFonts w:hint="eastAsia" w:cs="Times New Roman"/>
                <w:color w:val="000000" w:themeColor="text1"/>
                <w:kern w:val="0"/>
                <w:sz w:val="24"/>
                <w:highlight w:val="none"/>
                <w:lang w:eastAsia="zh-CN" w:bidi="ar"/>
                <w14:textFill>
                  <w14:solidFill>
                    <w14:schemeClr w14:val="tx1"/>
                  </w14:solidFill>
                </w14:textFill>
              </w:rPr>
              <w:t>，</w:t>
            </w:r>
            <w:r>
              <w:rPr>
                <w:rFonts w:hint="eastAsia" w:cs="Times New Roman"/>
                <w:color w:val="000000" w:themeColor="text1"/>
                <w:kern w:val="0"/>
                <w:sz w:val="24"/>
                <w:highlight w:val="none"/>
                <w:lang w:val="en-US" w:eastAsia="zh-CN" w:bidi="ar"/>
                <w14:textFill>
                  <w14:solidFill>
                    <w14:schemeClr w14:val="tx1"/>
                  </w14:solidFill>
                </w14:textFill>
              </w:rPr>
              <w:t>新鲜补水量38398.644</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m</w:t>
            </w:r>
            <w:r>
              <w:rPr>
                <w:rFonts w:hint="default" w:ascii="Times New Roman" w:hAnsi="Times New Roman" w:eastAsia="宋体" w:cs="Times New Roman"/>
                <w:color w:val="000000" w:themeColor="text1"/>
                <w:kern w:val="0"/>
                <w:sz w:val="24"/>
                <w:highlight w:val="none"/>
                <w:vertAlign w:val="superscript"/>
                <w:lang w:eastAsia="zh-CN" w:bidi="ar"/>
                <w14:textFill>
                  <w14:solidFill>
                    <w14:schemeClr w14:val="tx1"/>
                  </w14:solidFill>
                </w14:textFill>
              </w:rPr>
              <w:t>3</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/a</w:t>
            </w:r>
            <w:r>
              <w:rPr>
                <w:rFonts w:hint="eastAsia" w:ascii="Times New Roman" w:hAnsi="Times New Roman" w:eastAsia="宋体" w:cs="Times New Roman"/>
                <w:color w:val="000000" w:themeColor="text1"/>
                <w:kern w:val="0"/>
                <w:sz w:val="24"/>
                <w:highlight w:val="none"/>
                <w:lang w:eastAsia="zh-CN" w:bidi="ar"/>
                <w14:textFill>
                  <w14:solidFill>
                    <w14:schemeClr w14:val="tx1"/>
                  </w14:solidFill>
                </w14:textFill>
              </w:rPr>
              <w:t>。</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000000" w:themeColor="text1"/>
                <w:kern w:val="0"/>
                <w:sz w:val="24"/>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4"/>
                <w:highlight w:val="none"/>
                <w:lang w:bidi="ar"/>
                <w14:textFill>
                  <w14:solidFill>
                    <w14:schemeClr w14:val="tx1"/>
                  </w14:solidFill>
                </w14:textFill>
              </w:rPr>
              <w:t>综上，本项目总用水量为</w:t>
            </w:r>
            <w:r>
              <w:rPr>
                <w:rFonts w:hint="eastAsia" w:cs="Times New Roman"/>
                <w:color w:val="000000" w:themeColor="text1"/>
                <w:kern w:val="0"/>
                <w:sz w:val="24"/>
                <w:highlight w:val="none"/>
                <w:lang w:val="en-US" w:eastAsia="zh-CN" w:bidi="ar"/>
                <w14:textFill>
                  <w14:solidFill>
                    <w14:schemeClr w14:val="tx1"/>
                  </w14:solidFill>
                </w14:textFill>
              </w:rPr>
              <w:t>288852.036</w:t>
            </w:r>
            <w:r>
              <w:rPr>
                <w:rFonts w:hint="default" w:ascii="Times New Roman" w:hAnsi="Times New Roman" w:eastAsia="宋体" w:cs="Times New Roman"/>
                <w:color w:val="000000" w:themeColor="text1"/>
                <w:kern w:val="0"/>
                <w:sz w:val="24"/>
                <w:highlight w:val="none"/>
                <w:lang w:bidi="ar"/>
                <w14:textFill>
                  <w14:solidFill>
                    <w14:schemeClr w14:val="tx1"/>
                  </w14:solidFill>
                </w14:textFill>
              </w:rPr>
              <w:t>m</w:t>
            </w:r>
            <w:r>
              <w:rPr>
                <w:rFonts w:hint="default" w:ascii="Times New Roman" w:hAnsi="Times New Roman" w:eastAsia="宋体" w:cs="Times New Roman"/>
                <w:color w:val="000000" w:themeColor="text1"/>
                <w:kern w:val="0"/>
                <w:sz w:val="24"/>
                <w:highlight w:val="none"/>
                <w:vertAlign w:val="superscript"/>
                <w:lang w:bidi="ar"/>
                <w14:textFill>
                  <w14:solidFill>
                    <w14:schemeClr w14:val="tx1"/>
                  </w14:solidFill>
                </w14:textFill>
              </w:rPr>
              <w:t>3</w:t>
            </w:r>
            <w:r>
              <w:rPr>
                <w:rFonts w:hint="default" w:ascii="Times New Roman" w:hAnsi="Times New Roman" w:eastAsia="宋体" w:cs="Times New Roman"/>
                <w:color w:val="000000" w:themeColor="text1"/>
                <w:kern w:val="0"/>
                <w:sz w:val="24"/>
                <w:highlight w:val="none"/>
                <w:lang w:bidi="ar"/>
                <w14:textFill>
                  <w14:solidFill>
                    <w14:schemeClr w14:val="tx1"/>
                  </w14:solidFill>
                </w14:textFill>
              </w:rPr>
              <w:t>/a。</w:t>
            </w:r>
          </w:p>
          <w:p>
            <w:pPr>
              <w:keepNext/>
              <w:keepLines w:val="0"/>
              <w:pageBreakBefore w:val="0"/>
              <w:widowControl/>
              <w:numPr>
                <w:ilvl w:val="0"/>
                <w:numId w:val="2"/>
              </w:numPr>
              <w:kinsoku/>
              <w:topLinePunct w:val="0"/>
              <w:bidi w:val="0"/>
              <w:adjustRightInd w:val="0"/>
              <w:snapToGrid w:val="0"/>
              <w:spacing w:line="360" w:lineRule="auto"/>
              <w:ind w:leftChars="0"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排水：</w:t>
            </w:r>
          </w:p>
          <w:p>
            <w:pPr>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color w:val="000000" w:themeColor="text1"/>
                <w:sz w:val="24"/>
                <w:highlight w:val="none"/>
                <w14:textFill>
                  <w14:solidFill>
                    <w14:schemeClr w14:val="tx1"/>
                  </w14:solidFill>
                </w14:textFill>
              </w:rPr>
            </w:pPr>
            <w:r>
              <w:rPr>
                <w:color w:val="000000" w:themeColor="text1"/>
                <w:kern w:val="0"/>
                <w:sz w:val="24"/>
                <w:highlight w:val="none"/>
                <w:lang w:bidi="ar"/>
                <w14:textFill>
                  <w14:solidFill>
                    <w14:schemeClr w14:val="tx1"/>
                  </w14:solidFill>
                </w14:textFill>
              </w:rPr>
              <w:t>项目排水主要为</w:t>
            </w:r>
            <w:r>
              <w:rPr>
                <w:rFonts w:hint="eastAsia"/>
                <w:color w:val="000000" w:themeColor="text1"/>
                <w:kern w:val="0"/>
                <w:sz w:val="24"/>
                <w:highlight w:val="none"/>
                <w:lang w:eastAsia="zh-CN" w:bidi="ar"/>
                <w14:textFill>
                  <w14:solidFill>
                    <w14:schemeClr w14:val="tx1"/>
                  </w14:solidFill>
                </w14:textFill>
              </w:rPr>
              <w:t>生活污水</w:t>
            </w:r>
          </w:p>
          <w:p>
            <w:pPr>
              <w:pStyle w:val="8"/>
              <w:keepLines w:val="0"/>
              <w:pageBreakBefore w:val="0"/>
              <w:kinsoku/>
              <w:topLinePunct w:val="0"/>
              <w:bidi w:val="0"/>
              <w:adjustRightInd w:val="0"/>
              <w:snapToGrid w:val="0"/>
              <w:spacing w:line="360" w:lineRule="auto"/>
              <w:ind w:leftChars="0" w:firstLine="480" w:firstLineChars="200"/>
              <w:jc w:val="both"/>
              <w:textAlignment w:val="auto"/>
              <w:rPr>
                <w:rFonts w:hint="eastAsia"/>
                <w:color w:val="000000" w:themeColor="text1"/>
                <w:kern w:val="0"/>
                <w:sz w:val="24"/>
                <w:highlight w:val="none"/>
                <w:lang w:eastAsia="zh-CN" w:bidi="ar"/>
                <w14:textFill>
                  <w14:solidFill>
                    <w14:schemeClr w14:val="tx1"/>
                  </w14:solidFill>
                </w14:textFill>
              </w:rPr>
            </w:pPr>
            <w:r>
              <w:rPr>
                <w:color w:val="000000" w:themeColor="text1"/>
                <w:kern w:val="0"/>
                <w:sz w:val="24"/>
                <w:highlight w:val="none"/>
                <w:lang w:bidi="ar"/>
                <w14:textFill>
                  <w14:solidFill>
                    <w14:schemeClr w14:val="tx1"/>
                  </w14:solidFill>
                </w14:textFill>
              </w:rPr>
              <w:t>项目</w:t>
            </w:r>
            <w:r>
              <w:rPr>
                <w:rFonts w:hint="eastAsia"/>
                <w:color w:val="000000" w:themeColor="text1"/>
                <w:kern w:val="0"/>
                <w:sz w:val="24"/>
                <w:highlight w:val="none"/>
                <w:lang w:bidi="ar"/>
                <w14:textFill>
                  <w14:solidFill>
                    <w14:schemeClr w14:val="tx1"/>
                  </w14:solidFill>
                </w14:textFill>
              </w:rPr>
              <w:t>锅炉</w:t>
            </w:r>
            <w:r>
              <w:rPr>
                <w:color w:val="000000" w:themeColor="text1"/>
                <w:kern w:val="0"/>
                <w:sz w:val="24"/>
                <w:highlight w:val="none"/>
                <w:lang w:bidi="ar"/>
                <w14:textFill>
                  <w14:solidFill>
                    <w14:schemeClr w14:val="tx1"/>
                  </w14:solidFill>
                </w14:textFill>
              </w:rPr>
              <w:t>运行过程</w:t>
            </w:r>
            <w:r>
              <w:rPr>
                <w:rFonts w:hint="eastAsia"/>
                <w:color w:val="000000" w:themeColor="text1"/>
                <w:kern w:val="0"/>
                <w:sz w:val="24"/>
                <w:highlight w:val="none"/>
                <w:lang w:eastAsia="zh-CN" w:bidi="ar"/>
                <w14:textFill>
                  <w14:solidFill>
                    <w14:schemeClr w14:val="tx1"/>
                  </w14:solidFill>
                </w14:textFill>
              </w:rPr>
              <w:t>的锅炉水循环使用不外排，产生的废水主要为</w:t>
            </w: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锅炉排污水</w:t>
            </w:r>
            <w:r>
              <w:rPr>
                <w:rFonts w:hint="eastAsia" w:cs="Times New Roman"/>
                <w:color w:val="000000" w:themeColor="text1"/>
                <w:kern w:val="0"/>
                <w:sz w:val="24"/>
                <w:highlight w:val="none"/>
                <w:lang w:val="en-US" w:eastAsia="zh-CN" w:bidi="ar"/>
                <w14:textFill>
                  <w14:solidFill>
                    <w14:schemeClr w14:val="tx1"/>
                  </w14:solidFill>
                </w14:textFill>
              </w:rPr>
              <w:t>+软化水制备废水</w:t>
            </w:r>
            <w:r>
              <w:rPr>
                <w:rFonts w:hint="eastAsia"/>
                <w:color w:val="000000" w:themeColor="text1"/>
                <w:kern w:val="0"/>
                <w:sz w:val="24"/>
                <w:highlight w:val="none"/>
                <w:lang w:eastAsia="zh-CN" w:bidi="ar"/>
                <w14:textFill>
                  <w14:solidFill>
                    <w14:schemeClr w14:val="tx1"/>
                  </w14:solidFill>
                </w14:textFill>
              </w:rPr>
              <w:t>，产生</w:t>
            </w:r>
            <w:r>
              <w:rPr>
                <w:rFonts w:hint="eastAsia" w:ascii="Times New Roman" w:hAnsi="Times New Roman" w:eastAsia="宋体" w:cs="Times New Roman"/>
                <w:color w:val="000000" w:themeColor="text1"/>
                <w:kern w:val="0"/>
                <w:sz w:val="24"/>
                <w:highlight w:val="none"/>
                <w:lang w:eastAsia="zh-CN" w:bidi="ar"/>
                <w14:textFill>
                  <w14:solidFill>
                    <w14:schemeClr w14:val="tx1"/>
                  </w14:solidFill>
                </w14:textFill>
              </w:rPr>
              <w:t>量为167850.036</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m</w:t>
            </w:r>
            <w:r>
              <w:rPr>
                <w:rFonts w:hint="default" w:ascii="Times New Roman" w:hAnsi="Times New Roman" w:eastAsia="宋体" w:cs="Times New Roman"/>
                <w:color w:val="000000" w:themeColor="text1"/>
                <w:kern w:val="0"/>
                <w:sz w:val="24"/>
                <w:highlight w:val="none"/>
                <w:vertAlign w:val="superscript"/>
                <w:lang w:eastAsia="zh-CN" w:bidi="ar"/>
                <w14:textFill>
                  <w14:solidFill>
                    <w14:schemeClr w14:val="tx1"/>
                  </w14:solidFill>
                </w14:textFill>
              </w:rPr>
              <w:t>3</w:t>
            </w:r>
            <w:r>
              <w:rPr>
                <w:rFonts w:hint="default" w:ascii="Times New Roman" w:hAnsi="Times New Roman" w:eastAsia="宋体" w:cs="Times New Roman"/>
                <w:color w:val="000000" w:themeColor="text1"/>
                <w:kern w:val="0"/>
                <w:sz w:val="24"/>
                <w:highlight w:val="none"/>
                <w:lang w:eastAsia="zh-CN" w:bidi="ar"/>
                <w14:textFill>
                  <w14:solidFill>
                    <w14:schemeClr w14:val="tx1"/>
                  </w14:solidFill>
                </w14:textFill>
              </w:rPr>
              <w:t>/a</w:t>
            </w:r>
            <w:r>
              <w:rPr>
                <w:rFonts w:hint="eastAsia" w:ascii="Times New Roman" w:hAnsi="Times New Roman" w:eastAsia="宋体" w:cs="Times New Roman"/>
                <w:color w:val="000000" w:themeColor="text1"/>
                <w:kern w:val="0"/>
                <w:sz w:val="24"/>
                <w:highlight w:val="none"/>
                <w:lang w:eastAsia="zh-CN" w:bidi="ar"/>
                <w14:textFill>
                  <w14:solidFill>
                    <w14:schemeClr w14:val="tx1"/>
                  </w14:solidFill>
                </w14:textFill>
              </w:rPr>
              <w:t>，</w:t>
            </w:r>
            <w:r>
              <w:rPr>
                <w:rFonts w:hint="eastAsia" w:ascii="Times New Roman" w:hAnsi="Times New Roman" w:eastAsia="宋体" w:cs="Times New Roman"/>
                <w:color w:val="000000" w:themeColor="text1"/>
                <w:kern w:val="0"/>
                <w:sz w:val="24"/>
                <w:highlight w:val="none"/>
                <w:lang w:val="en-US" w:eastAsia="zh-CN" w:bidi="ar"/>
                <w14:textFill>
                  <w14:solidFill>
                    <w14:schemeClr w14:val="tx1"/>
                  </w14:solidFill>
                </w14:textFill>
              </w:rPr>
              <w:t>锅炉排污水+软化水制备废水</w:t>
            </w:r>
            <w:r>
              <w:rPr>
                <w:rFonts w:hint="eastAsia" w:ascii="Times New Roman" w:hAnsi="Times New Roman" w:eastAsia="宋体" w:cs="Times New Roman"/>
                <w:color w:val="000000" w:themeColor="text1"/>
                <w:kern w:val="0"/>
                <w:sz w:val="24"/>
                <w:highlight w:val="none"/>
                <w:lang w:eastAsia="zh-CN" w:bidi="ar"/>
                <w14:textFill>
                  <w14:solidFill>
                    <w14:schemeClr w14:val="tx1"/>
                  </w14:solidFill>
                </w14:textFill>
              </w:rPr>
              <w:t>属于</w:t>
            </w:r>
            <w:r>
              <w:rPr>
                <w:rFonts w:hint="eastAsia" w:cs="Times New Roman"/>
                <w:color w:val="000000" w:themeColor="text1"/>
                <w:kern w:val="0"/>
                <w:sz w:val="24"/>
                <w:highlight w:val="none"/>
                <w:lang w:eastAsia="zh-CN" w:bidi="ar"/>
                <w14:textFill>
                  <w14:solidFill>
                    <w14:schemeClr w14:val="tx1"/>
                  </w14:solidFill>
                </w14:textFill>
              </w:rPr>
              <w:t>清净</w:t>
            </w:r>
            <w:r>
              <w:rPr>
                <w:rFonts w:hint="eastAsia" w:ascii="Times New Roman" w:hAnsi="Times New Roman" w:eastAsia="宋体" w:cs="Times New Roman"/>
                <w:color w:val="000000" w:themeColor="text1"/>
                <w:kern w:val="0"/>
                <w:sz w:val="24"/>
                <w:highlight w:val="none"/>
                <w:lang w:val="en-US" w:eastAsia="zh-CN" w:bidi="ar"/>
                <w14:textFill>
                  <w14:solidFill>
                    <w14:schemeClr w14:val="tx1"/>
                  </w14:solidFill>
                </w14:textFill>
              </w:rPr>
              <w:t>下水（主要污染物为溶解性总固体）</w:t>
            </w:r>
            <w:r>
              <w:rPr>
                <w:rFonts w:hint="eastAsia" w:ascii="Times New Roman" w:hAnsi="Times New Roman" w:eastAsia="宋体" w:cs="Times New Roman"/>
                <w:color w:val="000000" w:themeColor="text1"/>
                <w:kern w:val="0"/>
                <w:sz w:val="24"/>
                <w:highlight w:val="none"/>
                <w:lang w:eastAsia="zh-CN" w:bidi="ar"/>
                <w14:textFill>
                  <w14:solidFill>
                    <w14:schemeClr w14:val="tx1"/>
                  </w14:solidFill>
                </w14:textFill>
              </w:rPr>
              <w:t>，用于</w:t>
            </w:r>
            <w:r>
              <w:rPr>
                <w:rFonts w:hint="eastAsia" w:cs="Times New Roman"/>
                <w:color w:val="000000" w:themeColor="text1"/>
                <w:kern w:val="0"/>
                <w:sz w:val="24"/>
                <w:highlight w:val="none"/>
                <w:lang w:eastAsia="zh-CN" w:bidi="ar"/>
                <w14:textFill>
                  <w14:solidFill>
                    <w14:schemeClr w14:val="tx1"/>
                  </w14:solidFill>
                </w14:textFill>
              </w:rPr>
              <w:t>道路洒水</w:t>
            </w:r>
            <w:r>
              <w:rPr>
                <w:rFonts w:hint="eastAsia"/>
                <w:lang w:val="en-US" w:eastAsia="zh-CN"/>
              </w:rPr>
              <w:t>抑尘</w:t>
            </w:r>
            <w:r>
              <w:rPr>
                <w:rFonts w:hint="eastAsia"/>
                <w:color w:val="000000" w:themeColor="text1"/>
                <w:kern w:val="0"/>
                <w:sz w:val="24"/>
                <w:highlight w:val="none"/>
                <w:lang w:eastAsia="zh-CN" w:bidi="ar"/>
                <w14:textFill>
                  <w14:solidFill>
                    <w14:schemeClr w14:val="tx1"/>
                  </w14:solidFill>
                </w14:textFill>
              </w:rPr>
              <w:t>。</w:t>
            </w:r>
          </w:p>
          <w:p>
            <w:pPr>
              <w:keepNext/>
              <w:keepLines w:val="0"/>
              <w:pageBreakBefore w:val="0"/>
              <w:widowControl/>
              <w:kinsoku/>
              <w:topLinePunct w:val="0"/>
              <w:bidi w:val="0"/>
              <w:adjustRightInd w:val="0"/>
              <w:snapToGrid w:val="0"/>
              <w:spacing w:line="360" w:lineRule="auto"/>
              <w:ind w:leftChars="0" w:firstLine="480" w:firstLineChars="200"/>
              <w:jc w:val="left"/>
              <w:textAlignment w:val="auto"/>
              <w:rPr>
                <w:rFonts w:hint="eastAsia" w:eastAsia="宋体"/>
                <w:color w:val="000000" w:themeColor="text1"/>
                <w:sz w:val="24"/>
                <w:highlight w:val="yellow"/>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生活污水：</w:t>
            </w:r>
            <w:r>
              <w:rPr>
                <w:rFonts w:hint="default" w:ascii="Times New Roman" w:hAnsi="Times New Roman" w:cs="Times New Roman"/>
                <w:bCs/>
                <w:color w:val="000000" w:themeColor="text1"/>
                <w:spacing w:val="-6"/>
                <w:kern w:val="0"/>
                <w:sz w:val="24"/>
                <w:highlight w:val="none"/>
                <w14:textFill>
                  <w14:solidFill>
                    <w14:schemeClr w14:val="tx1"/>
                  </w14:solidFill>
                </w14:textFill>
              </w:rPr>
              <w:t>生活污水产污系数为0.8，则生活污水产生量为</w:t>
            </w:r>
            <w:r>
              <w:rPr>
                <w:rFonts w:hint="eastAsia" w:cs="Times New Roman"/>
                <w:bCs/>
                <w:color w:val="000000" w:themeColor="text1"/>
                <w:spacing w:val="-6"/>
                <w:kern w:val="0"/>
                <w:sz w:val="24"/>
                <w:highlight w:val="none"/>
                <w:lang w:val="en-US" w:eastAsia="zh-CN"/>
                <w14:textFill>
                  <w14:solidFill>
                    <w14:schemeClr w14:val="tx1"/>
                  </w14:solidFill>
                </w14:textFill>
              </w:rPr>
              <w:t>33.6</w:t>
            </w:r>
            <w:r>
              <w:rPr>
                <w:rFonts w:hint="default" w:ascii="Times New Roman" w:hAnsi="Times New Roman" w:cs="Times New Roman"/>
                <w:bCs/>
                <w:color w:val="000000" w:themeColor="text1"/>
                <w:spacing w:val="-6"/>
                <w:kern w:val="0"/>
                <w:sz w:val="24"/>
                <w:highlight w:val="none"/>
                <w14:textFill>
                  <w14:solidFill>
                    <w14:schemeClr w14:val="tx1"/>
                  </w14:solidFill>
                </w14:textFill>
              </w:rPr>
              <w:t>m³/a</w:t>
            </w:r>
            <w:r>
              <w:rPr>
                <w:rFonts w:hint="eastAsia" w:cs="Times New Roman"/>
                <w:bCs/>
                <w:color w:val="000000" w:themeColor="text1"/>
                <w:spacing w:val="-6"/>
                <w:kern w:val="0"/>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生活污水进入</w:t>
            </w:r>
            <w:r>
              <w:rPr>
                <w:rFonts w:hint="eastAsia" w:cs="Times New Roman"/>
                <w:bCs/>
                <w:spacing w:val="-6"/>
                <w:kern w:val="0"/>
                <w:sz w:val="24"/>
                <w:lang w:val="en-US" w:eastAsia="zh-CN"/>
              </w:rPr>
              <w:t>化粪池收集后，</w:t>
            </w:r>
            <w:r>
              <w:rPr>
                <w:rFonts w:hint="default" w:ascii="Times New Roman" w:hAnsi="Times New Roman" w:cs="Times New Roman"/>
                <w:bCs/>
                <w:spacing w:val="-6"/>
                <w:kern w:val="0"/>
                <w:sz w:val="24"/>
              </w:rPr>
              <w:t>排入园区下水管网，最终进入</w:t>
            </w:r>
            <w:r>
              <w:rPr>
                <w:rFonts w:hint="eastAsia" w:ascii="Times New Roman" w:hAnsi="Times New Roman" w:cs="Times New Roman"/>
                <w:bCs/>
                <w:spacing w:val="-6"/>
                <w:kern w:val="0"/>
                <w:sz w:val="24"/>
                <w:lang w:val="en-US" w:eastAsia="zh-CN"/>
              </w:rPr>
              <w:t>库尔勒经济技术开发区污水处</w:t>
            </w:r>
            <w:r>
              <w:rPr>
                <w:rFonts w:hint="eastAsia" w:cs="Times New Roman"/>
                <w:bCs/>
                <w:color w:val="000000" w:themeColor="text1"/>
                <w:spacing w:val="-6"/>
                <w:kern w:val="0"/>
                <w:sz w:val="24"/>
                <w:highlight w:val="none"/>
                <w:lang w:val="en-US" w:eastAsia="zh-CN"/>
                <w14:textFill>
                  <w14:solidFill>
                    <w14:schemeClr w14:val="tx1"/>
                  </w14:solidFill>
                </w14:textFill>
              </w:rPr>
              <w:t>。</w:t>
            </w:r>
          </w:p>
          <w:p>
            <w:pPr>
              <w:keepNext/>
              <w:keepLines w:val="0"/>
              <w:pageBreakBefore w:val="0"/>
              <w:widowControl/>
              <w:kinsoku/>
              <w:topLinePunct w:val="0"/>
              <w:bidi w:val="0"/>
              <w:adjustRightInd w:val="0"/>
              <w:snapToGrid w:val="0"/>
              <w:spacing w:line="360" w:lineRule="auto"/>
              <w:ind w:leftChars="0" w:firstLine="480" w:firstLineChars="200"/>
              <w:jc w:val="center"/>
              <w:textAlignment w:val="auto"/>
              <w:rPr>
                <w:b/>
                <w:bCs/>
                <w:color w:val="000000" w:themeColor="text1"/>
                <w:highlight w:val="none"/>
                <w14:textFill>
                  <w14:solidFill>
                    <w14:schemeClr w14:val="tx1"/>
                  </w14:solidFill>
                </w14:textFill>
              </w:rPr>
            </w:pPr>
            <w:r>
              <w:rPr>
                <w:rFonts w:hint="eastAsia" w:eastAsia="宋体"/>
                <w:color w:val="000000" w:themeColor="text1"/>
                <w:sz w:val="24"/>
                <w:highlight w:val="none"/>
                <w:lang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-67945</wp:posOffset>
                  </wp:positionH>
                  <wp:positionV relativeFrom="paragraph">
                    <wp:posOffset>-7891145</wp:posOffset>
                  </wp:positionV>
                  <wp:extent cx="5353050" cy="2626995"/>
                  <wp:effectExtent l="0" t="0" r="0" b="0"/>
                  <wp:wrapTopAndBottom/>
                  <wp:docPr id="13" name="ECB019B1-382A-4266-B25C-5B523AA43C14-1" descr="C:/Users/MyPC/AppData/Local/Temp/wps.FqJYZ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1" descr="C:/Users/MyPC/AppData/Local/Temp/wps.FqJYZdwps"/>
                          <pic:cNvPicPr>
                            <a:picLocks noChangeAspect="1"/>
                          </pic:cNvPicPr>
                        </pic:nvPicPr>
                        <pic:blipFill>
                          <a:blip r:embed="rId9"/>
                          <a:stretch>
                            <a:fillRect/>
                          </a:stretch>
                        </pic:blipFill>
                        <pic:spPr>
                          <a:xfrm>
                            <a:off x="0" y="0"/>
                            <a:ext cx="5353050" cy="2626995"/>
                          </a:xfrm>
                          <a:prstGeom prst="rect">
                            <a:avLst/>
                          </a:prstGeom>
                        </pic:spPr>
                      </pic:pic>
                    </a:graphicData>
                  </a:graphic>
                </wp:anchor>
              </w:drawing>
            </w:r>
            <w:r>
              <w:rPr>
                <w:rFonts w:hint="eastAsia"/>
                <w:b/>
                <w:bCs/>
                <w:color w:val="000000" w:themeColor="text1"/>
                <w:highlight w:val="none"/>
                <w14:textFill>
                  <w14:solidFill>
                    <w14:schemeClr w14:val="tx1"/>
                  </w14:solidFill>
                </w14:textFill>
              </w:rPr>
              <w:t>图1</w:t>
            </w:r>
            <w:r>
              <w:rPr>
                <w:rFonts w:hint="eastAsia"/>
                <w:b/>
                <w:bCs/>
                <w:color w:val="000000" w:themeColor="text1"/>
                <w:highlight w:val="none"/>
                <w:lang w:val="en-US" w:eastAsia="zh-CN"/>
                <w14:textFill>
                  <w14:solidFill>
                    <w14:schemeClr w14:val="tx1"/>
                  </w14:solidFill>
                </w14:textFill>
              </w:rPr>
              <w:t xml:space="preserve">    </w:t>
            </w:r>
            <w:r>
              <w:rPr>
                <w:rFonts w:hint="eastAsia"/>
                <w:b/>
                <w:bCs/>
                <w:color w:val="000000" w:themeColor="text1"/>
                <w:highlight w:val="none"/>
                <w14:textFill>
                  <w14:solidFill>
                    <w14:schemeClr w14:val="tx1"/>
                  </w14:solidFill>
                </w14:textFill>
              </w:rPr>
              <w:t>项目水平衡图（单位：m</w:t>
            </w:r>
            <w:r>
              <w:rPr>
                <w:rFonts w:hint="eastAsia"/>
                <w:b/>
                <w:bCs/>
                <w:color w:val="000000" w:themeColor="text1"/>
                <w:highlight w:val="none"/>
                <w:vertAlign w:val="superscript"/>
                <w14:textFill>
                  <w14:solidFill>
                    <w14:schemeClr w14:val="tx1"/>
                  </w14:solidFill>
                </w14:textFill>
              </w:rPr>
              <w:t>3</w:t>
            </w:r>
            <w:r>
              <w:rPr>
                <w:rFonts w:hint="eastAsia"/>
                <w:b/>
                <w:bCs/>
                <w:color w:val="000000" w:themeColor="text1"/>
                <w:highlight w:val="none"/>
                <w14:textFill>
                  <w14:solidFill>
                    <w14:schemeClr w14:val="tx1"/>
                  </w14:solidFill>
                </w14:textFill>
              </w:rPr>
              <w:t>/a）</w:t>
            </w:r>
          </w:p>
          <w:p>
            <w:pPr>
              <w:pStyle w:val="6"/>
              <w:keepNext/>
              <w:keepLines w:val="0"/>
              <w:pageBreakBefore w:val="0"/>
              <w:widowControl/>
              <w:numPr>
                <w:ilvl w:val="0"/>
                <w:numId w:val="0"/>
              </w:numPr>
              <w:kinsoku/>
              <w:topLinePunct w:val="0"/>
              <w:bidi w:val="0"/>
              <w:adjustRightInd w:val="0"/>
              <w:snapToGrid w:val="0"/>
              <w:spacing w:line="360" w:lineRule="auto"/>
              <w:ind w:leftChars="0"/>
              <w:textAlignment w:val="auto"/>
              <w:rPr>
                <w:color w:val="000000" w:themeColor="text1"/>
                <w:sz w:val="24"/>
                <w:highlight w:val="none"/>
                <w14:textFill>
                  <w14:solidFill>
                    <w14:schemeClr w14:val="tx1"/>
                  </w14:solidFill>
                </w14:textFill>
              </w:rPr>
            </w:pPr>
            <w:r>
              <w:rPr>
                <w:rFonts w:hint="eastAsia"/>
                <w:lang w:val="en-US" w:eastAsia="zh-CN"/>
              </w:rPr>
              <w:t xml:space="preserve">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供电：</w:t>
            </w:r>
            <w:r>
              <w:rPr>
                <w:rFonts w:hint="default"/>
                <w:color w:val="000000" w:themeColor="text1"/>
                <w:sz w:val="24"/>
                <w:highlight w:val="none"/>
                <w:lang w:val="en-US" w:eastAsia="zh-CN"/>
                <w14:textFill>
                  <w14:solidFill>
                    <w14:schemeClr w14:val="tx1"/>
                  </w14:solidFill>
                </w14:textFill>
              </w:rPr>
              <w:t>由开发区国家电网统一提供</w:t>
            </w:r>
            <w:r>
              <w:rPr>
                <w:rFonts w:hint="default"/>
                <w:color w:val="000000" w:themeColor="text1"/>
                <w:sz w:val="24"/>
                <w:highlight w:val="none"/>
                <w14:textFill>
                  <w14:solidFill>
                    <w14:schemeClr w14:val="tx1"/>
                  </w14:solidFill>
                </w14:textFill>
              </w:rPr>
              <w:t>。</w:t>
            </w:r>
          </w:p>
          <w:p>
            <w:pPr>
              <w:keepNext/>
              <w:keepLines w:val="0"/>
              <w:pageBreakBefore w:val="0"/>
              <w:widowControl/>
              <w:kinsoku/>
              <w:topLinePunct w:val="0"/>
              <w:bidi w:val="0"/>
              <w:adjustRightInd w:val="0"/>
              <w:snapToGrid w:val="0"/>
              <w:spacing w:line="360" w:lineRule="auto"/>
              <w:ind w:leftChars="0"/>
              <w:textAlignment w:val="auto"/>
              <w:rPr>
                <w:rFonts w:hint="eastAsia" w:eastAsia="宋体"/>
                <w:b/>
                <w:color w:val="000000" w:themeColor="text1"/>
                <w:kern w:val="0"/>
                <w:sz w:val="24"/>
                <w:highlight w:val="none"/>
                <w:lang w:val="en-US" w:eastAsia="zh-CN"/>
                <w14:textFill>
                  <w14:solidFill>
                    <w14:schemeClr w14:val="tx1"/>
                  </w14:solidFill>
                </w14:textFill>
              </w:rPr>
            </w:pPr>
            <w:r>
              <w:rPr>
                <w:rFonts w:hint="eastAsia"/>
                <w:b/>
                <w:color w:val="000000" w:themeColor="text1"/>
                <w:kern w:val="0"/>
                <w:sz w:val="24"/>
                <w:highlight w:val="none"/>
                <w14:textFill>
                  <w14:solidFill>
                    <w14:schemeClr w14:val="tx1"/>
                  </w14:solidFill>
                </w14:textFill>
              </w:rPr>
              <w:t>7、</w:t>
            </w:r>
            <w:r>
              <w:rPr>
                <w:b/>
                <w:color w:val="000000" w:themeColor="text1"/>
                <w:kern w:val="0"/>
                <w:sz w:val="24"/>
                <w:highlight w:val="none"/>
                <w14:textFill>
                  <w14:solidFill>
                    <w14:schemeClr w14:val="tx1"/>
                  </w14:solidFill>
                </w14:textFill>
              </w:rPr>
              <w:t>环保投资</w:t>
            </w:r>
            <w:r>
              <w:rPr>
                <w:rFonts w:hint="eastAsia"/>
                <w:b/>
                <w:color w:val="000000" w:themeColor="text1"/>
                <w:kern w:val="0"/>
                <w:sz w:val="24"/>
                <w:highlight w:val="none"/>
                <w:lang w:val="en-US" w:eastAsia="zh-CN"/>
                <w14:textFill>
                  <w14:solidFill>
                    <w14:schemeClr w14:val="tx1"/>
                  </w14:solidFill>
                </w14:textFill>
              </w:rPr>
              <w:t xml:space="preserve"> </w:t>
            </w:r>
          </w:p>
          <w:p>
            <w:pPr>
              <w:pStyle w:val="69"/>
              <w:keepNext/>
              <w:keepLines w:val="0"/>
              <w:pageBreakBefore w:val="0"/>
              <w:widowControl/>
              <w:kinsoku/>
              <w:topLinePunct w:val="0"/>
              <w:bidi w:val="0"/>
              <w:adjustRightInd w:val="0"/>
              <w:snapToGrid w:val="0"/>
              <w:spacing w:line="360" w:lineRule="auto"/>
              <w:ind w:leftChars="0"/>
              <w:textAlignment w:val="auto"/>
              <w:rPr>
                <w:rFonts w:hint="default" w:eastAsia="宋体" w:cs="Times New Roman"/>
                <w:color w:val="000000" w:themeColor="text1"/>
                <w:highlight w:val="none"/>
                <w:lang w:val="en-US" w:eastAsia="zh-CN"/>
                <w14:textFill>
                  <w14:solidFill>
                    <w14:schemeClr w14:val="tx1"/>
                  </w14:solidFill>
                </w14:textFill>
              </w:rPr>
            </w:pPr>
            <w:r>
              <w:rPr>
                <w:rFonts w:cs="Times New Roman"/>
                <w:color w:val="000000" w:themeColor="text1"/>
                <w:highlight w:val="none"/>
                <w14:textFill>
                  <w14:solidFill>
                    <w14:schemeClr w14:val="tx1"/>
                  </w14:solidFill>
                </w14:textFill>
              </w:rPr>
              <w:t>项目</w:t>
            </w:r>
            <w:r>
              <w:rPr>
                <w:rFonts w:hint="eastAsia" w:cs="Times New Roman"/>
                <w:color w:val="000000" w:themeColor="text1"/>
                <w:highlight w:val="none"/>
                <w14:textFill>
                  <w14:solidFill>
                    <w14:schemeClr w14:val="tx1"/>
                  </w14:solidFill>
                </w14:textFill>
              </w:rPr>
              <w:t>环保</w:t>
            </w:r>
            <w:r>
              <w:rPr>
                <w:rFonts w:cs="Times New Roman"/>
                <w:color w:val="000000" w:themeColor="text1"/>
                <w:highlight w:val="none"/>
                <w14:textFill>
                  <w14:solidFill>
                    <w14:schemeClr w14:val="tx1"/>
                  </w14:solidFill>
                </w14:textFill>
              </w:rPr>
              <w:t>投资</w:t>
            </w:r>
            <w:r>
              <w:rPr>
                <w:rFonts w:hint="eastAsia" w:cs="Times New Roman"/>
                <w:color w:val="000000" w:themeColor="text1"/>
                <w:highlight w:val="none"/>
                <w:lang w:val="en-US" w:eastAsia="zh-CN"/>
                <w14:textFill>
                  <w14:solidFill>
                    <w14:schemeClr w14:val="tx1"/>
                  </w14:solidFill>
                </w14:textFill>
              </w:rPr>
              <w:t>5000</w:t>
            </w:r>
            <w:r>
              <w:rPr>
                <w:rFonts w:cs="Times New Roman"/>
                <w:color w:val="000000" w:themeColor="text1"/>
                <w:highlight w:val="none"/>
                <w14:textFill>
                  <w14:solidFill>
                    <w14:schemeClr w14:val="tx1"/>
                  </w14:solidFill>
                </w14:textFill>
              </w:rPr>
              <w:t>万元，占本项目总</w:t>
            </w:r>
            <w:r>
              <w:rPr>
                <w:rFonts w:hint="eastAsia" w:cs="Times New Roman"/>
                <w:color w:val="000000" w:themeColor="text1"/>
                <w:highlight w:val="none"/>
                <w:lang w:eastAsia="zh-CN"/>
                <w14:textFill>
                  <w14:solidFill>
                    <w14:schemeClr w14:val="tx1"/>
                  </w14:solidFill>
                </w14:textFill>
              </w:rPr>
              <w:t>投资</w:t>
            </w:r>
            <w:r>
              <w:rPr>
                <w:rFonts w:hint="eastAsia" w:cs="Times New Roman"/>
                <w:color w:val="000000" w:themeColor="text1"/>
                <w:highlight w:val="none"/>
                <w:lang w:val="en-US" w:eastAsia="zh-CN"/>
                <w14:textFill>
                  <w14:solidFill>
                    <w14:schemeClr w14:val="tx1"/>
                  </w14:solidFill>
                </w14:textFill>
              </w:rPr>
              <w:t>540</w:t>
            </w:r>
            <w:r>
              <w:rPr>
                <w:rFonts w:cs="Times New Roman"/>
                <w:color w:val="000000" w:themeColor="text1"/>
                <w:highlight w:val="none"/>
                <w14:textFill>
                  <w14:solidFill>
                    <w14:schemeClr w14:val="tx1"/>
                  </w14:solidFill>
                </w14:textFill>
              </w:rPr>
              <w:t>万元的</w:t>
            </w:r>
            <w:r>
              <w:rPr>
                <w:rFonts w:hint="eastAsia" w:cs="Times New Roman"/>
                <w:color w:val="000000" w:themeColor="text1"/>
                <w:highlight w:val="none"/>
                <w:lang w:val="en-US" w:eastAsia="zh-CN"/>
                <w14:textFill>
                  <w14:solidFill>
                    <w14:schemeClr w14:val="tx1"/>
                  </w14:solidFill>
                </w14:textFill>
              </w:rPr>
              <w:t>10.8</w:t>
            </w:r>
            <w:r>
              <w:rPr>
                <w:rFonts w:cs="Times New Roman"/>
                <w:color w:val="000000" w:themeColor="text1"/>
                <w:highlight w:val="none"/>
                <w14:textFill>
                  <w14:solidFill>
                    <w14:schemeClr w14:val="tx1"/>
                  </w14:solidFill>
                </w14:textFill>
              </w:rPr>
              <w:t>%，本项目环保设施及投资见表</w:t>
            </w:r>
            <w:r>
              <w:rPr>
                <w:rFonts w:hint="eastAsia" w:cs="Times New Roman"/>
                <w:color w:val="000000" w:themeColor="text1"/>
                <w:highlight w:val="none"/>
                <w:lang w:val="en-US" w:eastAsia="zh-CN"/>
                <w14:textFill>
                  <w14:solidFill>
                    <w14:schemeClr w14:val="tx1"/>
                  </w14:solidFill>
                </w14:textFill>
              </w:rPr>
              <w:t>13</w:t>
            </w:r>
            <w:r>
              <w:rPr>
                <w:rFonts w:cs="Times New Roman"/>
                <w:color w:val="000000" w:themeColor="text1"/>
                <w:highlight w:val="none"/>
                <w14:textFill>
                  <w14:solidFill>
                    <w14:schemeClr w14:val="tx1"/>
                  </w14:solidFill>
                </w14:textFill>
              </w:rPr>
              <w:t>。</w:t>
            </w:r>
          </w:p>
          <w:p>
            <w:pPr>
              <w:pStyle w:val="69"/>
              <w:keepNext/>
              <w:keepLines w:val="0"/>
              <w:pageBreakBefore w:val="0"/>
              <w:widowControl/>
              <w:kinsoku/>
              <w:topLinePunct w:val="0"/>
              <w:bidi w:val="0"/>
              <w:adjustRightInd w:val="0"/>
              <w:snapToGrid w:val="0"/>
              <w:spacing w:line="240" w:lineRule="auto"/>
              <w:ind w:leftChars="0" w:firstLine="422"/>
              <w:jc w:val="center"/>
              <w:textAlignment w:val="auto"/>
              <w:rPr>
                <w:rFonts w:cs="Times New Roman"/>
                <w:b/>
                <w:bCs/>
                <w:color w:val="000000" w:themeColor="text1"/>
                <w:sz w:val="21"/>
                <w:szCs w:val="21"/>
                <w:highlight w:val="none"/>
                <w14:textFill>
                  <w14:solidFill>
                    <w14:schemeClr w14:val="tx1"/>
                  </w14:solidFill>
                </w14:textFill>
              </w:rPr>
            </w:pPr>
            <w:r>
              <w:rPr>
                <w:rFonts w:cs="Times New Roman"/>
                <w:b/>
                <w:bCs/>
                <w:color w:val="000000" w:themeColor="text1"/>
                <w:sz w:val="21"/>
                <w:szCs w:val="21"/>
                <w:highlight w:val="none"/>
                <w14:textFill>
                  <w14:solidFill>
                    <w14:schemeClr w14:val="tx1"/>
                  </w14:solidFill>
                </w14:textFill>
              </w:rPr>
              <w:t>表</w:t>
            </w:r>
            <w:r>
              <w:rPr>
                <w:rFonts w:hint="eastAsia" w:cs="Times New Roman"/>
                <w:b/>
                <w:bCs/>
                <w:color w:val="000000" w:themeColor="text1"/>
                <w:sz w:val="21"/>
                <w:szCs w:val="21"/>
                <w:highlight w:val="none"/>
                <w:lang w:val="en-US" w:eastAsia="zh-CN"/>
                <w14:textFill>
                  <w14:solidFill>
                    <w14:schemeClr w14:val="tx1"/>
                  </w14:solidFill>
                </w14:textFill>
              </w:rPr>
              <w:t xml:space="preserve">13   </w:t>
            </w:r>
            <w:r>
              <w:rPr>
                <w:rFonts w:hint="eastAsia" w:cs="Times New Roman"/>
                <w:b/>
                <w:bCs/>
                <w:color w:val="000000" w:themeColor="text1"/>
                <w:sz w:val="21"/>
                <w:szCs w:val="21"/>
                <w:highlight w:val="none"/>
                <w14:textFill>
                  <w14:solidFill>
                    <w14:schemeClr w14:val="tx1"/>
                  </w14:solidFill>
                </w14:textFill>
              </w:rPr>
              <w:t>环保设施及投资一览表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709"/>
              <w:gridCol w:w="6066"/>
              <w:gridCol w:w="10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18"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项目</w:t>
                  </w:r>
                </w:p>
              </w:tc>
              <w:tc>
                <w:tcPr>
                  <w:tcW w:w="709"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内容</w:t>
                  </w:r>
                </w:p>
              </w:tc>
              <w:tc>
                <w:tcPr>
                  <w:tcW w:w="6066"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处理措施</w:t>
                  </w:r>
                </w:p>
              </w:tc>
              <w:tc>
                <w:tcPr>
                  <w:tcW w:w="1098"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环保投资</w:t>
                  </w:r>
                  <w:r>
                    <w:rPr>
                      <w:rFonts w:hint="eastAsia"/>
                      <w:bCs/>
                      <w:color w:val="000000" w:themeColor="text1"/>
                      <w:szCs w:val="21"/>
                      <w:highlight w:val="none"/>
                      <w14:textFill>
                        <w14:solidFill>
                          <w14:schemeClr w14:val="tx1"/>
                        </w14:solidFill>
                      </w14:textFill>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8" w:type="dxa"/>
                  <w:vMerge w:val="restar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运营期</w:t>
                  </w:r>
                </w:p>
              </w:tc>
              <w:tc>
                <w:tcPr>
                  <w:tcW w:w="709"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废气治理</w:t>
                  </w:r>
                </w:p>
              </w:tc>
              <w:tc>
                <w:tcPr>
                  <w:tcW w:w="6066"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燃油蒸汽锅炉</w:t>
                  </w:r>
                  <w:r>
                    <w:rPr>
                      <w:rFonts w:hint="eastAsia"/>
                      <w:bCs/>
                      <w:color w:val="000000" w:themeColor="text1"/>
                      <w:szCs w:val="21"/>
                      <w:highlight w:val="none"/>
                      <w14:textFill>
                        <w14:solidFill>
                          <w14:schemeClr w14:val="tx1"/>
                        </w14:solidFill>
                      </w14:textFill>
                    </w:rPr>
                    <w:t>采用</w:t>
                  </w:r>
                  <w:r>
                    <w:rPr>
                      <w:rFonts w:hint="eastAsia"/>
                      <w:bCs/>
                      <w:color w:val="000000" w:themeColor="text1"/>
                      <w:szCs w:val="21"/>
                      <w:highlight w:val="none"/>
                      <w:lang w:eastAsia="zh-CN"/>
                      <w14:textFill>
                        <w14:solidFill>
                          <w14:schemeClr w14:val="tx1"/>
                        </w14:solidFill>
                      </w14:textFill>
                    </w:rPr>
                    <w:t>低硫燃料柴油，</w:t>
                  </w:r>
                  <w:r>
                    <w:rPr>
                      <w:rFonts w:hint="eastAsia"/>
                      <w:bCs/>
                      <w:color w:val="000000" w:themeColor="text1"/>
                      <w:szCs w:val="21"/>
                      <w:highlight w:val="none"/>
                      <w:lang w:val="en-US" w:eastAsia="zh-CN"/>
                      <w14:textFill>
                        <w14:solidFill>
                          <w14:schemeClr w14:val="tx1"/>
                        </w14:solidFill>
                      </w14:textFill>
                    </w:rPr>
                    <w:t>经8m</w:t>
                  </w:r>
                  <w:r>
                    <w:rPr>
                      <w:rFonts w:hint="eastAsia"/>
                      <w:bCs/>
                      <w:color w:val="000000" w:themeColor="text1"/>
                      <w:szCs w:val="21"/>
                      <w:highlight w:val="none"/>
                      <w14:textFill>
                        <w14:solidFill>
                          <w14:schemeClr w14:val="tx1"/>
                        </w14:solidFill>
                      </w14:textFill>
                    </w:rPr>
                    <w:t>排气筒</w:t>
                  </w:r>
                  <w:r>
                    <w:rPr>
                      <w:rFonts w:hint="eastAsia"/>
                      <w:color w:val="000000" w:themeColor="text1"/>
                      <w:highlight w:val="none"/>
                      <w:lang w:eastAsia="zh-CN"/>
                      <w14:textFill>
                        <w14:solidFill>
                          <w14:schemeClr w14:val="tx1"/>
                        </w14:solidFill>
                      </w14:textFill>
                    </w:rPr>
                    <w:t>（可拆卸式排气筒）</w:t>
                  </w:r>
                  <w:r>
                    <w:rPr>
                      <w:rFonts w:hint="eastAsia"/>
                      <w:color w:val="000000" w:themeColor="text1"/>
                      <w:highlight w:val="none"/>
                      <w:lang w:val="en-US" w:eastAsia="zh-CN"/>
                      <w14:textFill>
                        <w14:solidFill>
                          <w14:schemeClr w14:val="tx1"/>
                        </w14:solidFill>
                      </w14:textFill>
                    </w:rPr>
                    <w:t>排放</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生物质蒸汽锅炉采用</w:t>
                  </w:r>
                  <w:r>
                    <w:rPr>
                      <w:rFonts w:hint="eastAsia"/>
                      <w:color w:val="000000" w:themeColor="text1"/>
                      <w:highlight w:val="none"/>
                      <w:lang w:eastAsia="zh-CN"/>
                      <w14:textFill>
                        <w14:solidFill>
                          <w14:schemeClr w14:val="tx1"/>
                        </w14:solidFill>
                      </w14:textFill>
                    </w:rPr>
                    <w:t>布袋除尘器</w:t>
                  </w:r>
                  <w:r>
                    <w:rPr>
                      <w:rFonts w:hint="eastAsia"/>
                      <w:color w:val="000000" w:themeColor="text1"/>
                      <w:highlight w:val="none"/>
                      <w:lang w:val="en-US" w:eastAsia="zh-CN"/>
                      <w14:textFill>
                        <w14:solidFill>
                          <w14:schemeClr w14:val="tx1"/>
                        </w14:solidFill>
                      </w14:textFill>
                    </w:rPr>
                    <w:t>处理后，经</w:t>
                  </w:r>
                  <w:r>
                    <w:rPr>
                      <w:rFonts w:hint="eastAsia"/>
                      <w:bCs/>
                      <w:color w:val="000000" w:themeColor="text1"/>
                      <w:szCs w:val="21"/>
                      <w:highlight w:val="none"/>
                      <w:lang w:val="en-US" w:eastAsia="zh-CN"/>
                      <w14:textFill>
                        <w14:solidFill>
                          <w14:schemeClr w14:val="tx1"/>
                        </w14:solidFill>
                      </w14:textFill>
                    </w:rPr>
                    <w:t>30</w:t>
                  </w:r>
                  <w:r>
                    <w:rPr>
                      <w:rFonts w:hint="eastAsia"/>
                      <w:bCs/>
                      <w:color w:val="000000" w:themeColor="text1"/>
                      <w:szCs w:val="21"/>
                      <w:highlight w:val="none"/>
                      <w:lang w:eastAsia="zh-CN"/>
                      <w14:textFill>
                        <w14:solidFill>
                          <w14:schemeClr w14:val="tx1"/>
                        </w14:solidFill>
                      </w14:textFill>
                    </w:rPr>
                    <w:t>m</w:t>
                  </w:r>
                  <w:r>
                    <w:rPr>
                      <w:rFonts w:hint="eastAsia"/>
                      <w:bCs/>
                      <w:color w:val="000000" w:themeColor="text1"/>
                      <w:szCs w:val="21"/>
                      <w:highlight w:val="none"/>
                      <w14:textFill>
                        <w14:solidFill>
                          <w14:schemeClr w14:val="tx1"/>
                        </w14:solidFill>
                      </w14:textFill>
                    </w:rPr>
                    <w:t>排气筒</w:t>
                  </w:r>
                  <w:r>
                    <w:rPr>
                      <w:rFonts w:hint="eastAsia"/>
                      <w:color w:val="000000" w:themeColor="text1"/>
                      <w:highlight w:val="none"/>
                      <w:lang w:eastAsia="zh-CN"/>
                      <w14:textFill>
                        <w14:solidFill>
                          <w14:schemeClr w14:val="tx1"/>
                        </w14:solidFill>
                      </w14:textFill>
                    </w:rPr>
                    <w:t>（可拆卸式排气筒）</w:t>
                  </w:r>
                  <w:r>
                    <w:rPr>
                      <w:rFonts w:hint="eastAsia"/>
                      <w:color w:val="000000" w:themeColor="text1"/>
                      <w:highlight w:val="none"/>
                      <w:lang w:val="en-US" w:eastAsia="zh-CN"/>
                      <w14:textFill>
                        <w14:solidFill>
                          <w14:schemeClr w14:val="tx1"/>
                        </w14:solidFill>
                      </w14:textFill>
                    </w:rPr>
                    <w:t>排放</w:t>
                  </w:r>
                </w:p>
              </w:tc>
              <w:tc>
                <w:tcPr>
                  <w:tcW w:w="1098"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8"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tc>
              <w:tc>
                <w:tcPr>
                  <w:tcW w:w="709"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噪声治理</w:t>
                  </w:r>
                </w:p>
              </w:tc>
              <w:tc>
                <w:tcPr>
                  <w:tcW w:w="6066"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选用低噪声设备，</w:t>
                  </w:r>
                  <w:r>
                    <w:rPr>
                      <w:bCs/>
                      <w:color w:val="000000" w:themeColor="text1"/>
                      <w:szCs w:val="21"/>
                      <w:highlight w:val="none"/>
                      <w14:textFill>
                        <w14:solidFill>
                          <w14:schemeClr w14:val="tx1"/>
                        </w14:solidFill>
                      </w14:textFill>
                    </w:rPr>
                    <w:t>设备安装采取台基减震等措施</w:t>
                  </w:r>
                </w:p>
              </w:tc>
              <w:tc>
                <w:tcPr>
                  <w:tcW w:w="1098"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8"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tc>
              <w:tc>
                <w:tcPr>
                  <w:tcW w:w="709"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eastAsia" w:eastAsia="宋体"/>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废水治理</w:t>
                  </w:r>
                </w:p>
              </w:tc>
              <w:tc>
                <w:tcPr>
                  <w:tcW w:w="6066"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eastAsia="宋体"/>
                      <w:color w:val="000000" w:themeColor="text1"/>
                      <w:highlight w:val="none"/>
                      <w:lang w:val="en-US" w:eastAsia="zh-CN"/>
                      <w14:textFill>
                        <w14:solidFill>
                          <w14:schemeClr w14:val="tx1"/>
                        </w14:solidFill>
                      </w14:textFill>
                    </w:rPr>
                  </w:pPr>
                  <w:r>
                    <w:rPr>
                      <w:rFonts w:hint="default" w:eastAsia="宋体"/>
                      <w:color w:val="000000" w:themeColor="text1"/>
                      <w:highlight w:val="none"/>
                      <w:lang w:val="en-US" w:eastAsia="zh-CN"/>
                      <w14:textFill>
                        <w14:solidFill>
                          <w14:schemeClr w14:val="tx1"/>
                        </w14:solidFill>
                      </w14:textFill>
                    </w:rPr>
                    <w:t>作业期员工住宿依托探井队生活区，</w:t>
                  </w:r>
                  <w:r>
                    <w:rPr>
                      <w:rFonts w:hint="eastAsia"/>
                      <w:color w:val="000000" w:themeColor="text1"/>
                      <w:highlight w:val="none"/>
                      <w:lang w:val="en-US" w:eastAsia="zh-CN"/>
                      <w14:textFill>
                        <w14:solidFill>
                          <w14:schemeClr w14:val="tx1"/>
                        </w14:solidFill>
                      </w14:textFill>
                    </w:rPr>
                    <w:t>依托探井队生活污水收集处理系统</w:t>
                  </w:r>
                  <w:r>
                    <w:rPr>
                      <w:rFonts w:hint="default" w:eastAsia="宋体"/>
                      <w:color w:val="000000" w:themeColor="text1"/>
                      <w:highlight w:val="none"/>
                      <w:lang w:val="en-US" w:eastAsia="zh-CN"/>
                      <w14:textFill>
                        <w14:solidFill>
                          <w14:schemeClr w14:val="tx1"/>
                        </w14:solidFill>
                      </w14:textFill>
                    </w:rPr>
                    <w:t>；非作业期依托巴州宏程能源建设工程（集团）有限公司现有生活区，生活污水进入化粪池（容积15m</w:t>
                  </w:r>
                  <w:r>
                    <w:rPr>
                      <w:rFonts w:hint="default" w:eastAsia="宋体"/>
                      <w:color w:val="000000" w:themeColor="text1"/>
                      <w:highlight w:val="none"/>
                      <w:vertAlign w:val="superscript"/>
                      <w:lang w:val="en-US" w:eastAsia="zh-CN"/>
                      <w14:textFill>
                        <w14:solidFill>
                          <w14:schemeClr w14:val="tx1"/>
                        </w14:solidFill>
                      </w14:textFill>
                    </w:rPr>
                    <w:t>3</w:t>
                  </w:r>
                  <w:r>
                    <w:rPr>
                      <w:rFonts w:hint="default" w:eastAsia="宋体"/>
                      <w:color w:val="000000" w:themeColor="text1"/>
                      <w:highlight w:val="none"/>
                      <w:lang w:val="en-US" w:eastAsia="zh-CN"/>
                      <w14:textFill>
                        <w14:solidFill>
                          <w14:schemeClr w14:val="tx1"/>
                        </w14:solidFill>
                      </w14:textFill>
                    </w:rPr>
                    <w:t>）收集后，排入园区下水管网，最终进入库尔勒经济技术开发区污水处理厂</w:t>
                  </w:r>
                </w:p>
              </w:tc>
              <w:tc>
                <w:tcPr>
                  <w:tcW w:w="1098"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8"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tc>
              <w:tc>
                <w:tcPr>
                  <w:tcW w:w="709"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eastAsia" w:eastAsia="宋体"/>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固废治理</w:t>
                  </w:r>
                </w:p>
              </w:tc>
              <w:tc>
                <w:tcPr>
                  <w:tcW w:w="6066"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eastAsia" w:eastAsia="宋体"/>
                      <w:bCs/>
                      <w:color w:val="000000" w:themeColor="text1"/>
                      <w:szCs w:val="21"/>
                      <w:highlight w:val="none"/>
                      <w:lang w:eastAsia="zh-CN"/>
                      <w14:textFill>
                        <w14:solidFill>
                          <w14:schemeClr w14:val="tx1"/>
                        </w14:solidFill>
                      </w14:textFill>
                    </w:rPr>
                  </w:pPr>
                  <w:r>
                    <w:rPr>
                      <w:rFonts w:hint="eastAsia" w:eastAsia="宋体"/>
                      <w:bCs/>
                      <w:color w:val="000000" w:themeColor="text1"/>
                      <w:szCs w:val="21"/>
                      <w:highlight w:val="none"/>
                      <w:lang w:eastAsia="zh-CN"/>
                      <w14:textFill>
                        <w14:solidFill>
                          <w14:schemeClr w14:val="tx1"/>
                        </w14:solidFill>
                      </w14:textFill>
                    </w:rPr>
                    <w:t>生活垃圾清运；危险废物设置危废暂存间，</w:t>
                  </w:r>
                  <w:r>
                    <w:rPr>
                      <w:rFonts w:hint="eastAsia"/>
                      <w:bCs/>
                      <w:color w:val="000000" w:themeColor="text1"/>
                      <w:szCs w:val="21"/>
                      <w:highlight w:val="none"/>
                      <w:lang w:val="en-US" w:eastAsia="zh-CN"/>
                      <w14:textFill>
                        <w14:solidFill>
                          <w14:schemeClr w14:val="tx1"/>
                        </w14:solidFill>
                      </w14:textFill>
                    </w:rPr>
                    <w:t>集中收集后</w:t>
                  </w:r>
                  <w:r>
                    <w:rPr>
                      <w:rFonts w:hint="eastAsia" w:eastAsia="宋体"/>
                      <w:bCs/>
                      <w:color w:val="000000" w:themeColor="text1"/>
                      <w:szCs w:val="21"/>
                      <w:highlight w:val="none"/>
                      <w:lang w:eastAsia="zh-CN"/>
                      <w14:textFill>
                        <w14:solidFill>
                          <w14:schemeClr w14:val="tx1"/>
                        </w14:solidFill>
                      </w14:textFill>
                    </w:rPr>
                    <w:t>委托有资质的单位处置</w:t>
                  </w:r>
                </w:p>
              </w:tc>
              <w:tc>
                <w:tcPr>
                  <w:tcW w:w="1098"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8" w:type="dxa"/>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p>
              </w:tc>
              <w:tc>
                <w:tcPr>
                  <w:tcW w:w="709"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eastAsia"/>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自行监测</w:t>
                  </w:r>
                </w:p>
              </w:tc>
              <w:tc>
                <w:tcPr>
                  <w:tcW w:w="6066"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eastAsia"/>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按要求进行自行监测</w:t>
                  </w:r>
                </w:p>
              </w:tc>
              <w:tc>
                <w:tcPr>
                  <w:tcW w:w="1098"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93" w:type="dxa"/>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合计</w:t>
                  </w:r>
                </w:p>
              </w:tc>
              <w:tc>
                <w:tcPr>
                  <w:tcW w:w="1098"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jc w:val="center"/>
                    <w:textAlignment w:val="auto"/>
                    <w:rPr>
                      <w:rFonts w:hint="default"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540</w:t>
                  </w:r>
                </w:p>
              </w:tc>
            </w:tr>
          </w:tbl>
          <w:p>
            <w:pPr>
              <w:keepNext/>
              <w:keepLines w:val="0"/>
              <w:pageBreakBefore w:val="0"/>
              <w:widowControl/>
              <w:kinsoku/>
              <w:topLinePunct w:val="0"/>
              <w:bidi w:val="0"/>
              <w:adjustRightInd w:val="0"/>
              <w:snapToGrid w:val="0"/>
              <w:spacing w:line="360" w:lineRule="auto"/>
              <w:ind w:leftChars="0"/>
              <w:textAlignment w:val="auto"/>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20" w:hRule="atLeast"/>
          <w:jc w:val="center"/>
        </w:trPr>
        <w:tc>
          <w:tcPr>
            <w:tcW w:w="0" w:type="auto"/>
            <w:tcBorders>
              <w:tl2br w:val="nil"/>
              <w:tr2bl w:val="nil"/>
            </w:tcBorders>
            <w:vAlign w:val="center"/>
          </w:tcPr>
          <w:p>
            <w:pPr>
              <w:pStyle w:val="24"/>
              <w:keepNext/>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jc w:val="center"/>
              <w:textAlignment w:val="auto"/>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b/>
                <w:bCs/>
                <w:color w:val="000000" w:themeColor="text1"/>
                <w:szCs w:val="24"/>
                <w:highlight w:val="none"/>
                <w:lang w:val="en-US" w:eastAsia="zh-CN"/>
                <w14:textFill>
                  <w14:solidFill>
                    <w14:schemeClr w14:val="tx1"/>
                  </w14:solidFill>
                </w14:textFill>
              </w:rPr>
              <w:t xml:space="preserve">                                                                                                   </w:t>
            </w:r>
            <w:r>
              <w:rPr>
                <w:rFonts w:ascii="Times New Roman" w:hAnsi="Times New Roman"/>
                <w:b/>
                <w:bCs/>
                <w:color w:val="000000" w:themeColor="text1"/>
                <w:szCs w:val="24"/>
                <w:highlight w:val="none"/>
                <w14:textFill>
                  <w14:solidFill>
                    <w14:schemeClr w14:val="tx1"/>
                  </w14:solidFill>
                </w14:textFill>
              </w:rPr>
              <w:t>工艺流程和产排污环节</w:t>
            </w:r>
          </w:p>
        </w:tc>
        <w:tc>
          <w:tcPr>
            <w:tcW w:w="0" w:type="auto"/>
            <w:tcBorders>
              <w:tl2br w:val="nil"/>
              <w:tr2bl w:val="nil"/>
            </w:tcBorders>
            <w:vAlign w:val="top"/>
          </w:tcPr>
          <w:p>
            <w:pPr>
              <w:pStyle w:val="77"/>
              <w:keepNext/>
              <w:keepLines w:val="0"/>
              <w:pageBreakBefore w:val="0"/>
              <w:widowControl/>
              <w:numPr>
                <w:ilvl w:val="0"/>
                <w:numId w:val="0"/>
              </w:numPr>
              <w:kinsoku/>
              <w:topLinePunct w:val="0"/>
              <w:bidi w:val="0"/>
              <w:adjustRightInd w:val="0"/>
              <w:snapToGrid w:val="0"/>
              <w:spacing w:line="360" w:lineRule="auto"/>
              <w:ind w:leftChars="0"/>
              <w:textAlignment w:val="auto"/>
              <w:rPr>
                <w:rFonts w:hint="eastAsia" w:ascii="Times New Roman" w:hAnsi="Times New Roman"/>
                <w:b/>
                <w:bCs/>
                <w:color w:val="000000" w:themeColor="text1"/>
                <w:sz w:val="21"/>
                <w:szCs w:val="21"/>
                <w:highlight w:val="none"/>
                <w:lang w:val="en-US" w:eastAsia="zh-CN"/>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t>运营期</w:t>
            </w:r>
            <w:r>
              <w:rPr>
                <w:rFonts w:hint="eastAsia" w:ascii="Times New Roman" w:hAnsi="Times New Roman"/>
                <w:b/>
                <w:bCs/>
                <w:color w:val="000000" w:themeColor="text1"/>
                <w:sz w:val="24"/>
                <w:szCs w:val="24"/>
                <w:highlight w:val="none"/>
                <w:lang w:val="en-US" w:eastAsia="zh-CN"/>
                <w14:textFill>
                  <w14:solidFill>
                    <w14:schemeClr w14:val="tx1"/>
                  </w14:solidFill>
                </w14:textFill>
              </w:rPr>
              <w:t>生产</w:t>
            </w:r>
            <w:r>
              <w:rPr>
                <w:rFonts w:ascii="Times New Roman" w:hAnsi="Times New Roman"/>
                <w:b/>
                <w:bCs/>
                <w:color w:val="000000" w:themeColor="text1"/>
                <w:sz w:val="24"/>
                <w:szCs w:val="24"/>
                <w:highlight w:val="none"/>
                <w14:textFill>
                  <w14:solidFill>
                    <w14:schemeClr w14:val="tx1"/>
                  </w14:solidFill>
                </w14:textFill>
              </w:rPr>
              <w:t>工艺流程</w:t>
            </w:r>
            <w:r>
              <w:rPr>
                <w:rFonts w:ascii="Times New Roman" w:hAnsi="Times New Roman"/>
                <w:b/>
                <w:color w:val="000000" w:themeColor="text1"/>
                <w:sz w:val="24"/>
                <w:szCs w:val="24"/>
                <w:highlight w:val="none"/>
                <w14:textFill>
                  <w14:solidFill>
                    <w14:schemeClr w14:val="tx1"/>
                  </w14:solidFill>
                </w14:textFill>
              </w:rPr>
              <w:t>及产污环节图</w:t>
            </w:r>
            <w:r>
              <w:rPr>
                <w:rFonts w:hint="eastAsia" w:ascii="Times New Roman" w:hAnsi="Times New Roman"/>
                <w:b/>
                <w:bCs/>
                <w:color w:val="000000" w:themeColor="text1"/>
                <w:sz w:val="21"/>
                <w:szCs w:val="21"/>
                <w:highlight w:val="none"/>
                <w:lang w:val="en-US" w:eastAsia="zh-CN"/>
                <w14:textFill>
                  <w14:solidFill>
                    <w14:schemeClr w14:val="tx1"/>
                  </w14:solidFill>
                </w14:textFill>
              </w:rPr>
              <w:t xml:space="preserve"> </w:t>
            </w:r>
          </w:p>
          <w:p>
            <w:pPr>
              <w:pStyle w:val="77"/>
              <w:keepNext/>
              <w:keepLines w:val="0"/>
              <w:pageBreakBefore w:val="0"/>
              <w:widowControl/>
              <w:numPr>
                <w:ilvl w:val="0"/>
                <w:numId w:val="0"/>
              </w:numPr>
              <w:kinsoku/>
              <w:topLinePunct w:val="0"/>
              <w:bidi w:val="0"/>
              <w:adjustRightInd w:val="0"/>
              <w:snapToGrid w:val="0"/>
              <w:spacing w:line="360" w:lineRule="auto"/>
              <w:ind w:leftChars="0"/>
              <w:jc w:val="center"/>
              <w:textAlignment w:val="auto"/>
            </w:pPr>
            <w:r>
              <w:drawing>
                <wp:inline distT="0" distB="0" distL="114300" distR="114300">
                  <wp:extent cx="4815205" cy="4676775"/>
                  <wp:effectExtent l="0" t="0" r="0" b="0"/>
                  <wp:docPr id="1" name="ECB019B1-382A-4266-B25C-5B523AA43C14-2" descr="C:/Users/MyPC/AppData/Local/Temp/wps.Szunu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C:/Users/MyPC/AppData/Local/Temp/wps.Szunubwps"/>
                          <pic:cNvPicPr>
                            <a:picLocks noChangeAspect="1"/>
                          </pic:cNvPicPr>
                        </pic:nvPicPr>
                        <pic:blipFill>
                          <a:blip r:embed="rId10"/>
                          <a:stretch>
                            <a:fillRect/>
                          </a:stretch>
                        </pic:blipFill>
                        <pic:spPr>
                          <a:xfrm>
                            <a:off x="0" y="0"/>
                            <a:ext cx="4815205" cy="4676775"/>
                          </a:xfrm>
                          <a:prstGeom prst="rect">
                            <a:avLst/>
                          </a:prstGeom>
                        </pic:spPr>
                      </pic:pic>
                    </a:graphicData>
                  </a:graphic>
                </wp:inline>
              </w:drawing>
            </w:r>
          </w:p>
          <w:p>
            <w:pPr>
              <w:pStyle w:val="77"/>
              <w:keepNext/>
              <w:keepLines w:val="0"/>
              <w:pageBreakBefore w:val="0"/>
              <w:widowControl/>
              <w:numPr>
                <w:ilvl w:val="0"/>
                <w:numId w:val="0"/>
              </w:numPr>
              <w:kinsoku/>
              <w:topLinePunct w:val="0"/>
              <w:bidi w:val="0"/>
              <w:adjustRightInd w:val="0"/>
              <w:snapToGrid w:val="0"/>
              <w:spacing w:line="360" w:lineRule="auto"/>
              <w:ind w:leftChars="0"/>
              <w:jc w:val="center"/>
              <w:textAlignment w:val="auto"/>
              <w:rPr>
                <w:b/>
                <w:bCs/>
                <w:color w:val="000000" w:themeColor="text1"/>
                <w:szCs w:val="24"/>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图</w:t>
            </w:r>
            <w:r>
              <w:rPr>
                <w:rFonts w:hint="eastAsia" w:ascii="Times New Roman" w:hAnsi="Times New Roman"/>
                <w:b/>
                <w:bCs/>
                <w:color w:val="000000" w:themeColor="text1"/>
                <w:sz w:val="21"/>
                <w:szCs w:val="21"/>
                <w:highlight w:val="none"/>
                <w:lang w:val="en-US" w:eastAsia="zh-CN"/>
                <w14:textFill>
                  <w14:solidFill>
                    <w14:schemeClr w14:val="tx1"/>
                  </w14:solidFill>
                </w14:textFill>
              </w:rPr>
              <w:t>2  生物质蒸汽锅炉</w:t>
            </w:r>
            <w:r>
              <w:rPr>
                <w:rFonts w:ascii="Times New Roman" w:hAnsi="Times New Roman"/>
                <w:b/>
                <w:bCs/>
                <w:color w:val="000000" w:themeColor="text1"/>
                <w:sz w:val="21"/>
                <w:szCs w:val="21"/>
                <w:highlight w:val="none"/>
                <w14:textFill>
                  <w14:solidFill>
                    <w14:schemeClr w14:val="tx1"/>
                  </w14:solidFill>
                </w14:textFill>
              </w:rPr>
              <w:t>生产工艺流程及产污环节图</w:t>
            </w:r>
          </w:p>
          <w:p>
            <w:pPr>
              <w:pStyle w:val="16"/>
              <w:keepNext/>
              <w:keepLines w:val="0"/>
              <w:pageBreakBefore w:val="0"/>
              <w:widowControl/>
              <w:kinsoku/>
              <w:topLinePunct w:val="0"/>
              <w:bidi w:val="0"/>
              <w:adjustRightInd w:val="0"/>
              <w:snapToGrid w:val="0"/>
              <w:spacing w:line="360" w:lineRule="auto"/>
              <w:ind w:left="0" w:leftChars="0"/>
              <w:textAlignment w:val="auto"/>
              <w:rPr>
                <w:b/>
                <w:bCs/>
                <w:color w:val="000000" w:themeColor="text1"/>
                <w:szCs w:val="24"/>
                <w:highlight w:val="none"/>
                <w14:textFill>
                  <w14:solidFill>
                    <w14:schemeClr w14:val="tx1"/>
                  </w14:solidFill>
                </w14:textFill>
              </w:rPr>
            </w:pPr>
            <w:r>
              <w:rPr>
                <w:b/>
                <w:bCs/>
                <w:color w:val="000000" w:themeColor="text1"/>
                <w:szCs w:val="24"/>
                <w:highlight w:val="none"/>
                <w14:textFill>
                  <w14:solidFill>
                    <w14:schemeClr w14:val="tx1"/>
                  </w14:solidFill>
                </w14:textFill>
              </w:rPr>
              <w:t>工艺流程简述：</w:t>
            </w:r>
          </w:p>
          <w:p>
            <w:pPr>
              <w:pStyle w:val="16"/>
              <w:keepNext/>
              <w:keepLines w:val="0"/>
              <w:pageBreakBefore w:val="0"/>
              <w:widowControl/>
              <w:kinsoku/>
              <w:topLinePunct w:val="0"/>
              <w:bidi w:val="0"/>
              <w:adjustRightInd w:val="0"/>
              <w:snapToGrid w:val="0"/>
              <w:spacing w:line="360" w:lineRule="auto"/>
              <w:ind w:left="0" w:leftChars="0" w:firstLine="476" w:firstLineChars="200"/>
              <w:textAlignment w:val="auto"/>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本项目的移动锅炉根据</w:t>
            </w:r>
            <w:r>
              <w:rPr>
                <w:rFonts w:hint="eastAsia" w:ascii="宋体" w:hAnsi="宋体" w:cs="宋体"/>
                <w:color w:val="000000" w:themeColor="text1"/>
                <w:spacing w:val="-1"/>
                <w:sz w:val="24"/>
                <w:szCs w:val="24"/>
                <w:highlight w:val="none"/>
                <w:lang w:eastAsia="zh-CN"/>
                <w14:textFill>
                  <w14:solidFill>
                    <w14:schemeClr w14:val="tx1"/>
                  </w14:solidFill>
                </w14:textFill>
              </w:rPr>
              <w:t>探井</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队需求，由</w:t>
            </w:r>
            <w:r>
              <w:rPr>
                <w:rFonts w:hint="eastAsia" w:ascii="宋体" w:hAnsi="宋体" w:cs="宋体"/>
                <w:color w:val="000000" w:themeColor="text1"/>
                <w:spacing w:val="-1"/>
                <w:sz w:val="24"/>
                <w:szCs w:val="24"/>
                <w:highlight w:val="none"/>
                <w:lang w:eastAsia="zh-CN"/>
                <w14:textFill>
                  <w14:solidFill>
                    <w14:schemeClr w14:val="tx1"/>
                  </w14:solidFill>
                </w14:textFill>
              </w:rPr>
              <w:t>探井</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队指定作业地点，每年移动次数为</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次。</w:t>
            </w:r>
          </w:p>
          <w:p>
            <w:pPr>
              <w:pStyle w:val="16"/>
              <w:keepNext/>
              <w:keepLines w:val="0"/>
              <w:pageBreakBefore w:val="0"/>
              <w:widowControl/>
              <w:kinsoku/>
              <w:wordWrap/>
              <w:overflowPunct/>
              <w:topLinePunct w:val="0"/>
              <w:bidi w:val="0"/>
              <w:adjustRightInd w:val="0"/>
              <w:snapToGrid w:val="0"/>
              <w:spacing w:line="360" w:lineRule="auto"/>
              <w:ind w:left="0" w:leftChars="0" w:firstLine="476" w:firstLineChars="200"/>
              <w:jc w:val="both"/>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cs="宋体"/>
                <w:color w:val="000000" w:themeColor="text1"/>
                <w:spacing w:val="-1"/>
                <w:sz w:val="24"/>
                <w:szCs w:val="24"/>
                <w:highlight w:val="none"/>
                <w:lang w:val="en-US" w:eastAsia="zh-CN"/>
                <w14:textFill>
                  <w14:solidFill>
                    <w14:schemeClr w14:val="tx1"/>
                  </w14:solidFill>
                </w14:textFill>
              </w:rPr>
              <w:t>（1）生物质蒸汽锅炉</w:t>
            </w:r>
          </w:p>
          <w:p>
            <w:pPr>
              <w:keepNext/>
              <w:keepLines w:val="0"/>
              <w:pageBreakBefore w:val="0"/>
              <w:widowControl/>
              <w:kinsoku/>
              <w:wordWrap/>
              <w:overflowPunct/>
              <w:topLinePunct w:val="0"/>
              <w:bidi w:val="0"/>
              <w:adjustRightInd w:val="0"/>
              <w:snapToGrid w:val="0"/>
              <w:spacing w:line="360" w:lineRule="auto"/>
              <w:ind w:leftChars="0" w:firstLine="476" w:firstLineChars="200"/>
              <w:jc w:val="both"/>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本项目购买的锅炉为成品一体化锅炉包括水箱、锅炉、上料口、排灰口、布袋除尘器、</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软化水系统</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。移动锅炉经车辆运送至</w:t>
            </w:r>
            <w:r>
              <w:rPr>
                <w:rFonts w:hint="eastAsia" w:ascii="宋体" w:hAnsi="宋体" w:cs="宋体"/>
                <w:color w:val="000000" w:themeColor="text1"/>
                <w:spacing w:val="-1"/>
                <w:sz w:val="24"/>
                <w:szCs w:val="24"/>
                <w:highlight w:val="none"/>
                <w:lang w:eastAsia="zh-CN"/>
                <w14:textFill>
                  <w14:solidFill>
                    <w14:schemeClr w14:val="tx1"/>
                  </w14:solidFill>
                </w14:textFill>
              </w:rPr>
              <w:t>探井</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队指定位置后经吊车将移动转运至井队指定位置。</w:t>
            </w:r>
          </w:p>
          <w:p>
            <w:pPr>
              <w:pStyle w:val="14"/>
              <w:keepNext/>
              <w:keepLines w:val="0"/>
              <w:pageBreakBefore w:val="0"/>
              <w:widowControl/>
              <w:kinsoku/>
              <w:wordWrap/>
              <w:overflowPunct/>
              <w:topLinePunct w:val="0"/>
              <w:autoSpaceDE w:val="0"/>
              <w:autoSpaceDN w:val="0"/>
              <w:bidi w:val="0"/>
              <w:adjustRightInd w:val="0"/>
              <w:snapToGrid w:val="0"/>
              <w:spacing w:line="360" w:lineRule="auto"/>
              <w:ind w:leftChars="0" w:firstLine="476" w:firstLineChars="200"/>
              <w:jc w:val="both"/>
              <w:textAlignment w:val="auto"/>
              <w:rPr>
                <w:rFonts w:hint="eastAsia" w:ascii="宋体" w:hAnsi="宋体" w:eastAsia="宋体" w:cs="宋体"/>
                <w:b w:val="0"/>
                <w:bCs/>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1"/>
                <w:sz w:val="24"/>
                <w:szCs w:val="24"/>
                <w:highlight w:val="none"/>
                <w:lang w:eastAsia="zh-CN"/>
                <w14:textFill>
                  <w14:solidFill>
                    <w14:schemeClr w14:val="tx1"/>
                  </w14:solidFill>
                </w14:textFill>
              </w:rPr>
              <w:t>燃料经铲车由燃料暂存区上料至上料斗，本项目采用的燃料为成型生物质，上料过程产生的粉尘较少，可忽略不计。</w:t>
            </w:r>
          </w:p>
          <w:p>
            <w:pPr>
              <w:keepNext/>
              <w:keepLines w:val="0"/>
              <w:pageBreakBefore w:val="0"/>
              <w:widowControl/>
              <w:kinsoku/>
              <w:wordWrap/>
              <w:overflowPunct/>
              <w:topLinePunct w:val="0"/>
              <w:autoSpaceDE/>
              <w:autoSpaceDN/>
              <w:bidi w:val="0"/>
              <w:adjustRightInd w:val="0"/>
              <w:snapToGrid w:val="0"/>
              <w:spacing w:line="360" w:lineRule="auto"/>
              <w:ind w:leftChars="0" w:firstLine="476" w:firstLineChars="200"/>
              <w:jc w:val="both"/>
              <w:textAlignment w:val="auto"/>
              <w:rPr>
                <w:rFonts w:hint="eastAsia" w:ascii="宋体" w:hAnsi="宋体" w:eastAsia="宋体" w:cs="宋体"/>
                <w:sz w:val="24"/>
                <w:szCs w:val="24"/>
                <w:lang w:eastAsia="zh-CN"/>
              </w:rPr>
            </w:pPr>
            <w:r>
              <w:rPr>
                <w:rFonts w:hint="eastAsia" w:ascii="宋体" w:hAnsi="宋体" w:eastAsia="宋体" w:cs="宋体"/>
                <w:b w:val="0"/>
                <w:bCs/>
                <w:color w:val="000000" w:themeColor="text1"/>
                <w:spacing w:val="-1"/>
                <w:sz w:val="24"/>
                <w:szCs w:val="24"/>
                <w:highlight w:val="none"/>
                <w:lang w:eastAsia="zh-CN"/>
                <w14:textFill>
                  <w14:solidFill>
                    <w14:schemeClr w14:val="tx1"/>
                  </w14:solidFill>
                </w14:textFill>
              </w:rPr>
              <w:t>锅炉需作业时应先将燃料加至炉膛内，后使用锅炉自带的点火装置进行点火。</w:t>
            </w:r>
          </w:p>
          <w:p>
            <w:pPr>
              <w:keepNext/>
              <w:keepLines w:val="0"/>
              <w:pageBreakBefore w:val="0"/>
              <w:widowControl/>
              <w:kinsoku/>
              <w:wordWrap/>
              <w:overflowPunct/>
              <w:topLinePunct w:val="0"/>
              <w:bidi w:val="0"/>
              <w:adjustRightInd w:val="0"/>
              <w:snapToGrid w:val="0"/>
              <w:spacing w:line="360" w:lineRule="auto"/>
              <w:ind w:leftChars="0" w:firstLine="476" w:firstLineChars="200"/>
              <w:jc w:val="both"/>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本项目</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井队提供的自来水经自带的软化水制备装置处理后进入锅炉水箱。待移动锅炉房进入需要作业的场地后，生物质燃料将</w:t>
            </w:r>
            <w:r>
              <w:rPr>
                <w:rFonts w:hint="eastAsia" w:ascii="宋体" w:hAnsi="宋体" w:cs="宋体"/>
                <w:color w:val="000000" w:themeColor="text1"/>
                <w:spacing w:val="-1"/>
                <w:sz w:val="24"/>
                <w:szCs w:val="24"/>
                <w:highlight w:val="none"/>
                <w:lang w:val="en-US" w:eastAsia="zh-CN"/>
                <w14:textFill>
                  <w14:solidFill>
                    <w14:schemeClr w14:val="tx1"/>
                  </w14:solidFill>
                </w14:textFill>
              </w:rPr>
              <w:t>软化水</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加热转化为蒸汽，蒸汽进入盘管，盘管对管线进行加热。</w:t>
            </w:r>
          </w:p>
          <w:p>
            <w:pPr>
              <w:keepNext/>
              <w:keepLines w:val="0"/>
              <w:pageBreakBefore w:val="0"/>
              <w:widowControl/>
              <w:kinsoku/>
              <w:wordWrap/>
              <w:overflowPunct/>
              <w:topLinePunct w:val="0"/>
              <w:bidi w:val="0"/>
              <w:adjustRightInd w:val="0"/>
              <w:snapToGrid w:val="0"/>
              <w:spacing w:line="360" w:lineRule="auto"/>
              <w:ind w:leftChars="0" w:firstLine="476" w:firstLineChars="200"/>
              <w:jc w:val="both"/>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cs="宋体"/>
                <w:color w:val="000000" w:themeColor="text1"/>
                <w:spacing w:val="-1"/>
                <w:sz w:val="24"/>
                <w:szCs w:val="24"/>
                <w:highlight w:val="none"/>
                <w:lang w:eastAsia="zh-CN"/>
                <w14:textFill>
                  <w14:solidFill>
                    <w14:schemeClr w14:val="tx1"/>
                  </w14:solidFill>
                </w14:textFill>
              </w:rPr>
              <w:t>生物质蒸汽锅炉</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运行过程中排放氮氧化物、二氧化硫、颗粒物（粒径较小以</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PM</w:t>
            </w:r>
            <w:r>
              <w:rPr>
                <w:rFonts w:hint="eastAsia" w:ascii="宋体" w:hAnsi="宋体" w:eastAsia="宋体" w:cs="宋体"/>
                <w:color w:val="000000" w:themeColor="text1"/>
                <w:spacing w:val="-1"/>
                <w:sz w:val="24"/>
                <w:szCs w:val="24"/>
                <w:highlight w:val="none"/>
                <w:vertAlign w:val="subscript"/>
                <w:lang w:val="en-US" w:eastAsia="zh-CN"/>
                <w14:textFill>
                  <w14:solidFill>
                    <w14:schemeClr w14:val="tx1"/>
                  </w14:solidFill>
                </w14:textFill>
              </w:rPr>
              <w:t>10</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计</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keepNext/>
              <w:keepLines w:val="0"/>
              <w:pageBreakBefore w:val="0"/>
              <w:widowControl/>
              <w:kinsoku/>
              <w:wordWrap/>
              <w:overflowPunct/>
              <w:topLinePunct w:val="0"/>
              <w:bidi w:val="0"/>
              <w:adjustRightInd w:val="0"/>
              <w:snapToGrid w:val="0"/>
              <w:spacing w:line="360" w:lineRule="auto"/>
              <w:ind w:leftChars="0" w:firstLine="476" w:firstLineChars="200"/>
              <w:jc w:val="both"/>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冷凝水循环：本项目锅炉产生的蒸汽进入盘管中对管线进行加热，盘管末端连接管道</w:t>
            </w:r>
            <w:r>
              <w:rPr>
                <w:rFonts w:hint="eastAsia" w:ascii="Times New Roman" w:hAnsi="Times New Roman" w:eastAsia="宋体" w:cs="Times New Roman"/>
                <w:sz w:val="24"/>
                <w:szCs w:val="24"/>
                <w:lang w:eastAsia="zh-CN"/>
              </w:rPr>
              <w:t>移动锅炉内，经</w:t>
            </w:r>
            <w:r>
              <w:rPr>
                <w:rFonts w:hint="eastAsia" w:cs="Times New Roman"/>
                <w:sz w:val="24"/>
                <w:szCs w:val="24"/>
                <w:lang w:val="en-US" w:eastAsia="zh-CN"/>
              </w:rPr>
              <w:t>锅炉</w:t>
            </w:r>
            <w:r>
              <w:rPr>
                <w:rFonts w:hint="eastAsia" w:ascii="Times New Roman" w:hAnsi="Times New Roman" w:eastAsia="宋体" w:cs="Times New Roman"/>
                <w:sz w:val="24"/>
                <w:szCs w:val="24"/>
                <w:lang w:eastAsia="zh-CN"/>
              </w:rPr>
              <w:t>进行冷凝</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keepNext/>
              <w:keepLines w:val="0"/>
              <w:pageBreakBefore w:val="0"/>
              <w:widowControl/>
              <w:kinsoku/>
              <w:wordWrap/>
              <w:overflowPunct/>
              <w:topLinePunct w:val="0"/>
              <w:bidi w:val="0"/>
              <w:adjustRightInd w:val="0"/>
              <w:snapToGrid w:val="0"/>
              <w:spacing w:line="360" w:lineRule="auto"/>
              <w:ind w:leftChars="0" w:firstLine="476" w:firstLineChars="200"/>
              <w:jc w:val="both"/>
              <w:textAlignment w:val="auto"/>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锅炉排灰：本项目锅炉在燃烧过程产生的灰渣，由人工在排灰口进行排灰，灰渣冷却后装入吨袋中，暂存于</w:t>
            </w:r>
            <w:r>
              <w:rPr>
                <w:rFonts w:hint="eastAsia" w:ascii="宋体" w:hAnsi="宋体" w:cs="宋体"/>
                <w:color w:val="000000" w:themeColor="text1"/>
                <w:spacing w:val="-1"/>
                <w:sz w:val="24"/>
                <w:szCs w:val="24"/>
                <w:highlight w:val="none"/>
                <w:lang w:val="en-US" w:eastAsia="zh-CN"/>
                <w14:textFill>
                  <w14:solidFill>
                    <w14:schemeClr w14:val="tx1"/>
                  </w14:solidFill>
                </w14:textFill>
              </w:rPr>
              <w:t>探井</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队指定地点，由</w:t>
            </w:r>
            <w:r>
              <w:rPr>
                <w:rFonts w:hint="eastAsia" w:ascii="宋体" w:hAnsi="宋体" w:cs="宋体"/>
                <w:color w:val="000000" w:themeColor="text1"/>
                <w:spacing w:val="-1"/>
                <w:sz w:val="24"/>
                <w:szCs w:val="24"/>
                <w:highlight w:val="none"/>
                <w:lang w:val="en-US" w:eastAsia="zh-CN"/>
                <w14:textFill>
                  <w14:solidFill>
                    <w14:schemeClr w14:val="tx1"/>
                  </w14:solidFill>
                </w14:textFill>
              </w:rPr>
              <w:t>探井</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队定期清运处置。本项目作业结束后对占地范围内的垃圾进行清理后，由</w:t>
            </w:r>
            <w:r>
              <w:rPr>
                <w:rFonts w:hint="eastAsia" w:ascii="宋体" w:hAnsi="宋体" w:cs="宋体"/>
                <w:color w:val="000000" w:themeColor="text1"/>
                <w:spacing w:val="-1"/>
                <w:sz w:val="24"/>
                <w:szCs w:val="24"/>
                <w:highlight w:val="none"/>
                <w:lang w:val="en-US" w:eastAsia="zh-CN"/>
                <w14:textFill>
                  <w14:solidFill>
                    <w14:schemeClr w14:val="tx1"/>
                  </w14:solidFill>
                </w14:textFill>
              </w:rPr>
              <w:t>探井</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队根据井队需求进行地面硬化或生态恢复。</w:t>
            </w:r>
          </w:p>
          <w:p>
            <w:pPr>
              <w:pStyle w:val="16"/>
              <w:keepNext/>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cs="宋体"/>
                <w:color w:val="000000" w:themeColor="text1"/>
                <w:spacing w:val="-1"/>
                <w:sz w:val="24"/>
                <w:szCs w:val="24"/>
                <w:highlight w:val="none"/>
                <w:lang w:val="en-US" w:eastAsia="zh-CN"/>
                <w14:textFill>
                  <w14:solidFill>
                    <w14:schemeClr w14:val="tx1"/>
                  </w14:solidFill>
                </w14:textFill>
              </w:rPr>
              <w:drawing>
                <wp:inline distT="0" distB="0" distL="114300" distR="114300">
                  <wp:extent cx="4539615" cy="3686810"/>
                  <wp:effectExtent l="0" t="0" r="0" b="0"/>
                  <wp:docPr id="3" name="ECB019B1-382A-4266-B25C-5B523AA43C14-3" descr="C:/Users/MyPC/AppData/Local/Temp/wps.bnfVZ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C:/Users/MyPC/AppData/Local/Temp/wps.bnfVZYwps"/>
                          <pic:cNvPicPr>
                            <a:picLocks noChangeAspect="1"/>
                          </pic:cNvPicPr>
                        </pic:nvPicPr>
                        <pic:blipFill>
                          <a:blip r:embed="rId11"/>
                          <a:stretch>
                            <a:fillRect/>
                          </a:stretch>
                        </pic:blipFill>
                        <pic:spPr>
                          <a:xfrm>
                            <a:off x="0" y="0"/>
                            <a:ext cx="4539615" cy="3686810"/>
                          </a:xfrm>
                          <a:prstGeom prst="rect">
                            <a:avLst/>
                          </a:prstGeom>
                        </pic:spPr>
                      </pic:pic>
                    </a:graphicData>
                  </a:graphic>
                </wp:inline>
              </w:drawing>
            </w:r>
          </w:p>
          <w:p>
            <w:pPr>
              <w:pStyle w:val="16"/>
              <w:keepNext/>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图</w:t>
            </w:r>
            <w:r>
              <w:rPr>
                <w:rFonts w:hint="eastAsia" w:cs="Times New Roman"/>
                <w:b/>
                <w:bCs/>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eastAsia" w:cs="Times New Roman"/>
                <w:b/>
                <w:bCs/>
                <w:color w:val="000000" w:themeColor="text1"/>
                <w:kern w:val="2"/>
                <w:sz w:val="21"/>
                <w:szCs w:val="21"/>
                <w:highlight w:val="none"/>
                <w:lang w:val="en-US" w:eastAsia="zh-CN" w:bidi="ar-SA"/>
                <w14:textFill>
                  <w14:solidFill>
                    <w14:schemeClr w14:val="tx1"/>
                  </w14:solidFill>
                </w14:textFill>
              </w:rPr>
              <w:t>燃油蒸汽锅炉</w:t>
            </w: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生产工艺流程及产污环节图</w:t>
            </w:r>
          </w:p>
          <w:p>
            <w:pPr>
              <w:pStyle w:val="16"/>
              <w:keepNext/>
              <w:keepLines w:val="0"/>
              <w:pageBreakBefore w:val="0"/>
              <w:widowControl/>
              <w:numPr>
                <w:ilvl w:val="0"/>
                <w:numId w:val="0"/>
              </w:numPr>
              <w:kinsoku/>
              <w:wordWrap/>
              <w:overflowPunct/>
              <w:topLinePunct w:val="0"/>
              <w:bidi w:val="0"/>
              <w:adjustRightInd w:val="0"/>
              <w:snapToGrid w:val="0"/>
              <w:spacing w:line="360" w:lineRule="auto"/>
              <w:ind w:leftChars="0"/>
              <w:jc w:val="both"/>
              <w:textAlignment w:val="auto"/>
              <w:rPr>
                <w:rFonts w:hint="default" w:ascii="宋体" w:hAnsi="宋体" w:eastAsia="宋体" w:cs="宋体"/>
                <w:b/>
                <w:bCs/>
                <w:color w:val="000000" w:themeColor="text1"/>
                <w:spacing w:val="-1"/>
                <w:sz w:val="24"/>
                <w:szCs w:val="24"/>
                <w:highlight w:val="none"/>
                <w:lang w:val="en-US" w:eastAsia="zh-CN"/>
                <w14:textFill>
                  <w14:solidFill>
                    <w14:schemeClr w14:val="tx1"/>
                  </w14:solidFill>
                </w14:textFill>
              </w:rPr>
            </w:pPr>
            <w:r>
              <w:rPr>
                <w:rFonts w:hint="eastAsia" w:ascii="宋体" w:hAnsi="宋体" w:cs="宋体"/>
                <w:b/>
                <w:bCs/>
                <w:color w:val="000000" w:themeColor="text1"/>
                <w:spacing w:val="-1"/>
                <w:sz w:val="24"/>
                <w:szCs w:val="24"/>
                <w:highlight w:val="none"/>
                <w:lang w:val="en-US" w:eastAsia="zh-CN"/>
                <w14:textFill>
                  <w14:solidFill>
                    <w14:schemeClr w14:val="tx1"/>
                  </w14:solidFill>
                </w14:textFill>
              </w:rPr>
              <w:t>燃油蒸汽锅炉</w:t>
            </w:r>
            <w:r>
              <w:rPr>
                <w:rFonts w:hint="eastAsia"/>
                <w:b/>
                <w:bCs/>
                <w:lang w:val="en-US" w:eastAsia="zh-CN"/>
              </w:rPr>
              <w:t>工艺流程简述：</w:t>
            </w:r>
          </w:p>
          <w:p>
            <w:pPr>
              <w:keepNext/>
              <w:keepLines w:val="0"/>
              <w:pageBreakBefore w:val="0"/>
              <w:widowControl/>
              <w:kinsoku/>
              <w:wordWrap/>
              <w:overflowPunct/>
              <w:topLinePunct w:val="0"/>
              <w:autoSpaceDE/>
              <w:autoSpaceDN/>
              <w:bidi w:val="0"/>
              <w:adjustRightInd w:val="0"/>
              <w:snapToGrid w:val="0"/>
              <w:spacing w:line="360" w:lineRule="auto"/>
              <w:ind w:leftChars="0" w:firstLine="476" w:firstLineChars="200"/>
              <w:jc w:val="both"/>
              <w:textAlignment w:val="auto"/>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本项目燃料油由就近的中国石油、中国石化加油站加至移动锅炉车内的油罐中，井队提供的自来水经自带的软化水制备装置处理后</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成为软化水</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进入锅炉水箱</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内</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，待移动锅炉车进入需要作业的场地后，</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柴油</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燃料将</w:t>
            </w:r>
            <w:r>
              <w:rPr>
                <w:rFonts w:hint="eastAsia" w:ascii="宋体" w:hAnsi="宋体" w:cs="宋体"/>
                <w:color w:val="000000" w:themeColor="text1"/>
                <w:spacing w:val="-1"/>
                <w:sz w:val="24"/>
                <w:szCs w:val="24"/>
                <w:highlight w:val="none"/>
                <w:lang w:val="en-US" w:eastAsia="zh-CN"/>
                <w14:textFill>
                  <w14:solidFill>
                    <w14:schemeClr w14:val="tx1"/>
                  </w14:solidFill>
                </w14:textFill>
              </w:rPr>
              <w:t>软化水</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加</w:t>
            </w:r>
            <w:r>
              <w:rPr>
                <w:rFonts w:hint="eastAsia" w:ascii="宋体" w:hAnsi="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热转化为蒸汽，蒸汽进入盘管，盘管对管线进行加热。</w:t>
            </w:r>
          </w:p>
          <w:p>
            <w:pPr>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imes New Roman" w:hAnsi="Times New Roman" w:eastAsia="宋体" w:cs="Times New Roman"/>
                <w:sz w:val="24"/>
                <w:szCs w:val="24"/>
                <w:lang w:eastAsia="zh-CN"/>
              </w:rPr>
            </w:pPr>
            <w:r>
              <w:rPr>
                <w:rFonts w:hint="eastAsia"/>
                <w:sz w:val="24"/>
                <w:szCs w:val="24"/>
                <w:lang w:eastAsia="zh-CN"/>
              </w:rPr>
              <w:t>冷凝水循环：本项目锅炉产生的蒸汽进入盘管中对管线进行加热，盘管末端</w:t>
            </w:r>
            <w:r>
              <w:rPr>
                <w:rFonts w:hint="eastAsia" w:ascii="Times New Roman" w:hAnsi="Times New Roman" w:eastAsia="宋体" w:cs="Times New Roman"/>
                <w:sz w:val="24"/>
                <w:szCs w:val="24"/>
                <w:lang w:eastAsia="zh-CN"/>
              </w:rPr>
              <w:t>连接管道接入移动锅炉内，经</w:t>
            </w:r>
            <w:r>
              <w:rPr>
                <w:rFonts w:hint="eastAsia" w:cs="Times New Roman"/>
                <w:sz w:val="24"/>
                <w:szCs w:val="24"/>
                <w:lang w:val="en-US" w:eastAsia="zh-CN"/>
              </w:rPr>
              <w:t>锅炉</w:t>
            </w:r>
            <w:r>
              <w:rPr>
                <w:rFonts w:hint="eastAsia" w:ascii="Times New Roman" w:hAnsi="Times New Roman" w:eastAsia="宋体" w:cs="Times New Roman"/>
                <w:sz w:val="24"/>
                <w:szCs w:val="24"/>
                <w:lang w:eastAsia="zh-CN"/>
              </w:rPr>
              <w:t>进行冷凝。</w:t>
            </w:r>
          </w:p>
          <w:p>
            <w:pPr>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燃油蒸汽锅炉运行过程中排放</w:t>
            </w:r>
            <w:r>
              <w:rPr>
                <w:rFonts w:hint="eastAsia" w:asciiTheme="minorEastAsia" w:hAnsiTheme="minorEastAsia" w:eastAsiaTheme="minorEastAsia" w:cstheme="minorEastAsia"/>
                <w:sz w:val="24"/>
                <w:szCs w:val="24"/>
                <w:lang w:eastAsia="zh-CN"/>
              </w:rPr>
              <w:t>氮氧化物、二氧化硫、颗粒物（粒径较小以</w:t>
            </w:r>
            <w:r>
              <w:rPr>
                <w:rFonts w:hint="eastAsia" w:asciiTheme="minorEastAsia" w:hAnsiTheme="minorEastAsia" w:eastAsiaTheme="minorEastAsia" w:cstheme="minorEastAsia"/>
                <w:sz w:val="24"/>
                <w:szCs w:val="24"/>
                <w:lang w:val="en-US" w:eastAsia="zh-CN"/>
              </w:rPr>
              <w:t>PM</w:t>
            </w:r>
            <w:r>
              <w:rPr>
                <w:rFonts w:hint="eastAsia" w:asciiTheme="minorEastAsia" w:hAnsiTheme="minorEastAsia" w:eastAsiaTheme="minorEastAsia" w:cstheme="minorEastAsia"/>
                <w:sz w:val="24"/>
                <w:szCs w:val="24"/>
                <w:vertAlign w:val="subscript"/>
                <w:lang w:val="en-US" w:eastAsia="zh-CN"/>
              </w:rPr>
              <w:t>10</w:t>
            </w:r>
            <w:r>
              <w:rPr>
                <w:rFonts w:hint="eastAsia" w:asciiTheme="minorEastAsia" w:hAnsiTheme="minorEastAsia" w:eastAsiaTheme="minorEastAsia" w:cstheme="minorEastAsia"/>
                <w:sz w:val="24"/>
                <w:szCs w:val="24"/>
                <w:lang w:val="en-US" w:eastAsia="zh-CN"/>
              </w:rPr>
              <w:t>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本项目作业结束后对占地范围内的垃圾进行清理后，由探井队根据井队需求进行地面硬化或生态恢复。本项目排污节点一览表见下表</w:t>
            </w:r>
            <w:r>
              <w:rPr>
                <w:rFonts w:hint="eastAsia" w:ascii="Times New Roman" w:hAnsi="Times New Roman" w:eastAsia="宋体" w:cs="Times New Roman"/>
                <w:sz w:val="24"/>
                <w:szCs w:val="24"/>
                <w:lang w:val="en-US" w:eastAsia="zh-CN"/>
              </w:rPr>
              <w:t>。</w:t>
            </w:r>
          </w:p>
          <w:p>
            <w:pPr>
              <w:keepNext/>
              <w:keepLines w:val="0"/>
              <w:pageBreakBefore w:val="0"/>
              <w:widowControl/>
              <w:kinsoku/>
              <w:wordWrap/>
              <w:overflowPunct/>
              <w:topLinePunct w:val="0"/>
              <w:bidi w:val="0"/>
              <w:adjustRightInd w:val="0"/>
              <w:snapToGrid w:val="0"/>
              <w:spacing w:line="240" w:lineRule="auto"/>
              <w:ind w:leftChars="0" w:firstLine="422" w:firstLineChars="200"/>
              <w:jc w:val="center"/>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bookmarkStart w:id="6" w:name="_Hlk69063382"/>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表14  本项目排污节点一览表</w:t>
            </w:r>
          </w:p>
          <w:bookmarkEnd w:id="6"/>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81"/>
              <w:gridCol w:w="743"/>
              <w:gridCol w:w="861"/>
              <w:gridCol w:w="1454"/>
              <w:gridCol w:w="49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bookmarkStart w:id="7" w:name="_Hlk69063367"/>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类型</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主要生产单元</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产排污环节</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污染物种类</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废气</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2.5t/h生物质锅炉</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生物质燃料燃烧</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氮氧化物、二氧化硫</w:t>
                  </w:r>
                  <w:r>
                    <w:rPr>
                      <w:rFonts w:hint="eastAsia" w:cs="Times New Roman"/>
                      <w:color w:val="000000" w:themeColor="text1"/>
                      <w:spacing w:val="0"/>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颗粒物</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袋式除尘器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1t/h燃油锅炉</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进入锅炉</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氮氧化物、二氧化硫、颗粒物</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低硫柴油</w:t>
                  </w:r>
                </w:p>
              </w:tc>
            </w:tr>
            <w:bookmarkEnd w:id="7"/>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废水</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生产过程中</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水箱</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pH、COD、BOD</w:t>
                  </w:r>
                  <w:r>
                    <w:rPr>
                      <w:rFonts w:hint="default" w:ascii="Times New Roman" w:hAnsi="Times New Roman" w:eastAsia="宋体" w:cs="Times New Roman"/>
                      <w:color w:val="000000" w:themeColor="text1"/>
                      <w:spacing w:val="0"/>
                      <w:kern w:val="0"/>
                      <w:sz w:val="21"/>
                      <w:szCs w:val="21"/>
                      <w:highlight w:val="none"/>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、SS、NH</w:t>
                  </w:r>
                  <w:r>
                    <w:rPr>
                      <w:rFonts w:hint="default" w:ascii="Times New Roman" w:hAnsi="Times New Roman" w:eastAsia="宋体" w:cs="Times New Roman"/>
                      <w:color w:val="000000" w:themeColor="text1"/>
                      <w:spacing w:val="0"/>
                      <w:kern w:val="0"/>
                      <w:sz w:val="21"/>
                      <w:szCs w:val="21"/>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-N</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生产过程中锅炉水循环使用，不外排。产生的废水主要为</w:t>
                  </w:r>
                  <w:r>
                    <w:rPr>
                      <w:rFonts w:hint="default" w:ascii="Times New Roman" w:hAnsi="Times New Roman" w:eastAsia="宋体" w:cs="Times New Roman"/>
                      <w:spacing w:val="0"/>
                      <w:kern w:val="0"/>
                      <w:sz w:val="21"/>
                      <w:szCs w:val="21"/>
                      <w:lang w:val="en-US" w:eastAsia="zh-CN"/>
                    </w:rPr>
                    <w:t>锅炉定期排水和</w:t>
                  </w: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软化水制备过程产生的浓水。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噪声</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eastAsia" w:cs="Times New Roman"/>
                      <w:color w:val="000000" w:themeColor="text1"/>
                      <w:spacing w:val="0"/>
                      <w:kern w:val="0"/>
                      <w:sz w:val="21"/>
                      <w:szCs w:val="21"/>
                      <w:highlight w:val="none"/>
                      <w:lang w:val="en-US" w:eastAsia="zh-CN"/>
                      <w14:textFill>
                        <w14:solidFill>
                          <w14:schemeClr w14:val="tx1"/>
                        </w14:solidFill>
                      </w14:textFill>
                    </w:rPr>
                    <w:t>撬装锅炉房</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14:textFill>
                        <w14:solidFill>
                          <w14:schemeClr w14:val="tx1"/>
                        </w14:solidFill>
                      </w14:textFill>
                    </w:rPr>
                    <w:t>锅炉、风机、泵等设备运行</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设备噪声</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隔声、降噪、减振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固体废物</w:t>
                  </w:r>
                </w:p>
              </w:tc>
              <w:tc>
                <w:tcPr>
                  <w:tcW w:w="0" w:type="auto"/>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eastAsia" w:cs="Times New Roman"/>
                      <w:color w:val="000000" w:themeColor="text1"/>
                      <w:spacing w:val="0"/>
                      <w:kern w:val="0"/>
                      <w:sz w:val="21"/>
                      <w:szCs w:val="21"/>
                      <w:highlight w:val="none"/>
                      <w:lang w:val="en-US" w:eastAsia="zh-CN"/>
                      <w14:textFill>
                        <w14:solidFill>
                          <w14:schemeClr w14:val="tx1"/>
                        </w14:solidFill>
                      </w14:textFill>
                    </w:rPr>
                    <w:t>撬装锅炉</w:t>
                  </w:r>
                </w:p>
              </w:tc>
              <w:tc>
                <w:tcPr>
                  <w:tcW w:w="0" w:type="auto"/>
                  <w:tcBorders>
                    <w:tl2br w:val="nil"/>
                    <w:tr2bl w:val="nil"/>
                  </w:tcBorders>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锅炉运行</w:t>
                  </w:r>
                </w:p>
              </w:tc>
              <w:tc>
                <w:tcPr>
                  <w:tcW w:w="0" w:type="auto"/>
                  <w:tcBorders>
                    <w:tl2br w:val="nil"/>
                    <w:tr2bl w:val="nil"/>
                  </w:tcBorders>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锅炉灰渣、布袋除尘灰、</w:t>
                  </w:r>
                  <w:r>
                    <w:rPr>
                      <w:rFonts w:hint="default" w:ascii="Times New Roman" w:hAnsi="Times New Roman" w:eastAsia="宋体" w:cs="Times New Roman"/>
                      <w:spacing w:val="0"/>
                      <w:kern w:val="0"/>
                      <w:sz w:val="21"/>
                      <w:szCs w:val="21"/>
                      <w:lang w:val="en-US" w:eastAsia="zh-CN"/>
                    </w:rPr>
                    <w:t>生物质燃料颗粒废包装</w:t>
                  </w:r>
                </w:p>
              </w:tc>
              <w:tc>
                <w:tcPr>
                  <w:tcW w:w="0" w:type="auto"/>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灰渣冷却后装入吨袋中，暂存在探井队指定地点，由探井队定期清运处置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vMerge w:val="restart"/>
                  <w:tcBorders>
                    <w:tl2br w:val="nil"/>
                    <w:tr2bl w:val="nil"/>
                  </w:tcBorders>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维修保养</w:t>
                  </w:r>
                </w:p>
              </w:tc>
              <w:tc>
                <w:tcPr>
                  <w:tcW w:w="0" w:type="auto"/>
                  <w:tcBorders>
                    <w:tl2br w:val="nil"/>
                    <w:tr2bl w:val="nil"/>
                  </w:tcBorders>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废机油</w:t>
                  </w:r>
                </w:p>
              </w:tc>
              <w:tc>
                <w:tcPr>
                  <w:tcW w:w="0" w:type="auto"/>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集中收集至</w:t>
                  </w:r>
                  <w:r>
                    <w:rPr>
                      <w:rFonts w:hint="eastAsia" w:cs="Times New Roman"/>
                      <w:color w:val="000000" w:themeColor="text1"/>
                      <w:spacing w:val="0"/>
                      <w:kern w:val="0"/>
                      <w:sz w:val="21"/>
                      <w:szCs w:val="21"/>
                      <w:highlight w:val="none"/>
                      <w:lang w:val="en-US" w:eastAsia="zh-CN"/>
                      <w14:textFill>
                        <w14:solidFill>
                          <w14:schemeClr w14:val="tx1"/>
                        </w14:solidFill>
                      </w14:textFill>
                    </w:rPr>
                    <w:t>危险废物贮存库</w:t>
                  </w: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内，定期交由有资质单位清运处置外售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vMerge w:val="continue"/>
                  <w:tcBorders>
                    <w:tl2br w:val="nil"/>
                    <w:tr2bl w:val="nil"/>
                  </w:tcBorders>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tcBorders>
                    <w:tl2br w:val="nil"/>
                    <w:tr2bl w:val="nil"/>
                  </w:tcBorders>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维修过程中产生的含油手套及含油抹布</w:t>
                  </w:r>
                </w:p>
              </w:tc>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vMerge w:val="continue"/>
                  <w:tcBorders>
                    <w:tl2br w:val="nil"/>
                    <w:tr2bl w:val="nil"/>
                  </w:tcBorders>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tcBorders>
                    <w:tl2br w:val="nil"/>
                    <w:tr2bl w:val="nil"/>
                  </w:tcBorders>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柱塞泵更换后的密封填料及易损件</w:t>
                  </w:r>
                </w:p>
              </w:tc>
              <w:tc>
                <w:tcPr>
                  <w:tcW w:w="0" w:type="auto"/>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restar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其他</w:t>
                  </w:r>
                </w:p>
              </w:tc>
              <w:tc>
                <w:tcPr>
                  <w:tcW w:w="0" w:type="auto"/>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生活垃圾</w:t>
                  </w:r>
                </w:p>
              </w:tc>
              <w:tc>
                <w:tcPr>
                  <w:tcW w:w="0" w:type="auto"/>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生活垃圾</w:t>
                  </w:r>
                </w:p>
              </w:tc>
              <w:tc>
                <w:tcPr>
                  <w:tcW w:w="0" w:type="auto"/>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塑料、纸屑、果皮</w:t>
                  </w:r>
                </w:p>
              </w:tc>
              <w:tc>
                <w:tcPr>
                  <w:tcW w:w="0" w:type="auto"/>
                  <w:tcBorders>
                    <w:tl2br w:val="nil"/>
                    <w:tr2bl w:val="nil"/>
                  </w:tcBorders>
                  <w:vAlign w:val="center"/>
                </w:tcPr>
                <w:p>
                  <w:pPr>
                    <w:pStyle w:val="8"/>
                    <w:keepLines w:val="0"/>
                    <w:pageBreakBefore w:val="0"/>
                    <w:kinsoku/>
                    <w:wordWrap/>
                    <w:overflowPunct/>
                    <w:topLinePunct w:val="0"/>
                    <w:autoSpaceDE/>
                    <w:autoSpaceDN/>
                    <w:bidi w:val="0"/>
                    <w:adjustRightInd w:val="0"/>
                    <w:snapToGrid w:val="0"/>
                    <w:ind w:leftChars="0" w:firstLine="0" w:firstLineChars="0"/>
                    <w:jc w:val="center"/>
                    <w:textAlignment w:val="auto"/>
                    <w:rPr>
                      <w:rFonts w:hint="default" w:ascii="Times New Roman" w:hAnsi="Times New Roman" w:eastAsia="宋体" w:cs="Times New Roman"/>
                      <w:spacing w:val="0"/>
                      <w:kern w:val="0"/>
                      <w:sz w:val="21"/>
                      <w:szCs w:val="21"/>
                      <w:lang w:eastAsia="zh-CN"/>
                    </w:rPr>
                  </w:pPr>
                  <w:r>
                    <w:rPr>
                      <w:rFonts w:hint="default" w:ascii="Times New Roman" w:hAnsi="Times New Roman" w:eastAsia="宋体" w:cs="Times New Roman"/>
                      <w:spacing w:val="0"/>
                      <w:kern w:val="0"/>
                      <w:sz w:val="21"/>
                      <w:szCs w:val="21"/>
                      <w:lang w:eastAsia="zh-CN"/>
                    </w:rPr>
                    <w:t>作业期：</w:t>
                  </w:r>
                  <w:bookmarkStart w:id="8" w:name="OLE_LINK24"/>
                  <w:r>
                    <w:rPr>
                      <w:rFonts w:hint="default" w:ascii="Times New Roman" w:hAnsi="Times New Roman" w:eastAsia="宋体" w:cs="Times New Roman"/>
                      <w:spacing w:val="0"/>
                      <w:kern w:val="0"/>
                      <w:sz w:val="21"/>
                      <w:szCs w:val="21"/>
                      <w:lang w:eastAsia="zh-CN"/>
                    </w:rPr>
                    <w:t>生活垃圾</w:t>
                  </w:r>
                  <w:r>
                    <w:rPr>
                      <w:rFonts w:hint="default" w:ascii="Times New Roman" w:hAnsi="Times New Roman" w:eastAsia="宋体" w:cs="Times New Roman"/>
                      <w:spacing w:val="0"/>
                      <w:kern w:val="0"/>
                      <w:sz w:val="21"/>
                      <w:szCs w:val="21"/>
                      <w:lang w:val="en-US" w:eastAsia="zh-CN"/>
                    </w:rPr>
                    <w:t>纳入探井队生活垃圾收集系统清运处理。</w:t>
                  </w:r>
                  <w:bookmarkEnd w:id="8"/>
                </w:p>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spacing w:val="0"/>
                      <w:kern w:val="0"/>
                      <w:sz w:val="21"/>
                      <w:szCs w:val="21"/>
                      <w:lang w:eastAsia="zh-CN"/>
                    </w:rPr>
                    <w:t>非作业期：</w:t>
                  </w:r>
                  <w:r>
                    <w:rPr>
                      <w:rFonts w:hint="default" w:ascii="Times New Roman" w:hAnsi="Times New Roman" w:eastAsia="宋体" w:cs="Times New Roman"/>
                      <w:color w:val="000000" w:themeColor="text1"/>
                      <w:spacing w:val="0"/>
                      <w:kern w:val="0"/>
                      <w:sz w:val="21"/>
                      <w:szCs w:val="21"/>
                      <w:lang w:val="en-US" w:eastAsia="zh-CN"/>
                      <w14:textFill>
                        <w14:solidFill>
                          <w14:schemeClr w14:val="tx1"/>
                        </w14:solidFill>
                      </w14:textFill>
                    </w:rPr>
                    <w:t>生活垃圾集中收集后，定期交由环卫部门清运处理；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生活污水</w:t>
                  </w:r>
                </w:p>
              </w:tc>
              <w:tc>
                <w:tcPr>
                  <w:tcW w:w="0" w:type="auto"/>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员工生活</w:t>
                  </w:r>
                </w:p>
              </w:tc>
              <w:tc>
                <w:tcPr>
                  <w:tcW w:w="0" w:type="auto"/>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pH、COD、BOD</w:t>
                  </w:r>
                  <w:r>
                    <w:rPr>
                      <w:rFonts w:hint="default" w:ascii="Times New Roman" w:hAnsi="Times New Roman" w:eastAsia="宋体" w:cs="Times New Roman"/>
                      <w:color w:val="000000" w:themeColor="text1"/>
                      <w:spacing w:val="0"/>
                      <w:kern w:val="0"/>
                      <w:sz w:val="21"/>
                      <w:szCs w:val="21"/>
                      <w:highlight w:val="none"/>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、SS、NH</w:t>
                  </w:r>
                  <w:r>
                    <w:rPr>
                      <w:rFonts w:hint="default" w:ascii="Times New Roman" w:hAnsi="Times New Roman" w:eastAsia="宋体" w:cs="Times New Roman"/>
                      <w:color w:val="000000" w:themeColor="text1"/>
                      <w:spacing w:val="0"/>
                      <w:kern w:val="0"/>
                      <w:sz w:val="21"/>
                      <w:szCs w:val="21"/>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-N</w:t>
                  </w:r>
                </w:p>
              </w:tc>
              <w:tc>
                <w:tcPr>
                  <w:tcW w:w="0" w:type="auto"/>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leftChars="0" w:firstLine="0" w:firstLineChars="0"/>
                    <w:jc w:val="center"/>
                    <w:textAlignment w:val="auto"/>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spacing w:val="0"/>
                      <w:kern w:val="0"/>
                      <w:sz w:val="21"/>
                      <w:szCs w:val="21"/>
                      <w:lang w:val="en-US" w:eastAsia="zh-CN"/>
                    </w:rPr>
                    <w:t>作业期员工住宿依托探井队生活区，生活污水依托探井队现有防渗化粪池；非作业期依托</w:t>
                  </w:r>
                  <w:r>
                    <w:rPr>
                      <w:rFonts w:hint="default" w:ascii="Times New Roman" w:hAnsi="Times New Roman" w:eastAsia="宋体" w:cs="Times New Roman"/>
                      <w:color w:val="000000" w:themeColor="text1"/>
                      <w:spacing w:val="0"/>
                      <w:kern w:val="0"/>
                      <w:sz w:val="21"/>
                      <w:szCs w:val="21"/>
                      <w:highlight w:val="none"/>
                      <w:lang w:eastAsia="zh-CN"/>
                      <w14:textFill>
                        <w14:solidFill>
                          <w14:schemeClr w14:val="tx1"/>
                        </w14:solidFill>
                      </w14:textFill>
                    </w:rPr>
                    <w:t>巴州宏程能源建设工程（集团）有限公司</w:t>
                  </w:r>
                  <w:r>
                    <w:rPr>
                      <w:rFonts w:hint="default"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现有生活区</w:t>
                  </w:r>
                  <w:r>
                    <w:rPr>
                      <w:rFonts w:hint="default" w:ascii="Times New Roman" w:hAnsi="Times New Roman" w:eastAsia="宋体" w:cs="Times New Roman"/>
                      <w:spacing w:val="0"/>
                      <w:kern w:val="0"/>
                      <w:sz w:val="21"/>
                      <w:szCs w:val="21"/>
                      <w:lang w:eastAsia="zh-CN"/>
                    </w:rPr>
                    <w:t>，</w:t>
                  </w:r>
                  <w:r>
                    <w:rPr>
                      <w:rFonts w:hint="default" w:ascii="Times New Roman" w:hAnsi="Times New Roman" w:eastAsia="宋体" w:cs="Times New Roman"/>
                      <w:spacing w:val="0"/>
                      <w:kern w:val="0"/>
                      <w:sz w:val="21"/>
                      <w:szCs w:val="21"/>
                      <w:lang w:val="en-US" w:eastAsia="zh-CN"/>
                    </w:rPr>
                    <w:t>生活污水进入化粪池（容积15m</w:t>
                  </w:r>
                  <w:r>
                    <w:rPr>
                      <w:rFonts w:hint="default" w:ascii="Times New Roman" w:hAnsi="Times New Roman" w:eastAsia="宋体" w:cs="Times New Roman"/>
                      <w:spacing w:val="0"/>
                      <w:kern w:val="0"/>
                      <w:sz w:val="21"/>
                      <w:szCs w:val="21"/>
                      <w:vertAlign w:val="superscript"/>
                      <w:lang w:val="en-US" w:eastAsia="zh-CN"/>
                    </w:rPr>
                    <w:t>3</w:t>
                  </w:r>
                  <w:r>
                    <w:rPr>
                      <w:rFonts w:hint="default" w:ascii="Times New Roman" w:hAnsi="Times New Roman" w:eastAsia="宋体" w:cs="Times New Roman"/>
                      <w:spacing w:val="0"/>
                      <w:kern w:val="0"/>
                      <w:sz w:val="21"/>
                      <w:szCs w:val="21"/>
                      <w:lang w:val="en-US" w:eastAsia="zh-CN"/>
                    </w:rPr>
                    <w:t>）收集后，</w:t>
                  </w:r>
                  <w:r>
                    <w:rPr>
                      <w:rFonts w:hint="default" w:ascii="Times New Roman" w:hAnsi="Times New Roman" w:eastAsia="宋体" w:cs="Times New Roman"/>
                      <w:spacing w:val="0"/>
                      <w:kern w:val="0"/>
                      <w:sz w:val="21"/>
                      <w:szCs w:val="21"/>
                      <w:lang w:eastAsia="zh-CN"/>
                    </w:rPr>
                    <w:t>排入园区下水管网，最终进入</w:t>
                  </w:r>
                  <w:r>
                    <w:rPr>
                      <w:rFonts w:hint="default" w:ascii="Times New Roman" w:hAnsi="Times New Roman" w:eastAsia="宋体" w:cs="Times New Roman"/>
                      <w:spacing w:val="0"/>
                      <w:kern w:val="0"/>
                      <w:sz w:val="21"/>
                      <w:szCs w:val="21"/>
                      <w:lang w:val="en-US" w:eastAsia="zh-CN"/>
                    </w:rPr>
                    <w:t>库尔勒经济技术开发区污水处理厂处理。</w:t>
                  </w:r>
                </w:p>
              </w:tc>
            </w:tr>
          </w:tbl>
          <w:p>
            <w:pPr>
              <w:keepNext/>
              <w:keepLines w:val="0"/>
              <w:pageBreakBefore w:val="0"/>
              <w:widowControl/>
              <w:tabs>
                <w:tab w:val="right" w:pos="7971"/>
              </w:tabs>
              <w:kinsoku/>
              <w:wordWrap/>
              <w:overflowPunct/>
              <w:topLinePunct w:val="0"/>
              <w:bidi w:val="0"/>
              <w:adjustRightInd w:val="0"/>
              <w:snapToGrid w:val="0"/>
              <w:spacing w:line="360" w:lineRule="auto"/>
              <w:ind w:leftChars="0" w:firstLine="420" w:firstLineChars="200"/>
              <w:jc w:val="both"/>
              <w:textAlignment w:val="auto"/>
              <w:rPr>
                <w:rFonts w:hint="default"/>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70" w:hRule="atLeast"/>
          <w:jc w:val="center"/>
        </w:trPr>
        <w:tc>
          <w:tcPr>
            <w:tcW w:w="0" w:type="auto"/>
            <w:tcBorders>
              <w:tl2br w:val="nil"/>
              <w:tr2bl w:val="nil"/>
            </w:tcBorders>
            <w:vAlign w:val="center"/>
          </w:tcPr>
          <w:p>
            <w:pPr>
              <w:pStyle w:val="24"/>
              <w:keepNext/>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jc w:val="center"/>
              <w:textAlignment w:val="auto"/>
              <w:rPr>
                <w:rFonts w:ascii="Times New Roman" w:hAnsi="Times New Roman"/>
                <w:b/>
                <w:color w:val="000000" w:themeColor="text1"/>
                <w:kern w:val="2"/>
                <w:szCs w:val="24"/>
                <w:highlight w:val="none"/>
                <w14:textFill>
                  <w14:solidFill>
                    <w14:schemeClr w14:val="tx1"/>
                  </w14:solidFill>
                </w14:textFill>
              </w:rPr>
            </w:pPr>
          </w:p>
          <w:p>
            <w:pPr>
              <w:pStyle w:val="24"/>
              <w:keepNext/>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jc w:val="center"/>
              <w:textAlignment w:val="auto"/>
              <w:rPr>
                <w:rFonts w:ascii="Times New Roman" w:hAnsi="Times New Roman"/>
                <w:color w:val="000000" w:themeColor="text1"/>
                <w:szCs w:val="24"/>
                <w:highlight w:val="none"/>
                <w14:textFill>
                  <w14:solidFill>
                    <w14:schemeClr w14:val="tx1"/>
                  </w14:solidFill>
                </w14:textFill>
              </w:rPr>
            </w:pPr>
            <w:r>
              <w:rPr>
                <w:rFonts w:ascii="Times New Roman" w:hAnsi="Times New Roman"/>
                <w:b/>
                <w:color w:val="000000" w:themeColor="text1"/>
                <w:kern w:val="2"/>
                <w:szCs w:val="24"/>
                <w:highlight w:val="none"/>
                <w14:textFill>
                  <w14:solidFill>
                    <w14:schemeClr w14:val="tx1"/>
                  </w14:solidFill>
                </w14:textFill>
              </w:rPr>
              <w:t>与项目有关的原有环境污染问题</w:t>
            </w:r>
          </w:p>
        </w:tc>
        <w:tc>
          <w:tcPr>
            <w:tcW w:w="0" w:type="auto"/>
            <w:tcBorders>
              <w:tl2br w:val="nil"/>
              <w:tr2bl w:val="nil"/>
            </w:tcBorders>
            <w:vAlign w:val="top"/>
          </w:tcPr>
          <w:p>
            <w:pPr>
              <w:keepNext/>
              <w:keepLines w:val="0"/>
              <w:pageBreakBefore w:val="0"/>
              <w:widowControl/>
              <w:kinsoku/>
              <w:wordWrap/>
              <w:overflowPunct/>
              <w:topLinePunct w:val="0"/>
              <w:bidi w:val="0"/>
              <w:adjustRightInd w:val="0"/>
              <w:snapToGrid w:val="0"/>
              <w:spacing w:line="360" w:lineRule="auto"/>
              <w:jc w:val="both"/>
              <w:textAlignment w:val="auto"/>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p>
          <w:p>
            <w:pPr>
              <w:keepNext/>
              <w:keepLines w:val="0"/>
              <w:pageBreakBefore w:val="0"/>
              <w:widowControl/>
              <w:kinsoku/>
              <w:wordWrap/>
              <w:overflowPunct/>
              <w:topLinePunct w:val="0"/>
              <w:bidi w:val="0"/>
              <w:adjustRightInd w:val="0"/>
              <w:snapToGrid w:val="0"/>
              <w:spacing w:line="360" w:lineRule="auto"/>
              <w:ind w:leftChars="0" w:firstLine="476" w:firstLineChars="200"/>
              <w:jc w:val="both"/>
              <w:textAlignment w:val="auto"/>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本项目为新建项目，不存在与项目有关的原有环境污染问题。</w:t>
            </w:r>
          </w:p>
          <w:p>
            <w:pPr>
              <w:pStyle w:val="10"/>
              <w:keepLines w:val="0"/>
              <w:pageBreakBefore w:val="0"/>
              <w:widowControl w:val="0"/>
              <w:numPr>
                <w:ilvl w:val="0"/>
                <w:numId w:val="0"/>
              </w:numPr>
              <w:kinsoku/>
              <w:topLinePunct w:val="0"/>
              <w:bidi w:val="0"/>
              <w:adjustRightInd w:val="0"/>
              <w:snapToGrid w:val="0"/>
              <w:ind w:leftChars="0"/>
              <w:jc w:val="both"/>
              <w:textAlignment w:val="auto"/>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p>
        </w:tc>
      </w:tr>
    </w:tbl>
    <w:p>
      <w:pPr>
        <w:keepNext/>
        <w:keepLines w:val="0"/>
        <w:pageBreakBefore w:val="0"/>
        <w:widowControl/>
        <w:topLinePunct w:val="0"/>
        <w:bidi w:val="0"/>
        <w:spacing w:line="360" w:lineRule="auto"/>
        <w:outlineLvl w:val="0"/>
        <w:rPr>
          <w:rFonts w:eastAsia="黑体"/>
          <w:color w:val="000000" w:themeColor="text1"/>
          <w:sz w:val="30"/>
          <w:highlight w:val="none"/>
          <w14:textFill>
            <w14:solidFill>
              <w14:schemeClr w14:val="tx1"/>
            </w14:solidFill>
          </w14:textFill>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4"/>
        <w:keepNext/>
        <w:keepLines w:val="0"/>
        <w:pageBreakBefore w:val="0"/>
        <w:widowControl/>
        <w:numPr>
          <w:ilvl w:val="0"/>
          <w:numId w:val="0"/>
        </w:numPr>
        <w:topLinePunct w:val="0"/>
        <w:bidi w:val="0"/>
        <w:adjustRightInd w:val="0"/>
        <w:snapToGrid w:val="0"/>
        <w:spacing w:before="0" w:beforeAutospacing="0" w:after="0" w:afterAutospacing="0" w:line="360" w:lineRule="auto"/>
        <w:jc w:val="center"/>
        <w:outlineLvl w:val="0"/>
        <w:rPr>
          <w:rFonts w:hint="default" w:ascii="黑体" w:hAnsi="黑体" w:eastAsia="黑体"/>
          <w:snapToGrid w:val="0"/>
          <w:color w:val="000000" w:themeColor="text1"/>
          <w:sz w:val="21"/>
          <w:szCs w:val="21"/>
          <w:highlight w:val="none"/>
          <w:lang w:val="en-US" w:eastAsia="zh-CN"/>
          <w14:textFill>
            <w14:solidFill>
              <w14:schemeClr w14:val="tx1"/>
            </w14:solidFill>
          </w14:textFill>
        </w:rPr>
      </w:pPr>
      <w:r>
        <w:rPr>
          <w:rFonts w:hint="eastAsia" w:ascii="黑体" w:hAnsi="黑体" w:eastAsia="黑体"/>
          <w:snapToGrid w:val="0"/>
          <w:color w:val="000000" w:themeColor="text1"/>
          <w:sz w:val="30"/>
          <w:szCs w:val="30"/>
          <w:highlight w:val="none"/>
          <w:lang w:val="en-US" w:eastAsia="zh-CN"/>
          <w14:textFill>
            <w14:solidFill>
              <w14:schemeClr w14:val="tx1"/>
            </w14:solidFill>
          </w14:textFill>
        </w:rPr>
        <w:t>三、</w:t>
      </w:r>
      <w:r>
        <w:rPr>
          <w:rFonts w:hint="eastAsia" w:ascii="黑体" w:hAnsi="黑体" w:eastAsia="黑体"/>
          <w:snapToGrid w:val="0"/>
          <w:color w:val="000000" w:themeColor="text1"/>
          <w:sz w:val="30"/>
          <w:szCs w:val="30"/>
          <w:highlight w:val="none"/>
          <w14:textFill>
            <w14:solidFill>
              <w14:schemeClr w14:val="tx1"/>
            </w14:solidFill>
          </w14:textFill>
        </w:rPr>
        <w:t>区域环境质量现状、环境保护目标及评价标准</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0" w:type="dxa"/>
            <w:tcBorders>
              <w:tl2br w:val="nil"/>
              <w:tr2bl w:val="nil"/>
            </w:tcBorders>
            <w:vAlign w:val="center"/>
          </w:tcPr>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区域</w:t>
            </w:r>
          </w:p>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环境</w:t>
            </w:r>
          </w:p>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质量</w:t>
            </w:r>
          </w:p>
          <w:p>
            <w:pPr>
              <w:keepNext/>
              <w:keepLines w:val="0"/>
              <w:pageBreakBefore w:val="0"/>
              <w:widowControl/>
              <w:kinsoku/>
              <w:overflowPunct/>
              <w:topLinePunct w:val="0"/>
              <w:bidi w:val="0"/>
              <w:adjustRightInd w:val="0"/>
              <w:snapToGrid w:val="0"/>
              <w:spacing w:line="360" w:lineRule="auto"/>
              <w:jc w:val="center"/>
              <w:rPr>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现状</w:t>
            </w:r>
          </w:p>
        </w:tc>
        <w:tc>
          <w:tcPr>
            <w:tcW w:w="8621" w:type="dxa"/>
            <w:tcBorders>
              <w:tl2br w:val="nil"/>
              <w:tr2bl w:val="nil"/>
            </w:tcBorders>
            <w:shd w:val="clear" w:color="auto" w:fill="auto"/>
            <w:vAlign w:val="center"/>
          </w:tcPr>
          <w:p>
            <w:pPr>
              <w:keepNext/>
              <w:keepLines w:val="0"/>
              <w:pageBreakBefore w:val="0"/>
              <w:widowControl/>
              <w:kinsoku/>
              <w:overflowPunct/>
              <w:topLinePunct w:val="0"/>
              <w:bidi w:val="0"/>
              <w:adjustRightInd w:val="0"/>
              <w:snapToGrid w:val="0"/>
              <w:spacing w:line="360" w:lineRule="auto"/>
              <w:jc w:val="both"/>
              <w:textAlignment w:val="baseline"/>
              <w:rPr>
                <w:b/>
                <w:color w:val="000000" w:themeColor="text1"/>
                <w:spacing w:val="0"/>
                <w:kern w:val="0"/>
                <w:sz w:val="24"/>
                <w:highlight w:val="none"/>
                <w14:textFill>
                  <w14:solidFill>
                    <w14:schemeClr w14:val="tx1"/>
                  </w14:solidFill>
                </w14:textFill>
              </w:rPr>
            </w:pPr>
            <w:bookmarkStart w:id="9" w:name="_Toc28472"/>
            <w:bookmarkStart w:id="10" w:name="_Toc467057572"/>
            <w:bookmarkStart w:id="11" w:name="_Toc29722416"/>
            <w:r>
              <w:rPr>
                <w:b/>
                <w:color w:val="000000" w:themeColor="text1"/>
                <w:spacing w:val="0"/>
                <w:kern w:val="0"/>
                <w:sz w:val="24"/>
                <w:highlight w:val="none"/>
                <w14:textFill>
                  <w14:solidFill>
                    <w14:schemeClr w14:val="tx1"/>
                  </w14:solidFill>
                </w14:textFill>
              </w:rPr>
              <w:t>1、大气环境质量现状</w:t>
            </w:r>
            <w:bookmarkEnd w:id="9"/>
            <w:bookmarkEnd w:id="10"/>
            <w:bookmarkEnd w:id="11"/>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themeColor="text1"/>
                <w:spacing w:val="0"/>
                <w:kern w:val="0"/>
                <w:sz w:val="24"/>
                <w:szCs w:val="24"/>
                <w:highlight w:val="none"/>
                <w:lang w:val="en-US" w:eastAsia="zh-CN"/>
                <w14:textFill>
                  <w14:solidFill>
                    <w14:schemeClr w14:val="tx1"/>
                  </w14:solidFill>
                </w14:textFill>
              </w:rPr>
            </w:pPr>
            <w:bookmarkStart w:id="12" w:name="_Toc18622"/>
            <w:r>
              <w:rPr>
                <w:rFonts w:hint="default" w:ascii="Times New Roman" w:hAnsi="Times New Roman" w:eastAsia="宋体" w:cs="Times New Roman"/>
                <w:b/>
                <w:bCs/>
                <w:color w:val="000000" w:themeColor="text1"/>
                <w:spacing w:val="0"/>
                <w:kern w:val="0"/>
                <w:sz w:val="24"/>
                <w:szCs w:val="24"/>
                <w:highlight w:val="none"/>
                <w:lang w:val="en-US" w:eastAsia="zh-CN"/>
                <w14:textFill>
                  <w14:solidFill>
                    <w14:schemeClr w14:val="tx1"/>
                  </w14:solidFill>
                </w14:textFill>
              </w:rPr>
              <w:t>1.1达标区判定</w:t>
            </w:r>
          </w:p>
          <w:p>
            <w:pPr>
              <w:keepNext/>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000000" w:themeColor="text1"/>
                <w:spacing w:val="0"/>
                <w:kern w:val="0"/>
                <w:position w:val="0"/>
                <w:sz w:val="24"/>
                <w:szCs w:val="24"/>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4"/>
                <w:szCs w:val="24"/>
                <w:highlight w:val="none"/>
                <w:lang w:val="en-US" w:eastAsia="zh-CN" w:bidi="zh-CN"/>
                <w14:textFill>
                  <w14:solidFill>
                    <w14:schemeClr w14:val="tx1"/>
                  </w14:solidFill>
                </w14:textFill>
              </w:rPr>
              <w:t>本次大气现状评价的常规污染物采用</w:t>
            </w:r>
            <w:r>
              <w:rPr>
                <w:rFonts w:hint="eastAsia" w:cs="Times New Roman"/>
                <w:color w:val="000000" w:themeColor="text1"/>
                <w:spacing w:val="0"/>
                <w:kern w:val="0"/>
                <w:position w:val="0"/>
                <w:sz w:val="24"/>
                <w:szCs w:val="24"/>
                <w:highlight w:val="none"/>
                <w:lang w:val="en-US" w:eastAsia="zh-CN" w:bidi="zh-CN"/>
                <w14:textFill>
                  <w14:solidFill>
                    <w14:schemeClr w14:val="tx1"/>
                  </w14:solidFill>
                </w14:textFill>
              </w:rPr>
              <w:t>轮台、且末县</w:t>
            </w:r>
            <w:r>
              <w:rPr>
                <w:rFonts w:hint="default" w:ascii="Times New Roman" w:hAnsi="Times New Roman" w:eastAsia="宋体" w:cs="Times New Roman"/>
                <w:color w:val="000000" w:themeColor="text1"/>
                <w:spacing w:val="0"/>
                <w:kern w:val="0"/>
                <w:position w:val="0"/>
                <w:sz w:val="24"/>
                <w:szCs w:val="24"/>
                <w:highlight w:val="none"/>
                <w:lang w:val="en-US" w:eastAsia="zh-CN" w:bidi="zh-CN"/>
                <w14:textFill>
                  <w14:solidFill>
                    <w14:schemeClr w14:val="tx1"/>
                  </w14:solidFill>
                </w14:textFill>
              </w:rPr>
              <w:t>2023年</w:t>
            </w:r>
            <w:r>
              <w:rPr>
                <w:rFonts w:hint="eastAsia" w:cs="Times New Roman"/>
                <w:color w:val="000000" w:themeColor="text1"/>
                <w:spacing w:val="0"/>
                <w:kern w:val="0"/>
                <w:position w:val="0"/>
                <w:sz w:val="24"/>
                <w:szCs w:val="24"/>
                <w:highlight w:val="none"/>
                <w:lang w:val="en-US" w:eastAsia="zh-CN" w:bidi="zh-CN"/>
                <w14:textFill>
                  <w14:solidFill>
                    <w14:schemeClr w14:val="tx1"/>
                  </w14:solidFill>
                </w14:textFill>
              </w:rPr>
              <w:t>和尉犁县2024年的监测数据，作为项目区域环境空气现状评价基本污染物的数据来源，具体评价结果详见下表</w:t>
            </w:r>
            <w:r>
              <w:rPr>
                <w:rFonts w:hint="default" w:ascii="Times New Roman" w:hAnsi="Times New Roman" w:eastAsia="宋体" w:cs="Times New Roman"/>
                <w:color w:val="000000" w:themeColor="text1"/>
                <w:spacing w:val="0"/>
                <w:kern w:val="0"/>
                <w:position w:val="0"/>
                <w:sz w:val="24"/>
                <w:szCs w:val="24"/>
                <w:highlight w:val="none"/>
                <w:lang w:val="en-US" w:eastAsia="zh-CN" w:bidi="zh-CN"/>
                <w14:textFill>
                  <w14:solidFill>
                    <w14:schemeClr w14:val="tx1"/>
                  </w14:solidFill>
                </w14:textFill>
              </w:rPr>
              <w:t>。</w:t>
            </w:r>
          </w:p>
          <w:p>
            <w:pPr>
              <w:keepNext/>
              <w:keepLines w:val="0"/>
              <w:pageBreakBefore w:val="0"/>
              <w:widowControl/>
              <w:numPr>
                <w:ilvl w:val="0"/>
                <w:numId w:val="0"/>
              </w:numPr>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表</w:t>
            </w:r>
            <w:r>
              <w:rPr>
                <w:rFonts w:hint="eastAsia" w:cs="Times New Roman"/>
                <w:b/>
                <w:bCs/>
                <w:color w:val="000000" w:themeColor="text1"/>
                <w:spacing w:val="0"/>
                <w:kern w:val="0"/>
                <w:sz w:val="21"/>
                <w:szCs w:val="21"/>
                <w:highlight w:val="none"/>
                <w:lang w:val="en-US" w:eastAsia="zh-CN"/>
                <w14:textFill>
                  <w14:solidFill>
                    <w14:schemeClr w14:val="tx1"/>
                  </w14:solidFill>
                </w14:textFill>
              </w:rPr>
              <w:t>15</w:t>
            </w:r>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 xml:space="preserve"> </w:t>
            </w:r>
            <w:r>
              <w:rPr>
                <w:rFonts w:hint="eastAsia" w:cs="Times New Roman"/>
                <w:b/>
                <w:bCs/>
                <w:color w:val="000000" w:themeColor="text1"/>
                <w:spacing w:val="0"/>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 xml:space="preserve"> 轮台县2023年</w:t>
            </w:r>
            <w:bookmarkStart w:id="13" w:name="OLE_LINK14"/>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环境空气质量数据</w:t>
            </w:r>
            <w:bookmarkEnd w:id="13"/>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606"/>
              <w:gridCol w:w="1104"/>
              <w:gridCol w:w="1345"/>
              <w:gridCol w:w="1168"/>
              <w:gridCol w:w="9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污染物</w:t>
                  </w: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评价项目</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浓度（μg/m</w:t>
                  </w:r>
                  <w:r>
                    <w:rPr>
                      <w:rFonts w:hint="default" w:ascii="Times New Roman" w:hAnsi="Times New Roman" w:eastAsia="宋体" w:cs="Times New Roman"/>
                      <w:spacing w:val="0"/>
                      <w:kern w:val="0"/>
                      <w:sz w:val="21"/>
                      <w:szCs w:val="21"/>
                      <w:highlight w:val="none"/>
                      <w:vertAlign w:val="superscript"/>
                      <w:lang w:val="en-US" w:eastAsia="zh-CN"/>
                    </w:rPr>
                    <w:t>3</w:t>
                  </w:r>
                  <w:r>
                    <w:rPr>
                      <w:rFonts w:hint="default" w:ascii="Times New Roman" w:hAnsi="Times New Roman" w:eastAsia="宋体" w:cs="Times New Roman"/>
                      <w:spacing w:val="0"/>
                      <w:kern w:val="0"/>
                      <w:sz w:val="21"/>
                      <w:szCs w:val="21"/>
                      <w:highlight w:val="none"/>
                      <w:lang w:val="en-US" w:eastAsia="zh-CN"/>
                    </w:rPr>
                    <w:t>）</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标准</w:t>
                  </w:r>
                  <w:r>
                    <w:rPr>
                      <w:rFonts w:hint="eastAsia" w:cs="Times New Roman"/>
                      <w:spacing w:val="0"/>
                      <w:kern w:val="0"/>
                      <w:sz w:val="21"/>
                      <w:szCs w:val="21"/>
                      <w:highlight w:val="none"/>
                      <w:lang w:val="en-US" w:eastAsia="zh-CN"/>
                    </w:rPr>
                    <w:t>（）</w:t>
                  </w:r>
                  <w:r>
                    <w:rPr>
                      <w:rFonts w:hint="default" w:ascii="Times New Roman" w:hAnsi="Times New Roman" w:eastAsia="宋体" w:cs="Times New Roman"/>
                      <w:spacing w:val="0"/>
                      <w:kern w:val="0"/>
                      <w:sz w:val="21"/>
                      <w:szCs w:val="21"/>
                      <w:highlight w:val="none"/>
                      <w:lang w:val="en-US" w:eastAsia="zh-CN"/>
                    </w:rPr>
                    <w:t>二级（μg/m</w:t>
                  </w:r>
                  <w:r>
                    <w:rPr>
                      <w:rFonts w:hint="default" w:ascii="Times New Roman" w:hAnsi="Times New Roman" w:eastAsia="宋体" w:cs="Times New Roman"/>
                      <w:spacing w:val="0"/>
                      <w:kern w:val="0"/>
                      <w:sz w:val="21"/>
                      <w:szCs w:val="21"/>
                      <w:highlight w:val="none"/>
                      <w:vertAlign w:val="superscript"/>
                      <w:lang w:val="en-US" w:eastAsia="zh-CN"/>
                    </w:rPr>
                    <w:t>3</w:t>
                  </w:r>
                  <w:r>
                    <w:rPr>
                      <w:rFonts w:hint="default" w:ascii="Times New Roman" w:hAnsi="Times New Roman" w:eastAsia="宋体" w:cs="Times New Roman"/>
                      <w:spacing w:val="0"/>
                      <w:kern w:val="0"/>
                      <w:sz w:val="21"/>
                      <w:szCs w:val="21"/>
                      <w:highlight w:val="none"/>
                      <w:lang w:val="en-US" w:eastAsia="zh-CN"/>
                    </w:rPr>
                    <w:t>）</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占标率%</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SO</w:t>
                  </w:r>
                  <w:r>
                    <w:rPr>
                      <w:rFonts w:hint="default" w:ascii="Times New Roman" w:hAnsi="Times New Roman" w:eastAsia="宋体" w:cs="Times New Roman"/>
                      <w:spacing w:val="0"/>
                      <w:kern w:val="0"/>
                      <w:sz w:val="21"/>
                      <w:szCs w:val="21"/>
                      <w:highlight w:val="none"/>
                      <w:vertAlign w:val="subscript"/>
                      <w:lang w:val="en-US"/>
                    </w:rPr>
                    <w:t>2</w:t>
                  </w: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年平均</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4</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60</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6.7</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24h平均第98百分位数</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11</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150</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7.3</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3"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NO</w:t>
                  </w:r>
                  <w:r>
                    <w:rPr>
                      <w:rFonts w:hint="default" w:ascii="Times New Roman" w:hAnsi="Times New Roman" w:eastAsia="宋体" w:cs="Times New Roman"/>
                      <w:spacing w:val="0"/>
                      <w:kern w:val="0"/>
                      <w:sz w:val="21"/>
                      <w:szCs w:val="21"/>
                      <w:highlight w:val="none"/>
                      <w:vertAlign w:val="subscript"/>
                      <w:lang w:val="en-US"/>
                    </w:rPr>
                    <w:t>2</w:t>
                  </w: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年平均</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18</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40</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45</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24h平均第98百分位数</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49</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80</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61.3</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CO</w:t>
                  </w:r>
                  <w:r>
                    <w:rPr>
                      <w:rFonts w:hint="default" w:ascii="Times New Roman" w:hAnsi="Times New Roman" w:eastAsia="宋体" w:cs="Times New Roman"/>
                      <w:spacing w:val="0"/>
                      <w:kern w:val="0"/>
                      <w:sz w:val="21"/>
                      <w:szCs w:val="21"/>
                      <w:highlight w:val="none"/>
                      <w:lang w:val="en-US" w:eastAsia="zh-CN"/>
                    </w:rPr>
                    <w:t>(</w:t>
                  </w:r>
                  <w:r>
                    <w:rPr>
                      <w:rFonts w:hint="default" w:ascii="Times New Roman" w:hAnsi="Times New Roman" w:eastAsia="宋体" w:cs="Times New Roman"/>
                      <w:spacing w:val="0"/>
                      <w:kern w:val="0"/>
                      <w:sz w:val="21"/>
                      <w:szCs w:val="21"/>
                      <w:highlight w:val="none"/>
                      <w:lang w:val="en-US"/>
                    </w:rPr>
                    <w:t>mg/m</w:t>
                  </w:r>
                  <w:r>
                    <w:rPr>
                      <w:rFonts w:hint="default" w:ascii="Times New Roman" w:hAnsi="Times New Roman" w:eastAsia="宋体" w:cs="Times New Roman"/>
                      <w:spacing w:val="0"/>
                      <w:kern w:val="0"/>
                      <w:sz w:val="21"/>
                      <w:szCs w:val="21"/>
                      <w:highlight w:val="none"/>
                      <w:vertAlign w:val="superscript"/>
                      <w:lang w:val="en-US"/>
                    </w:rPr>
                    <w:t>3</w:t>
                  </w:r>
                  <w:r>
                    <w:rPr>
                      <w:rFonts w:hint="default" w:ascii="Times New Roman" w:hAnsi="Times New Roman" w:eastAsia="宋体" w:cs="Times New Roman"/>
                      <w:spacing w:val="0"/>
                      <w:kern w:val="0"/>
                      <w:sz w:val="21"/>
                      <w:szCs w:val="21"/>
                      <w:highlight w:val="none"/>
                      <w:lang w:val="en-US" w:eastAsia="zh-CN"/>
                    </w:rPr>
                    <w:t>)</w:t>
                  </w: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24h平均第95百分位数</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2.18</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4</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54.5</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O</w:t>
                  </w:r>
                  <w:r>
                    <w:rPr>
                      <w:rFonts w:hint="default" w:ascii="Times New Roman" w:hAnsi="Times New Roman" w:eastAsia="宋体" w:cs="Times New Roman"/>
                      <w:spacing w:val="0"/>
                      <w:kern w:val="0"/>
                      <w:sz w:val="21"/>
                      <w:szCs w:val="21"/>
                      <w:highlight w:val="none"/>
                      <w:vertAlign w:val="subscript"/>
                      <w:lang w:val="en-US"/>
                    </w:rPr>
                    <w:t>3</w:t>
                  </w: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最大8小时滑动平均值的第90百分位数</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85</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160</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53.1</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43"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PM</w:t>
                  </w:r>
                  <w:r>
                    <w:rPr>
                      <w:rFonts w:hint="default" w:ascii="Times New Roman" w:hAnsi="Times New Roman" w:eastAsia="宋体" w:cs="Times New Roman"/>
                      <w:spacing w:val="0"/>
                      <w:kern w:val="0"/>
                      <w:sz w:val="21"/>
                      <w:szCs w:val="21"/>
                      <w:highlight w:val="none"/>
                      <w:vertAlign w:val="subscript"/>
                      <w:lang w:val="en-US"/>
                    </w:rPr>
                    <w:t>10</w:t>
                  </w: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年平均</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95</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70</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135.7</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p>
              </w:tc>
              <w:tc>
                <w:tcPr>
                  <w:tcW w:w="155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24h平均第95百分位数</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378</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150</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252</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3"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PM</w:t>
                  </w:r>
                  <w:r>
                    <w:rPr>
                      <w:rFonts w:hint="default" w:ascii="Times New Roman" w:hAnsi="Times New Roman" w:eastAsia="宋体" w:cs="Times New Roman"/>
                      <w:spacing w:val="0"/>
                      <w:kern w:val="0"/>
                      <w:sz w:val="21"/>
                      <w:szCs w:val="21"/>
                      <w:highlight w:val="none"/>
                      <w:vertAlign w:val="subscript"/>
                      <w:lang w:val="en-US"/>
                    </w:rPr>
                    <w:t>2.5</w:t>
                  </w:r>
                </w:p>
              </w:tc>
              <w:tc>
                <w:tcPr>
                  <w:tcW w:w="2592" w:type="dxa"/>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年平均</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43</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35</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122.9</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p>
              </w:tc>
              <w:tc>
                <w:tcPr>
                  <w:tcW w:w="2592" w:type="dxa"/>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24h平均第95百分位数</w:t>
                  </w:r>
                </w:p>
              </w:tc>
              <w:tc>
                <w:tcPr>
                  <w:tcW w:w="65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118</w:t>
                  </w:r>
                </w:p>
              </w:tc>
              <w:tc>
                <w:tcPr>
                  <w:tcW w:w="800"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rPr>
                  </w:pPr>
                  <w:r>
                    <w:rPr>
                      <w:rFonts w:hint="default" w:ascii="Times New Roman" w:hAnsi="Times New Roman" w:eastAsia="宋体" w:cs="Times New Roman"/>
                      <w:spacing w:val="0"/>
                      <w:kern w:val="0"/>
                      <w:sz w:val="21"/>
                      <w:szCs w:val="21"/>
                      <w:highlight w:val="none"/>
                      <w:lang w:val="en-US"/>
                    </w:rPr>
                    <w:t>75</w:t>
                  </w:r>
                </w:p>
              </w:tc>
              <w:tc>
                <w:tcPr>
                  <w:tcW w:w="69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157.3</w:t>
                  </w:r>
                </w:p>
              </w:tc>
              <w:tc>
                <w:tcPr>
                  <w:tcW w:w="553"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不达标</w:t>
                  </w:r>
                </w:p>
              </w:tc>
            </w:tr>
          </w:tbl>
          <w:p>
            <w:pPr>
              <w:pStyle w:val="7"/>
              <w:keepNext w:val="0"/>
              <w:keepLines w:val="0"/>
              <w:pageBreakBefore w:val="0"/>
              <w:widowControl w:val="0"/>
              <w:kinsoku/>
              <w:wordWrap/>
              <w:overflowPunct/>
              <w:topLinePunct w:val="0"/>
              <w:bidi w:val="0"/>
              <w:spacing w:line="240" w:lineRule="auto"/>
              <w:ind w:left="0" w:leftChars="0"/>
              <w:jc w:val="center"/>
              <w:rPr>
                <w:rFonts w:hint="default" w:ascii="Times New Roman" w:hAnsi="Times New Roman" w:eastAsia="宋体" w:cs="Times New Roman"/>
                <w:b/>
                <w:bCs/>
                <w:color w:val="000000" w:themeColor="text1"/>
                <w:spacing w:val="0"/>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表</w:t>
            </w:r>
            <w:r>
              <w:rPr>
                <w:rFonts w:hint="eastAsia" w:cs="Times New Roman"/>
                <w:b/>
                <w:bCs/>
                <w:color w:val="000000" w:themeColor="text1"/>
                <w:spacing w:val="0"/>
                <w:kern w:val="0"/>
                <w:sz w:val="21"/>
                <w:szCs w:val="21"/>
                <w:highlight w:val="none"/>
                <w:lang w:val="en-US" w:eastAsia="zh-CN"/>
                <w14:textFill>
                  <w14:solidFill>
                    <w14:schemeClr w14:val="tx1"/>
                  </w14:solidFill>
                </w14:textFill>
              </w:rPr>
              <w:t xml:space="preserve">16   </w:t>
            </w:r>
            <w:r>
              <w:rPr>
                <w:rFonts w:hint="default" w:ascii="Times New Roman" w:hAnsi="Times New Roman" w:eastAsia="宋体" w:cs="Times New Roman"/>
                <w:b/>
                <w:bCs/>
                <w:color w:val="000000" w:themeColor="text1"/>
                <w:spacing w:val="0"/>
                <w:kern w:val="0"/>
                <w:sz w:val="21"/>
                <w:szCs w:val="21"/>
                <w:highlight w:val="none"/>
                <w:lang w:val="en-US" w:eastAsia="zh-CN" w:bidi="ar-SA"/>
                <w14:textFill>
                  <w14:solidFill>
                    <w14:schemeClr w14:val="tx1"/>
                  </w14:solidFill>
                </w14:textFill>
              </w:rPr>
              <w:t>且末县2023年环境空气主要污染物监测结果统计</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534"/>
              <w:gridCol w:w="1392"/>
              <w:gridCol w:w="1392"/>
              <w:gridCol w:w="1349"/>
              <w:gridCol w:w="13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污染物</w:t>
                  </w: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评价项目</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浓度（μ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标准（二级）</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eastAsia="zh-CN"/>
                    </w:rPr>
                    <w:t>占标率</w:t>
                  </w:r>
                  <w:r>
                    <w:rPr>
                      <w:rFonts w:hint="default" w:ascii="Times New Roman" w:hAnsi="Times New Roman" w:eastAsia="宋体" w:cs="Times New Roman"/>
                      <w:color w:val="auto"/>
                      <w:spacing w:val="0"/>
                      <w:kern w:val="0"/>
                      <w:highlight w:val="none"/>
                      <w:lang w:val="en-US" w:eastAsia="zh-CN"/>
                    </w:rPr>
                    <w:t>%</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eastAsia="zh-CN"/>
                    </w:rPr>
                  </w:pPr>
                  <w:r>
                    <w:rPr>
                      <w:rFonts w:hint="default" w:ascii="Times New Roman" w:hAnsi="Times New Roman" w:eastAsia="宋体" w:cs="Times New Roman"/>
                      <w:color w:val="auto"/>
                      <w:spacing w:val="0"/>
                      <w:kern w:val="0"/>
                      <w:highlight w:val="none"/>
                      <w:lang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SO</w:t>
                  </w:r>
                  <w:r>
                    <w:rPr>
                      <w:rFonts w:hint="default" w:ascii="Times New Roman" w:hAnsi="Times New Roman" w:eastAsia="宋体" w:cs="Times New Roman"/>
                      <w:color w:val="auto"/>
                      <w:spacing w:val="0"/>
                      <w:kern w:val="0"/>
                      <w:highlight w:val="none"/>
                      <w:vertAlign w:val="subscript"/>
                    </w:rPr>
                    <w:t>2</w:t>
                  </w: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年平均</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4</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60（μ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6.7</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eastAsia="zh-CN"/>
                    </w:rPr>
                  </w:pPr>
                  <w:r>
                    <w:rPr>
                      <w:rFonts w:hint="default" w:ascii="Times New Roman" w:hAnsi="Times New Roman" w:eastAsia="宋体" w:cs="Times New Roman"/>
                      <w:color w:val="auto"/>
                      <w:spacing w:val="0"/>
                      <w:kern w:val="0"/>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24h平均第98百分位数</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6</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150（μ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4</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NO</w:t>
                  </w:r>
                  <w:r>
                    <w:rPr>
                      <w:rFonts w:hint="default" w:ascii="Times New Roman" w:hAnsi="Times New Roman" w:eastAsia="宋体" w:cs="Times New Roman"/>
                      <w:color w:val="auto"/>
                      <w:spacing w:val="0"/>
                      <w:kern w:val="0"/>
                      <w:highlight w:val="none"/>
                      <w:vertAlign w:val="subscript"/>
                    </w:rPr>
                    <w:t>2</w:t>
                  </w: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年平均</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6</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40（μ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15</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24h平均第98百分位数</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12</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80（μ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15</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CO（mg/</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24h平均第95百分位数</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0.6</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4（</w:t>
                  </w:r>
                  <w:r>
                    <w:rPr>
                      <w:rFonts w:hint="default" w:ascii="Times New Roman" w:hAnsi="Times New Roman" w:eastAsia="宋体" w:cs="Times New Roman"/>
                      <w:color w:val="auto"/>
                      <w:spacing w:val="0"/>
                      <w:kern w:val="0"/>
                      <w:highlight w:val="none"/>
                      <w:lang w:val="en-US" w:eastAsia="zh-CN"/>
                    </w:rPr>
                    <w:t>mg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15</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O</w:t>
                  </w:r>
                  <w:r>
                    <w:rPr>
                      <w:rFonts w:hint="default" w:ascii="Times New Roman" w:hAnsi="Times New Roman" w:eastAsia="宋体" w:cs="Times New Roman"/>
                      <w:color w:val="auto"/>
                      <w:spacing w:val="0"/>
                      <w:kern w:val="0"/>
                      <w:highlight w:val="none"/>
                      <w:vertAlign w:val="subscript"/>
                    </w:rPr>
                    <w:t>3</w:t>
                  </w: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最大8小时滑动平均值的第90百分位数</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116</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160（μ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72.5</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25" w:type="pct"/>
                  <w:vMerge w:val="restar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PM</w:t>
                  </w:r>
                  <w:r>
                    <w:rPr>
                      <w:rFonts w:hint="default" w:ascii="Times New Roman" w:hAnsi="Times New Roman" w:eastAsia="宋体" w:cs="Times New Roman"/>
                      <w:color w:val="auto"/>
                      <w:spacing w:val="0"/>
                      <w:kern w:val="0"/>
                      <w:highlight w:val="none"/>
                      <w:vertAlign w:val="subscript"/>
                    </w:rPr>
                    <w:t>10</w:t>
                  </w: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年平均</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393</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70（μ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561.4</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24h平均第95百分位数</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1410</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150（μ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940</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PM</w:t>
                  </w:r>
                  <w:r>
                    <w:rPr>
                      <w:rFonts w:hint="default" w:ascii="Times New Roman" w:hAnsi="Times New Roman" w:eastAsia="宋体" w:cs="Times New Roman"/>
                      <w:color w:val="auto"/>
                      <w:spacing w:val="0"/>
                      <w:kern w:val="0"/>
                      <w:highlight w:val="none"/>
                      <w:vertAlign w:val="subscript"/>
                      <w:lang w:val="en-US" w:eastAsia="zh-CN"/>
                    </w:rPr>
                    <w:t>2.5</w:t>
                  </w: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年平均</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84</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35（μ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240</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p>
              </w:tc>
              <w:tc>
                <w:tcPr>
                  <w:tcW w:w="91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24h平均第95百分位数</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360</w:t>
                  </w:r>
                </w:p>
              </w:tc>
              <w:tc>
                <w:tcPr>
                  <w:tcW w:w="828"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75（μ</w:t>
                  </w:r>
                  <w:r>
                    <w:rPr>
                      <w:rFonts w:hint="default" w:ascii="Times New Roman" w:hAnsi="Times New Roman" w:eastAsia="宋体" w:cs="Times New Roman"/>
                      <w:color w:val="auto"/>
                      <w:spacing w:val="0"/>
                      <w:kern w:val="0"/>
                      <w:highlight w:val="none"/>
                      <w:lang w:val="en-US" w:eastAsia="zh-CN"/>
                    </w:rPr>
                    <w:t>g</w:t>
                  </w:r>
                  <w:r>
                    <w:rPr>
                      <w:rFonts w:hint="default" w:ascii="Times New Roman" w:hAnsi="Times New Roman" w:eastAsia="宋体" w:cs="Times New Roman"/>
                      <w:color w:val="auto"/>
                      <w:spacing w:val="0"/>
                      <w:kern w:val="0"/>
                      <w:highlight w:val="none"/>
                    </w:rPr>
                    <w:t>/</w:t>
                  </w:r>
                  <w:r>
                    <w:rPr>
                      <w:rFonts w:hint="default" w:ascii="Times New Roman" w:hAnsi="Times New Roman" w:eastAsia="宋体" w:cs="Times New Roman"/>
                      <w:color w:val="auto"/>
                      <w:spacing w:val="0"/>
                      <w:kern w:val="0"/>
                      <w:highlight w:val="none"/>
                      <w:lang w:eastAsia="zh-CN"/>
                    </w:rPr>
                    <w:t>m³</w:t>
                  </w:r>
                  <w:r>
                    <w:rPr>
                      <w:rFonts w:hint="default" w:ascii="Times New Roman" w:hAnsi="Times New Roman" w:eastAsia="宋体" w:cs="Times New Roman"/>
                      <w:color w:val="auto"/>
                      <w:spacing w:val="0"/>
                      <w:kern w:val="0"/>
                      <w:highlight w:val="none"/>
                    </w:rPr>
                    <w:t>）</w:t>
                  </w:r>
                </w:p>
              </w:tc>
              <w:tc>
                <w:tcPr>
                  <w:tcW w:w="802"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lang w:val="en-US" w:eastAsia="zh-CN"/>
                    </w:rPr>
                  </w:pPr>
                  <w:r>
                    <w:rPr>
                      <w:rFonts w:hint="default" w:ascii="Times New Roman" w:hAnsi="Times New Roman" w:eastAsia="宋体" w:cs="Times New Roman"/>
                      <w:color w:val="auto"/>
                      <w:spacing w:val="0"/>
                      <w:kern w:val="0"/>
                      <w:highlight w:val="none"/>
                      <w:lang w:val="en-US" w:eastAsia="zh-CN"/>
                    </w:rPr>
                    <w:t>480</w:t>
                  </w:r>
                </w:p>
              </w:tc>
              <w:tc>
                <w:tcPr>
                  <w:tcW w:w="803" w:type="pct"/>
                  <w:tcBorders>
                    <w:tl2br w:val="nil"/>
                    <w:tr2bl w:val="nil"/>
                  </w:tcBorders>
                  <w:noWrap w:val="0"/>
                  <w:vAlign w:val="center"/>
                </w:tcPr>
                <w:p>
                  <w:pPr>
                    <w:pStyle w:val="54"/>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lang w:eastAsia="zh-CN"/>
                    </w:rPr>
                    <w:t>不达标</w:t>
                  </w:r>
                </w:p>
              </w:tc>
            </w:tr>
          </w:tbl>
          <w:p>
            <w:pPr>
              <w:keepNext/>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pacing w:val="0"/>
                <w:kern w:val="0"/>
                <w:sz w:val="24"/>
                <w:szCs w:val="24"/>
                <w:highlight w:val="none"/>
                <w:lang w:val="en-US" w:eastAsia="zh-CN"/>
              </w:rPr>
            </w:pPr>
            <w:r>
              <w:rPr>
                <w:rFonts w:hint="default" w:ascii="Times New Roman" w:hAnsi="Times New Roman" w:eastAsia="宋体" w:cs="Times New Roman"/>
                <w:b/>
                <w:bCs/>
                <w:color w:val="000000" w:themeColor="text1"/>
                <w:spacing w:val="0"/>
                <w:kern w:val="0"/>
                <w:sz w:val="21"/>
                <w:szCs w:val="21"/>
                <w:highlight w:val="none"/>
                <w:lang w:val="en-US" w:eastAsia="zh-CN" w:bidi="ar-SA"/>
                <w14:textFill>
                  <w14:solidFill>
                    <w14:schemeClr w14:val="tx1"/>
                  </w14:solidFill>
                </w14:textFill>
              </w:rPr>
              <w:t>表</w:t>
            </w:r>
            <w:r>
              <w:rPr>
                <w:rFonts w:hint="eastAsia" w:cs="Times New Roman"/>
                <w:b/>
                <w:bCs/>
                <w:color w:val="000000" w:themeColor="text1"/>
                <w:spacing w:val="0"/>
                <w:kern w:val="0"/>
                <w:sz w:val="21"/>
                <w:szCs w:val="21"/>
                <w:highlight w:val="none"/>
                <w:lang w:val="en-US" w:eastAsia="zh-CN" w:bidi="ar-SA"/>
                <w14:textFill>
                  <w14:solidFill>
                    <w14:schemeClr w14:val="tx1"/>
                  </w14:solidFill>
                </w14:textFill>
              </w:rPr>
              <w:t>17</w:t>
            </w:r>
            <w:r>
              <w:rPr>
                <w:rFonts w:hint="eastAsia" w:eastAsia="宋体" w:cs="Times New Roman"/>
                <w:b/>
                <w:bCs/>
                <w:color w:val="000000" w:themeColor="text1"/>
                <w:spacing w:val="0"/>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 xml:space="preserve"> </w:t>
            </w:r>
            <w:r>
              <w:rPr>
                <w:rFonts w:hint="eastAsia" w:eastAsia="宋体" w:cs="Times New Roman"/>
                <w:b/>
                <w:bCs/>
                <w:color w:val="000000" w:themeColor="text1"/>
                <w:spacing w:val="0"/>
                <w:kern w:val="0"/>
                <w:sz w:val="21"/>
                <w:szCs w:val="21"/>
                <w:highlight w:val="none"/>
                <w:lang w:val="en-US" w:eastAsia="zh-CN"/>
                <w14:textFill>
                  <w14:solidFill>
                    <w14:schemeClr w14:val="tx1"/>
                  </w14:solidFill>
                </w14:textFill>
              </w:rPr>
              <w:t>尉犁县</w:t>
            </w:r>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202</w:t>
            </w:r>
            <w:r>
              <w:rPr>
                <w:rFonts w:hint="eastAsia" w:eastAsia="宋体" w:cs="Times New Roman"/>
                <w:b/>
                <w:bCs/>
                <w:color w:val="000000" w:themeColor="text1"/>
                <w:spacing w:val="0"/>
                <w:kern w:val="0"/>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年环境空气质量数据</w:t>
            </w:r>
          </w:p>
          <w:tbl>
            <w:tblPr>
              <w:tblStyle w:val="30"/>
              <w:tblW w:w="5000" w:type="pct"/>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477"/>
              <w:gridCol w:w="1291"/>
              <w:gridCol w:w="1789"/>
              <w:gridCol w:w="824"/>
              <w:gridCol w:w="7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污染物</w:t>
                  </w: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评价项目</w:t>
                  </w:r>
                </w:p>
              </w:tc>
              <w:tc>
                <w:tcPr>
                  <w:tcW w:w="768"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default" w:ascii="Times New Roman" w:hAnsi="Times New Roman" w:eastAsia="宋体" w:cs="Times New Roman"/>
                      <w:b w:val="0"/>
                      <w:bCs w:val="0"/>
                      <w:spacing w:val="0"/>
                      <w:kern w:val="0"/>
                      <w:position w:val="0"/>
                      <w:sz w:val="21"/>
                      <w:szCs w:val="21"/>
                      <w:highlight w:val="none"/>
                      <w:lang w:val="en-US" w:bidi="ar-SA"/>
                    </w:rPr>
                    <w:t>浓度（μ</w:t>
                  </w:r>
                  <w:r>
                    <w:rPr>
                      <w:rFonts w:hint="eastAsia" w:ascii="Times New Roman" w:hAnsi="Times New Roman" w:eastAsia="宋体" w:cs="Times New Roman"/>
                      <w:b w:val="0"/>
                      <w:bCs w:val="0"/>
                      <w:spacing w:val="0"/>
                      <w:kern w:val="0"/>
                      <w:position w:val="0"/>
                      <w:sz w:val="21"/>
                      <w:szCs w:val="21"/>
                      <w:highlight w:val="none"/>
                      <w:lang w:val="en-US" w:eastAsia="zh-CN" w:bidi="ar-SA"/>
                    </w:rPr>
                    <w:t>g</w:t>
                  </w:r>
                  <w:r>
                    <w:rPr>
                      <w:rFonts w:hint="default" w:ascii="Times New Roman" w:hAnsi="Times New Roman" w:eastAsia="宋体" w:cs="Times New Roman"/>
                      <w:b w:val="0"/>
                      <w:bCs w:val="0"/>
                      <w:spacing w:val="0"/>
                      <w:kern w:val="0"/>
                      <w:position w:val="0"/>
                      <w:sz w:val="21"/>
                      <w:szCs w:val="21"/>
                      <w:highlight w:val="none"/>
                      <w:lang w:val="en-US" w:bidi="ar-SA"/>
                    </w:rPr>
                    <w:t>/m</w:t>
                  </w:r>
                  <w:r>
                    <w:rPr>
                      <w:rFonts w:hint="default" w:ascii="Times New Roman" w:hAnsi="Times New Roman" w:eastAsia="宋体" w:cs="Times New Roman"/>
                      <w:b w:val="0"/>
                      <w:bCs w:val="0"/>
                      <w:spacing w:val="0"/>
                      <w:kern w:val="0"/>
                      <w:position w:val="0"/>
                      <w:sz w:val="21"/>
                      <w:szCs w:val="21"/>
                      <w:highlight w:val="none"/>
                      <w:vertAlign w:val="superscript"/>
                      <w:lang w:val="en-US" w:bidi="ar-SA"/>
                    </w:rPr>
                    <w:t>3</w:t>
                  </w:r>
                  <w:r>
                    <w:rPr>
                      <w:rFonts w:hint="default" w:ascii="Times New Roman" w:hAnsi="Times New Roman" w:eastAsia="宋体" w:cs="Times New Roman"/>
                      <w:b w:val="0"/>
                      <w:bCs w:val="0"/>
                      <w:spacing w:val="0"/>
                      <w:kern w:val="0"/>
                      <w:position w:val="0"/>
                      <w:sz w:val="21"/>
                      <w:szCs w:val="21"/>
                      <w:highlight w:val="none"/>
                      <w:lang w:val="en-US" w:bidi="ar-SA"/>
                    </w:rPr>
                    <w:t>）</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标准（二级）</w:t>
                  </w:r>
                  <w:r>
                    <w:rPr>
                      <w:rFonts w:hint="default" w:ascii="Times New Roman" w:hAnsi="Times New Roman" w:eastAsia="宋体" w:cs="Times New Roman"/>
                      <w:b w:val="0"/>
                      <w:bCs w:val="0"/>
                      <w:spacing w:val="0"/>
                      <w:kern w:val="0"/>
                      <w:position w:val="0"/>
                      <w:sz w:val="21"/>
                      <w:szCs w:val="21"/>
                      <w:highlight w:val="none"/>
                      <w:lang w:val="en-US" w:bidi="ar-SA"/>
                    </w:rPr>
                    <w:t>（μ</w:t>
                  </w:r>
                  <w:r>
                    <w:rPr>
                      <w:rFonts w:hint="eastAsia" w:ascii="Times New Roman" w:hAnsi="Times New Roman" w:eastAsia="宋体" w:cs="Times New Roman"/>
                      <w:b w:val="0"/>
                      <w:bCs w:val="0"/>
                      <w:spacing w:val="0"/>
                      <w:kern w:val="0"/>
                      <w:position w:val="0"/>
                      <w:sz w:val="21"/>
                      <w:szCs w:val="21"/>
                      <w:highlight w:val="none"/>
                      <w:lang w:val="en-US" w:eastAsia="zh-CN" w:bidi="ar-SA"/>
                    </w:rPr>
                    <w:t>g</w:t>
                  </w:r>
                  <w:r>
                    <w:rPr>
                      <w:rFonts w:hint="default" w:ascii="Times New Roman" w:hAnsi="Times New Roman" w:eastAsia="宋体" w:cs="Times New Roman"/>
                      <w:b w:val="0"/>
                      <w:bCs w:val="0"/>
                      <w:spacing w:val="0"/>
                      <w:kern w:val="0"/>
                      <w:position w:val="0"/>
                      <w:sz w:val="21"/>
                      <w:szCs w:val="21"/>
                      <w:highlight w:val="none"/>
                      <w:lang w:val="en-US" w:bidi="ar-SA"/>
                    </w:rPr>
                    <w:t>/m</w:t>
                  </w:r>
                  <w:r>
                    <w:rPr>
                      <w:rFonts w:hint="default" w:ascii="Times New Roman" w:hAnsi="Times New Roman" w:eastAsia="宋体" w:cs="Times New Roman"/>
                      <w:b w:val="0"/>
                      <w:bCs w:val="0"/>
                      <w:spacing w:val="0"/>
                      <w:kern w:val="0"/>
                      <w:position w:val="0"/>
                      <w:sz w:val="21"/>
                      <w:szCs w:val="21"/>
                      <w:highlight w:val="none"/>
                      <w:vertAlign w:val="superscript"/>
                      <w:lang w:val="en-US" w:bidi="ar-SA"/>
                    </w:rPr>
                    <w:t>3</w:t>
                  </w:r>
                  <w:r>
                    <w:rPr>
                      <w:rFonts w:hint="default" w:ascii="Times New Roman" w:hAnsi="Times New Roman" w:eastAsia="宋体" w:cs="Times New Roman"/>
                      <w:b w:val="0"/>
                      <w:bCs w:val="0"/>
                      <w:spacing w:val="0"/>
                      <w:kern w:val="0"/>
                      <w:position w:val="0"/>
                      <w:sz w:val="21"/>
                      <w:szCs w:val="21"/>
                      <w:highlight w:val="none"/>
                      <w:lang w:val="en-US" w:bidi="ar-SA"/>
                    </w:rPr>
                    <w:t>）</w:t>
                  </w:r>
                </w:p>
              </w:tc>
              <w:tc>
                <w:tcPr>
                  <w:tcW w:w="490"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占标率%</w:t>
                  </w:r>
                </w:p>
              </w:tc>
              <w:tc>
                <w:tcPr>
                  <w:tcW w:w="45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restar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SO</w:t>
                  </w:r>
                  <w:r>
                    <w:rPr>
                      <w:rFonts w:hint="eastAsia" w:ascii="Times New Roman" w:hAnsi="Times New Roman" w:eastAsia="宋体" w:cs="Times New Roman"/>
                      <w:b w:val="0"/>
                      <w:bCs w:val="0"/>
                      <w:spacing w:val="0"/>
                      <w:kern w:val="0"/>
                      <w:position w:val="0"/>
                      <w:sz w:val="21"/>
                      <w:szCs w:val="21"/>
                      <w:highlight w:val="none"/>
                      <w:vertAlign w:val="subscript"/>
                      <w:lang w:val="en-US" w:bidi="ar-SA"/>
                    </w:rPr>
                    <w:t>2</w:t>
                  </w: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年平均</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2</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60</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3.3</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continue"/>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24h平均第98百分位数</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8</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150</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5.3</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50" w:type="pct"/>
                  <w:vMerge w:val="restar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NO</w:t>
                  </w:r>
                  <w:r>
                    <w:rPr>
                      <w:rFonts w:hint="eastAsia" w:ascii="Times New Roman" w:hAnsi="Times New Roman" w:eastAsia="宋体" w:cs="Times New Roman"/>
                      <w:b w:val="0"/>
                      <w:bCs w:val="0"/>
                      <w:spacing w:val="0"/>
                      <w:kern w:val="0"/>
                      <w:position w:val="0"/>
                      <w:sz w:val="21"/>
                      <w:szCs w:val="21"/>
                      <w:highlight w:val="none"/>
                      <w:vertAlign w:val="subscript"/>
                      <w:lang w:val="en-US" w:bidi="ar-SA"/>
                    </w:rPr>
                    <w:t>2</w:t>
                  </w: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年平均</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18</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40</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45</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continue"/>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24h平均第98百分位数</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46</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80</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57.5</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CO（mg/m</w:t>
                  </w:r>
                  <w:r>
                    <w:rPr>
                      <w:rFonts w:hint="eastAsia" w:ascii="Times New Roman" w:hAnsi="Times New Roman" w:eastAsia="宋体" w:cs="Times New Roman"/>
                      <w:b w:val="0"/>
                      <w:bCs w:val="0"/>
                      <w:spacing w:val="0"/>
                      <w:kern w:val="0"/>
                      <w:position w:val="0"/>
                      <w:sz w:val="21"/>
                      <w:szCs w:val="21"/>
                      <w:highlight w:val="none"/>
                      <w:vertAlign w:val="superscript"/>
                      <w:lang w:val="en-US" w:bidi="ar-SA"/>
                    </w:rPr>
                    <w:t>3</w:t>
                  </w:r>
                  <w:r>
                    <w:rPr>
                      <w:rFonts w:hint="eastAsia" w:ascii="Times New Roman" w:hAnsi="Times New Roman" w:eastAsia="宋体" w:cs="Times New Roman"/>
                      <w:b w:val="0"/>
                      <w:bCs w:val="0"/>
                      <w:spacing w:val="0"/>
                      <w:kern w:val="0"/>
                      <w:position w:val="0"/>
                      <w:sz w:val="21"/>
                      <w:szCs w:val="21"/>
                      <w:highlight w:val="none"/>
                      <w:lang w:val="en-US" w:bidi="ar-SA"/>
                    </w:rPr>
                    <w:t>）</w:t>
                  </w: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24h平均第95百分位数</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1.18</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4</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29.5</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O</w:t>
                  </w:r>
                  <w:r>
                    <w:rPr>
                      <w:rFonts w:hint="eastAsia" w:ascii="Times New Roman" w:hAnsi="Times New Roman" w:eastAsia="宋体" w:cs="Times New Roman"/>
                      <w:b w:val="0"/>
                      <w:bCs w:val="0"/>
                      <w:spacing w:val="0"/>
                      <w:kern w:val="0"/>
                      <w:position w:val="0"/>
                      <w:sz w:val="21"/>
                      <w:szCs w:val="21"/>
                      <w:highlight w:val="none"/>
                      <w:vertAlign w:val="subscript"/>
                      <w:lang w:val="en-US" w:bidi="ar-SA"/>
                    </w:rPr>
                    <w:t>3</w:t>
                  </w: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default" w:ascii="Times New Roman" w:hAnsi="Times New Roman" w:eastAsia="宋体" w:cs="Times New Roman"/>
                      <w:b w:val="0"/>
                      <w:bCs w:val="0"/>
                      <w:spacing w:val="0"/>
                      <w:kern w:val="0"/>
                      <w:position w:val="0"/>
                      <w:sz w:val="21"/>
                      <w:szCs w:val="21"/>
                      <w:highlight w:val="none"/>
                      <w:lang w:val="en-US" w:eastAsia="zh-CN" w:bidi="ar-SA"/>
                    </w:rPr>
                    <w:t>最大8小时滑动平均值的第90百分位数</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124</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160</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77.5</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50" w:type="pct"/>
                  <w:vMerge w:val="restar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PM</w:t>
                  </w:r>
                  <w:r>
                    <w:rPr>
                      <w:rFonts w:hint="eastAsia" w:ascii="Times New Roman" w:hAnsi="Times New Roman" w:eastAsia="宋体" w:cs="Times New Roman"/>
                      <w:b w:val="0"/>
                      <w:bCs w:val="0"/>
                      <w:spacing w:val="0"/>
                      <w:kern w:val="0"/>
                      <w:position w:val="0"/>
                      <w:sz w:val="21"/>
                      <w:szCs w:val="21"/>
                      <w:highlight w:val="none"/>
                      <w:vertAlign w:val="subscript"/>
                      <w:lang w:val="en-US" w:bidi="ar-SA"/>
                    </w:rPr>
                    <w:t>10</w:t>
                  </w: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年平均</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104</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70</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148.6</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continue"/>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24h平均第95百分位数</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454</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150</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302.7</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restar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PM</w:t>
                  </w:r>
                  <w:r>
                    <w:rPr>
                      <w:rFonts w:hint="eastAsia" w:ascii="Times New Roman" w:hAnsi="Times New Roman" w:eastAsia="宋体" w:cs="Times New Roman"/>
                      <w:b w:val="0"/>
                      <w:bCs w:val="0"/>
                      <w:spacing w:val="0"/>
                      <w:kern w:val="0"/>
                      <w:position w:val="0"/>
                      <w:sz w:val="21"/>
                      <w:szCs w:val="21"/>
                      <w:highlight w:val="none"/>
                      <w:vertAlign w:val="subscript"/>
                      <w:lang w:val="en-US" w:bidi="ar-SA"/>
                    </w:rPr>
                    <w:t>2.5</w:t>
                  </w: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年平均</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33</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35</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94.3</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continue"/>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p>
              </w:tc>
              <w:tc>
                <w:tcPr>
                  <w:tcW w:w="1473"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24h平均第95百分位数</w:t>
                  </w:r>
                </w:p>
              </w:tc>
              <w:tc>
                <w:tcPr>
                  <w:tcW w:w="1285"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128</w:t>
                  </w:r>
                </w:p>
              </w:tc>
              <w:tc>
                <w:tcPr>
                  <w:tcW w:w="1064" w:type="pct"/>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bidi="ar-SA"/>
                    </w:rPr>
                    <w:t>75</w:t>
                  </w:r>
                </w:p>
              </w:tc>
              <w:tc>
                <w:tcPr>
                  <w:tcW w:w="820"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0"/>
                      <w:position w:val="0"/>
                      <w:sz w:val="21"/>
                      <w:szCs w:val="21"/>
                      <w:highlight w:val="none"/>
                      <w:lang w:val="en-US" w:eastAsia="zh-CN"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170.7</w:t>
                  </w:r>
                </w:p>
              </w:tc>
              <w:tc>
                <w:tcPr>
                  <w:tcW w:w="758" w:type="dxa"/>
                  <w:tcBorders>
                    <w:tl2br w:val="nil"/>
                    <w:tr2bl w:val="nil"/>
                  </w:tcBorders>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0"/>
                      <w:position w:val="0"/>
                      <w:sz w:val="21"/>
                      <w:szCs w:val="21"/>
                      <w:highlight w:val="none"/>
                      <w:lang w:val="en-US" w:bidi="ar-SA"/>
                    </w:rPr>
                  </w:pPr>
                  <w:r>
                    <w:rPr>
                      <w:rFonts w:hint="eastAsia" w:ascii="Times New Roman" w:hAnsi="Times New Roman" w:eastAsia="宋体" w:cs="Times New Roman"/>
                      <w:b w:val="0"/>
                      <w:bCs w:val="0"/>
                      <w:spacing w:val="0"/>
                      <w:kern w:val="0"/>
                      <w:position w:val="0"/>
                      <w:sz w:val="21"/>
                      <w:szCs w:val="21"/>
                      <w:highlight w:val="none"/>
                      <w:lang w:val="en-US" w:eastAsia="zh-CN" w:bidi="ar-SA"/>
                    </w:rPr>
                    <w:t>不达标</w:t>
                  </w:r>
                </w:p>
              </w:tc>
            </w:tr>
          </w:tbl>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2023年</w:t>
            </w:r>
            <w:r>
              <w:rPr>
                <w:rFonts w:hint="eastAsia" w:cs="Times New Roman"/>
                <w:spacing w:val="0"/>
                <w:kern w:val="0"/>
                <w:sz w:val="24"/>
                <w:szCs w:val="24"/>
                <w:highlight w:val="none"/>
                <w:lang w:val="en-US" w:eastAsia="zh-CN"/>
              </w:rPr>
              <w:t>和2024年</w:t>
            </w:r>
            <w:r>
              <w:rPr>
                <w:rFonts w:hint="default" w:ascii="Times New Roman" w:hAnsi="Times New Roman" w:eastAsia="宋体" w:cs="Times New Roman"/>
                <w:spacing w:val="0"/>
                <w:kern w:val="0"/>
                <w:sz w:val="24"/>
                <w:szCs w:val="24"/>
                <w:highlight w:val="none"/>
                <w:lang w:val="en-US" w:eastAsia="zh-CN"/>
              </w:rPr>
              <w:t>，轮台</w:t>
            </w:r>
            <w:r>
              <w:rPr>
                <w:rFonts w:hint="eastAsia" w:cs="Times New Roman"/>
                <w:spacing w:val="0"/>
                <w:kern w:val="0"/>
                <w:sz w:val="24"/>
                <w:szCs w:val="24"/>
                <w:highlight w:val="none"/>
                <w:lang w:val="en-US" w:eastAsia="zh-CN"/>
              </w:rPr>
              <w:t>、且末、尉犁</w:t>
            </w:r>
            <w:r>
              <w:rPr>
                <w:rFonts w:hint="default" w:ascii="Times New Roman" w:hAnsi="Times New Roman" w:eastAsia="宋体" w:cs="Times New Roman"/>
                <w:spacing w:val="0"/>
                <w:kern w:val="0"/>
                <w:sz w:val="24"/>
                <w:szCs w:val="24"/>
                <w:highlight w:val="none"/>
                <w:lang w:val="en-US" w:eastAsia="zh-CN"/>
              </w:rPr>
              <w:t>县空气质量监测总天数为365</w:t>
            </w:r>
            <w:r>
              <w:rPr>
                <w:rFonts w:hint="eastAsia" w:cs="Times New Roman"/>
                <w:spacing w:val="0"/>
                <w:kern w:val="0"/>
                <w:sz w:val="24"/>
                <w:szCs w:val="24"/>
                <w:highlight w:val="none"/>
                <w:lang w:val="en-US" w:eastAsia="zh-CN"/>
              </w:rPr>
              <w:t>和366</w:t>
            </w:r>
            <w:r>
              <w:rPr>
                <w:rFonts w:hint="default" w:ascii="Times New Roman" w:hAnsi="Times New Roman" w:eastAsia="宋体" w:cs="Times New Roman"/>
                <w:spacing w:val="0"/>
                <w:kern w:val="0"/>
                <w:sz w:val="24"/>
                <w:szCs w:val="24"/>
                <w:highlight w:val="none"/>
                <w:lang w:val="en-US" w:eastAsia="zh-CN"/>
              </w:rPr>
              <w:t>天，原因受沙尘天气影响，PM</w:t>
            </w:r>
            <w:r>
              <w:rPr>
                <w:rFonts w:hint="default" w:ascii="Times New Roman" w:hAnsi="Times New Roman" w:eastAsia="宋体" w:cs="Times New Roman"/>
                <w:spacing w:val="0"/>
                <w:kern w:val="0"/>
                <w:sz w:val="24"/>
                <w:szCs w:val="24"/>
                <w:highlight w:val="none"/>
                <w:vertAlign w:val="subscript"/>
                <w:lang w:val="en-US" w:eastAsia="zh-CN"/>
              </w:rPr>
              <w:t>10</w:t>
            </w:r>
            <w:r>
              <w:rPr>
                <w:rFonts w:hint="default" w:ascii="Times New Roman" w:hAnsi="Times New Roman" w:eastAsia="宋体" w:cs="Times New Roman"/>
                <w:spacing w:val="0"/>
                <w:kern w:val="0"/>
                <w:sz w:val="24"/>
                <w:szCs w:val="24"/>
                <w:highlight w:val="none"/>
                <w:lang w:val="en-US" w:eastAsia="zh-CN"/>
              </w:rPr>
              <w:t>、PM</w:t>
            </w:r>
            <w:r>
              <w:rPr>
                <w:rFonts w:hint="default" w:ascii="Times New Roman" w:hAnsi="Times New Roman" w:eastAsia="宋体" w:cs="Times New Roman"/>
                <w:spacing w:val="0"/>
                <w:kern w:val="0"/>
                <w:sz w:val="24"/>
                <w:szCs w:val="24"/>
                <w:highlight w:val="none"/>
                <w:vertAlign w:val="subscript"/>
                <w:lang w:val="en-US" w:eastAsia="zh-CN"/>
              </w:rPr>
              <w:t>2.5</w:t>
            </w:r>
            <w:r>
              <w:rPr>
                <w:rFonts w:hint="default" w:ascii="Times New Roman" w:hAnsi="Times New Roman" w:eastAsia="宋体" w:cs="Times New Roman"/>
                <w:spacing w:val="0"/>
                <w:kern w:val="0"/>
                <w:sz w:val="24"/>
                <w:szCs w:val="24"/>
                <w:highlight w:val="none"/>
                <w:lang w:val="en-US" w:eastAsia="zh-CN"/>
              </w:rPr>
              <w:t>年平均及24h平均第95百分位数浓度超过《环境空气质量标准》（GB3095-2012）及修改单中二级标准，SO</w:t>
            </w:r>
            <w:r>
              <w:rPr>
                <w:rFonts w:hint="default" w:ascii="Times New Roman" w:hAnsi="Times New Roman" w:eastAsia="宋体" w:cs="Times New Roman"/>
                <w:spacing w:val="0"/>
                <w:kern w:val="0"/>
                <w:sz w:val="24"/>
                <w:szCs w:val="24"/>
                <w:highlight w:val="none"/>
                <w:vertAlign w:val="subscript"/>
                <w:lang w:val="en-US" w:eastAsia="zh-CN"/>
              </w:rPr>
              <w:t>2</w:t>
            </w:r>
            <w:r>
              <w:rPr>
                <w:rFonts w:hint="default" w:ascii="Times New Roman" w:hAnsi="Times New Roman" w:eastAsia="宋体" w:cs="Times New Roman"/>
                <w:spacing w:val="0"/>
                <w:kern w:val="0"/>
                <w:sz w:val="24"/>
                <w:szCs w:val="24"/>
                <w:highlight w:val="none"/>
                <w:lang w:val="en-US" w:eastAsia="zh-CN"/>
              </w:rPr>
              <w:t>、NO</w:t>
            </w:r>
            <w:r>
              <w:rPr>
                <w:rFonts w:hint="default" w:ascii="Times New Roman" w:hAnsi="Times New Roman" w:eastAsia="宋体" w:cs="Times New Roman"/>
                <w:spacing w:val="0"/>
                <w:kern w:val="0"/>
                <w:sz w:val="24"/>
                <w:szCs w:val="24"/>
                <w:highlight w:val="none"/>
                <w:vertAlign w:val="subscript"/>
                <w:lang w:val="en-US" w:eastAsia="zh-CN"/>
              </w:rPr>
              <w:t>2</w:t>
            </w:r>
            <w:r>
              <w:rPr>
                <w:rFonts w:hint="default" w:ascii="Times New Roman" w:hAnsi="Times New Roman" w:eastAsia="宋体" w:cs="Times New Roman"/>
                <w:spacing w:val="0"/>
                <w:kern w:val="0"/>
                <w:sz w:val="24"/>
                <w:szCs w:val="24"/>
                <w:highlight w:val="none"/>
                <w:lang w:val="en-US" w:eastAsia="zh-CN"/>
              </w:rPr>
              <w:t>、CO、O</w:t>
            </w:r>
            <w:r>
              <w:rPr>
                <w:rFonts w:hint="default" w:ascii="Times New Roman" w:hAnsi="Times New Roman" w:eastAsia="宋体" w:cs="Times New Roman"/>
                <w:spacing w:val="0"/>
                <w:kern w:val="0"/>
                <w:sz w:val="24"/>
                <w:szCs w:val="24"/>
                <w:highlight w:val="none"/>
                <w:vertAlign w:val="subscript"/>
                <w:lang w:val="en-US" w:eastAsia="zh-CN"/>
              </w:rPr>
              <w:t>3</w:t>
            </w:r>
            <w:r>
              <w:rPr>
                <w:rFonts w:hint="default" w:ascii="Times New Roman" w:hAnsi="Times New Roman" w:eastAsia="宋体" w:cs="Times New Roman"/>
                <w:spacing w:val="0"/>
                <w:kern w:val="0"/>
                <w:sz w:val="24"/>
                <w:szCs w:val="24"/>
                <w:highlight w:val="none"/>
                <w:lang w:val="en-US" w:eastAsia="zh-CN"/>
              </w:rPr>
              <w:t>等其他监测指标均满足二级标准</w:t>
            </w:r>
            <w:r>
              <w:rPr>
                <w:rFonts w:hint="eastAsia" w:cs="Times New Roman"/>
                <w:spacing w:val="0"/>
                <w:kern w:val="0"/>
                <w:sz w:val="24"/>
                <w:szCs w:val="24"/>
                <w:highlight w:val="none"/>
                <w:lang w:val="en-US" w:eastAsia="zh-CN"/>
              </w:rPr>
              <w:t>；</w:t>
            </w:r>
            <w:r>
              <w:rPr>
                <w:rFonts w:hint="default" w:ascii="Times New Roman" w:hAnsi="Times New Roman" w:eastAsia="宋体" w:cs="Times New Roman"/>
                <w:spacing w:val="0"/>
                <w:kern w:val="0"/>
                <w:sz w:val="24"/>
                <w:szCs w:val="24"/>
                <w:highlight w:val="none"/>
                <w:lang w:val="en-US" w:eastAsia="zh-CN"/>
              </w:rPr>
              <w:t>因此判断本项目所在区域为不达标区。</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000000" w:themeColor="text1"/>
                <w:spacing w:val="0"/>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kern w:val="0"/>
                <w:sz w:val="24"/>
                <w:szCs w:val="24"/>
                <w:highlight w:val="none"/>
                <w:lang w:val="en-US" w:eastAsia="zh-CN"/>
                <w14:textFill>
                  <w14:solidFill>
                    <w14:schemeClr w14:val="tx1"/>
                  </w14:solidFill>
                </w14:textFill>
              </w:rPr>
              <w:t>1.2其他污染物</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根据</w:t>
            </w:r>
            <w:r>
              <w:rPr>
                <w:rFonts w:hint="eastAsia" w:ascii="Times New Roman" w:hAnsi="Times New Roman" w:eastAsia="宋体" w:cs="Times New Roman"/>
                <w:spacing w:val="0"/>
                <w:kern w:val="0"/>
                <w:sz w:val="24"/>
                <w:szCs w:val="24"/>
                <w:highlight w:val="none"/>
                <w:lang w:val="en-US" w:eastAsia="zh-CN"/>
              </w:rPr>
              <w:t>编制指南要求，</w:t>
            </w:r>
            <w:r>
              <w:rPr>
                <w:rFonts w:hint="default" w:ascii="Times New Roman" w:hAnsi="Times New Roman" w:eastAsia="宋体" w:cs="Times New Roman"/>
                <w:spacing w:val="0"/>
                <w:kern w:val="0"/>
                <w:sz w:val="24"/>
                <w:szCs w:val="24"/>
                <w:highlight w:val="none"/>
                <w:lang w:val="en-US" w:eastAsia="zh-CN"/>
              </w:rPr>
              <w:t>本次</w:t>
            </w:r>
            <w:r>
              <w:rPr>
                <w:rFonts w:hint="eastAsia" w:ascii="Times New Roman" w:hAnsi="Times New Roman" w:eastAsia="宋体" w:cs="Times New Roman"/>
                <w:spacing w:val="0"/>
                <w:kern w:val="0"/>
                <w:sz w:val="24"/>
                <w:szCs w:val="24"/>
                <w:highlight w:val="none"/>
                <w:lang w:val="en-US" w:eastAsia="zh-CN"/>
              </w:rPr>
              <w:t>引用轮台县三和源石油工程建设有限责任公司尉犁分公司20万吨/年磺化泥浆无害化处置建设项目的特征污染物总悬浮颗粒物</w:t>
            </w:r>
            <w:r>
              <w:rPr>
                <w:rFonts w:hint="eastAsia" w:eastAsia="宋体" w:cs="Times New Roman"/>
                <w:spacing w:val="0"/>
                <w:kern w:val="0"/>
                <w:sz w:val="24"/>
                <w:szCs w:val="24"/>
                <w:highlight w:val="none"/>
                <w:lang w:val="en-US" w:eastAsia="zh-CN"/>
              </w:rPr>
              <w:t>（</w:t>
            </w:r>
            <w:r>
              <w:rPr>
                <w:rFonts w:hint="eastAsia" w:ascii="Times New Roman" w:hAnsi="Times New Roman" w:eastAsia="宋体" w:cs="Times New Roman"/>
                <w:spacing w:val="0"/>
                <w:kern w:val="0"/>
                <w:sz w:val="24"/>
                <w:szCs w:val="24"/>
                <w:highlight w:val="none"/>
                <w:lang w:val="en-US" w:eastAsia="zh-CN"/>
              </w:rPr>
              <w:t>TSP</w:t>
            </w:r>
            <w:r>
              <w:rPr>
                <w:rFonts w:hint="eastAsia" w:eastAsia="宋体" w:cs="Times New Roman"/>
                <w:spacing w:val="0"/>
                <w:kern w:val="0"/>
                <w:sz w:val="24"/>
                <w:szCs w:val="24"/>
                <w:highlight w:val="none"/>
                <w:lang w:val="en-US" w:eastAsia="zh-CN"/>
              </w:rPr>
              <w:t>）</w:t>
            </w:r>
            <w:r>
              <w:rPr>
                <w:rFonts w:hint="default" w:ascii="Times New Roman" w:hAnsi="Times New Roman" w:eastAsia="宋体" w:cs="Times New Roman"/>
                <w:spacing w:val="0"/>
                <w:kern w:val="0"/>
                <w:sz w:val="24"/>
                <w:szCs w:val="24"/>
                <w:highlight w:val="none"/>
                <w:lang w:val="en-US" w:eastAsia="zh-CN"/>
              </w:rPr>
              <w:t>环境质量现状监测</w:t>
            </w:r>
            <w:r>
              <w:rPr>
                <w:rFonts w:hint="eastAsia" w:ascii="Times New Roman" w:hAnsi="Times New Roman" w:eastAsia="宋体" w:cs="Times New Roman"/>
                <w:spacing w:val="0"/>
                <w:kern w:val="0"/>
                <w:sz w:val="24"/>
                <w:szCs w:val="24"/>
                <w:highlight w:val="none"/>
                <w:lang w:val="en-US" w:eastAsia="zh-CN"/>
              </w:rPr>
              <w:t>报告</w:t>
            </w:r>
            <w:r>
              <w:rPr>
                <w:rFonts w:hint="eastAsia" w:cs="Times New Roman"/>
                <w:spacing w:val="0"/>
                <w:kern w:val="0"/>
                <w:sz w:val="24"/>
                <w:szCs w:val="24"/>
                <w:highlight w:val="none"/>
                <w:lang w:val="en-US" w:eastAsia="zh-CN"/>
              </w:rPr>
              <w:t>，</w:t>
            </w:r>
            <w:r>
              <w:rPr>
                <w:rFonts w:hint="eastAsia" w:eastAsia="宋体" w:cs="Times New Roman"/>
                <w:spacing w:val="0"/>
                <w:kern w:val="0"/>
                <w:sz w:val="24"/>
                <w:szCs w:val="24"/>
                <w:highlight w:val="none"/>
                <w:lang w:val="en-US" w:eastAsia="zh-CN"/>
              </w:rPr>
              <w:t>详见附件4</w:t>
            </w:r>
            <w:r>
              <w:rPr>
                <w:rFonts w:hint="default" w:ascii="Times New Roman" w:hAnsi="Times New Roman" w:eastAsia="宋体" w:cs="Times New Roman"/>
                <w:spacing w:val="0"/>
                <w:kern w:val="0"/>
                <w:sz w:val="24"/>
                <w:szCs w:val="24"/>
                <w:highlight w:val="none"/>
                <w:lang w:val="en-US" w:eastAsia="zh-CN"/>
              </w:rPr>
              <w:t>。</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（1）监测地点、监测因子</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监测点位坐标东经84°9′59.239″</w:t>
            </w:r>
            <w:r>
              <w:rPr>
                <w:rFonts w:hint="eastAsia" w:ascii="Times New Roman" w:hAnsi="Times New Roman" w:eastAsia="宋体" w:cs="Times New Roman"/>
                <w:spacing w:val="0"/>
                <w:kern w:val="0"/>
                <w:sz w:val="24"/>
                <w:szCs w:val="24"/>
                <w:highlight w:val="none"/>
                <w:lang w:val="en-US" w:eastAsia="zh-CN"/>
              </w:rPr>
              <w:t>，</w:t>
            </w:r>
            <w:r>
              <w:rPr>
                <w:rFonts w:hint="default" w:ascii="Times New Roman" w:hAnsi="Times New Roman" w:eastAsia="宋体" w:cs="Times New Roman"/>
                <w:spacing w:val="0"/>
                <w:kern w:val="0"/>
                <w:sz w:val="24"/>
                <w:szCs w:val="24"/>
                <w:highlight w:val="none"/>
                <w:lang w:val="en-US" w:eastAsia="zh-CN"/>
              </w:rPr>
              <w:t>北纬40°34′25.421″，</w:t>
            </w:r>
            <w:r>
              <w:rPr>
                <w:rFonts w:hint="eastAsia" w:cs="Times New Roman"/>
                <w:spacing w:val="0"/>
                <w:kern w:val="0"/>
                <w:sz w:val="24"/>
                <w:szCs w:val="24"/>
                <w:highlight w:val="none"/>
                <w:lang w:val="en-US" w:eastAsia="zh-CN"/>
              </w:rPr>
              <w:t>该</w:t>
            </w:r>
            <w:r>
              <w:rPr>
                <w:rFonts w:hint="default" w:ascii="Times New Roman" w:hAnsi="Times New Roman" w:eastAsia="宋体" w:cs="Times New Roman"/>
                <w:spacing w:val="0"/>
                <w:kern w:val="0"/>
                <w:sz w:val="24"/>
                <w:szCs w:val="24"/>
                <w:highlight w:val="none"/>
                <w:lang w:val="en-US" w:eastAsia="zh-CN"/>
              </w:rPr>
              <w:t>项目位于</w:t>
            </w:r>
            <w:r>
              <w:rPr>
                <w:rFonts w:hint="eastAsia" w:cs="Times New Roman"/>
                <w:spacing w:val="0"/>
                <w:kern w:val="0"/>
                <w:sz w:val="24"/>
                <w:szCs w:val="24"/>
                <w:highlight w:val="none"/>
                <w:lang w:val="en-US" w:eastAsia="zh-CN"/>
              </w:rPr>
              <w:t>尉犁县服务区范围内</w:t>
            </w:r>
            <w:r>
              <w:rPr>
                <w:rFonts w:hint="default" w:ascii="Times New Roman" w:hAnsi="Times New Roman" w:eastAsia="宋体" w:cs="Times New Roman"/>
                <w:spacing w:val="0"/>
                <w:kern w:val="0"/>
                <w:sz w:val="24"/>
                <w:szCs w:val="24"/>
                <w:highlight w:val="none"/>
                <w:lang w:val="en-US" w:eastAsia="zh-CN"/>
              </w:rPr>
              <w:t>。</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eastAsia"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其他污染因子：</w:t>
            </w:r>
            <w:r>
              <w:rPr>
                <w:rFonts w:hint="eastAsia" w:ascii="Times New Roman" w:hAnsi="Times New Roman" w:eastAsia="宋体" w:cs="Times New Roman"/>
                <w:spacing w:val="0"/>
                <w:kern w:val="0"/>
                <w:sz w:val="24"/>
                <w:szCs w:val="24"/>
                <w:highlight w:val="none"/>
                <w:lang w:val="en-US" w:eastAsia="zh-CN"/>
              </w:rPr>
              <w:t>总悬浮颗粒物（TSP）</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（2）采样及分析方法</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采样方法和分析方法《环境空气总悬浮颗粒物的测定重量法》（GB/T15432-1995）。</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（3）监测时间及频率</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bookmarkStart w:id="14" w:name="_Toc28617"/>
            <w:r>
              <w:rPr>
                <w:rFonts w:hint="default" w:ascii="Times New Roman" w:hAnsi="Times New Roman" w:eastAsia="宋体" w:cs="Times New Roman"/>
                <w:spacing w:val="0"/>
                <w:kern w:val="0"/>
                <w:sz w:val="24"/>
                <w:szCs w:val="24"/>
                <w:highlight w:val="none"/>
                <w:lang w:val="en-US" w:eastAsia="zh-CN"/>
              </w:rPr>
              <w:t>监测频率：</w:t>
            </w:r>
            <w:r>
              <w:rPr>
                <w:rFonts w:hint="eastAsia" w:ascii="Times New Roman" w:hAnsi="Times New Roman" w:eastAsia="宋体" w:cs="Times New Roman"/>
                <w:spacing w:val="0"/>
                <w:kern w:val="0"/>
                <w:sz w:val="24"/>
                <w:szCs w:val="24"/>
                <w:highlight w:val="none"/>
                <w:lang w:val="en-US" w:eastAsia="zh-CN"/>
              </w:rPr>
              <w:t>TSP</w:t>
            </w:r>
            <w:r>
              <w:rPr>
                <w:rFonts w:hint="default" w:ascii="Times New Roman" w:hAnsi="Times New Roman" w:eastAsia="宋体" w:cs="Times New Roman"/>
                <w:spacing w:val="0"/>
                <w:kern w:val="0"/>
                <w:sz w:val="24"/>
                <w:szCs w:val="24"/>
                <w:highlight w:val="none"/>
                <w:lang w:val="en-US" w:eastAsia="zh-CN"/>
              </w:rPr>
              <w:t>连续</w:t>
            </w:r>
            <w:r>
              <w:rPr>
                <w:rFonts w:hint="eastAsia" w:ascii="Times New Roman" w:hAnsi="Times New Roman" w:eastAsia="宋体" w:cs="Times New Roman"/>
                <w:spacing w:val="0"/>
                <w:kern w:val="0"/>
                <w:sz w:val="24"/>
                <w:szCs w:val="24"/>
                <w:highlight w:val="none"/>
                <w:lang w:val="en-US" w:eastAsia="zh-CN"/>
              </w:rPr>
              <w:t>监测3</w:t>
            </w:r>
            <w:r>
              <w:rPr>
                <w:rFonts w:hint="default" w:ascii="Times New Roman" w:hAnsi="Times New Roman" w:eastAsia="宋体" w:cs="Times New Roman"/>
                <w:spacing w:val="0"/>
                <w:kern w:val="0"/>
                <w:sz w:val="24"/>
                <w:szCs w:val="24"/>
                <w:highlight w:val="none"/>
                <w:lang w:val="en-US" w:eastAsia="zh-CN"/>
              </w:rPr>
              <w:t>天。</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de-DE" w:eastAsia="zh-CN"/>
              </w:rPr>
              <w:t>监测时间：</w:t>
            </w:r>
            <w:r>
              <w:rPr>
                <w:rFonts w:hint="eastAsia" w:ascii="Times New Roman" w:hAnsi="Times New Roman" w:eastAsia="宋体" w:cs="Times New Roman"/>
                <w:spacing w:val="0"/>
                <w:kern w:val="0"/>
                <w:sz w:val="24"/>
                <w:szCs w:val="24"/>
                <w:highlight w:val="none"/>
                <w:lang w:val="en-US" w:eastAsia="zh-CN"/>
              </w:rPr>
              <w:t>2024年</w:t>
            </w:r>
            <w:r>
              <w:rPr>
                <w:rFonts w:hint="eastAsia" w:eastAsia="宋体" w:cs="Times New Roman"/>
                <w:spacing w:val="0"/>
                <w:kern w:val="0"/>
                <w:sz w:val="24"/>
                <w:szCs w:val="24"/>
                <w:highlight w:val="none"/>
                <w:lang w:val="en-US" w:eastAsia="zh-CN"/>
              </w:rPr>
              <w:t>3</w:t>
            </w:r>
            <w:r>
              <w:rPr>
                <w:rFonts w:hint="eastAsia" w:ascii="Times New Roman" w:hAnsi="Times New Roman" w:eastAsia="宋体" w:cs="Times New Roman"/>
                <w:spacing w:val="0"/>
                <w:kern w:val="0"/>
                <w:sz w:val="24"/>
                <w:szCs w:val="24"/>
                <w:highlight w:val="none"/>
                <w:lang w:val="en-US" w:eastAsia="zh-CN"/>
              </w:rPr>
              <w:t>月1</w:t>
            </w:r>
            <w:r>
              <w:rPr>
                <w:rFonts w:hint="eastAsia" w:eastAsia="宋体" w:cs="Times New Roman"/>
                <w:spacing w:val="0"/>
                <w:kern w:val="0"/>
                <w:sz w:val="24"/>
                <w:szCs w:val="24"/>
                <w:highlight w:val="none"/>
                <w:lang w:val="en-US" w:eastAsia="zh-CN"/>
              </w:rPr>
              <w:t>4</w:t>
            </w:r>
            <w:r>
              <w:rPr>
                <w:rFonts w:hint="eastAsia" w:ascii="Times New Roman" w:hAnsi="Times New Roman" w:eastAsia="宋体" w:cs="Times New Roman"/>
                <w:spacing w:val="0"/>
                <w:kern w:val="0"/>
                <w:sz w:val="24"/>
                <w:szCs w:val="24"/>
                <w:highlight w:val="none"/>
                <w:lang w:val="en-US" w:eastAsia="zh-CN"/>
              </w:rPr>
              <w:t>日～2024年</w:t>
            </w:r>
            <w:r>
              <w:rPr>
                <w:rFonts w:hint="eastAsia" w:eastAsia="宋体" w:cs="Times New Roman"/>
                <w:spacing w:val="0"/>
                <w:kern w:val="0"/>
                <w:sz w:val="24"/>
                <w:szCs w:val="24"/>
                <w:highlight w:val="none"/>
                <w:lang w:val="en-US" w:eastAsia="zh-CN"/>
              </w:rPr>
              <w:t>3</w:t>
            </w:r>
            <w:r>
              <w:rPr>
                <w:rFonts w:hint="eastAsia" w:ascii="Times New Roman" w:hAnsi="Times New Roman" w:eastAsia="宋体" w:cs="Times New Roman"/>
                <w:spacing w:val="0"/>
                <w:kern w:val="0"/>
                <w:sz w:val="24"/>
                <w:szCs w:val="24"/>
                <w:highlight w:val="none"/>
                <w:lang w:val="en-US" w:eastAsia="zh-CN"/>
              </w:rPr>
              <w:t>月1</w:t>
            </w:r>
            <w:r>
              <w:rPr>
                <w:rFonts w:hint="eastAsia" w:eastAsia="宋体" w:cs="Times New Roman"/>
                <w:spacing w:val="0"/>
                <w:kern w:val="0"/>
                <w:sz w:val="24"/>
                <w:szCs w:val="24"/>
                <w:highlight w:val="none"/>
                <w:lang w:val="en-US" w:eastAsia="zh-CN"/>
              </w:rPr>
              <w:t>6</w:t>
            </w:r>
            <w:r>
              <w:rPr>
                <w:rFonts w:hint="eastAsia" w:ascii="Times New Roman" w:hAnsi="Times New Roman" w:eastAsia="宋体" w:cs="Times New Roman"/>
                <w:spacing w:val="0"/>
                <w:kern w:val="0"/>
                <w:sz w:val="24"/>
                <w:szCs w:val="24"/>
                <w:highlight w:val="none"/>
                <w:lang w:val="en-US" w:eastAsia="zh-CN"/>
              </w:rPr>
              <w:t>日</w:t>
            </w:r>
            <w:r>
              <w:rPr>
                <w:rFonts w:hint="default" w:ascii="Times New Roman" w:hAnsi="Times New Roman" w:eastAsia="宋体" w:cs="Times New Roman"/>
                <w:spacing w:val="0"/>
                <w:kern w:val="0"/>
                <w:sz w:val="24"/>
                <w:szCs w:val="24"/>
                <w:highlight w:val="none"/>
                <w:lang w:val="de-DE" w:eastAsia="zh-CN"/>
              </w:rPr>
              <w:t>。</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（4）评价标准</w:t>
            </w:r>
            <w:bookmarkEnd w:id="14"/>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bookmarkStart w:id="15" w:name="_Toc311744203"/>
            <w:r>
              <w:rPr>
                <w:rFonts w:hint="eastAsia" w:ascii="Times New Roman" w:hAnsi="Times New Roman" w:eastAsia="宋体" w:cs="Times New Roman"/>
                <w:spacing w:val="0"/>
                <w:kern w:val="0"/>
                <w:sz w:val="24"/>
                <w:szCs w:val="24"/>
                <w:highlight w:val="none"/>
                <w:lang w:val="en-US" w:eastAsia="zh-CN"/>
              </w:rPr>
              <w:t>TSP</w:t>
            </w:r>
            <w:r>
              <w:rPr>
                <w:rFonts w:hint="default" w:ascii="Times New Roman" w:hAnsi="Times New Roman" w:eastAsia="宋体" w:cs="Times New Roman"/>
                <w:spacing w:val="0"/>
                <w:kern w:val="0"/>
                <w:sz w:val="24"/>
                <w:szCs w:val="24"/>
                <w:highlight w:val="none"/>
                <w:lang w:val="en-US" w:eastAsia="zh-CN"/>
              </w:rPr>
              <w:t>执行《环境空气质量标准》（GB3095-2012）二级标准限值。</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bookmarkStart w:id="16" w:name="_Toc12004"/>
            <w:r>
              <w:rPr>
                <w:rFonts w:hint="default" w:ascii="Times New Roman" w:hAnsi="Times New Roman" w:eastAsia="宋体" w:cs="Times New Roman"/>
                <w:spacing w:val="0"/>
                <w:kern w:val="0"/>
                <w:sz w:val="24"/>
                <w:szCs w:val="24"/>
                <w:highlight w:val="none"/>
                <w:lang w:val="en-US" w:eastAsia="zh-CN"/>
              </w:rPr>
              <w:t>（5）评价方法</w:t>
            </w:r>
            <w:bookmarkEnd w:id="16"/>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采用最大占标百分比，计算公式为</w:t>
            </w:r>
            <w:r>
              <w:rPr>
                <w:rFonts w:hint="default" w:ascii="Times New Roman" w:hAnsi="Times New Roman" w:eastAsia="宋体" w:cs="Times New Roman"/>
                <w:spacing w:val="0"/>
                <w:kern w:val="0"/>
                <w:sz w:val="24"/>
                <w:szCs w:val="24"/>
                <w:highlight w:val="none"/>
                <w:lang w:val="en-US" w:eastAsia="zh-CN"/>
              </w:rPr>
              <w:t>：</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bookmarkStart w:id="17" w:name="_Toc9636_WPSOffice_Level1"/>
            <w:r>
              <w:rPr>
                <w:rFonts w:hint="eastAsia" w:ascii="Times New Roman" w:hAnsi="Times New Roman" w:eastAsia="宋体" w:cs="Times New Roman"/>
                <w:spacing w:val="0"/>
                <w:kern w:val="0"/>
                <w:sz w:val="24"/>
                <w:szCs w:val="24"/>
                <w:highlight w:val="none"/>
                <w:lang w:val="en-US" w:eastAsia="zh-CN"/>
              </w:rPr>
              <w:t>P</w:t>
            </w:r>
            <w:r>
              <w:rPr>
                <w:rFonts w:hint="default" w:ascii="Times New Roman" w:hAnsi="Times New Roman" w:eastAsia="宋体" w:cs="Times New Roman"/>
                <w:spacing w:val="0"/>
                <w:kern w:val="0"/>
                <w:sz w:val="24"/>
                <w:szCs w:val="24"/>
                <w:highlight w:val="none"/>
                <w:lang w:val="en-US" w:eastAsia="zh-CN"/>
              </w:rPr>
              <w:t>i = Ci/ C</w:t>
            </w:r>
            <w:bookmarkEnd w:id="17"/>
            <w:r>
              <w:rPr>
                <w:rFonts w:hint="default" w:ascii="Times New Roman" w:hAnsi="Times New Roman" w:eastAsia="宋体" w:cs="Times New Roman"/>
                <w:spacing w:val="0"/>
                <w:kern w:val="0"/>
                <w:sz w:val="24"/>
                <w:szCs w:val="24"/>
                <w:highlight w:val="none"/>
                <w:lang w:val="en-US" w:eastAsia="zh-CN"/>
              </w:rPr>
              <w:t>o</w:t>
            </w:r>
            <w:r>
              <w:rPr>
                <w:rFonts w:hint="eastAsia" w:ascii="Times New Roman" w:hAnsi="Times New Roman" w:eastAsia="宋体" w:cs="Times New Roman"/>
                <w:spacing w:val="0"/>
                <w:kern w:val="0"/>
                <w:sz w:val="24"/>
                <w:szCs w:val="24"/>
                <w:highlight w:val="none"/>
                <w:lang w:val="en-US" w:eastAsia="zh-CN"/>
              </w:rPr>
              <w:t>i×100%</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式中</w:t>
            </w:r>
            <w:r>
              <w:rPr>
                <w:rFonts w:hint="eastAsia" w:ascii="Times New Roman" w:hAnsi="Times New Roman" w:eastAsia="宋体" w:cs="Times New Roman"/>
                <w:spacing w:val="0"/>
                <w:kern w:val="0"/>
                <w:sz w:val="24"/>
                <w:szCs w:val="24"/>
                <w:highlight w:val="none"/>
                <w:lang w:val="en-US" w:eastAsia="zh-CN"/>
              </w:rPr>
              <w:t>P</w:t>
            </w:r>
            <w:r>
              <w:rPr>
                <w:rFonts w:hint="default" w:ascii="Times New Roman" w:hAnsi="Times New Roman" w:eastAsia="宋体" w:cs="Times New Roman"/>
                <w:spacing w:val="0"/>
                <w:kern w:val="0"/>
                <w:sz w:val="24"/>
                <w:szCs w:val="24"/>
                <w:highlight w:val="none"/>
                <w:lang w:val="en-US" w:eastAsia="zh-CN"/>
              </w:rPr>
              <w:t>i——</w:t>
            </w:r>
            <w:r>
              <w:rPr>
                <w:rFonts w:hint="eastAsia" w:ascii="Times New Roman" w:hAnsi="Times New Roman" w:eastAsia="宋体" w:cs="Times New Roman"/>
                <w:spacing w:val="0"/>
                <w:kern w:val="0"/>
                <w:sz w:val="24"/>
                <w:szCs w:val="24"/>
                <w:highlight w:val="none"/>
                <w:lang w:val="en-US" w:eastAsia="zh-CN"/>
              </w:rPr>
              <w:t>i评价因子最大占标百分比，%</w:t>
            </w:r>
            <w:r>
              <w:rPr>
                <w:rFonts w:hint="default" w:ascii="Times New Roman" w:hAnsi="Times New Roman" w:eastAsia="宋体" w:cs="Times New Roman"/>
                <w:spacing w:val="0"/>
                <w:kern w:val="0"/>
                <w:sz w:val="24"/>
                <w:szCs w:val="24"/>
                <w:highlight w:val="none"/>
                <w:lang w:val="en-US" w:eastAsia="zh-CN"/>
              </w:rPr>
              <w:t>；</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 xml:space="preserve">    Ci——</w:t>
            </w:r>
            <w:r>
              <w:rPr>
                <w:rFonts w:hint="eastAsia" w:ascii="Times New Roman" w:hAnsi="Times New Roman" w:eastAsia="宋体" w:cs="Times New Roman"/>
                <w:spacing w:val="0"/>
                <w:kern w:val="0"/>
                <w:sz w:val="24"/>
                <w:szCs w:val="24"/>
                <w:highlight w:val="none"/>
                <w:lang w:val="en-US" w:eastAsia="zh-CN"/>
              </w:rPr>
              <w:t>i评价因子最大监测浓度</w:t>
            </w:r>
            <w:r>
              <w:rPr>
                <w:rFonts w:hint="default" w:ascii="Times New Roman" w:hAnsi="Times New Roman" w:eastAsia="宋体" w:cs="Times New Roman"/>
                <w:spacing w:val="0"/>
                <w:kern w:val="0"/>
                <w:sz w:val="24"/>
                <w:szCs w:val="24"/>
                <w:highlight w:val="none"/>
                <w:lang w:val="en-US" w:eastAsia="zh-CN"/>
              </w:rPr>
              <w:t>，</w:t>
            </w:r>
            <w:r>
              <w:rPr>
                <w:rFonts w:hint="eastAsia" w:ascii="Times New Roman" w:hAnsi="Times New Roman" w:eastAsia="宋体" w:cs="Times New Roman"/>
                <w:spacing w:val="0"/>
                <w:kern w:val="0"/>
                <w:sz w:val="24"/>
                <w:szCs w:val="24"/>
                <w:highlight w:val="none"/>
                <w:lang w:val="en-US" w:eastAsia="zh-CN"/>
              </w:rPr>
              <w:t>m</w:t>
            </w:r>
            <w:r>
              <w:rPr>
                <w:rFonts w:hint="default" w:ascii="Times New Roman" w:hAnsi="Times New Roman" w:eastAsia="宋体" w:cs="Times New Roman"/>
                <w:spacing w:val="0"/>
                <w:kern w:val="0"/>
                <w:sz w:val="24"/>
                <w:szCs w:val="24"/>
                <w:highlight w:val="none"/>
                <w:lang w:val="en-US" w:eastAsia="zh-CN"/>
              </w:rPr>
              <w:t>g/m</w:t>
            </w:r>
            <w:r>
              <w:rPr>
                <w:rFonts w:hint="default" w:ascii="Times New Roman" w:hAnsi="Times New Roman" w:eastAsia="宋体" w:cs="Times New Roman"/>
                <w:spacing w:val="0"/>
                <w:kern w:val="0"/>
                <w:sz w:val="24"/>
                <w:szCs w:val="24"/>
                <w:highlight w:val="none"/>
                <w:vertAlign w:val="superscript"/>
                <w:lang w:val="en-US" w:eastAsia="zh-CN"/>
              </w:rPr>
              <w:t>3</w:t>
            </w:r>
            <w:r>
              <w:rPr>
                <w:rFonts w:hint="default" w:ascii="Times New Roman" w:hAnsi="Times New Roman" w:eastAsia="宋体" w:cs="Times New Roman"/>
                <w:spacing w:val="0"/>
                <w:kern w:val="0"/>
                <w:sz w:val="24"/>
                <w:szCs w:val="24"/>
                <w:highlight w:val="none"/>
                <w:lang w:val="en-US" w:eastAsia="zh-CN"/>
              </w:rPr>
              <w:t>；</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 xml:space="preserve">    Co</w:t>
            </w:r>
            <w:r>
              <w:rPr>
                <w:rFonts w:hint="eastAsia" w:ascii="Times New Roman" w:hAnsi="Times New Roman" w:eastAsia="宋体" w:cs="Times New Roman"/>
                <w:spacing w:val="0"/>
                <w:kern w:val="0"/>
                <w:sz w:val="24"/>
                <w:szCs w:val="24"/>
                <w:highlight w:val="none"/>
                <w:lang w:val="en-US" w:eastAsia="zh-CN"/>
              </w:rPr>
              <w:t>i</w:t>
            </w:r>
            <w:r>
              <w:rPr>
                <w:rFonts w:hint="default" w:ascii="Times New Roman" w:hAnsi="Times New Roman" w:eastAsia="宋体" w:cs="Times New Roman"/>
                <w:spacing w:val="0"/>
                <w:kern w:val="0"/>
                <w:sz w:val="24"/>
                <w:szCs w:val="24"/>
                <w:highlight w:val="none"/>
                <w:lang w:val="en-US" w:eastAsia="zh-CN"/>
              </w:rPr>
              <w:t>——</w:t>
            </w:r>
            <w:r>
              <w:rPr>
                <w:rFonts w:hint="eastAsia" w:ascii="Times New Roman" w:hAnsi="Times New Roman" w:eastAsia="宋体" w:cs="Times New Roman"/>
                <w:spacing w:val="0"/>
                <w:kern w:val="0"/>
                <w:sz w:val="24"/>
                <w:szCs w:val="24"/>
                <w:highlight w:val="none"/>
                <w:lang w:val="en-US" w:eastAsia="zh-CN"/>
              </w:rPr>
              <w:t>i评价因子评价标准</w:t>
            </w:r>
            <w:r>
              <w:rPr>
                <w:rFonts w:hint="default" w:ascii="Times New Roman" w:hAnsi="Times New Roman" w:eastAsia="宋体" w:cs="Times New Roman"/>
                <w:spacing w:val="0"/>
                <w:kern w:val="0"/>
                <w:sz w:val="24"/>
                <w:szCs w:val="24"/>
                <w:highlight w:val="none"/>
                <w:lang w:val="en-US" w:eastAsia="zh-CN"/>
              </w:rPr>
              <w:t>，</w:t>
            </w:r>
            <w:r>
              <w:rPr>
                <w:rFonts w:hint="eastAsia" w:ascii="Times New Roman" w:hAnsi="Times New Roman" w:eastAsia="宋体" w:cs="Times New Roman"/>
                <w:spacing w:val="0"/>
                <w:kern w:val="0"/>
                <w:sz w:val="24"/>
                <w:szCs w:val="24"/>
                <w:highlight w:val="none"/>
                <w:lang w:val="en-US" w:eastAsia="zh-CN"/>
              </w:rPr>
              <w:t>m</w:t>
            </w:r>
            <w:r>
              <w:rPr>
                <w:rFonts w:hint="default" w:ascii="Times New Roman" w:hAnsi="Times New Roman" w:eastAsia="宋体" w:cs="Times New Roman"/>
                <w:spacing w:val="0"/>
                <w:kern w:val="0"/>
                <w:sz w:val="24"/>
                <w:szCs w:val="24"/>
                <w:highlight w:val="none"/>
                <w:lang w:val="en-US" w:eastAsia="zh-CN"/>
              </w:rPr>
              <w:t>g/m</w:t>
            </w:r>
            <w:r>
              <w:rPr>
                <w:rFonts w:hint="default" w:ascii="Times New Roman" w:hAnsi="Times New Roman" w:eastAsia="宋体" w:cs="Times New Roman"/>
                <w:spacing w:val="0"/>
                <w:kern w:val="0"/>
                <w:sz w:val="24"/>
                <w:szCs w:val="24"/>
                <w:highlight w:val="none"/>
                <w:vertAlign w:val="superscript"/>
                <w:lang w:val="en-US" w:eastAsia="zh-CN"/>
              </w:rPr>
              <w:t>3</w:t>
            </w:r>
            <w:r>
              <w:rPr>
                <w:rFonts w:hint="default" w:ascii="Times New Roman" w:hAnsi="Times New Roman" w:eastAsia="宋体" w:cs="Times New Roman"/>
                <w:spacing w:val="0"/>
                <w:kern w:val="0"/>
                <w:sz w:val="24"/>
                <w:szCs w:val="24"/>
                <w:highlight w:val="none"/>
                <w:lang w:val="en-US" w:eastAsia="zh-CN"/>
              </w:rPr>
              <w:t>；</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根据结果，当</w:t>
            </w:r>
            <w:r>
              <w:rPr>
                <w:rFonts w:hint="eastAsia" w:ascii="Times New Roman" w:hAnsi="Times New Roman" w:eastAsia="宋体" w:cs="Times New Roman"/>
                <w:spacing w:val="0"/>
                <w:kern w:val="0"/>
                <w:sz w:val="24"/>
                <w:szCs w:val="24"/>
                <w:highlight w:val="none"/>
                <w:lang w:val="en-US" w:eastAsia="zh-CN"/>
              </w:rPr>
              <w:t>P</w:t>
            </w:r>
            <w:r>
              <w:rPr>
                <w:rFonts w:hint="default" w:ascii="Times New Roman" w:hAnsi="Times New Roman" w:eastAsia="宋体" w:cs="Times New Roman"/>
                <w:spacing w:val="0"/>
                <w:kern w:val="0"/>
                <w:sz w:val="24"/>
                <w:szCs w:val="24"/>
                <w:highlight w:val="none"/>
                <w:lang w:val="en-US" w:eastAsia="zh-CN"/>
              </w:rPr>
              <w:t>i</w:t>
            </w:r>
            <w:r>
              <w:rPr>
                <w:rFonts w:hint="eastAsia" w:ascii="Times New Roman" w:hAnsi="Times New Roman" w:eastAsia="宋体" w:cs="Times New Roman"/>
                <w:spacing w:val="0"/>
                <w:kern w:val="0"/>
                <w:sz w:val="24"/>
                <w:szCs w:val="24"/>
                <w:highlight w:val="none"/>
                <w:lang w:val="en-US" w:eastAsia="zh-CN"/>
              </w:rPr>
              <w:t>≤</w:t>
            </w:r>
            <w:r>
              <w:rPr>
                <w:rFonts w:hint="default" w:ascii="Times New Roman" w:hAnsi="Times New Roman" w:eastAsia="宋体" w:cs="Times New Roman"/>
                <w:spacing w:val="0"/>
                <w:kern w:val="0"/>
                <w:sz w:val="24"/>
                <w:szCs w:val="24"/>
                <w:highlight w:val="none"/>
                <w:lang w:val="en-US" w:eastAsia="zh-CN"/>
              </w:rPr>
              <w:t>1时，表示大气中该污染物浓度不超标；当</w:t>
            </w:r>
            <w:r>
              <w:rPr>
                <w:rFonts w:hint="eastAsia" w:ascii="Times New Roman" w:hAnsi="Times New Roman" w:eastAsia="宋体" w:cs="Times New Roman"/>
                <w:spacing w:val="0"/>
                <w:kern w:val="0"/>
                <w:sz w:val="24"/>
                <w:szCs w:val="24"/>
                <w:highlight w:val="none"/>
                <w:lang w:val="en-US" w:eastAsia="zh-CN"/>
              </w:rPr>
              <w:t>P</w:t>
            </w:r>
            <w:r>
              <w:rPr>
                <w:rFonts w:hint="default" w:ascii="Times New Roman" w:hAnsi="Times New Roman" w:eastAsia="宋体" w:cs="Times New Roman"/>
                <w:spacing w:val="0"/>
                <w:kern w:val="0"/>
                <w:sz w:val="24"/>
                <w:szCs w:val="24"/>
                <w:highlight w:val="none"/>
                <w:lang w:val="en-US" w:eastAsia="zh-CN"/>
              </w:rPr>
              <w:t>i</w:t>
            </w:r>
            <w:r>
              <w:rPr>
                <w:rFonts w:hint="eastAsia" w:ascii="Times New Roman" w:hAnsi="Times New Roman" w:eastAsia="宋体" w:cs="Times New Roman"/>
                <w:spacing w:val="0"/>
                <w:kern w:val="0"/>
                <w:sz w:val="24"/>
                <w:szCs w:val="24"/>
                <w:highlight w:val="none"/>
                <w:lang w:val="en-US" w:eastAsia="zh-CN"/>
              </w:rPr>
              <w:t>＞</w:t>
            </w:r>
            <w:r>
              <w:rPr>
                <w:rFonts w:hint="default" w:ascii="Times New Roman" w:hAnsi="Times New Roman" w:eastAsia="宋体" w:cs="Times New Roman"/>
                <w:spacing w:val="0"/>
                <w:kern w:val="0"/>
                <w:sz w:val="24"/>
                <w:szCs w:val="24"/>
                <w:highlight w:val="none"/>
                <w:lang w:val="en-US" w:eastAsia="zh-CN"/>
              </w:rPr>
              <w:t>1时，表示大气中该污染物浓度超过评价标准。</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ascii="Times New Roman" w:hAnsi="Times New Roman" w:eastAsia="宋体" w:cs="Times New Roman"/>
                <w:spacing w:val="0"/>
                <w:kern w:val="0"/>
                <w:sz w:val="24"/>
                <w:szCs w:val="24"/>
                <w:highlight w:val="none"/>
                <w:lang w:val="en-US" w:eastAsia="zh-CN"/>
              </w:rPr>
            </w:pPr>
            <w:r>
              <w:rPr>
                <w:rFonts w:hint="default" w:ascii="Times New Roman" w:hAnsi="Times New Roman" w:eastAsia="宋体" w:cs="Times New Roman"/>
                <w:spacing w:val="0"/>
                <w:kern w:val="0"/>
                <w:sz w:val="24"/>
                <w:szCs w:val="24"/>
                <w:highlight w:val="none"/>
                <w:lang w:val="en-US" w:eastAsia="zh-CN"/>
              </w:rPr>
              <w:t>（6）评价结果及结论</w:t>
            </w:r>
          </w:p>
          <w:bookmarkEnd w:id="15"/>
          <w:p>
            <w:pPr>
              <w:pStyle w:val="52"/>
              <w:spacing w:after="0" w:line="240" w:lineRule="auto"/>
              <w:jc w:val="center"/>
              <w:rPr>
                <w:rFonts w:ascii="Times New Roman" w:hAnsi="Times New Roman" w:eastAsia="宋体"/>
                <w:b/>
                <w:bCs/>
                <w:color w:val="000000"/>
                <w:spacing w:val="0"/>
                <w:kern w:val="0"/>
                <w:sz w:val="21"/>
                <w:highlight w:val="none"/>
              </w:rPr>
            </w:pPr>
            <w:r>
              <w:rPr>
                <w:rFonts w:hint="eastAsia" w:ascii="Times New Roman" w:hAnsi="Times New Roman" w:eastAsia="宋体"/>
                <w:b/>
                <w:bCs/>
                <w:color w:val="000000"/>
                <w:spacing w:val="0"/>
                <w:kern w:val="0"/>
                <w:sz w:val="21"/>
                <w:highlight w:val="none"/>
                <w:lang w:val="en-US" w:eastAsia="zh-CN"/>
              </w:rPr>
              <w:t xml:space="preserve">表18    </w:t>
            </w:r>
            <w:r>
              <w:rPr>
                <w:rFonts w:ascii="Times New Roman" w:hAnsi="Times New Roman" w:eastAsia="宋体"/>
                <w:b/>
                <w:bCs/>
                <w:color w:val="000000"/>
                <w:spacing w:val="0"/>
                <w:kern w:val="0"/>
                <w:sz w:val="21"/>
                <w:highlight w:val="none"/>
              </w:rPr>
              <w:t>项目区环境空气质量评价结果统计表</w:t>
            </w:r>
          </w:p>
          <w:tbl>
            <w:tblPr>
              <w:tblStyle w:val="3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63"/>
              <w:gridCol w:w="1020"/>
              <w:gridCol w:w="701"/>
              <w:gridCol w:w="826"/>
              <w:gridCol w:w="1104"/>
              <w:gridCol w:w="1058"/>
              <w:gridCol w:w="702"/>
              <w:gridCol w:w="488"/>
              <w:gridCol w:w="4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监测点位</w:t>
                  </w:r>
                </w:p>
              </w:tc>
              <w:tc>
                <w:tcPr>
                  <w:tcW w:w="1417"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监测点坐标</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污染物</w:t>
                  </w:r>
                </w:p>
              </w:tc>
              <w:tc>
                <w:tcPr>
                  <w:tcW w:w="49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平均时间</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评价标准/（</w:t>
                  </w:r>
                  <w:r>
                    <w:rPr>
                      <w:rFonts w:hint="eastAsia" w:cs="Times New Roman"/>
                      <w:b w:val="0"/>
                      <w:bCs w:val="0"/>
                      <w:snapToGrid w:val="0"/>
                      <w:color w:val="000000"/>
                      <w:spacing w:val="0"/>
                      <w:kern w:val="0"/>
                      <w:position w:val="0"/>
                      <w:sz w:val="21"/>
                      <w:szCs w:val="21"/>
                      <w:highlight w:val="none"/>
                      <w:vertAlign w:val="baseline"/>
                      <w:lang w:val="en-US" w:eastAsia="zh-CN"/>
                    </w:rPr>
                    <w:t>m</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g/m</w:t>
                  </w:r>
                  <w:r>
                    <w:rPr>
                      <w:rFonts w:hint="default" w:ascii="Times New Roman" w:hAnsi="Times New Roman" w:eastAsia="宋体" w:cs="Times New Roman"/>
                      <w:b w:val="0"/>
                      <w:bCs w:val="0"/>
                      <w:snapToGrid w:val="0"/>
                      <w:color w:val="000000"/>
                      <w:spacing w:val="0"/>
                      <w:kern w:val="0"/>
                      <w:position w:val="0"/>
                      <w:sz w:val="21"/>
                      <w:szCs w:val="21"/>
                      <w:highlight w:val="none"/>
                      <w:vertAlign w:val="superscript"/>
                      <w:lang w:val="en-US" w:eastAsia="zh-CN"/>
                    </w:rPr>
                    <w:t>3</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监测浓度范围/（</w:t>
                  </w:r>
                  <w:r>
                    <w:rPr>
                      <w:rFonts w:hint="eastAsia" w:cs="Times New Roman"/>
                      <w:b w:val="0"/>
                      <w:bCs w:val="0"/>
                      <w:snapToGrid w:val="0"/>
                      <w:color w:val="000000"/>
                      <w:spacing w:val="0"/>
                      <w:kern w:val="0"/>
                      <w:position w:val="0"/>
                      <w:sz w:val="21"/>
                      <w:szCs w:val="21"/>
                      <w:highlight w:val="none"/>
                      <w:vertAlign w:val="baseline"/>
                      <w:lang w:val="en-US" w:eastAsia="zh-CN"/>
                    </w:rPr>
                    <w:t>m</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g/m</w:t>
                  </w:r>
                  <w:r>
                    <w:rPr>
                      <w:rFonts w:hint="default" w:ascii="Times New Roman" w:hAnsi="Times New Roman" w:eastAsia="宋体" w:cs="Times New Roman"/>
                      <w:b w:val="0"/>
                      <w:bCs w:val="0"/>
                      <w:snapToGrid w:val="0"/>
                      <w:color w:val="000000"/>
                      <w:spacing w:val="0"/>
                      <w:kern w:val="0"/>
                      <w:position w:val="0"/>
                      <w:sz w:val="21"/>
                      <w:szCs w:val="21"/>
                      <w:highlight w:val="none"/>
                      <w:vertAlign w:val="superscript"/>
                      <w:lang w:val="en-US" w:eastAsia="zh-CN"/>
                    </w:rPr>
                    <w:t>3</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最大浓度占标率</w:t>
                  </w: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w:t>
                  </w:r>
                </w:p>
              </w:tc>
              <w:tc>
                <w:tcPr>
                  <w:tcW w:w="29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超标率/%</w:t>
                  </w:r>
                </w:p>
              </w:tc>
              <w:tc>
                <w:tcPr>
                  <w:tcW w:w="2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项目区</w:t>
                  </w:r>
                  <w:r>
                    <w:rPr>
                      <w:rFonts w:hint="eastAsia" w:cs="Times New Roman"/>
                      <w:b w:val="0"/>
                      <w:bCs w:val="0"/>
                      <w:snapToGrid w:val="0"/>
                      <w:color w:val="000000"/>
                      <w:spacing w:val="0"/>
                      <w:kern w:val="0"/>
                      <w:position w:val="0"/>
                      <w:sz w:val="21"/>
                      <w:szCs w:val="21"/>
                      <w:highlight w:val="none"/>
                      <w:vertAlign w:val="baseline"/>
                      <w:lang w:val="en-US" w:eastAsia="zh-CN"/>
                    </w:rPr>
                    <w:t>下风向</w:t>
                  </w:r>
                </w:p>
              </w:tc>
              <w:tc>
                <w:tcPr>
                  <w:tcW w:w="8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N；40°34′25.421″</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E；84°9′59.239″</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TSP</w:t>
                  </w:r>
                </w:p>
              </w:tc>
              <w:tc>
                <w:tcPr>
                  <w:tcW w:w="49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日均</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值</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0.3</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0.244~0.210</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81.33</w:t>
                  </w:r>
                </w:p>
              </w:tc>
              <w:tc>
                <w:tcPr>
                  <w:tcW w:w="29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0</w:t>
                  </w:r>
                </w:p>
              </w:tc>
              <w:tc>
                <w:tcPr>
                  <w:tcW w:w="2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达标</w:t>
                  </w:r>
                </w:p>
              </w:tc>
            </w:tr>
          </w:tbl>
          <w:p>
            <w:pPr>
              <w:pStyle w:val="52"/>
              <w:spacing w:after="0" w:line="360" w:lineRule="auto"/>
              <w:ind w:firstLine="480" w:firstLineChars="200"/>
              <w:jc w:val="both"/>
              <w:rPr>
                <w:rFonts w:hint="default" w:ascii="Times New Roman" w:hAnsi="Times New Roman" w:eastAsia="宋体" w:cs="Times New Roman"/>
                <w:b/>
                <w:bCs/>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宋体" w:cs="Times New Roman"/>
                <w:spacing w:val="0"/>
                <w:kern w:val="0"/>
                <w:sz w:val="24"/>
                <w:szCs w:val="24"/>
                <w:highlight w:val="none"/>
                <w:lang w:val="en-US" w:eastAsia="zh-CN"/>
              </w:rPr>
              <w:t>从表</w:t>
            </w:r>
            <w:r>
              <w:rPr>
                <w:rFonts w:hint="eastAsia" w:ascii="Times New Roman" w:hAnsi="Times New Roman" w:eastAsia="宋体" w:cs="Times New Roman"/>
                <w:spacing w:val="0"/>
                <w:kern w:val="0"/>
                <w:sz w:val="24"/>
                <w:szCs w:val="24"/>
                <w:highlight w:val="none"/>
                <w:lang w:val="en-US" w:eastAsia="zh-CN"/>
              </w:rPr>
              <w:t>18</w:t>
            </w:r>
            <w:r>
              <w:rPr>
                <w:rFonts w:hint="default" w:ascii="Times New Roman" w:hAnsi="Times New Roman" w:eastAsia="宋体" w:cs="Times New Roman"/>
                <w:spacing w:val="0"/>
                <w:kern w:val="0"/>
                <w:sz w:val="24"/>
                <w:szCs w:val="24"/>
                <w:highlight w:val="none"/>
                <w:lang w:val="en-US" w:eastAsia="zh-CN"/>
              </w:rPr>
              <w:t>的分析结果可知，本项目所在区域</w:t>
            </w:r>
            <w:r>
              <w:rPr>
                <w:rFonts w:hint="eastAsia" w:ascii="Times New Roman" w:hAnsi="Times New Roman" w:eastAsia="宋体" w:cs="Times New Roman"/>
                <w:snapToGrid/>
                <w:color w:val="000000"/>
                <w:spacing w:val="0"/>
                <w:kern w:val="0"/>
                <w:sz w:val="24"/>
                <w:szCs w:val="24"/>
                <w:highlight w:val="none"/>
                <w:lang w:val="en-US" w:eastAsia="zh-CN" w:bidi="ar"/>
              </w:rPr>
              <w:t>TSP环境质量现状可满足</w:t>
            </w:r>
            <w:r>
              <w:rPr>
                <w:rFonts w:hint="default" w:ascii="Times New Roman" w:hAnsi="Times New Roman" w:eastAsia="宋体" w:cs="Times New Roman"/>
                <w:spacing w:val="0"/>
                <w:kern w:val="0"/>
                <w:sz w:val="24"/>
                <w:szCs w:val="24"/>
                <w:highlight w:val="none"/>
                <w:lang w:val="en-US" w:eastAsia="zh-CN"/>
              </w:rPr>
              <w:t>《环境空气质量标准》（GB3095-2012）中二级标准限值。</w:t>
            </w:r>
          </w:p>
          <w:p>
            <w:pPr>
              <w:keepNext/>
              <w:keepLines w:val="0"/>
              <w:pageBreakBefore w:val="0"/>
              <w:widowControl/>
              <w:kinsoku/>
              <w:overflowPunct/>
              <w:topLinePunct w:val="0"/>
              <w:bidi w:val="0"/>
              <w:adjustRightInd w:val="0"/>
              <w:snapToGrid w:val="0"/>
              <w:spacing w:line="360" w:lineRule="auto"/>
              <w:jc w:val="both"/>
              <w:textAlignment w:val="baseline"/>
              <w:rPr>
                <w:b/>
                <w:color w:val="000000" w:themeColor="text1"/>
                <w:spacing w:val="0"/>
                <w:kern w:val="0"/>
                <w:sz w:val="24"/>
                <w:highlight w:val="none"/>
                <w14:textFill>
                  <w14:solidFill>
                    <w14:schemeClr w14:val="tx1"/>
                  </w14:solidFill>
                </w14:textFill>
              </w:rPr>
            </w:pPr>
            <w:r>
              <w:rPr>
                <w:rFonts w:hint="eastAsia"/>
                <w:b/>
                <w:color w:val="000000" w:themeColor="text1"/>
                <w:spacing w:val="0"/>
                <w:kern w:val="0"/>
                <w:sz w:val="24"/>
                <w:highlight w:val="none"/>
                <w14:textFill>
                  <w14:solidFill>
                    <w14:schemeClr w14:val="tx1"/>
                  </w14:solidFill>
                </w14:textFill>
              </w:rPr>
              <w:t>2、地表水环境质量</w:t>
            </w:r>
            <w:bookmarkEnd w:id="12"/>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eastAsia" w:ascii="Times New Roman" w:hAnsi="Times New Roman" w:eastAsia="宋体" w:cs="Times New Roman"/>
                <w:spacing w:val="0"/>
                <w:kern w:val="0"/>
                <w:sz w:val="24"/>
                <w:szCs w:val="24"/>
                <w:highlight w:val="none"/>
                <w:lang w:val="en-US" w:eastAsia="zh-CN"/>
              </w:rPr>
            </w:pPr>
            <w:bookmarkStart w:id="18" w:name="_Toc27865"/>
            <w:r>
              <w:rPr>
                <w:rFonts w:hint="eastAsia" w:ascii="Times New Roman" w:hAnsi="Times New Roman" w:eastAsia="宋体" w:cs="Times New Roman"/>
                <w:spacing w:val="0"/>
                <w:kern w:val="0"/>
                <w:sz w:val="24"/>
                <w:szCs w:val="24"/>
                <w:highlight w:val="none"/>
                <w:lang w:val="en-US" w:eastAsia="zh-CN"/>
              </w:rPr>
              <w:t>根据《2024年巴音郭楞蒙古自治州生态环境状况公报》可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pPr>
              <w:keepNext/>
              <w:keepLines w:val="0"/>
              <w:pageBreakBefore w:val="0"/>
              <w:widowControl/>
              <w:kinsoku/>
              <w:overflowPunct/>
              <w:topLinePunct w:val="0"/>
              <w:bidi w:val="0"/>
              <w:adjustRightInd w:val="0"/>
              <w:snapToGrid w:val="0"/>
              <w:spacing w:line="360" w:lineRule="auto"/>
              <w:ind w:firstLine="480" w:firstLineChars="200"/>
              <w:jc w:val="both"/>
              <w:textAlignment w:val="baseline"/>
              <w:rPr>
                <w:rFonts w:hint="default" w:eastAsia="宋体"/>
                <w:b w:val="0"/>
                <w:bCs/>
                <w:color w:val="000000" w:themeColor="text1"/>
                <w:spacing w:val="0"/>
                <w:kern w:val="0"/>
                <w:sz w:val="24"/>
                <w:highlight w:val="none"/>
                <w:lang w:val="en-US" w:eastAsia="zh-CN"/>
                <w14:textFill>
                  <w14:solidFill>
                    <w14:schemeClr w14:val="tx1"/>
                  </w14:solidFill>
                </w14:textFill>
              </w:rPr>
            </w:pPr>
            <w:r>
              <w:rPr>
                <w:rFonts w:hint="eastAsia"/>
                <w:b w:val="0"/>
                <w:bCs/>
                <w:color w:val="000000" w:themeColor="text1"/>
                <w:spacing w:val="0"/>
                <w:kern w:val="0"/>
                <w:sz w:val="24"/>
                <w:highlight w:val="none"/>
                <w:lang w:val="en-US" w:eastAsia="zh-CN"/>
                <w14:textFill>
                  <w14:solidFill>
                    <w14:schemeClr w14:val="tx1"/>
                  </w14:solidFill>
                </w14:textFill>
              </w:rPr>
              <w:t>本项目服务周边主要地表水体为塔里木河，根据《巴音郭楞蒙古自治州环境功能区划》塔里木河为Ⅳ类水体，水质可达到《地表水环境质量标准》（GB3838-2002）Ⅳ类标准。</w:t>
            </w:r>
          </w:p>
          <w:p>
            <w:pPr>
              <w:keepNext/>
              <w:keepLines w:val="0"/>
              <w:pageBreakBefore w:val="0"/>
              <w:widowControl/>
              <w:kinsoku/>
              <w:overflowPunct/>
              <w:topLinePunct w:val="0"/>
              <w:bidi w:val="0"/>
              <w:adjustRightInd w:val="0"/>
              <w:snapToGrid w:val="0"/>
              <w:spacing w:line="360" w:lineRule="auto"/>
              <w:jc w:val="both"/>
              <w:textAlignment w:val="baseline"/>
              <w:rPr>
                <w:b/>
                <w:color w:val="000000" w:themeColor="text1"/>
                <w:spacing w:val="0"/>
                <w:kern w:val="0"/>
                <w:sz w:val="24"/>
                <w:highlight w:val="none"/>
                <w14:textFill>
                  <w14:solidFill>
                    <w14:schemeClr w14:val="tx1"/>
                  </w14:solidFill>
                </w14:textFill>
              </w:rPr>
            </w:pPr>
            <w:r>
              <w:rPr>
                <w:rFonts w:hint="eastAsia"/>
                <w:b/>
                <w:color w:val="000000" w:themeColor="text1"/>
                <w:spacing w:val="0"/>
                <w:kern w:val="0"/>
                <w:sz w:val="24"/>
                <w:highlight w:val="none"/>
                <w14:textFill>
                  <w14:solidFill>
                    <w14:schemeClr w14:val="tx1"/>
                  </w14:solidFill>
                </w14:textFill>
              </w:rPr>
              <w:t>3、声环境质量现状</w:t>
            </w:r>
            <w:bookmarkEnd w:id="18"/>
          </w:p>
          <w:p>
            <w:pPr>
              <w:keepNext/>
              <w:keepLines w:val="0"/>
              <w:pageBreakBefore w:val="0"/>
              <w:widowControl/>
              <w:kinsoku/>
              <w:overflowPunct/>
              <w:topLinePunct w:val="0"/>
              <w:bidi w:val="0"/>
              <w:adjustRightInd w:val="0"/>
              <w:snapToGrid w:val="0"/>
              <w:spacing w:line="360" w:lineRule="auto"/>
              <w:ind w:firstLine="480" w:firstLineChars="200"/>
              <w:jc w:val="both"/>
              <w:rPr>
                <w:color w:val="000000" w:themeColor="text1"/>
                <w:spacing w:val="0"/>
                <w:kern w:val="0"/>
                <w:sz w:val="24"/>
                <w:highlight w:val="none"/>
                <w14:textFill>
                  <w14:solidFill>
                    <w14:schemeClr w14:val="tx1"/>
                  </w14:solidFill>
                </w14:textFill>
              </w:rPr>
            </w:pPr>
            <w:r>
              <w:rPr>
                <w:rFonts w:hint="eastAsia"/>
                <w:color w:val="000000" w:themeColor="text1"/>
                <w:spacing w:val="0"/>
                <w:kern w:val="0"/>
                <w:sz w:val="24"/>
                <w:highlight w:val="none"/>
                <w:lang w:eastAsia="zh-CN"/>
                <w14:textFill>
                  <w14:solidFill>
                    <w14:schemeClr w14:val="tx1"/>
                  </w14:solidFill>
                </w14:textFill>
              </w:rPr>
              <w:t>本项目运行区域及周边环境</w:t>
            </w:r>
            <w:r>
              <w:rPr>
                <w:rFonts w:hint="eastAsia"/>
                <w:color w:val="000000" w:themeColor="text1"/>
                <w:spacing w:val="0"/>
                <w:kern w:val="0"/>
                <w:sz w:val="24"/>
                <w:highlight w:val="none"/>
                <w14:textFill>
                  <w14:solidFill>
                    <w14:schemeClr w14:val="tx1"/>
                  </w14:solidFill>
                </w14:textFill>
              </w:rPr>
              <w:t>50m</w:t>
            </w:r>
            <w:r>
              <w:rPr>
                <w:rFonts w:hint="eastAsia"/>
                <w:color w:val="000000" w:themeColor="text1"/>
                <w:spacing w:val="0"/>
                <w:kern w:val="0"/>
                <w:sz w:val="24"/>
                <w:highlight w:val="none"/>
                <w:lang w:eastAsia="zh-CN"/>
                <w14:textFill>
                  <w14:solidFill>
                    <w14:schemeClr w14:val="tx1"/>
                  </w14:solidFill>
                </w14:textFill>
              </w:rPr>
              <w:t>范围的范</w:t>
            </w:r>
            <w:r>
              <w:rPr>
                <w:rFonts w:hint="eastAsia"/>
                <w:color w:val="000000" w:themeColor="text1"/>
                <w:spacing w:val="0"/>
                <w:kern w:val="0"/>
                <w:sz w:val="24"/>
                <w:highlight w:val="none"/>
                <w14:textFill>
                  <w14:solidFill>
                    <w14:schemeClr w14:val="tx1"/>
                  </w14:solidFill>
                </w14:textFill>
              </w:rPr>
              <w:t>围内无声环境敏感保护目标，故不进行声环境质量现状监测</w:t>
            </w:r>
            <w:r>
              <w:rPr>
                <w:color w:val="000000" w:themeColor="text1"/>
                <w:spacing w:val="0"/>
                <w:kern w:val="0"/>
                <w:sz w:val="24"/>
                <w:highlight w:val="none"/>
                <w14:textFill>
                  <w14:solidFill>
                    <w14:schemeClr w14:val="tx1"/>
                  </w14:solidFill>
                </w14:textFill>
              </w:rPr>
              <w:t>。</w:t>
            </w:r>
          </w:p>
          <w:p>
            <w:pPr>
              <w:pStyle w:val="6"/>
              <w:keepNext/>
              <w:keepLines w:val="0"/>
              <w:pageBreakBefore w:val="0"/>
              <w:widowControl/>
              <w:kinsoku/>
              <w:overflowPunct/>
              <w:topLinePunct w:val="0"/>
              <w:bidi w:val="0"/>
              <w:adjustRightInd w:val="0"/>
              <w:snapToGrid w:val="0"/>
              <w:spacing w:line="360" w:lineRule="auto"/>
              <w:ind w:firstLine="0" w:firstLineChars="0"/>
              <w:jc w:val="both"/>
              <w:rPr>
                <w:b/>
                <w:bCs/>
                <w:color w:val="000000" w:themeColor="text1"/>
                <w:spacing w:val="0"/>
                <w:kern w:val="0"/>
                <w:sz w:val="24"/>
                <w:highlight w:val="none"/>
                <w14:textFill>
                  <w14:solidFill>
                    <w14:schemeClr w14:val="tx1"/>
                  </w14:solidFill>
                </w14:textFill>
              </w:rPr>
            </w:pPr>
            <w:r>
              <w:rPr>
                <w:rFonts w:hint="eastAsia"/>
                <w:b/>
                <w:bCs/>
                <w:color w:val="000000" w:themeColor="text1"/>
                <w:spacing w:val="0"/>
                <w:kern w:val="0"/>
                <w:sz w:val="24"/>
                <w:highlight w:val="none"/>
                <w:lang w:val="en-US" w:eastAsia="zh-CN"/>
                <w14:textFill>
                  <w14:solidFill>
                    <w14:schemeClr w14:val="tx1"/>
                  </w14:solidFill>
                </w14:textFill>
              </w:rPr>
              <w:t>4</w:t>
            </w:r>
            <w:r>
              <w:rPr>
                <w:b/>
                <w:bCs/>
                <w:color w:val="000000" w:themeColor="text1"/>
                <w:spacing w:val="0"/>
                <w:kern w:val="0"/>
                <w:sz w:val="24"/>
                <w:highlight w:val="none"/>
                <w14:textFill>
                  <w14:solidFill>
                    <w14:schemeClr w14:val="tx1"/>
                  </w14:solidFill>
                </w14:textFill>
              </w:rPr>
              <w:t>、地下水、土壤现状</w:t>
            </w:r>
          </w:p>
          <w:p>
            <w:pPr>
              <w:keepNext/>
              <w:keepLines w:val="0"/>
              <w:pageBreakBefore w:val="0"/>
              <w:widowControl/>
              <w:kinsoku/>
              <w:overflowPunct/>
              <w:topLinePunct w:val="0"/>
              <w:bidi w:val="0"/>
              <w:adjustRightInd w:val="0"/>
              <w:snapToGrid w:val="0"/>
              <w:spacing w:line="360" w:lineRule="auto"/>
              <w:ind w:firstLine="480" w:firstLineChars="200"/>
              <w:jc w:val="both"/>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本项目不存在土壤、地下水污染途径，且评价范围内无地下水、土壤环境保护目标，根据《建设项目环境影响报告表编制技术指南（污染影响类）（试行）》，本项目不需要进行地下水、土壤环境现状调查。</w:t>
            </w:r>
          </w:p>
          <w:p>
            <w:pPr>
              <w:pStyle w:val="6"/>
              <w:keepNext/>
              <w:keepLines w:val="0"/>
              <w:pageBreakBefore w:val="0"/>
              <w:widowControl/>
              <w:kinsoku/>
              <w:overflowPunct/>
              <w:topLinePunct w:val="0"/>
              <w:bidi w:val="0"/>
              <w:adjustRightInd w:val="0"/>
              <w:snapToGrid w:val="0"/>
              <w:spacing w:line="360" w:lineRule="auto"/>
              <w:ind w:firstLine="0" w:firstLineChars="0"/>
              <w:jc w:val="both"/>
              <w:rPr>
                <w:rFonts w:hint="eastAsia" w:ascii="Times New Roman" w:hAnsi="Times New Roman" w:eastAsia="宋体" w:cs="Times New Roman"/>
                <w:b/>
                <w:bCs/>
                <w:color w:val="000000" w:themeColor="text1"/>
                <w:spacing w:val="0"/>
                <w:kern w:val="0"/>
                <w:sz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kern w:val="0"/>
                <w:sz w:val="24"/>
                <w:highlight w:val="none"/>
                <w:lang w:val="en-US" w:eastAsia="zh-CN"/>
                <w14:textFill>
                  <w14:solidFill>
                    <w14:schemeClr w14:val="tx1"/>
                  </w14:solidFill>
                </w14:textFill>
              </w:rPr>
              <w:t>5、生态现状调查</w:t>
            </w:r>
          </w:p>
          <w:p>
            <w:pPr>
              <w:keepNext/>
              <w:keepLines w:val="0"/>
              <w:pageBreakBefore w:val="0"/>
              <w:widowControl/>
              <w:kinsoku/>
              <w:wordWrap w:val="0"/>
              <w:overflowPunct/>
              <w:topLinePunct w:val="0"/>
              <w:bidi w:val="0"/>
              <w:adjustRightInd w:val="0"/>
              <w:snapToGrid w:val="0"/>
              <w:spacing w:line="360" w:lineRule="auto"/>
              <w:ind w:firstLine="480" w:firstLineChars="200"/>
              <w:jc w:val="both"/>
              <w:rPr>
                <w:rFonts w:hint="default" w:eastAsia="宋体"/>
                <w:color w:val="000000" w:themeColor="text1"/>
                <w:spacing w:val="0"/>
                <w:kern w:val="0"/>
                <w:sz w:val="24"/>
                <w:highlight w:val="none"/>
                <w:lang w:val="en-US" w:eastAsia="zh-CN"/>
                <w14:textFill>
                  <w14:solidFill>
                    <w14:schemeClr w14:val="tx1"/>
                  </w14:solidFill>
                </w14:textFill>
              </w:rPr>
            </w:pPr>
            <w:bookmarkStart w:id="19" w:name="OLE_LINK4"/>
            <w:r>
              <w:rPr>
                <w:rFonts w:hint="eastAsia"/>
                <w:color w:val="000000" w:themeColor="text1"/>
                <w:spacing w:val="0"/>
                <w:kern w:val="0"/>
                <w:sz w:val="24"/>
                <w:highlight w:val="none"/>
                <w:lang w:val="en-US" w:eastAsia="zh-CN"/>
                <w14:textFill>
                  <w14:solidFill>
                    <w14:schemeClr w14:val="tx1"/>
                  </w14:solidFill>
                </w14:textFill>
              </w:rPr>
              <w:t>本项目主要为</w:t>
            </w:r>
            <w:r>
              <w:rPr>
                <w:rFonts w:hint="eastAsia" w:cs="Times New Roman"/>
                <w:color w:val="000000" w:themeColor="text1"/>
                <w:spacing w:val="0"/>
                <w:kern w:val="0"/>
                <w:sz w:val="24"/>
                <w:highlight w:val="none"/>
                <w:lang w:val="en-US" w:eastAsia="zh-CN"/>
                <w14:textFill>
                  <w14:solidFill>
                    <w14:schemeClr w14:val="tx1"/>
                  </w14:solidFill>
                </w14:textFill>
              </w:rPr>
              <w:t>轮南小区—且末塔中油田—尉犁县范围内探井</w:t>
            </w:r>
            <w:bookmarkEnd w:id="19"/>
            <w:r>
              <w:rPr>
                <w:rFonts w:hint="eastAsia" w:cs="Times New Roman"/>
                <w:color w:val="000000" w:themeColor="text1"/>
                <w:spacing w:val="0"/>
                <w:kern w:val="0"/>
                <w:sz w:val="24"/>
                <w:highlight w:val="none"/>
                <w:lang w:val="en-US" w:eastAsia="zh-CN"/>
                <w14:textFill>
                  <w14:solidFill>
                    <w14:schemeClr w14:val="tx1"/>
                  </w14:solidFill>
                </w14:textFill>
              </w:rPr>
              <w:t>过程对井口、泥浆罐、水罐、探井平台通过管线进行保温</w:t>
            </w:r>
            <w:r>
              <w:rPr>
                <w:rFonts w:hint="eastAsia"/>
                <w:color w:val="000000" w:themeColor="text1"/>
                <w:spacing w:val="0"/>
                <w:kern w:val="0"/>
                <w:sz w:val="24"/>
                <w:highlight w:val="none"/>
                <w:lang w:val="en-US" w:eastAsia="zh-CN"/>
                <w14:textFill>
                  <w14:solidFill>
                    <w14:schemeClr w14:val="tx1"/>
                  </w14:solidFill>
                </w14:textFill>
              </w:rPr>
              <w:t>。作业期占地为井队作业范围内，不新增用地，均依托</w:t>
            </w: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井队现有，非作业期</w:t>
            </w:r>
            <w:r>
              <w:rPr>
                <w:rFonts w:hint="eastAsia" w:asciiTheme="minorEastAsia" w:hAnsiTheme="minorEastAsia" w:eastAsiaTheme="minorEastAsia" w:cstheme="minorEastAsia"/>
                <w:color w:val="000000" w:themeColor="text1"/>
                <w:spacing w:val="0"/>
                <w:kern w:val="0"/>
                <w:sz w:val="24"/>
                <w:highlight w:val="none"/>
                <w:lang w:val="en-US" w:eastAsia="zh-CN"/>
                <w14:textFill>
                  <w14:solidFill>
                    <w14:schemeClr w14:val="tx1"/>
                  </w14:solidFill>
                </w14:textFill>
              </w:rPr>
              <w:t>生活区占地为库尔勒经济开发区巴州宏程能源建设工程（集团）有限公司内，</w:t>
            </w:r>
            <w:r>
              <w:rPr>
                <w:rFonts w:hint="eastAsia"/>
                <w:color w:val="000000" w:themeColor="text1"/>
                <w:spacing w:val="0"/>
                <w:kern w:val="0"/>
                <w:sz w:val="24"/>
                <w:highlight w:val="none"/>
                <w:lang w:val="en-US" w:eastAsia="zh-CN"/>
                <w14:textFill>
                  <w14:solidFill>
                    <w14:schemeClr w14:val="tx1"/>
                  </w14:solidFill>
                </w14:textFill>
              </w:rPr>
              <w:t>不新增用地，依托生活区现有，</w:t>
            </w: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故本次不再进行生态现状调查。</w:t>
            </w:r>
          </w:p>
          <w:p>
            <w:pPr>
              <w:pStyle w:val="6"/>
              <w:keepNext/>
              <w:keepLines w:val="0"/>
              <w:pageBreakBefore w:val="0"/>
              <w:widowControl/>
              <w:kinsoku/>
              <w:overflowPunct/>
              <w:topLinePunct w:val="0"/>
              <w:bidi w:val="0"/>
              <w:adjustRightInd w:val="0"/>
              <w:snapToGrid w:val="0"/>
              <w:spacing w:line="360" w:lineRule="auto"/>
              <w:ind w:firstLine="0" w:firstLineChars="0"/>
              <w:jc w:val="both"/>
              <w:rPr>
                <w:rFonts w:hint="eastAsia" w:ascii="Times New Roman" w:hAnsi="Times New Roman" w:eastAsia="宋体" w:cs="Times New Roman"/>
                <w:b/>
                <w:bCs/>
                <w:color w:val="000000" w:themeColor="text1"/>
                <w:spacing w:val="0"/>
                <w:kern w:val="0"/>
                <w:sz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kern w:val="0"/>
                <w:sz w:val="24"/>
                <w:highlight w:val="none"/>
                <w:lang w:val="en-US" w:eastAsia="zh-CN"/>
                <w14:textFill>
                  <w14:solidFill>
                    <w14:schemeClr w14:val="tx1"/>
                  </w14:solidFill>
                </w14:textFill>
              </w:rPr>
              <w:t>6、土地沙化</w:t>
            </w:r>
            <w:r>
              <w:rPr>
                <w:rFonts w:hint="eastAsia" w:cs="Times New Roman"/>
                <w:b/>
                <w:bCs/>
                <w:color w:val="000000" w:themeColor="text1"/>
                <w:spacing w:val="0"/>
                <w:kern w:val="0"/>
                <w:sz w:val="24"/>
                <w:highlight w:val="none"/>
                <w:lang w:val="en-US" w:eastAsia="zh-CN"/>
                <w14:textFill>
                  <w14:solidFill>
                    <w14:schemeClr w14:val="tx1"/>
                  </w14:solidFill>
                </w14:textFill>
              </w:rPr>
              <w:t>调查</w:t>
            </w:r>
          </w:p>
          <w:p>
            <w:pPr>
              <w:keepNext/>
              <w:keepLines w:val="0"/>
              <w:pageBreakBefore w:val="0"/>
              <w:widowControl/>
              <w:kinsoku/>
              <w:wordWrap w:val="0"/>
              <w:overflowPunct/>
              <w:topLinePunct w:val="0"/>
              <w:bidi w:val="0"/>
              <w:adjustRightInd w:val="0"/>
              <w:snapToGrid w:val="0"/>
              <w:spacing w:line="360" w:lineRule="auto"/>
              <w:ind w:firstLine="480" w:firstLineChars="200"/>
              <w:jc w:val="both"/>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根据《新疆第六次沙化监</w:t>
            </w:r>
            <w:r>
              <w:rPr>
                <w:rFonts w:hint="eastAsia" w:ascii="Times New Roman" w:hAnsi="Times New Roman" w:eastAsia="宋体" w:cs="Times New Roman"/>
                <w:color w:val="000000" w:themeColor="text1"/>
                <w:spacing w:val="0"/>
                <w:kern w:val="0"/>
                <w:sz w:val="24"/>
                <w:highlight w:val="none"/>
                <w:shd w:val="clear"/>
                <w:lang w:val="en-US" w:eastAsia="zh-CN"/>
                <w14:textFill>
                  <w14:solidFill>
                    <w14:schemeClr w14:val="tx1"/>
                  </w14:solidFill>
                </w14:textFill>
              </w:rPr>
              <w:t>测报告》</w:t>
            </w: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本项目</w:t>
            </w:r>
            <w:r>
              <w:rPr>
                <w:rFonts w:hint="eastAsia" w:cs="Times New Roman"/>
                <w:color w:val="000000" w:themeColor="text1"/>
                <w:spacing w:val="0"/>
                <w:kern w:val="0"/>
                <w:sz w:val="24"/>
                <w:highlight w:val="none"/>
                <w:lang w:val="en-US" w:eastAsia="zh-CN"/>
                <w14:textFill>
                  <w14:solidFill>
                    <w14:schemeClr w14:val="tx1"/>
                  </w14:solidFill>
                </w14:textFill>
              </w:rPr>
              <w:t>主要</w:t>
            </w:r>
            <w:r>
              <w:rPr>
                <w:rFonts w:hint="eastAsia"/>
                <w:color w:val="000000" w:themeColor="text1"/>
                <w:spacing w:val="0"/>
                <w:kern w:val="0"/>
                <w:sz w:val="24"/>
                <w:highlight w:val="none"/>
                <w:lang w:val="en-US" w:eastAsia="zh-CN"/>
                <w14:textFill>
                  <w14:solidFill>
                    <w14:schemeClr w14:val="tx1"/>
                  </w14:solidFill>
                </w14:textFill>
              </w:rPr>
              <w:t>位于</w:t>
            </w:r>
            <w:r>
              <w:rPr>
                <w:rFonts w:hint="eastAsia" w:cs="Times New Roman"/>
                <w:color w:val="000000" w:themeColor="text1"/>
                <w:spacing w:val="0"/>
                <w:kern w:val="0"/>
                <w:sz w:val="24"/>
                <w:highlight w:val="none"/>
                <w:lang w:val="en-US" w:eastAsia="zh-CN"/>
                <w14:textFill>
                  <w14:solidFill>
                    <w14:schemeClr w14:val="tx1"/>
                  </w14:solidFill>
                </w14:textFill>
              </w:rPr>
              <w:t>轮南小区—且末塔中油田—尉犁县</w:t>
            </w:r>
            <w:r>
              <w:rPr>
                <w:rFonts w:hint="eastAsia" w:ascii="Times New Roman" w:hAnsi="Times New Roman" w:eastAsia="宋体" w:cs="Times New Roman"/>
                <w:color w:val="000000" w:themeColor="text1"/>
                <w:spacing w:val="0"/>
                <w:kern w:val="0"/>
                <w:sz w:val="24"/>
                <w:highlight w:val="none"/>
                <w:shd w:val="clear"/>
                <w:lang w:val="en-US" w:eastAsia="zh-CN"/>
                <w14:textFill>
                  <w14:solidFill>
                    <w14:schemeClr w14:val="tx1"/>
                  </w14:solidFill>
                </w14:textFill>
              </w:rPr>
              <w:t>塔克拉</w:t>
            </w: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玛干沙漠范围内，属于沙化土地。</w:t>
            </w:r>
          </w:p>
          <w:p>
            <w:pPr>
              <w:keepNext/>
              <w:keepLines w:val="0"/>
              <w:pageBreakBefore w:val="0"/>
              <w:widowControl/>
              <w:kinsoku/>
              <w:wordWrap w:val="0"/>
              <w:overflowPunct/>
              <w:topLinePunct w:val="0"/>
              <w:bidi w:val="0"/>
              <w:adjustRightInd w:val="0"/>
              <w:snapToGrid w:val="0"/>
              <w:spacing w:line="360" w:lineRule="auto"/>
              <w:ind w:firstLine="480" w:firstLineChars="200"/>
              <w:jc w:val="both"/>
              <w:rPr>
                <w:rFonts w:hint="eastAsia"/>
                <w:spacing w:val="0"/>
                <w:kern w:val="0"/>
                <w:highlight w:val="none"/>
                <w:lang w:val="en-US" w:eastAsia="zh-CN"/>
              </w:rPr>
            </w:pP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塔克拉玛干沙漠中的流动沙地占我区沙漠流动沙地总面积的92.54%，是我国流沙分布最广的沙漠。该沙漠处于塔里木盆地中心，沙漠基底构造属塔里木地台区，是由前震旦系变质岩所组成。盆地为高山和高原所夹，除东面罗布泊为风口外，其余三面均为海拔4000米以上的高山环绕，盆地边缘山前环状分布着冲积、洪积倾斜平原，沙漠居于盆地中部。盆地汇集了天山南坡和昆仑山</w:t>
            </w:r>
            <w:r>
              <w:rPr>
                <w:rFonts w:hint="eastAsia" w:cs="Times New Roman"/>
                <w:color w:val="000000" w:themeColor="text1"/>
                <w:spacing w:val="0"/>
                <w:kern w:val="0"/>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喀喇昆仑山北坡所有水系，但只有部分较大的河流在汛期能流入沙漠。极端干旱的大陆性气候使得沙漠降水稀少，蒸发强烈，夏季酷热，冬季寒冷，春秋季多风，日温差大，日照时间长。沙漠沙丘高大，形态类型多样。沙丘由外向内逐渐升高，边缘在25米以下，内部一般在50~80米之间，少数高达</w:t>
            </w:r>
            <w:r>
              <w:rPr>
                <w:rFonts w:hint="default"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200</w:t>
            </w:r>
            <w:r>
              <w:rPr>
                <w:rFonts w:hint="default" w:ascii="Times New Roman" w:hAnsi="Times New Roman" w:cs="Times New Roman"/>
                <w:color w:val="000000" w:themeColor="text1"/>
                <w:spacing w:val="0"/>
                <w:kern w:val="0"/>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300</w:t>
            </w:r>
            <w:r>
              <w:rPr>
                <w:rFonts w:hint="eastAsia" w:ascii="Times New Roman" w:hAnsi="Times New Roman" w:eastAsia="宋体" w:cs="Times New Roman"/>
                <w:color w:val="000000" w:themeColor="text1"/>
                <w:spacing w:val="0"/>
                <w:kern w:val="0"/>
                <w:sz w:val="24"/>
                <w:highlight w:val="none"/>
                <w:lang w:val="en-US" w:eastAsia="zh-CN"/>
                <w14:textFill>
                  <w14:solidFill>
                    <w14:schemeClr w14:val="tx1"/>
                  </w14:solidFill>
                </w14:textFill>
              </w:rPr>
              <w:t>米。沙丘类型有10多种，以复合型纵向沙垄和新月型沙丘链为主，还有鱼鳞状沙丘、穹状沙丘、复合新月型沙丘等，且末至于田一线还分布有金字塔型沙丘。塔里木盆地的主风向，在克里雅河以东为东北风，以西为西北风，沙丘移动方向随风向而变化。沙漠中每年有沙尘暴30天以上，浮尘150天以上，沙漠边缘地区年降水量60~80毫米，腹地降水量更低，降水少而蒸发强烈，植被覆盖率低，生态环境极为脆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0" w:type="dxa"/>
            <w:tcBorders>
              <w:tl2br w:val="nil"/>
              <w:tr2bl w:val="nil"/>
            </w:tcBorders>
            <w:vAlign w:val="top"/>
          </w:tcPr>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环境</w:t>
            </w:r>
          </w:p>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保护</w:t>
            </w:r>
          </w:p>
          <w:p>
            <w:pPr>
              <w:keepNext/>
              <w:keepLines w:val="0"/>
              <w:pageBreakBefore w:val="0"/>
              <w:widowControl/>
              <w:kinsoku/>
              <w:overflowPunct/>
              <w:topLinePunct w:val="0"/>
              <w:bidi w:val="0"/>
              <w:adjustRightInd w:val="0"/>
              <w:snapToGrid w:val="0"/>
              <w:spacing w:line="360" w:lineRule="auto"/>
              <w:jc w:val="center"/>
              <w:rPr>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目标</w:t>
            </w:r>
          </w:p>
        </w:tc>
        <w:tc>
          <w:tcPr>
            <w:tcW w:w="8621" w:type="dxa"/>
            <w:tcBorders>
              <w:tl2br w:val="nil"/>
              <w:tr2bl w:val="nil"/>
            </w:tcBorders>
            <w:vAlign w:val="top"/>
          </w:tcPr>
          <w:p>
            <w:pPr>
              <w:pStyle w:val="8"/>
              <w:keepNext/>
              <w:keepLines w:val="0"/>
              <w:pageBreakBefore w:val="0"/>
              <w:widowControl/>
              <w:kinsoku/>
              <w:overflowPunct/>
              <w:topLinePunct w:val="0"/>
              <w:bidi w:val="0"/>
              <w:adjustRightInd w:val="0"/>
              <w:snapToGrid w:val="0"/>
              <w:spacing w:line="360" w:lineRule="auto"/>
              <w:ind w:firstLine="480" w:firstLineChars="200"/>
              <w:jc w:val="both"/>
              <w:rPr>
                <w:rFonts w:hint="eastAsia"/>
                <w:spacing w:val="0"/>
                <w:kern w:val="0"/>
                <w:highlight w:val="none"/>
                <w:lang w:eastAsia="zh-CN"/>
              </w:rPr>
            </w:pPr>
          </w:p>
          <w:p>
            <w:pPr>
              <w:pStyle w:val="8"/>
              <w:keepNext/>
              <w:keepLines w:val="0"/>
              <w:pageBreakBefore w:val="0"/>
              <w:widowControl/>
              <w:kinsoku/>
              <w:overflowPunct/>
              <w:topLinePunct w:val="0"/>
              <w:bidi w:val="0"/>
              <w:adjustRightInd w:val="0"/>
              <w:snapToGrid w:val="0"/>
              <w:spacing w:line="360" w:lineRule="auto"/>
              <w:ind w:firstLine="480" w:firstLineChars="200"/>
              <w:jc w:val="both"/>
              <w:rPr>
                <w:rFonts w:hint="eastAsia"/>
                <w:spacing w:val="0"/>
                <w:kern w:val="0"/>
                <w:highlight w:val="none"/>
                <w:lang w:eastAsia="zh-CN"/>
              </w:rPr>
            </w:pPr>
          </w:p>
          <w:p>
            <w:pPr>
              <w:pStyle w:val="8"/>
              <w:keepNext/>
              <w:keepLines w:val="0"/>
              <w:pageBreakBefore w:val="0"/>
              <w:widowControl/>
              <w:kinsoku/>
              <w:overflowPunct/>
              <w:topLinePunct w:val="0"/>
              <w:bidi w:val="0"/>
              <w:adjustRightInd w:val="0"/>
              <w:snapToGrid w:val="0"/>
              <w:spacing w:line="360" w:lineRule="auto"/>
              <w:ind w:firstLine="480" w:firstLineChars="200"/>
              <w:jc w:val="both"/>
              <w:rPr>
                <w:color w:val="000000" w:themeColor="text1"/>
                <w:spacing w:val="0"/>
                <w:kern w:val="0"/>
                <w:highlight w:val="none"/>
                <w14:textFill>
                  <w14:solidFill>
                    <w14:schemeClr w14:val="tx1"/>
                  </w14:solidFill>
                </w14:textFill>
              </w:rPr>
            </w:pPr>
            <w:r>
              <w:rPr>
                <w:rFonts w:hint="eastAsia"/>
                <w:spacing w:val="0"/>
                <w:kern w:val="0"/>
                <w:highlight w:val="none"/>
                <w:lang w:eastAsia="zh-CN"/>
              </w:rPr>
              <w:t>本项目运行区域及周边</w:t>
            </w:r>
            <w:r>
              <w:rPr>
                <w:color w:val="000000" w:themeColor="text1"/>
                <w:spacing w:val="0"/>
                <w:kern w:val="0"/>
                <w:highlight w:val="none"/>
                <w14:textFill>
                  <w14:solidFill>
                    <w14:schemeClr w14:val="tx1"/>
                  </w14:solidFill>
                </w14:textFill>
              </w:rPr>
              <w:t>500m范围内无大气环境保护目标，</w:t>
            </w:r>
            <w:r>
              <w:rPr>
                <w:rFonts w:hint="eastAsia"/>
                <w:spacing w:val="0"/>
                <w:kern w:val="0"/>
                <w:highlight w:val="none"/>
                <w:lang w:eastAsia="zh-CN"/>
              </w:rPr>
              <w:t>本项目运行区域及周边</w:t>
            </w:r>
            <w:r>
              <w:rPr>
                <w:color w:val="000000" w:themeColor="text1"/>
                <w:spacing w:val="0"/>
                <w:kern w:val="0"/>
                <w:highlight w:val="none"/>
                <w14:textFill>
                  <w14:solidFill>
                    <w14:schemeClr w14:val="tx1"/>
                  </w14:solidFill>
                </w14:textFill>
              </w:rPr>
              <w:t>50m范围内无声环境保护目标，</w:t>
            </w:r>
            <w:r>
              <w:rPr>
                <w:rFonts w:hint="eastAsia"/>
                <w:spacing w:val="0"/>
                <w:kern w:val="0"/>
                <w:highlight w:val="none"/>
                <w:lang w:eastAsia="zh-CN"/>
              </w:rPr>
              <w:t>本项目运行区域及周边</w:t>
            </w:r>
            <w:r>
              <w:rPr>
                <w:color w:val="000000" w:themeColor="text1"/>
                <w:spacing w:val="0"/>
                <w:kern w:val="0"/>
                <w:highlight w:val="none"/>
                <w14:textFill>
                  <w14:solidFill>
                    <w14:schemeClr w14:val="tx1"/>
                  </w14:solidFill>
                </w14:textFill>
              </w:rPr>
              <w:t>500m范围内无地下水集中式饮用水水源和特殊地下水资源。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tcBorders>
              <w:tl2br w:val="nil"/>
              <w:tr2bl w:val="nil"/>
            </w:tcBorders>
            <w:tcMar>
              <w:left w:w="28" w:type="dxa"/>
              <w:right w:w="28" w:type="dxa"/>
            </w:tcMar>
            <w:vAlign w:val="center"/>
          </w:tcPr>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污染</w:t>
            </w:r>
          </w:p>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物排</w:t>
            </w:r>
          </w:p>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放控</w:t>
            </w:r>
          </w:p>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制标</w:t>
            </w:r>
          </w:p>
          <w:p>
            <w:pPr>
              <w:keepNext/>
              <w:keepLines w:val="0"/>
              <w:pageBreakBefore w:val="0"/>
              <w:widowControl/>
              <w:kinsoku/>
              <w:overflowPunct/>
              <w:topLinePunct w:val="0"/>
              <w:bidi w:val="0"/>
              <w:adjustRightInd w:val="0"/>
              <w:snapToGrid w:val="0"/>
              <w:spacing w:line="360" w:lineRule="auto"/>
              <w:jc w:val="center"/>
              <w:rPr>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准</w:t>
            </w:r>
          </w:p>
        </w:tc>
        <w:tc>
          <w:tcPr>
            <w:tcW w:w="8621" w:type="dxa"/>
            <w:tcBorders>
              <w:tl2br w:val="nil"/>
              <w:tr2bl w:val="nil"/>
            </w:tcBorders>
            <w:vAlign w:val="center"/>
          </w:tcPr>
          <w:p>
            <w:pPr>
              <w:keepNext/>
              <w:keepLines w:val="0"/>
              <w:pageBreakBefore w:val="0"/>
              <w:widowControl/>
              <w:kinsoku/>
              <w:overflowPunct/>
              <w:topLinePunct w:val="0"/>
              <w:bidi w:val="0"/>
              <w:adjustRightInd w:val="0"/>
              <w:snapToGrid w:val="0"/>
              <w:spacing w:line="360" w:lineRule="auto"/>
              <w:jc w:val="left"/>
              <w:rPr>
                <w:rFonts w:hint="default" w:eastAsia="宋体"/>
                <w:b/>
                <w:bCs/>
                <w:color w:val="000000" w:themeColor="text1"/>
                <w:spacing w:val="0"/>
                <w:kern w:val="0"/>
                <w:sz w:val="24"/>
                <w:highlight w:val="none"/>
                <w:lang w:val="en-US" w:eastAsia="zh-CN"/>
                <w14:textFill>
                  <w14:solidFill>
                    <w14:schemeClr w14:val="tx1"/>
                  </w14:solidFill>
                </w14:textFill>
              </w:rPr>
            </w:pPr>
            <w:r>
              <w:rPr>
                <w:b/>
                <w:bCs/>
                <w:color w:val="000000" w:themeColor="text1"/>
                <w:spacing w:val="0"/>
                <w:kern w:val="0"/>
                <w:sz w:val="24"/>
                <w:highlight w:val="none"/>
                <w14:textFill>
                  <w14:solidFill>
                    <w14:schemeClr w14:val="tx1"/>
                  </w14:solidFill>
                </w14:textFill>
              </w:rPr>
              <w:t>1</w:t>
            </w:r>
            <w:r>
              <w:rPr>
                <w:rFonts w:hint="eastAsia"/>
                <w:b/>
                <w:bCs/>
                <w:color w:val="000000" w:themeColor="text1"/>
                <w:spacing w:val="0"/>
                <w:kern w:val="0"/>
                <w:sz w:val="24"/>
                <w:highlight w:val="none"/>
                <w:lang w:eastAsia="zh-CN"/>
                <w14:textFill>
                  <w14:solidFill>
                    <w14:schemeClr w14:val="tx1"/>
                  </w14:solidFill>
                </w14:textFill>
              </w:rPr>
              <w:t>、</w:t>
            </w:r>
            <w:r>
              <w:rPr>
                <w:b/>
                <w:bCs/>
                <w:color w:val="000000" w:themeColor="text1"/>
                <w:spacing w:val="0"/>
                <w:kern w:val="0"/>
                <w:sz w:val="24"/>
                <w:highlight w:val="none"/>
                <w14:textFill>
                  <w14:solidFill>
                    <w14:schemeClr w14:val="tx1"/>
                  </w14:solidFill>
                </w14:textFill>
              </w:rPr>
              <w:t>大气污染物排放</w:t>
            </w:r>
            <w:r>
              <w:rPr>
                <w:rFonts w:hint="eastAsia" w:ascii="Times New Roman" w:hAnsi="Times New Roman" w:eastAsia="宋体" w:cs="Times New Roman"/>
                <w:b/>
                <w:bCs/>
                <w:color w:val="000000" w:themeColor="text1"/>
                <w:spacing w:val="0"/>
                <w:kern w:val="0"/>
                <w:sz w:val="24"/>
                <w:highlight w:val="none"/>
                <w:lang w:val="en-US" w:eastAsia="zh-CN"/>
                <w14:textFill>
                  <w14:solidFill>
                    <w14:schemeClr w14:val="tx1"/>
                  </w14:solidFill>
                </w14:textFill>
              </w:rPr>
              <w:t>及排气筒设置标准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b/>
                <w:bCs/>
                <w:color w:val="000000" w:themeColor="text1"/>
                <w:spacing w:val="0"/>
                <w:kern w:val="0"/>
                <w:szCs w:val="21"/>
                <w:highlight w:val="none"/>
                <w:lang w:val="en-US" w:eastAsia="zh-CN"/>
                <w14:textFill>
                  <w14:solidFill>
                    <w14:schemeClr w14:val="tx1"/>
                  </w14:solidFill>
                </w14:textFill>
              </w:rPr>
            </w:pPr>
            <w:r>
              <w:rPr>
                <w:rFonts w:hint="eastAsia" w:cs="Times New Roman"/>
                <w:color w:val="000000" w:themeColor="text1"/>
                <w:spacing w:val="0"/>
                <w:kern w:val="0"/>
                <w:sz w:val="24"/>
                <w:szCs w:val="24"/>
                <w:highlight w:val="none"/>
                <w:lang w:val="en-US" w:eastAsia="zh-CN"/>
                <w14:textFill>
                  <w14:solidFill>
                    <w14:schemeClr w14:val="tx1"/>
                  </w14:solidFill>
                </w14:textFill>
              </w:rPr>
              <w:t>生物质蒸汽锅炉</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产生的废气执行</w:t>
            </w:r>
            <w:bookmarkStart w:id="20" w:name="OLE_LINK26"/>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《锅炉大气污染物排放标准</w:t>
            </w:r>
            <w:r>
              <w:rPr>
                <w:rFonts w:hint="eastAsia" w:cs="Times New Roman"/>
                <w:color w:val="000000" w:themeColor="text1"/>
                <w:spacing w:val="0"/>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（GB13271-2014）表</w:t>
            </w:r>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中</w:t>
            </w:r>
            <w:bookmarkEnd w:id="20"/>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燃煤锅炉</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的标准限值</w:t>
            </w:r>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和表4中燃煤锅炉房烟囱最低允许高度标准限值</w:t>
            </w:r>
            <w:r>
              <w:rPr>
                <w:rFonts w:hint="eastAsia" w:cs="Times New Roman"/>
                <w:color w:val="000000" w:themeColor="text1"/>
                <w:spacing w:val="0"/>
                <w:kern w:val="0"/>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燃油锅炉</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产生的废气执行《锅炉大气污染物排放标准》（GB</w:t>
            </w:r>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13271-2014）表</w:t>
            </w:r>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中</w:t>
            </w:r>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燃</w:t>
            </w:r>
            <w:r>
              <w:rPr>
                <w:rFonts w:hint="eastAsia" w:cs="Times New Roman"/>
                <w:color w:val="000000" w:themeColor="text1"/>
                <w:spacing w:val="0"/>
                <w:kern w:val="0"/>
                <w:sz w:val="24"/>
                <w:szCs w:val="24"/>
                <w:highlight w:val="none"/>
                <w:lang w:val="en-US" w:eastAsia="zh-CN"/>
                <w14:textFill>
                  <w14:solidFill>
                    <w14:schemeClr w14:val="tx1"/>
                  </w14:solidFill>
                </w14:textFill>
              </w:rPr>
              <w:t>油</w:t>
            </w:r>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锅炉</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的标准限值</w:t>
            </w:r>
            <w:r>
              <w:rPr>
                <w:rFonts w:hint="eastAsia"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w:t>
            </w:r>
            <w:r>
              <w:rPr>
                <w:rFonts w:hint="eastAsia"/>
                <w:b/>
                <w:bCs/>
                <w:color w:val="000000" w:themeColor="text1"/>
                <w:spacing w:val="0"/>
                <w:kern w:val="0"/>
                <w:szCs w:val="21"/>
                <w:highlight w:val="none"/>
                <w:lang w:val="en-US" w:eastAsia="zh-CN"/>
                <w14:textFill>
                  <w14:solidFill>
                    <w14:schemeClr w14:val="tx1"/>
                  </w14:solidFill>
                </w14:textFill>
              </w:rPr>
              <w:t xml:space="preserve">  </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b/>
                <w:bCs/>
                <w:color w:val="000000" w:themeColor="text1"/>
                <w:spacing w:val="0"/>
                <w:kern w:val="0"/>
                <w:szCs w:val="21"/>
                <w:highlight w:val="none"/>
                <w14:textFill>
                  <w14:solidFill>
                    <w14:schemeClr w14:val="tx1"/>
                  </w14:solidFill>
                </w14:textFill>
              </w:rPr>
            </w:pPr>
            <w:r>
              <w:rPr>
                <w:rFonts w:hint="eastAsia"/>
                <w:b/>
                <w:bCs/>
                <w:color w:val="000000" w:themeColor="text1"/>
                <w:spacing w:val="0"/>
                <w:kern w:val="0"/>
                <w:szCs w:val="21"/>
                <w:highlight w:val="none"/>
                <w:lang w:val="en-US" w:eastAsia="zh-CN"/>
                <w14:textFill>
                  <w14:solidFill>
                    <w14:schemeClr w14:val="tx1"/>
                  </w14:solidFill>
                </w14:textFill>
              </w:rPr>
              <w:t xml:space="preserve"> </w:t>
            </w:r>
            <w:r>
              <w:rPr>
                <w:b/>
                <w:bCs/>
                <w:color w:val="000000" w:themeColor="text1"/>
                <w:spacing w:val="0"/>
                <w:kern w:val="0"/>
                <w:szCs w:val="21"/>
                <w:highlight w:val="none"/>
                <w14:textFill>
                  <w14:solidFill>
                    <w14:schemeClr w14:val="tx1"/>
                  </w14:solidFill>
                </w14:textFill>
              </w:rPr>
              <w:t>表</w:t>
            </w:r>
            <w:r>
              <w:rPr>
                <w:rFonts w:hint="eastAsia"/>
                <w:b/>
                <w:bCs/>
                <w:color w:val="000000" w:themeColor="text1"/>
                <w:spacing w:val="0"/>
                <w:kern w:val="0"/>
                <w:szCs w:val="21"/>
                <w:highlight w:val="none"/>
                <w:lang w:val="en-US" w:eastAsia="zh-CN"/>
                <w14:textFill>
                  <w14:solidFill>
                    <w14:schemeClr w14:val="tx1"/>
                  </w14:solidFill>
                </w14:textFill>
              </w:rPr>
              <w:t xml:space="preserve">19  </w:t>
            </w:r>
            <w:r>
              <w:rPr>
                <w:rFonts w:hint="eastAsia"/>
                <w:b/>
                <w:bCs/>
                <w:color w:val="000000" w:themeColor="text1"/>
                <w:spacing w:val="0"/>
                <w:kern w:val="0"/>
                <w:szCs w:val="21"/>
                <w:highlight w:val="none"/>
                <w:lang w:eastAsia="zh-CN"/>
                <w14:textFill>
                  <w14:solidFill>
                    <w14:schemeClr w14:val="tx1"/>
                  </w14:solidFill>
                </w14:textFill>
              </w:rPr>
              <w:t>锅炉</w:t>
            </w:r>
            <w:r>
              <w:rPr>
                <w:b/>
                <w:bCs/>
                <w:color w:val="000000" w:themeColor="text1"/>
                <w:spacing w:val="0"/>
                <w:kern w:val="0"/>
                <w:szCs w:val="21"/>
                <w:highlight w:val="none"/>
                <w14:textFill>
                  <w14:solidFill>
                    <w14:schemeClr w14:val="tx1"/>
                  </w14:solidFill>
                </w14:textFill>
              </w:rPr>
              <w:t>大气污染物排放限值单位：mg/m</w:t>
            </w:r>
            <w:r>
              <w:rPr>
                <w:b/>
                <w:bCs/>
                <w:color w:val="000000" w:themeColor="text1"/>
                <w:spacing w:val="0"/>
                <w:kern w:val="0"/>
                <w:szCs w:val="21"/>
                <w:highlight w:val="none"/>
                <w:vertAlign w:val="superscript"/>
                <w14:textFill>
                  <w14:solidFill>
                    <w14:schemeClr w14:val="tx1"/>
                  </w14:solidFill>
                </w14:textFill>
              </w:rPr>
              <w:t>3</w:t>
            </w:r>
          </w:p>
          <w:tbl>
            <w:tblPr>
              <w:tblStyle w:val="29"/>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967"/>
              <w:gridCol w:w="2101"/>
              <w:gridCol w:w="21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themeColor="text1"/>
                      <w:spacing w:val="0"/>
                      <w:kern w:val="0"/>
                      <w:szCs w:val="21"/>
                      <w:highlight w:val="none"/>
                      <w:lang w:val="en-US" w:eastAsia="zh-CN"/>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锅炉型号</w:t>
                  </w: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污染物项目</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限值</w:t>
                  </w:r>
                </w:p>
              </w:tc>
              <w:tc>
                <w:tcPr>
                  <w:tcW w:w="2104"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污染物排放监控位置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eastAsia="宋体"/>
                      <w:color w:val="000000" w:themeColor="text1"/>
                      <w:spacing w:val="0"/>
                      <w:kern w:val="0"/>
                      <w:szCs w:val="21"/>
                      <w:highlight w:val="none"/>
                      <w:lang w:val="en-US" w:eastAsia="zh-CN"/>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生物质蒸汽锅炉</w:t>
                  </w: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颗粒物</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themeColor="text1"/>
                      <w:spacing w:val="0"/>
                      <w:kern w:val="0"/>
                      <w:szCs w:val="21"/>
                      <w:highlight w:val="none"/>
                      <w:lang w:val="en-US" w:eastAsia="zh-CN"/>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50</w:t>
                  </w:r>
                </w:p>
              </w:tc>
              <w:tc>
                <w:tcPr>
                  <w:tcW w:w="2104" w:type="dxa"/>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烟囱或烟道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二氧化硫</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themeColor="text1"/>
                      <w:spacing w:val="0"/>
                      <w:kern w:val="0"/>
                      <w:szCs w:val="21"/>
                      <w:highlight w:val="none"/>
                      <w:lang w:val="en-US" w:eastAsia="zh-CN"/>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300</w:t>
                  </w:r>
                </w:p>
              </w:tc>
              <w:tc>
                <w:tcPr>
                  <w:tcW w:w="2104"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氮氧化物</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themeColor="text1"/>
                      <w:spacing w:val="0"/>
                      <w:kern w:val="0"/>
                      <w:szCs w:val="21"/>
                      <w:highlight w:val="none"/>
                      <w:lang w:val="en-US" w:eastAsia="zh-CN"/>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300</w:t>
                  </w:r>
                </w:p>
              </w:tc>
              <w:tc>
                <w:tcPr>
                  <w:tcW w:w="2104"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烟气黑度（林格曼黑度，级）</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≤1</w:t>
                  </w:r>
                </w:p>
              </w:tc>
              <w:tc>
                <w:tcPr>
                  <w:tcW w:w="2104"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烟囱排放口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themeColor="text1"/>
                      <w:spacing w:val="0"/>
                      <w:kern w:val="0"/>
                      <w:szCs w:val="21"/>
                      <w:highlight w:val="none"/>
                      <w:lang w:val="en-US" w:eastAsia="zh-CN"/>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燃油蒸汽锅炉</w:t>
                  </w: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颗粒物</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30</w:t>
                  </w:r>
                </w:p>
              </w:tc>
              <w:tc>
                <w:tcPr>
                  <w:tcW w:w="2104" w:type="dxa"/>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烟囱或烟道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二氧化硫</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200</w:t>
                  </w:r>
                </w:p>
              </w:tc>
              <w:tc>
                <w:tcPr>
                  <w:tcW w:w="2104"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氮氧化物</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rFonts w:hint="eastAsia"/>
                      <w:color w:val="000000" w:themeColor="text1"/>
                      <w:spacing w:val="0"/>
                      <w:kern w:val="0"/>
                      <w:szCs w:val="21"/>
                      <w:highlight w:val="none"/>
                      <w:lang w:val="en-US" w:eastAsia="zh-CN"/>
                      <w14:textFill>
                        <w14:solidFill>
                          <w14:schemeClr w14:val="tx1"/>
                        </w14:solidFill>
                      </w14:textFill>
                    </w:rPr>
                    <w:t>250</w:t>
                  </w:r>
                </w:p>
              </w:tc>
              <w:tc>
                <w:tcPr>
                  <w:tcW w:w="2104"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0" w:type="dxa"/>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p>
              </w:tc>
              <w:tc>
                <w:tcPr>
                  <w:tcW w:w="2967"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烟气黑度（林格曼黑度，级）</w:t>
                  </w:r>
                </w:p>
              </w:tc>
              <w:tc>
                <w:tcPr>
                  <w:tcW w:w="2101"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≤1</w:t>
                  </w:r>
                </w:p>
              </w:tc>
              <w:tc>
                <w:tcPr>
                  <w:tcW w:w="2104"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烟囱排放口</w:t>
                  </w:r>
                </w:p>
              </w:tc>
            </w:tr>
          </w:tbl>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000000" w:themeColor="text1"/>
                <w:spacing w:val="0"/>
                <w:kern w:val="0"/>
                <w:sz w:val="24"/>
                <w:szCs w:val="24"/>
                <w:highlight w:val="none"/>
                <w:lang w:val="en-US" w:eastAsia="zh-CN"/>
                <w14:textFill>
                  <w14:solidFill>
                    <w14:schemeClr w14:val="tx1"/>
                  </w14:solidFill>
                </w14:textFill>
              </w:rPr>
            </w:pPr>
            <w:r>
              <w:rPr>
                <w:rFonts w:hint="eastAsia" w:cs="Times New Roman"/>
                <w:color w:val="000000" w:themeColor="text1"/>
                <w:spacing w:val="0"/>
                <w:kern w:val="0"/>
                <w:sz w:val="24"/>
                <w:szCs w:val="24"/>
                <w:highlight w:val="none"/>
                <w:lang w:val="en-US" w:eastAsia="zh-CN"/>
                <w14:textFill>
                  <w14:solidFill>
                    <w14:schemeClr w14:val="tx1"/>
                  </w14:solidFill>
                </w14:textFill>
              </w:rPr>
              <w:t>无组织颗粒物执行</w:t>
            </w:r>
            <w:r>
              <w:rPr>
                <w:rFonts w:hint="default" w:cs="Times New Roman"/>
                <w:color w:val="000000" w:themeColor="text1"/>
                <w:spacing w:val="0"/>
                <w:kern w:val="0"/>
                <w:sz w:val="24"/>
                <w:szCs w:val="24"/>
                <w:highlight w:val="none"/>
                <w:lang w:val="en-US" w:eastAsia="zh-CN"/>
                <w14:textFill>
                  <w14:solidFill>
                    <w14:schemeClr w14:val="tx1"/>
                  </w14:solidFill>
                </w14:textFill>
              </w:rPr>
              <w:t>《大气污染物综合排放标准》GB16297-1996表2</w:t>
            </w:r>
            <w:r>
              <w:rPr>
                <w:rFonts w:hint="eastAsia" w:cs="Times New Roman"/>
                <w:color w:val="000000" w:themeColor="text1"/>
                <w:spacing w:val="0"/>
                <w:kern w:val="0"/>
                <w:sz w:val="24"/>
                <w:szCs w:val="24"/>
                <w:highlight w:val="none"/>
                <w:lang w:val="en-US" w:eastAsia="zh-CN"/>
                <w14:textFill>
                  <w14:solidFill>
                    <w14:schemeClr w14:val="tx1"/>
                  </w14:solidFill>
                </w14:textFill>
              </w:rPr>
              <w:t>中无组织排放监控浓度限值1.0mg/m</w:t>
            </w:r>
            <w:r>
              <w:rPr>
                <w:rFonts w:hint="eastAsia" w:cs="Times New Roman"/>
                <w:color w:val="000000" w:themeColor="text1"/>
                <w:spacing w:val="0"/>
                <w:kern w:val="0"/>
                <w:sz w:val="24"/>
                <w:szCs w:val="24"/>
                <w:highlight w:val="none"/>
                <w:vertAlign w:val="superscript"/>
                <w:lang w:val="en-US" w:eastAsia="zh-CN"/>
                <w14:textFill>
                  <w14:solidFill>
                    <w14:schemeClr w14:val="tx1"/>
                  </w14:solidFill>
                </w14:textFill>
              </w:rPr>
              <w:t>3</w:t>
            </w:r>
            <w:r>
              <w:rPr>
                <w:rFonts w:hint="eastAsia" w:cs="Times New Roman"/>
                <w:color w:val="000000" w:themeColor="text1"/>
                <w:spacing w:val="0"/>
                <w:kern w:val="0"/>
                <w:sz w:val="24"/>
                <w:szCs w:val="24"/>
                <w:highlight w:val="none"/>
                <w:lang w:val="en-US" w:eastAsia="zh-CN"/>
                <w14:textFill>
                  <w14:solidFill>
                    <w14:schemeClr w14:val="tx1"/>
                  </w14:solidFill>
                </w14:textFill>
              </w:rPr>
              <w:t>要求。</w:t>
            </w:r>
            <w:r>
              <w:rPr>
                <w:rFonts w:hint="default" w:cs="Times New Roman"/>
                <w:color w:val="000000" w:themeColor="text1"/>
                <w:spacing w:val="0"/>
                <w:kern w:val="0"/>
                <w:sz w:val="24"/>
                <w:szCs w:val="24"/>
                <w:highlight w:val="none"/>
                <w:lang w:val="en-US" w:eastAsia="zh-CN"/>
                <w14:textFill>
                  <w14:solidFill>
                    <w14:schemeClr w14:val="tx1"/>
                  </w14:solidFill>
                </w14:textFill>
              </w:rPr>
              <w:t>非甲烷总烃执行《挥发性有机物无组织排放控制标准》(GB37822-2019)</w:t>
            </w:r>
            <w:r>
              <w:rPr>
                <w:rFonts w:hint="eastAsia" w:cs="Times New Roman"/>
                <w:color w:val="000000" w:themeColor="text1"/>
                <w:spacing w:val="0"/>
                <w:kern w:val="0"/>
                <w:sz w:val="24"/>
                <w:szCs w:val="24"/>
                <w:highlight w:val="none"/>
                <w:lang w:val="en-US" w:eastAsia="zh-CN"/>
                <w14:textFill>
                  <w14:solidFill>
                    <w14:schemeClr w14:val="tx1"/>
                  </w14:solidFill>
                </w14:textFill>
              </w:rPr>
              <w:t>。</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kern w:val="0"/>
                <w:sz w:val="21"/>
                <w:szCs w:val="21"/>
                <w:highlight w:val="none"/>
                <w:lang w:eastAsia="zh-CN"/>
                <w14:textFill>
                  <w14:solidFill>
                    <w14:schemeClr w14:val="tx1"/>
                  </w14:solidFill>
                </w14:textFill>
              </w:rPr>
              <w:t>表</w:t>
            </w:r>
            <w:r>
              <w:rPr>
                <w:rFonts w:hint="eastAsia" w:cs="Times New Roman"/>
                <w:b/>
                <w:bCs/>
                <w:color w:val="000000" w:themeColor="text1"/>
                <w:spacing w:val="0"/>
                <w:kern w:val="0"/>
                <w:sz w:val="21"/>
                <w:szCs w:val="21"/>
                <w:highlight w:val="none"/>
                <w:lang w:val="en-US" w:eastAsia="zh-CN"/>
                <w14:textFill>
                  <w14:solidFill>
                    <w14:schemeClr w14:val="tx1"/>
                  </w14:solidFill>
                </w14:textFill>
              </w:rPr>
              <w:t xml:space="preserve">20   </w:t>
            </w:r>
            <w:r>
              <w:rPr>
                <w:rFonts w:hint="eastAsia"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非甲烷总烃</w:t>
            </w:r>
            <w:r>
              <w:rPr>
                <w:rFonts w:hint="default" w:ascii="Times New Roman" w:hAnsi="Times New Roman" w:eastAsia="宋体" w:cs="Times New Roman"/>
                <w:b/>
                <w:bCs/>
                <w:color w:val="000000" w:themeColor="text1"/>
                <w:spacing w:val="0"/>
                <w:kern w:val="0"/>
                <w:sz w:val="21"/>
                <w:szCs w:val="21"/>
                <w:highlight w:val="none"/>
                <w:lang w:val="en-US" w:eastAsia="zh-CN"/>
                <w14:textFill>
                  <w14:solidFill>
                    <w14:schemeClr w14:val="tx1"/>
                  </w14:solidFill>
                </w14:textFill>
              </w:rPr>
              <w:t>无组织排放限值</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6"/>
              <w:gridCol w:w="3052"/>
              <w:gridCol w:w="25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10" w:type="pc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污染物项目</w:t>
                  </w:r>
                </w:p>
              </w:tc>
              <w:tc>
                <w:tcPr>
                  <w:tcW w:w="759" w:type="pc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排放限值</w:t>
                  </w:r>
                </w:p>
              </w:tc>
              <w:tc>
                <w:tcPr>
                  <w:tcW w:w="1816" w:type="pc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限值含义</w:t>
                  </w:r>
                </w:p>
              </w:tc>
              <w:tc>
                <w:tcPr>
                  <w:tcW w:w="1514" w:type="pc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0" w:type="pct"/>
                  <w:vMerge w:val="restar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NMHC</w:t>
                  </w:r>
                </w:p>
              </w:tc>
              <w:tc>
                <w:tcPr>
                  <w:tcW w:w="759" w:type="pc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10</w:t>
                  </w:r>
                </w:p>
              </w:tc>
              <w:tc>
                <w:tcPr>
                  <w:tcW w:w="1816" w:type="pc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监控点处1h平均浓度值</w:t>
                  </w:r>
                </w:p>
              </w:tc>
              <w:tc>
                <w:tcPr>
                  <w:tcW w:w="1514" w:type="pct"/>
                  <w:vMerge w:val="restar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0" w:type="pct"/>
                  <w:vMerge w:val="continue"/>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p>
              </w:tc>
              <w:tc>
                <w:tcPr>
                  <w:tcW w:w="759" w:type="pc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30</w:t>
                  </w:r>
                </w:p>
              </w:tc>
              <w:tc>
                <w:tcPr>
                  <w:tcW w:w="1816" w:type="pct"/>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t>监控点处任意一次浓度值</w:t>
                  </w:r>
                </w:p>
              </w:tc>
              <w:tc>
                <w:tcPr>
                  <w:tcW w:w="1514" w:type="pct"/>
                  <w:vMerge w:val="continue"/>
                  <w:tcBorders>
                    <w:tl2br w:val="nil"/>
                    <w:tr2bl w:val="nil"/>
                  </w:tcBorders>
                  <w:vAlign w:val="center"/>
                </w:tcPr>
                <w:p>
                  <w:pPr>
                    <w:keepNext/>
                    <w:keepLines w:val="0"/>
                    <w:pageBreakBefore w:val="0"/>
                    <w:widowControl/>
                    <w:tabs>
                      <w:tab w:val="left" w:pos="73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0"/>
                      <w:kern w:val="0"/>
                      <w:sz w:val="21"/>
                      <w:szCs w:val="21"/>
                      <w:highlight w:val="none"/>
                      <w:vertAlign w:val="baseline"/>
                      <w:lang w:val="en-US" w:eastAsia="zh-CN"/>
                      <w14:textFill>
                        <w14:solidFill>
                          <w14:schemeClr w14:val="tx1"/>
                        </w14:solidFill>
                      </w14:textFill>
                    </w:rPr>
                  </w:pPr>
                </w:p>
              </w:tc>
            </w:tr>
          </w:tbl>
          <w:p>
            <w:pPr>
              <w:keepNext/>
              <w:keepLines w:val="0"/>
              <w:pageBreakBefore w:val="0"/>
              <w:widowControl/>
              <w:kinsoku/>
              <w:overflowPunct/>
              <w:topLinePunct w:val="0"/>
              <w:bidi w:val="0"/>
              <w:adjustRightInd w:val="0"/>
              <w:snapToGrid w:val="0"/>
              <w:spacing w:line="360" w:lineRule="auto"/>
              <w:jc w:val="left"/>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2</w:t>
            </w:r>
            <w:r>
              <w:rPr>
                <w:rFonts w:hint="eastAsia"/>
                <w:b/>
                <w:bCs/>
                <w:color w:val="000000" w:themeColor="text1"/>
                <w:spacing w:val="0"/>
                <w:kern w:val="0"/>
                <w:sz w:val="24"/>
                <w:highlight w:val="none"/>
                <w:lang w:eastAsia="zh-CN"/>
                <w14:textFill>
                  <w14:solidFill>
                    <w14:schemeClr w14:val="tx1"/>
                  </w14:solidFill>
                </w14:textFill>
              </w:rPr>
              <w:t>、</w:t>
            </w:r>
            <w:r>
              <w:rPr>
                <w:b/>
                <w:bCs/>
                <w:color w:val="000000" w:themeColor="text1"/>
                <w:spacing w:val="0"/>
                <w:kern w:val="0"/>
                <w:sz w:val="24"/>
                <w:highlight w:val="none"/>
                <w14:textFill>
                  <w14:solidFill>
                    <w14:schemeClr w14:val="tx1"/>
                  </w14:solidFill>
                </w14:textFill>
              </w:rPr>
              <w:t>噪声排放标准</w:t>
            </w:r>
          </w:p>
          <w:p>
            <w:pPr>
              <w:keepNext/>
              <w:keepLines w:val="0"/>
              <w:pageBreakBefore w:val="0"/>
              <w:widowControl/>
              <w:kinsoku/>
              <w:overflowPunct/>
              <w:topLinePunct w:val="0"/>
              <w:bidi w:val="0"/>
              <w:adjustRightInd w:val="0"/>
              <w:snapToGrid w:val="0"/>
              <w:spacing w:line="360" w:lineRule="auto"/>
              <w:ind w:firstLine="480" w:firstLineChars="200"/>
              <w:rPr>
                <w:b/>
                <w:bCs/>
                <w:color w:val="000000" w:themeColor="text1"/>
                <w:spacing w:val="0"/>
                <w:kern w:val="0"/>
                <w:szCs w:val="21"/>
                <w:highlight w:val="none"/>
                <w14:textFill>
                  <w14:solidFill>
                    <w14:schemeClr w14:val="tx1"/>
                  </w14:solidFill>
                </w14:textFill>
              </w:rPr>
            </w:pPr>
            <w:r>
              <w:rPr>
                <w:color w:val="000000" w:themeColor="text1"/>
                <w:spacing w:val="0"/>
                <w:kern w:val="0"/>
                <w:sz w:val="24"/>
                <w:highlight w:val="none"/>
                <w14:textFill>
                  <w14:solidFill>
                    <w14:schemeClr w14:val="tx1"/>
                  </w14:solidFill>
                </w14:textFill>
              </w:rPr>
              <w:t>运营期</w:t>
            </w:r>
            <w:r>
              <w:rPr>
                <w:rFonts w:hint="eastAsia"/>
                <w:color w:val="000000" w:themeColor="text1"/>
                <w:spacing w:val="0"/>
                <w:kern w:val="0"/>
                <w:sz w:val="24"/>
                <w:highlight w:val="none"/>
                <w:lang w:eastAsia="zh-CN"/>
                <w14:textFill>
                  <w14:solidFill>
                    <w14:schemeClr w14:val="tx1"/>
                  </w14:solidFill>
                </w14:textFill>
              </w:rPr>
              <w:t>本项目运行区域及周边</w:t>
            </w:r>
            <w:r>
              <w:rPr>
                <w:color w:val="000000" w:themeColor="text1"/>
                <w:spacing w:val="0"/>
                <w:kern w:val="0"/>
                <w:sz w:val="24"/>
                <w:highlight w:val="none"/>
                <w14:textFill>
                  <w14:solidFill>
                    <w14:schemeClr w14:val="tx1"/>
                  </w14:solidFill>
                </w14:textFill>
              </w:rPr>
              <w:t>噪声执行《工业企业厂界环境噪声排放标准》（GB12348-2008）中</w:t>
            </w:r>
            <w:r>
              <w:rPr>
                <w:rFonts w:hint="eastAsia"/>
                <w:color w:val="000000" w:themeColor="text1"/>
                <w:spacing w:val="0"/>
                <w:kern w:val="0"/>
                <w:sz w:val="24"/>
                <w:highlight w:val="none"/>
                <w14:textFill>
                  <w14:solidFill>
                    <w14:schemeClr w14:val="tx1"/>
                  </w14:solidFill>
                </w14:textFill>
              </w:rPr>
              <w:t>2</w:t>
            </w:r>
            <w:r>
              <w:rPr>
                <w:color w:val="000000" w:themeColor="text1"/>
                <w:spacing w:val="0"/>
                <w:kern w:val="0"/>
                <w:sz w:val="24"/>
                <w:highlight w:val="none"/>
                <w14:textFill>
                  <w14:solidFill>
                    <w14:schemeClr w14:val="tx1"/>
                  </w14:solidFill>
                </w14:textFill>
              </w:rPr>
              <w:t>类标准限值。</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b/>
                <w:bCs/>
                <w:color w:val="000000" w:themeColor="text1"/>
                <w:spacing w:val="0"/>
                <w:kern w:val="0"/>
                <w:szCs w:val="21"/>
                <w:highlight w:val="none"/>
                <w14:textFill>
                  <w14:solidFill>
                    <w14:schemeClr w14:val="tx1"/>
                  </w14:solidFill>
                </w14:textFill>
              </w:rPr>
            </w:pPr>
            <w:r>
              <w:rPr>
                <w:rFonts w:hint="eastAsia"/>
                <w:b/>
                <w:bCs/>
                <w:color w:val="000000" w:themeColor="text1"/>
                <w:spacing w:val="0"/>
                <w:kern w:val="0"/>
                <w:szCs w:val="21"/>
                <w:highlight w:val="none"/>
                <w:lang w:val="en-US" w:eastAsia="zh-CN"/>
                <w14:textFill>
                  <w14:solidFill>
                    <w14:schemeClr w14:val="tx1"/>
                  </w14:solidFill>
                </w14:textFill>
              </w:rPr>
              <w:t xml:space="preserve">         </w:t>
            </w:r>
            <w:r>
              <w:rPr>
                <w:b/>
                <w:bCs/>
                <w:color w:val="000000" w:themeColor="text1"/>
                <w:spacing w:val="0"/>
                <w:kern w:val="0"/>
                <w:szCs w:val="21"/>
                <w:highlight w:val="none"/>
                <w14:textFill>
                  <w14:solidFill>
                    <w14:schemeClr w14:val="tx1"/>
                  </w14:solidFill>
                </w14:textFill>
              </w:rPr>
              <w:t>表</w:t>
            </w:r>
            <w:r>
              <w:rPr>
                <w:rFonts w:hint="eastAsia"/>
                <w:b/>
                <w:bCs/>
                <w:color w:val="000000" w:themeColor="text1"/>
                <w:spacing w:val="0"/>
                <w:kern w:val="0"/>
                <w:szCs w:val="21"/>
                <w:highlight w:val="none"/>
                <w:lang w:val="en-US" w:eastAsia="zh-CN"/>
                <w14:textFill>
                  <w14:solidFill>
                    <w14:schemeClr w14:val="tx1"/>
                  </w14:solidFill>
                </w14:textFill>
              </w:rPr>
              <w:t xml:space="preserve">21  </w:t>
            </w:r>
            <w:r>
              <w:rPr>
                <w:b/>
                <w:bCs/>
                <w:color w:val="000000" w:themeColor="text1"/>
                <w:spacing w:val="0"/>
                <w:kern w:val="0"/>
                <w:szCs w:val="21"/>
                <w:highlight w:val="none"/>
                <w14:textFill>
                  <w14:solidFill>
                    <w14:schemeClr w14:val="tx1"/>
                  </w14:solidFill>
                </w14:textFill>
              </w:rPr>
              <w:t>工业企业厂界环境噪声排放限值单位：dB(A)</w:t>
            </w:r>
          </w:p>
          <w:tbl>
            <w:tblPr>
              <w:tblStyle w:val="29"/>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2801"/>
              <w:gridCol w:w="28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厂界外声环境功能区类别</w:t>
                  </w:r>
                </w:p>
              </w:tc>
              <w:tc>
                <w:tcPr>
                  <w:tcW w:w="3333" w:type="pct"/>
                  <w:gridSpan w:val="2"/>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pacing w:val="0"/>
                      <w:kern w:val="0"/>
                      <w:szCs w:val="21"/>
                      <w:highlight w:val="none"/>
                      <w14:textFill>
                        <w14:solidFill>
                          <w14:schemeClr w14:val="tx1"/>
                        </w14:solidFill>
                      </w14:textFill>
                    </w:rPr>
                  </w:pPr>
                </w:p>
              </w:tc>
              <w:tc>
                <w:tcPr>
                  <w:tcW w:w="1666"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昼间</w:t>
                  </w:r>
                </w:p>
              </w:tc>
              <w:tc>
                <w:tcPr>
                  <w:tcW w:w="166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pacing w:val="0"/>
                      <w:kern w:val="0"/>
                      <w:szCs w:val="21"/>
                      <w:highlight w:val="none"/>
                      <w14:textFill>
                        <w14:solidFill>
                          <w14:schemeClr w14:val="tx1"/>
                        </w14:solidFill>
                      </w14:textFill>
                    </w:rPr>
                  </w:pPr>
                  <w:r>
                    <w:rPr>
                      <w:rFonts w:hint="eastAsia"/>
                      <w:color w:val="000000" w:themeColor="text1"/>
                      <w:spacing w:val="0"/>
                      <w:kern w:val="0"/>
                      <w:szCs w:val="21"/>
                      <w:highlight w:val="none"/>
                      <w14:textFill>
                        <w14:solidFill>
                          <w14:schemeClr w14:val="tx1"/>
                        </w14:solidFill>
                      </w14:textFill>
                    </w:rPr>
                    <w:t>2</w:t>
                  </w:r>
                </w:p>
              </w:tc>
              <w:tc>
                <w:tcPr>
                  <w:tcW w:w="1666"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pacing w:val="0"/>
                      <w:kern w:val="0"/>
                      <w:szCs w:val="21"/>
                      <w:highlight w:val="none"/>
                      <w14:textFill>
                        <w14:solidFill>
                          <w14:schemeClr w14:val="tx1"/>
                        </w14:solidFill>
                      </w14:textFill>
                    </w:rPr>
                  </w:pPr>
                  <w:r>
                    <w:rPr>
                      <w:color w:val="000000" w:themeColor="text1"/>
                      <w:spacing w:val="0"/>
                      <w:kern w:val="0"/>
                      <w:sz w:val="21"/>
                      <w:szCs w:val="21"/>
                      <w:highlight w:val="none"/>
                      <w14:textFill>
                        <w14:solidFill>
                          <w14:schemeClr w14:val="tx1"/>
                        </w14:solidFill>
                      </w14:textFill>
                    </w:rPr>
                    <w:t>6</w:t>
                  </w:r>
                  <w:r>
                    <w:rPr>
                      <w:rFonts w:hint="eastAsia"/>
                      <w:color w:val="000000" w:themeColor="text1"/>
                      <w:spacing w:val="0"/>
                      <w:kern w:val="0"/>
                      <w:sz w:val="21"/>
                      <w:szCs w:val="21"/>
                      <w:highlight w:val="none"/>
                      <w14:textFill>
                        <w14:solidFill>
                          <w14:schemeClr w14:val="tx1"/>
                        </w14:solidFill>
                      </w14:textFill>
                    </w:rPr>
                    <w:t>0</w:t>
                  </w:r>
                </w:p>
              </w:tc>
              <w:tc>
                <w:tcPr>
                  <w:tcW w:w="1667"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pacing w:val="0"/>
                      <w:kern w:val="0"/>
                      <w:szCs w:val="21"/>
                      <w:highlight w:val="none"/>
                      <w14:textFill>
                        <w14:solidFill>
                          <w14:schemeClr w14:val="tx1"/>
                        </w14:solidFill>
                      </w14:textFill>
                    </w:rPr>
                  </w:pPr>
                  <w:r>
                    <w:rPr>
                      <w:color w:val="000000" w:themeColor="text1"/>
                      <w:spacing w:val="0"/>
                      <w:kern w:val="0"/>
                      <w:szCs w:val="21"/>
                      <w:highlight w:val="none"/>
                      <w14:textFill>
                        <w14:solidFill>
                          <w14:schemeClr w14:val="tx1"/>
                        </w14:solidFill>
                      </w14:textFill>
                    </w:rPr>
                    <w:t>5</w:t>
                  </w:r>
                  <w:r>
                    <w:rPr>
                      <w:rFonts w:hint="eastAsia"/>
                      <w:color w:val="000000" w:themeColor="text1"/>
                      <w:spacing w:val="0"/>
                      <w:kern w:val="0"/>
                      <w:szCs w:val="21"/>
                      <w:highlight w:val="none"/>
                      <w14:textFill>
                        <w14:solidFill>
                          <w14:schemeClr w14:val="tx1"/>
                        </w14:solidFill>
                      </w14:textFill>
                    </w:rPr>
                    <w:t>0</w:t>
                  </w:r>
                </w:p>
              </w:tc>
            </w:tr>
          </w:tbl>
          <w:p>
            <w:pPr>
              <w:keepNext/>
              <w:keepLines w:val="0"/>
              <w:pageBreakBefore w:val="0"/>
              <w:widowControl/>
              <w:kinsoku/>
              <w:overflowPunct/>
              <w:topLinePunct w:val="0"/>
              <w:bidi w:val="0"/>
              <w:adjustRightInd w:val="0"/>
              <w:snapToGrid w:val="0"/>
              <w:spacing w:line="360" w:lineRule="auto"/>
              <w:jc w:val="left"/>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3</w:t>
            </w:r>
            <w:r>
              <w:rPr>
                <w:rFonts w:hint="eastAsia"/>
                <w:b/>
                <w:bCs/>
                <w:color w:val="000000" w:themeColor="text1"/>
                <w:spacing w:val="0"/>
                <w:kern w:val="0"/>
                <w:sz w:val="24"/>
                <w:highlight w:val="none"/>
                <w:lang w:eastAsia="zh-CN"/>
                <w14:textFill>
                  <w14:solidFill>
                    <w14:schemeClr w14:val="tx1"/>
                  </w14:solidFill>
                </w14:textFill>
              </w:rPr>
              <w:t>、</w:t>
            </w:r>
            <w:r>
              <w:rPr>
                <w:b/>
                <w:bCs/>
                <w:color w:val="000000" w:themeColor="text1"/>
                <w:spacing w:val="0"/>
                <w:kern w:val="0"/>
                <w:sz w:val="24"/>
                <w:highlight w:val="none"/>
                <w14:textFill>
                  <w14:solidFill>
                    <w14:schemeClr w14:val="tx1"/>
                  </w14:solidFill>
                </w14:textFill>
              </w:rPr>
              <w:t>固体废物</w:t>
            </w:r>
          </w:p>
          <w:p>
            <w:pPr>
              <w:pStyle w:val="9"/>
              <w:keepNext/>
              <w:keepLines w:val="0"/>
              <w:pageBreakBefore w:val="0"/>
              <w:widowControl/>
              <w:kinsoku/>
              <w:overflowPunct/>
              <w:topLinePunct w:val="0"/>
              <w:bidi w:val="0"/>
              <w:adjustRightInd w:val="0"/>
              <w:snapToGrid w:val="0"/>
              <w:spacing w:before="0" w:after="0" w:line="360" w:lineRule="auto"/>
              <w:ind w:right="0" w:firstLine="480" w:firstLineChars="200"/>
              <w:rPr>
                <w:rFonts w:hint="eastAsia" w:asciiTheme="minorEastAsia" w:hAnsiTheme="minorEastAsia" w:eastAsiaTheme="minorEastAsia" w:cstheme="minorEastAsia"/>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4"/>
                <w:highlight w:val="none"/>
                <w14:textFill>
                  <w14:solidFill>
                    <w14:schemeClr w14:val="tx1"/>
                  </w14:solidFill>
                </w14:textFill>
              </w:rPr>
              <w:t>一般固体废物执行《一般工业固体废物贮存和填埋污染控制标准》（GB18599-2020）；危险废物执行《危险废物贮存污染控制标准》（</w:t>
            </w:r>
            <w:r>
              <w:rPr>
                <w:rFonts w:hint="default" w:ascii="Times New Roman" w:hAnsi="Times New Roman" w:cs="Times New Roman" w:eastAsiaTheme="minorEastAsia"/>
                <w:color w:val="000000" w:themeColor="text1"/>
                <w:spacing w:val="0"/>
                <w:kern w:val="0"/>
                <w:sz w:val="24"/>
                <w:highlight w:val="none"/>
                <w14:textFill>
                  <w14:solidFill>
                    <w14:schemeClr w14:val="tx1"/>
                  </w14:solidFill>
                </w14:textFill>
              </w:rPr>
              <w:t>GB18597-20</w:t>
            </w:r>
            <w:r>
              <w:rPr>
                <w:rFonts w:hint="default" w:ascii="Times New Roman" w:hAnsi="Times New Roman" w:cs="Times New Roman" w:eastAsiaTheme="minorEastAsia"/>
                <w:color w:val="000000" w:themeColor="text1"/>
                <w:spacing w:val="0"/>
                <w:kern w:val="0"/>
                <w:sz w:val="24"/>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pacing w:val="0"/>
                <w:kern w:val="0"/>
                <w:sz w:val="24"/>
                <w:highlight w:val="none"/>
                <w14:textFill>
                  <w14:solidFill>
                    <w14:schemeClr w14:val="tx1"/>
                  </w14:solidFill>
                </w14:textFill>
              </w:rPr>
              <w:t>）。</w:t>
            </w:r>
          </w:p>
          <w:p>
            <w:pPr>
              <w:keepNext/>
              <w:keepLines w:val="0"/>
              <w:pageBreakBefore w:val="0"/>
              <w:widowControl/>
              <w:kinsoku/>
              <w:overflowPunct/>
              <w:topLinePunct w:val="0"/>
              <w:bidi w:val="0"/>
              <w:adjustRightInd w:val="0"/>
              <w:snapToGrid w:val="0"/>
              <w:spacing w:line="360" w:lineRule="auto"/>
              <w:jc w:val="left"/>
              <w:rPr>
                <w:rFonts w:hint="default" w:eastAsia="宋体"/>
                <w:b/>
                <w:bCs/>
                <w:color w:val="000000" w:themeColor="text1"/>
                <w:spacing w:val="0"/>
                <w:kern w:val="0"/>
                <w:sz w:val="24"/>
                <w:highlight w:val="none"/>
                <w:lang w:val="en-US" w:eastAsia="zh-CN"/>
                <w14:textFill>
                  <w14:solidFill>
                    <w14:schemeClr w14:val="tx1"/>
                  </w14:solidFill>
                </w14:textFill>
              </w:rPr>
            </w:pPr>
            <w:r>
              <w:rPr>
                <w:rFonts w:hint="eastAsia"/>
                <w:b/>
                <w:bCs/>
                <w:color w:val="000000" w:themeColor="text1"/>
                <w:spacing w:val="0"/>
                <w:kern w:val="0"/>
                <w:sz w:val="24"/>
                <w:highlight w:val="none"/>
                <w:lang w:val="en-US" w:eastAsia="zh-CN"/>
                <w14:textFill>
                  <w14:solidFill>
                    <w14:schemeClr w14:val="tx1"/>
                  </w14:solidFill>
                </w14:textFill>
              </w:rPr>
              <w:t>4</w:t>
            </w:r>
            <w:r>
              <w:rPr>
                <w:rFonts w:hint="eastAsia"/>
                <w:b/>
                <w:bCs/>
                <w:color w:val="000000" w:themeColor="text1"/>
                <w:spacing w:val="0"/>
                <w:kern w:val="0"/>
                <w:sz w:val="24"/>
                <w:highlight w:val="none"/>
                <w:lang w:eastAsia="zh-CN"/>
                <w14:textFill>
                  <w14:solidFill>
                    <w14:schemeClr w14:val="tx1"/>
                  </w14:solidFill>
                </w14:textFill>
              </w:rPr>
              <w:t>、</w:t>
            </w:r>
            <w:r>
              <w:rPr>
                <w:rFonts w:hint="eastAsia"/>
                <w:b/>
                <w:bCs/>
                <w:color w:val="000000" w:themeColor="text1"/>
                <w:spacing w:val="0"/>
                <w:kern w:val="0"/>
                <w:sz w:val="24"/>
                <w:highlight w:val="none"/>
                <w:lang w:val="en-US" w:eastAsia="zh-CN"/>
                <w14:textFill>
                  <w14:solidFill>
                    <w14:schemeClr w14:val="tx1"/>
                  </w14:solidFill>
                </w14:textFill>
              </w:rPr>
              <w:t>生活污水</w:t>
            </w:r>
          </w:p>
          <w:p>
            <w:pPr>
              <w:pStyle w:val="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cstheme="minorEastAsia"/>
                <w:color w:val="000000" w:themeColor="text1"/>
                <w:spacing w:val="0"/>
                <w:kern w:val="0"/>
                <w:sz w:val="24"/>
                <w:szCs w:val="20"/>
                <w:highlight w:val="none"/>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pacing w:val="0"/>
                <w:kern w:val="0"/>
                <w:sz w:val="24"/>
                <w:szCs w:val="20"/>
                <w:highlight w:val="none"/>
                <w:lang w:val="en-US" w:eastAsia="zh-CN" w:bidi="ar-SA"/>
                <w14:textFill>
                  <w14:solidFill>
                    <w14:schemeClr w14:val="tx1"/>
                  </w14:solidFill>
                </w14:textFill>
              </w:rPr>
              <w:t>本项目</w:t>
            </w:r>
            <w:r>
              <w:rPr>
                <w:rFonts w:hint="eastAsia"/>
                <w:spacing w:val="0"/>
                <w:kern w:val="0"/>
                <w:highlight w:val="none"/>
                <w:lang w:val="en-US" w:eastAsia="zh-CN"/>
              </w:rPr>
              <w:t>非作业期</w:t>
            </w:r>
            <w:r>
              <w:rPr>
                <w:rFonts w:hint="eastAsia" w:asciiTheme="minorEastAsia" w:hAnsiTheme="minorEastAsia" w:eastAsiaTheme="minorEastAsia" w:cstheme="minorEastAsia"/>
                <w:color w:val="000000" w:themeColor="text1"/>
                <w:spacing w:val="0"/>
                <w:kern w:val="0"/>
                <w:sz w:val="24"/>
                <w:szCs w:val="20"/>
                <w:highlight w:val="none"/>
                <w:lang w:val="en-US" w:eastAsia="zh-CN" w:bidi="ar-SA"/>
                <w14:textFill>
                  <w14:solidFill>
                    <w14:schemeClr w14:val="tx1"/>
                  </w14:solidFill>
                </w14:textFill>
              </w:rPr>
              <w:t>生活污水</w:t>
            </w:r>
            <w:r>
              <w:rPr>
                <w:rFonts w:hint="default" w:asciiTheme="minorEastAsia" w:hAnsiTheme="minorEastAsia" w:eastAsiaTheme="minorEastAsia" w:cstheme="minorEastAsia"/>
                <w:color w:val="000000" w:themeColor="text1"/>
                <w:spacing w:val="0"/>
                <w:kern w:val="0"/>
                <w:sz w:val="24"/>
                <w:szCs w:val="20"/>
                <w:highlight w:val="none"/>
                <w:lang w:val="en-US" w:eastAsia="zh-CN" w:bidi="ar-SA"/>
                <w14:textFill>
                  <w14:solidFill>
                    <w14:schemeClr w14:val="tx1"/>
                  </w14:solidFill>
                </w14:textFill>
              </w:rPr>
              <w:t>执行《污水综合排放标准》(</w:t>
            </w:r>
            <w:r>
              <w:rPr>
                <w:rFonts w:hint="default" w:ascii="Times New Roman" w:hAnsi="Times New Roman" w:cs="Times New Roman" w:eastAsiaTheme="minorEastAsia"/>
                <w:color w:val="000000" w:themeColor="text1"/>
                <w:spacing w:val="0"/>
                <w:kern w:val="0"/>
                <w:sz w:val="24"/>
                <w:szCs w:val="20"/>
                <w:highlight w:val="none"/>
                <w:lang w:val="en-US" w:eastAsia="zh-CN" w:bidi="ar-SA"/>
                <w14:textFill>
                  <w14:solidFill>
                    <w14:schemeClr w14:val="tx1"/>
                  </w14:solidFill>
                </w14:textFill>
              </w:rPr>
              <w:t>GB8978-1996</w:t>
            </w:r>
            <w:r>
              <w:rPr>
                <w:rFonts w:hint="default" w:asciiTheme="minorEastAsia" w:hAnsiTheme="minorEastAsia" w:eastAsiaTheme="minorEastAsia" w:cstheme="minorEastAsia"/>
                <w:color w:val="000000" w:themeColor="text1"/>
                <w:spacing w:val="0"/>
                <w:kern w:val="0"/>
                <w:sz w:val="24"/>
                <w:szCs w:val="20"/>
                <w:highlight w:val="none"/>
                <w:lang w:val="en-US" w:eastAsia="zh-CN" w:bidi="ar-SA"/>
                <w14:textFill>
                  <w14:solidFill>
                    <w14:schemeClr w14:val="tx1"/>
                  </w14:solidFill>
                </w14:textFill>
              </w:rPr>
              <w:t>)三级标准限值，见表</w:t>
            </w:r>
            <w:r>
              <w:rPr>
                <w:rFonts w:hint="default" w:ascii="Times New Roman" w:hAnsi="Times New Roman" w:cs="Times New Roman" w:eastAsiaTheme="minorEastAsia"/>
                <w:color w:val="000000" w:themeColor="text1"/>
                <w:spacing w:val="0"/>
                <w:kern w:val="0"/>
                <w:sz w:val="24"/>
                <w:szCs w:val="20"/>
                <w:highlight w:val="none"/>
                <w:lang w:val="en-US" w:eastAsia="zh-CN" w:bidi="ar-SA"/>
                <w14:textFill>
                  <w14:solidFill>
                    <w14:schemeClr w14:val="tx1"/>
                  </w14:solidFill>
                </w14:textFill>
              </w:rPr>
              <w:t>2</w:t>
            </w:r>
            <w:r>
              <w:rPr>
                <w:rFonts w:hint="eastAsia" w:cs="Times New Roman" w:eastAsiaTheme="minorEastAsia"/>
                <w:color w:val="000000" w:themeColor="text1"/>
                <w:spacing w:val="0"/>
                <w:kern w:val="0"/>
                <w:sz w:val="24"/>
                <w:szCs w:val="20"/>
                <w:highlight w:val="none"/>
                <w:lang w:val="en-US" w:eastAsia="zh-CN" w:bidi="ar-SA"/>
                <w14:textFill>
                  <w14:solidFill>
                    <w14:schemeClr w14:val="tx1"/>
                  </w14:solidFill>
                </w14:textFill>
              </w:rPr>
              <w:t>2</w:t>
            </w:r>
            <w:r>
              <w:rPr>
                <w:rFonts w:hint="default" w:asciiTheme="minorEastAsia" w:hAnsiTheme="minorEastAsia" w:eastAsiaTheme="minorEastAsia" w:cstheme="minorEastAsia"/>
                <w:color w:val="000000" w:themeColor="text1"/>
                <w:spacing w:val="0"/>
                <w:kern w:val="0"/>
                <w:sz w:val="24"/>
                <w:szCs w:val="20"/>
                <w:highlight w:val="none"/>
                <w:lang w:val="en-US" w:eastAsia="zh-CN" w:bidi="ar-SA"/>
                <w14:textFill>
                  <w14:solidFill>
                    <w14:schemeClr w14:val="tx1"/>
                  </w14:solidFill>
                </w14:textFill>
              </w:rPr>
              <w:t>。</w:t>
            </w:r>
          </w:p>
          <w:tbl>
            <w:tblPr>
              <w:tblStyle w:val="29"/>
              <w:tblpPr w:leftFromText="180" w:rightFromText="180" w:vertAnchor="text" w:horzAnchor="page" w:tblpX="81" w:tblpY="428"/>
              <w:tblOverlap w:val="never"/>
              <w:tblW w:w="839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2108"/>
              <w:gridCol w:w="2349"/>
              <w:gridCol w:w="25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序号</w:t>
                  </w:r>
                </w:p>
              </w:tc>
              <w:tc>
                <w:tcPr>
                  <w:tcW w:w="12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污染物</w:t>
                  </w:r>
                </w:p>
              </w:tc>
              <w:tc>
                <w:tcPr>
                  <w:tcW w:w="1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单位</w:t>
                  </w:r>
                </w:p>
              </w:tc>
              <w:tc>
                <w:tcPr>
                  <w:tcW w:w="15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三级标准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1</w:t>
                  </w:r>
                </w:p>
              </w:tc>
              <w:tc>
                <w:tcPr>
                  <w:tcW w:w="12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SS</w:t>
                  </w:r>
                </w:p>
              </w:tc>
              <w:tc>
                <w:tcPr>
                  <w:tcW w:w="1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mg/L</w:t>
                  </w:r>
                </w:p>
              </w:tc>
              <w:tc>
                <w:tcPr>
                  <w:tcW w:w="15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2</w:t>
                  </w:r>
                </w:p>
              </w:tc>
              <w:tc>
                <w:tcPr>
                  <w:tcW w:w="12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COD</w:t>
                  </w:r>
                </w:p>
              </w:tc>
              <w:tc>
                <w:tcPr>
                  <w:tcW w:w="1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mg/L</w:t>
                  </w:r>
                </w:p>
              </w:tc>
              <w:tc>
                <w:tcPr>
                  <w:tcW w:w="15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3</w:t>
                  </w:r>
                </w:p>
              </w:tc>
              <w:tc>
                <w:tcPr>
                  <w:tcW w:w="12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BOD</w:t>
                  </w:r>
                  <w:r>
                    <w:rPr>
                      <w:rFonts w:hint="default" w:ascii="Times New Roman" w:hAnsi="Times New Roman" w:eastAsia="宋体" w:cs="Times New Roman"/>
                      <w:spacing w:val="0"/>
                      <w:kern w:val="0"/>
                      <w:sz w:val="21"/>
                      <w:szCs w:val="21"/>
                      <w:highlight w:val="none"/>
                      <w:vertAlign w:val="subscript"/>
                    </w:rPr>
                    <w:t>5</w:t>
                  </w:r>
                </w:p>
              </w:tc>
              <w:tc>
                <w:tcPr>
                  <w:tcW w:w="1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mg/L</w:t>
                  </w:r>
                </w:p>
              </w:tc>
              <w:tc>
                <w:tcPr>
                  <w:tcW w:w="15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8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4</w:t>
                  </w:r>
                </w:p>
              </w:tc>
              <w:tc>
                <w:tcPr>
                  <w:tcW w:w="12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氨氮</w:t>
                  </w:r>
                </w:p>
              </w:tc>
              <w:tc>
                <w:tcPr>
                  <w:tcW w:w="1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mg/L</w:t>
                  </w:r>
                </w:p>
              </w:tc>
              <w:tc>
                <w:tcPr>
                  <w:tcW w:w="15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pacing w:val="0"/>
                      <w:kern w:val="0"/>
                      <w:sz w:val="21"/>
                      <w:szCs w:val="21"/>
                      <w:highlight w:val="none"/>
                    </w:rPr>
                  </w:pPr>
                  <w:r>
                    <w:rPr>
                      <w:rFonts w:hint="default" w:ascii="Times New Roman" w:hAnsi="Times New Roman" w:eastAsia="宋体" w:cs="Times New Roman"/>
                      <w:spacing w:val="0"/>
                      <w:kern w:val="0"/>
                      <w:sz w:val="21"/>
                      <w:szCs w:val="21"/>
                      <w:highlight w:val="none"/>
                    </w:rPr>
                    <w:t>-</w:t>
                  </w:r>
                </w:p>
              </w:tc>
            </w:tr>
          </w:tbl>
          <w:p>
            <w:pPr>
              <w:keepNext/>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color w:val="000000" w:themeColor="text1"/>
                <w:spacing w:val="0"/>
                <w:kern w:val="0"/>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szCs w:val="21"/>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pacing w:val="0"/>
                <w:kern w:val="0"/>
                <w:szCs w:val="21"/>
                <w:highlight w:val="none"/>
                <w:lang w:val="en-US" w:eastAsia="zh-CN"/>
                <w14:textFill>
                  <w14:solidFill>
                    <w14:schemeClr w14:val="tx1"/>
                  </w14:solidFill>
                </w14:textFill>
              </w:rPr>
              <w:t xml:space="preserve">22  </w:t>
            </w:r>
            <w:r>
              <w:rPr>
                <w:rFonts w:hint="default" w:ascii="Times New Roman" w:hAnsi="Times New Roman" w:eastAsia="宋体" w:cs="Times New Roman"/>
                <w:b/>
                <w:bCs/>
                <w:color w:val="000000" w:themeColor="text1"/>
                <w:spacing w:val="0"/>
                <w:kern w:val="0"/>
                <w:szCs w:val="21"/>
                <w:highlight w:val="none"/>
                <w:lang w:val="en-US" w:eastAsia="zh-CN"/>
                <w14:textFill>
                  <w14:solidFill>
                    <w14:schemeClr w14:val="tx1"/>
                  </w14:solidFill>
                </w14:textFill>
              </w:rPr>
              <w:t>污水综合排放标准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tcBorders>
              <w:tl2br w:val="nil"/>
              <w:tr2bl w:val="nil"/>
            </w:tcBorders>
            <w:vAlign w:val="center"/>
          </w:tcPr>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总量</w:t>
            </w:r>
          </w:p>
          <w:p>
            <w:pPr>
              <w:keepNext/>
              <w:keepLines w:val="0"/>
              <w:pageBreakBefore w:val="0"/>
              <w:widowControl/>
              <w:kinsoku/>
              <w:overflowPunct/>
              <w:topLinePunct w:val="0"/>
              <w:bidi w:val="0"/>
              <w:adjustRightInd w:val="0"/>
              <w:snapToGrid w:val="0"/>
              <w:spacing w:line="360" w:lineRule="auto"/>
              <w:jc w:val="center"/>
              <w:rPr>
                <w:b/>
                <w:bCs/>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控制</w:t>
            </w:r>
          </w:p>
          <w:p>
            <w:pPr>
              <w:keepNext/>
              <w:keepLines w:val="0"/>
              <w:pageBreakBefore w:val="0"/>
              <w:widowControl/>
              <w:kinsoku/>
              <w:overflowPunct/>
              <w:topLinePunct w:val="0"/>
              <w:bidi w:val="0"/>
              <w:adjustRightInd w:val="0"/>
              <w:snapToGrid w:val="0"/>
              <w:spacing w:line="360" w:lineRule="auto"/>
              <w:jc w:val="center"/>
              <w:rPr>
                <w:color w:val="000000" w:themeColor="text1"/>
                <w:spacing w:val="0"/>
                <w:kern w:val="0"/>
                <w:sz w:val="24"/>
                <w:highlight w:val="none"/>
                <w14:textFill>
                  <w14:solidFill>
                    <w14:schemeClr w14:val="tx1"/>
                  </w14:solidFill>
                </w14:textFill>
              </w:rPr>
            </w:pPr>
            <w:r>
              <w:rPr>
                <w:b/>
                <w:bCs/>
                <w:color w:val="000000" w:themeColor="text1"/>
                <w:spacing w:val="0"/>
                <w:kern w:val="0"/>
                <w:sz w:val="24"/>
                <w:highlight w:val="none"/>
                <w14:textFill>
                  <w14:solidFill>
                    <w14:schemeClr w14:val="tx1"/>
                  </w14:solidFill>
                </w14:textFill>
              </w:rPr>
              <w:t>指标</w:t>
            </w:r>
          </w:p>
        </w:tc>
        <w:tc>
          <w:tcPr>
            <w:tcW w:w="8621"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kern w:val="0"/>
                <w:sz w:val="24"/>
                <w:szCs w:val="24"/>
                <w:highlight w:val="none"/>
                <w14:textFill>
                  <w14:solidFill>
                    <w14:schemeClr w14:val="tx1"/>
                  </w14:solidFill>
                </w14:textFill>
              </w:rPr>
              <w:t>根据</w:t>
            </w:r>
            <w:r>
              <w:rPr>
                <w:rFonts w:hint="default" w:ascii="Times New Roman" w:hAnsi="Times New Roman" w:cs="Times New Roman" w:eastAsiaTheme="minorEastAsia"/>
                <w:color w:val="000000" w:themeColor="text1"/>
                <w:spacing w:val="0"/>
                <w:kern w:val="0"/>
                <w:sz w:val="24"/>
                <w:szCs w:val="24"/>
                <w:highlight w:val="none"/>
                <w:lang w:eastAsia="zh-CN"/>
                <w14:textFill>
                  <w14:solidFill>
                    <w14:schemeClr w14:val="tx1"/>
                  </w14:solidFill>
                </w14:textFill>
              </w:rPr>
              <w:t>生态环境部</w:t>
            </w:r>
            <w:r>
              <w:rPr>
                <w:rFonts w:hint="default" w:ascii="Times New Roman" w:hAnsi="Times New Roman" w:cs="Times New Roman" w:eastAsiaTheme="minorEastAsia"/>
                <w:color w:val="000000" w:themeColor="text1"/>
                <w:spacing w:val="0"/>
                <w:kern w:val="0"/>
                <w:sz w:val="24"/>
                <w:szCs w:val="24"/>
                <w:highlight w:val="none"/>
                <w14:textFill>
                  <w14:solidFill>
                    <w14:schemeClr w14:val="tx1"/>
                  </w14:solidFill>
                </w14:textFill>
              </w:rPr>
              <w:t>已颁布的总量控制计划，结合本项目所在区域的环境特征及本项目排污情况，确定本项目总量控制因子为</w:t>
            </w:r>
            <w:r>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t>NO</w:t>
            </w:r>
            <w:r>
              <w:rPr>
                <w:rFonts w:hint="default" w:ascii="Times New Roman" w:hAnsi="Times New Roman" w:cs="Times New Roman" w:eastAsiaTheme="minorEastAsia"/>
                <w:color w:val="000000" w:themeColor="text1"/>
                <w:spacing w:val="0"/>
                <w:kern w:val="0"/>
                <w:sz w:val="24"/>
                <w:szCs w:val="24"/>
                <w:highlight w:val="none"/>
                <w:vertAlign w:val="subscript"/>
                <w:lang w:val="en-US" w:eastAsia="zh-CN"/>
                <w14:textFill>
                  <w14:solidFill>
                    <w14:schemeClr w14:val="tx1"/>
                  </w14:solidFill>
                </w14:textFill>
              </w:rPr>
              <w:t>X</w:t>
            </w:r>
            <w:r>
              <w:rPr>
                <w:rFonts w:hint="default" w:ascii="Times New Roman" w:hAnsi="Times New Roman" w:cs="Times New Roman" w:eastAsiaTheme="minorEastAsia"/>
                <w:color w:val="000000" w:themeColor="text1"/>
                <w:spacing w:val="0"/>
                <w:kern w:val="0"/>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t>本次采用《排污许可证申请与核发技术规范锅炉》（HJ953-2018）允许排放量核算方法、《源强核算技术指南 锅炉》（HJ991-2018）中污染物排放量核算方法计算以及系数法进行核算，按照取严的原则确定本项目总量控制指标。</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lang w:val="en-US" w:eastAsia="zh-CN"/>
              </w:rPr>
            </w:pPr>
            <w:r>
              <w:rPr>
                <w:rFonts w:hint="default" w:ascii="Times New Roman" w:hAnsi="Times New Roman" w:cs="Times New Roman" w:eastAsiaTheme="minorEastAsia"/>
                <w:spacing w:val="0"/>
                <w:kern w:val="0"/>
                <w:sz w:val="24"/>
                <w:szCs w:val="24"/>
                <w:highlight w:val="none"/>
                <w:lang w:eastAsia="zh-CN"/>
              </w:rPr>
              <w:t>（</w:t>
            </w:r>
            <w:r>
              <w:rPr>
                <w:rFonts w:hint="default" w:ascii="Times New Roman" w:hAnsi="Times New Roman" w:cs="Times New Roman" w:eastAsiaTheme="minorEastAsia"/>
                <w:spacing w:val="0"/>
                <w:kern w:val="0"/>
                <w:sz w:val="24"/>
                <w:szCs w:val="24"/>
                <w:highlight w:val="none"/>
                <w:lang w:val="en-US" w:eastAsia="zh-CN"/>
              </w:rPr>
              <w:t>1</w:t>
            </w:r>
            <w:r>
              <w:rPr>
                <w:rFonts w:hint="default" w:ascii="Times New Roman" w:hAnsi="Times New Roman" w:cs="Times New Roman" w:eastAsiaTheme="minorEastAsia"/>
                <w:spacing w:val="0"/>
                <w:kern w:val="0"/>
                <w:sz w:val="24"/>
                <w:szCs w:val="24"/>
                <w:highlight w:val="none"/>
                <w:lang w:eastAsia="zh-CN"/>
              </w:rPr>
              <w:t>）</w:t>
            </w:r>
            <w:r>
              <w:rPr>
                <w:rFonts w:hint="default" w:ascii="Times New Roman" w:hAnsi="Times New Roman" w:cs="Times New Roman" w:eastAsiaTheme="minorEastAsia"/>
                <w:spacing w:val="0"/>
                <w:kern w:val="0"/>
                <w:sz w:val="24"/>
                <w:szCs w:val="24"/>
                <w:highlight w:val="none"/>
                <w:lang w:val="en-US" w:eastAsia="zh-CN"/>
              </w:rPr>
              <w:t>允许排放量</w:t>
            </w:r>
          </w:p>
          <w:p>
            <w:pPr>
              <w:pStyle w:val="63"/>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lang w:eastAsia="zh-CN"/>
              </w:rPr>
            </w:pPr>
            <w:r>
              <w:rPr>
                <w:rFonts w:hint="default" w:ascii="Times New Roman" w:hAnsi="Times New Roman" w:cs="Times New Roman" w:eastAsiaTheme="minorEastAsia"/>
                <w:spacing w:val="0"/>
                <w:kern w:val="0"/>
                <w:sz w:val="24"/>
                <w:szCs w:val="24"/>
                <w:highlight w:val="none"/>
                <w:lang w:val="en-US" w:eastAsia="zh-CN"/>
              </w:rPr>
              <w:t>1</w:t>
            </w:r>
            <w:r>
              <w:rPr>
                <w:rFonts w:hint="default" w:ascii="Times New Roman" w:hAnsi="Times New Roman" w:cs="Times New Roman" w:eastAsiaTheme="minorEastAsia"/>
                <w:spacing w:val="0"/>
                <w:kern w:val="0"/>
                <w:sz w:val="24"/>
                <w:szCs w:val="24"/>
                <w:highlight w:val="none"/>
                <w:lang w:eastAsia="zh-CN"/>
              </w:rPr>
              <w:t>）生物质锅炉</w:t>
            </w:r>
          </w:p>
          <w:p>
            <w:pPr>
              <w:pStyle w:val="63"/>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E</w:t>
            </w:r>
            <w:r>
              <w:rPr>
                <w:rFonts w:hint="default" w:ascii="Times New Roman" w:hAnsi="Times New Roman" w:cs="Times New Roman" w:eastAsiaTheme="minorEastAsia"/>
                <w:spacing w:val="0"/>
                <w:kern w:val="0"/>
                <w:sz w:val="24"/>
                <w:szCs w:val="24"/>
                <w:highlight w:val="none"/>
                <w:vertAlign w:val="subscript"/>
              </w:rPr>
              <w:t>年许可</w:t>
            </w:r>
            <w:r>
              <w:rPr>
                <w:rFonts w:hint="default" w:ascii="Times New Roman" w:hAnsi="Times New Roman" w:cs="Times New Roman" w:eastAsiaTheme="minorEastAsia"/>
                <w:spacing w:val="0"/>
                <w:kern w:val="0"/>
                <w:sz w:val="24"/>
                <w:szCs w:val="24"/>
                <w:highlight w:val="none"/>
              </w:rPr>
              <w:t>=C×V</w:t>
            </w:r>
            <w:r>
              <w:rPr>
                <w:rFonts w:hint="default" w:ascii="Times New Roman" w:hAnsi="Times New Roman" w:cs="Times New Roman" w:eastAsiaTheme="minorEastAsia"/>
                <w:spacing w:val="0"/>
                <w:kern w:val="0"/>
                <w:sz w:val="24"/>
                <w:szCs w:val="24"/>
                <w:highlight w:val="none"/>
                <w:vertAlign w:val="subscript"/>
              </w:rPr>
              <w:t>gy</w:t>
            </w:r>
            <w:r>
              <w:rPr>
                <w:rFonts w:hint="default" w:ascii="Times New Roman" w:hAnsi="Times New Roman" w:cs="Times New Roman" w:eastAsiaTheme="minorEastAsia"/>
                <w:spacing w:val="0"/>
                <w:kern w:val="0"/>
                <w:sz w:val="24"/>
                <w:szCs w:val="24"/>
                <w:highlight w:val="none"/>
              </w:rPr>
              <w:t>×R×10</w:t>
            </w:r>
            <w:r>
              <w:rPr>
                <w:rFonts w:hint="default" w:ascii="Times New Roman" w:hAnsi="Times New Roman" w:cs="Times New Roman" w:eastAsiaTheme="minorEastAsia"/>
                <w:spacing w:val="0"/>
                <w:kern w:val="0"/>
                <w:sz w:val="24"/>
                <w:szCs w:val="24"/>
                <w:highlight w:val="none"/>
                <w:vertAlign w:val="superscript"/>
                <w:lang w:val="en-US" w:eastAsia="zh-CN"/>
              </w:rPr>
              <w:t>-6</w:t>
            </w:r>
            <w:r>
              <w:rPr>
                <w:rFonts w:hint="default" w:ascii="Times New Roman" w:hAnsi="Times New Roman" w:cs="Times New Roman" w:eastAsiaTheme="minorEastAsia"/>
                <w:spacing w:val="0"/>
                <w:kern w:val="0"/>
                <w:sz w:val="24"/>
                <w:szCs w:val="24"/>
                <w:highlight w:val="none"/>
              </w:rPr>
              <w:t>；</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V</w:t>
            </w:r>
            <w:r>
              <w:rPr>
                <w:rFonts w:hint="default" w:ascii="Times New Roman" w:hAnsi="Times New Roman" w:cs="Times New Roman" w:eastAsiaTheme="minorEastAsia"/>
                <w:spacing w:val="0"/>
                <w:kern w:val="0"/>
                <w:sz w:val="24"/>
                <w:szCs w:val="24"/>
                <w:highlight w:val="none"/>
                <w:vertAlign w:val="subscript"/>
              </w:rPr>
              <w:t>gy</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0.393</w:t>
            </w:r>
            <w:r>
              <w:rPr>
                <w:rFonts w:hint="default" w:ascii="Times New Roman" w:hAnsi="Times New Roman" w:cs="Times New Roman" w:eastAsiaTheme="minorEastAsia"/>
                <w:spacing w:val="0"/>
                <w:kern w:val="0"/>
                <w:sz w:val="24"/>
                <w:szCs w:val="24"/>
                <w:highlight w:val="none"/>
              </w:rPr>
              <w:t>Q</w:t>
            </w:r>
            <w:r>
              <w:rPr>
                <w:rFonts w:hint="default" w:ascii="Times New Roman" w:hAnsi="Times New Roman" w:cs="Times New Roman" w:eastAsiaTheme="minorEastAsia"/>
                <w:spacing w:val="0"/>
                <w:kern w:val="0"/>
                <w:sz w:val="24"/>
                <w:szCs w:val="24"/>
                <w:highlight w:val="none"/>
                <w:vertAlign w:val="subscript"/>
              </w:rPr>
              <w:t>net</w:t>
            </w:r>
            <w:r>
              <w:rPr>
                <w:rFonts w:hint="default" w:ascii="Times New Roman" w:hAnsi="Times New Roman" w:cs="Times New Roman" w:eastAsiaTheme="minorEastAsia"/>
                <w:spacing w:val="0"/>
                <w:kern w:val="0"/>
                <w:sz w:val="24"/>
                <w:szCs w:val="24"/>
                <w:highlight w:val="none"/>
                <w:vertAlign w:val="subscript"/>
                <w:lang w:eastAsia="zh-CN"/>
              </w:rPr>
              <w:t>,</w:t>
            </w:r>
            <w:r>
              <w:rPr>
                <w:rFonts w:hint="default" w:ascii="Times New Roman" w:hAnsi="Times New Roman" w:cs="Times New Roman" w:eastAsiaTheme="minorEastAsia"/>
                <w:spacing w:val="0"/>
                <w:kern w:val="0"/>
                <w:sz w:val="24"/>
                <w:szCs w:val="24"/>
                <w:highlight w:val="none"/>
                <w:vertAlign w:val="subscript"/>
                <w:lang w:val="en-US" w:eastAsia="zh-CN"/>
              </w:rPr>
              <w:t>ar</w:t>
            </w:r>
            <w:r>
              <w:rPr>
                <w:rFonts w:hint="default" w:ascii="Times New Roman" w:hAnsi="Times New Roman" w:cs="Times New Roman" w:eastAsiaTheme="minorEastAsia"/>
                <w:spacing w:val="0"/>
                <w:kern w:val="0"/>
                <w:sz w:val="24"/>
                <w:szCs w:val="24"/>
                <w:highlight w:val="none"/>
              </w:rPr>
              <w:t>+0.</w:t>
            </w:r>
            <w:r>
              <w:rPr>
                <w:rFonts w:hint="default" w:ascii="Times New Roman" w:hAnsi="Times New Roman" w:cs="Times New Roman" w:eastAsiaTheme="minorEastAsia"/>
                <w:spacing w:val="0"/>
                <w:kern w:val="0"/>
                <w:sz w:val="24"/>
                <w:szCs w:val="24"/>
                <w:highlight w:val="none"/>
                <w:lang w:val="en-US" w:eastAsia="zh-CN"/>
              </w:rPr>
              <w:t>876;</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式中：Q</w:t>
            </w:r>
            <w:r>
              <w:rPr>
                <w:rFonts w:hint="default" w:ascii="Times New Roman" w:hAnsi="Times New Roman" w:cs="Times New Roman" w:eastAsiaTheme="minorEastAsia"/>
                <w:spacing w:val="0"/>
                <w:kern w:val="0"/>
                <w:sz w:val="24"/>
                <w:szCs w:val="24"/>
                <w:highlight w:val="none"/>
                <w:vertAlign w:val="subscript"/>
              </w:rPr>
              <w:t>net</w:t>
            </w:r>
            <w:r>
              <w:rPr>
                <w:rFonts w:hint="default" w:ascii="Times New Roman" w:hAnsi="Times New Roman" w:cs="Times New Roman" w:eastAsiaTheme="minorEastAsia"/>
                <w:spacing w:val="0"/>
                <w:kern w:val="0"/>
                <w:sz w:val="24"/>
                <w:szCs w:val="24"/>
                <w:highlight w:val="none"/>
                <w:vertAlign w:val="subscript"/>
                <w:lang w:eastAsia="zh-CN"/>
              </w:rPr>
              <w:t>，</w:t>
            </w:r>
            <w:r>
              <w:rPr>
                <w:rFonts w:hint="default" w:ascii="Times New Roman" w:hAnsi="Times New Roman" w:cs="Times New Roman" w:eastAsiaTheme="minorEastAsia"/>
                <w:spacing w:val="0"/>
                <w:kern w:val="0"/>
                <w:sz w:val="24"/>
                <w:szCs w:val="24"/>
                <w:highlight w:val="none"/>
                <w:vertAlign w:val="subscript"/>
                <w:lang w:val="en-US" w:eastAsia="zh-CN"/>
              </w:rPr>
              <w:t>ar</w:t>
            </w:r>
            <w:r>
              <w:rPr>
                <w:rFonts w:hint="default" w:ascii="Times New Roman" w:hAnsi="Times New Roman" w:cs="Times New Roman" w:eastAsiaTheme="minorEastAsia"/>
                <w:spacing w:val="0"/>
                <w:kern w:val="0"/>
                <w:sz w:val="24"/>
                <w:szCs w:val="24"/>
                <w:highlight w:val="none"/>
              </w:rPr>
              <w:t>—低位发热量，</w:t>
            </w:r>
            <w:r>
              <w:rPr>
                <w:rFonts w:hint="default" w:ascii="Times New Roman" w:hAnsi="Times New Roman" w:cs="Times New Roman" w:eastAsiaTheme="minorEastAsia"/>
                <w:spacing w:val="0"/>
                <w:kern w:val="0"/>
                <w:sz w:val="24"/>
                <w:szCs w:val="24"/>
                <w:highlight w:val="none"/>
                <w:lang w:eastAsia="zh-CN"/>
              </w:rPr>
              <w:t>生物质成型燃料检测报告，本项目使用的生物质燃料的干燥基低位发热量为</w:t>
            </w:r>
            <w:r>
              <w:rPr>
                <w:rFonts w:hint="default" w:ascii="Times New Roman" w:hAnsi="Times New Roman" w:cs="Times New Roman" w:eastAsiaTheme="minorEastAsia"/>
                <w:spacing w:val="0"/>
                <w:kern w:val="0"/>
                <w:sz w:val="24"/>
                <w:szCs w:val="24"/>
                <w:highlight w:val="none"/>
                <w:lang w:val="en-US" w:eastAsia="zh-CN"/>
              </w:rPr>
              <w:t>16.11MJ/kg</w:t>
            </w:r>
            <w:r>
              <w:rPr>
                <w:rFonts w:hint="default" w:ascii="Times New Roman" w:hAnsi="Times New Roman" w:cs="Times New Roman" w:eastAsiaTheme="minorEastAsia"/>
                <w:spacing w:val="0"/>
                <w:kern w:val="0"/>
                <w:sz w:val="24"/>
                <w:szCs w:val="24"/>
                <w:highlight w:val="none"/>
              </w:rPr>
              <w:t>；</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V</w:t>
            </w:r>
            <w:r>
              <w:rPr>
                <w:rFonts w:hint="default" w:ascii="Times New Roman" w:hAnsi="Times New Roman" w:cs="Times New Roman" w:eastAsiaTheme="minorEastAsia"/>
                <w:spacing w:val="0"/>
                <w:kern w:val="0"/>
                <w:sz w:val="24"/>
                <w:szCs w:val="24"/>
                <w:highlight w:val="none"/>
                <w:vertAlign w:val="subscript"/>
              </w:rPr>
              <w:t>gy</w:t>
            </w:r>
            <w:r>
              <w:rPr>
                <w:rFonts w:hint="default" w:ascii="Times New Roman" w:hAnsi="Times New Roman" w:cs="Times New Roman" w:eastAsiaTheme="minorEastAsia"/>
                <w:spacing w:val="0"/>
                <w:kern w:val="0"/>
                <w:sz w:val="24"/>
                <w:szCs w:val="24"/>
                <w:highlight w:val="none"/>
              </w:rPr>
              <w:t>——基准烟气量，V</w:t>
            </w:r>
            <w:r>
              <w:rPr>
                <w:rFonts w:hint="default" w:ascii="Times New Roman" w:hAnsi="Times New Roman" w:cs="Times New Roman" w:eastAsiaTheme="minorEastAsia"/>
                <w:spacing w:val="0"/>
                <w:kern w:val="0"/>
                <w:sz w:val="24"/>
                <w:szCs w:val="24"/>
                <w:highlight w:val="none"/>
                <w:vertAlign w:val="subscript"/>
              </w:rPr>
              <w:t>gy</w:t>
            </w:r>
            <w:r>
              <w:rPr>
                <w:rFonts w:hint="default" w:ascii="Times New Roman" w:hAnsi="Times New Roman" w:cs="Times New Roman" w:eastAsiaTheme="minorEastAsia"/>
                <w:spacing w:val="0"/>
                <w:kern w:val="0"/>
                <w:sz w:val="24"/>
                <w:szCs w:val="24"/>
                <w:highlight w:val="none"/>
              </w:rPr>
              <w:t>=0.</w:t>
            </w:r>
            <w:r>
              <w:rPr>
                <w:rFonts w:hint="default" w:ascii="Times New Roman" w:hAnsi="Times New Roman" w:cs="Times New Roman" w:eastAsiaTheme="minorEastAsia"/>
                <w:spacing w:val="0"/>
                <w:kern w:val="0"/>
                <w:sz w:val="24"/>
                <w:szCs w:val="24"/>
                <w:highlight w:val="none"/>
                <w:lang w:val="en-US" w:eastAsia="zh-CN"/>
              </w:rPr>
              <w:t>393</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16.11</w:t>
            </w:r>
            <w:r>
              <w:rPr>
                <w:rFonts w:hint="default" w:ascii="Times New Roman" w:hAnsi="Times New Roman" w:cs="Times New Roman" w:eastAsiaTheme="minorEastAsia"/>
                <w:spacing w:val="0"/>
                <w:kern w:val="0"/>
                <w:sz w:val="24"/>
                <w:szCs w:val="24"/>
                <w:highlight w:val="none"/>
              </w:rPr>
              <w:t>+0</w:t>
            </w:r>
            <w:r>
              <w:rPr>
                <w:rFonts w:hint="default" w:ascii="Times New Roman" w:hAnsi="Times New Roman" w:cs="Times New Roman" w:eastAsiaTheme="minorEastAsia"/>
                <w:spacing w:val="0"/>
                <w:kern w:val="0"/>
                <w:sz w:val="24"/>
                <w:szCs w:val="24"/>
                <w:highlight w:val="none"/>
                <w:lang w:val="en-US" w:eastAsia="zh-CN"/>
              </w:rPr>
              <w:t>.876</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color w:val="000000"/>
                <w:spacing w:val="0"/>
                <w:kern w:val="0"/>
                <w:sz w:val="24"/>
                <w:szCs w:val="24"/>
                <w:highlight w:val="none"/>
                <w:lang w:val="en-US" w:eastAsia="zh-CN" w:bidi="ar"/>
              </w:rPr>
              <w:t>7.20723</w:t>
            </w:r>
            <w:r>
              <w:rPr>
                <w:rFonts w:hint="default" w:ascii="Times New Roman" w:hAnsi="Times New Roman" w:cs="Times New Roman" w:eastAsiaTheme="minorEastAsia"/>
                <w:spacing w:val="0"/>
                <w:kern w:val="0"/>
                <w:sz w:val="24"/>
                <w:szCs w:val="24"/>
                <w:highlight w:val="none"/>
              </w:rPr>
              <w:t>Nm</w:t>
            </w:r>
            <w:r>
              <w:rPr>
                <w:rFonts w:hint="default" w:ascii="Times New Roman" w:hAnsi="Times New Roman" w:cs="Times New Roman" w:eastAsiaTheme="minorEastAsia"/>
                <w:spacing w:val="0"/>
                <w:kern w:val="0"/>
                <w:sz w:val="24"/>
                <w:szCs w:val="24"/>
                <w:highlight w:val="none"/>
                <w:vertAlign w:val="superscript"/>
              </w:rPr>
              <w:t>3</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kg</w:t>
            </w:r>
            <w:r>
              <w:rPr>
                <w:rFonts w:hint="default" w:ascii="Times New Roman" w:hAnsi="Times New Roman" w:cs="Times New Roman" w:eastAsiaTheme="minorEastAsia"/>
                <w:spacing w:val="0"/>
                <w:kern w:val="0"/>
                <w:sz w:val="24"/>
                <w:szCs w:val="24"/>
                <w:highlight w:val="none"/>
              </w:rPr>
              <w:t>；</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C——排放标准浓度限值；</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lang w:val="en-US" w:eastAsia="zh-CN"/>
              </w:rPr>
              <w:t>按照</w:t>
            </w:r>
            <w:r>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t>《锅炉大气污染物排放标准》（GB13271-2014）</w:t>
            </w:r>
            <w:r>
              <w:rPr>
                <w:rFonts w:hint="default" w:ascii="Times New Roman" w:hAnsi="Times New Roman" w:cs="Times New Roman" w:eastAsiaTheme="minorEastAsia"/>
                <w:spacing w:val="0"/>
                <w:kern w:val="0"/>
                <w:sz w:val="24"/>
                <w:szCs w:val="24"/>
                <w:highlight w:val="none"/>
              </w:rPr>
              <w:t>NOx</w:t>
            </w:r>
            <w:r>
              <w:rPr>
                <w:rFonts w:hint="default" w:ascii="Times New Roman" w:hAnsi="Times New Roman" w:cs="Times New Roman" w:eastAsiaTheme="minorEastAsia"/>
                <w:spacing w:val="0"/>
                <w:kern w:val="0"/>
                <w:sz w:val="24"/>
                <w:szCs w:val="24"/>
                <w:highlight w:val="none"/>
                <w:lang w:val="en-US" w:eastAsia="zh-CN"/>
              </w:rPr>
              <w:t>限值3</w:t>
            </w:r>
            <w:r>
              <w:rPr>
                <w:rFonts w:hint="default" w:ascii="Times New Roman" w:hAnsi="Times New Roman" w:cs="Times New Roman" w:eastAsiaTheme="minorEastAsia"/>
                <w:spacing w:val="0"/>
                <w:kern w:val="0"/>
                <w:sz w:val="24"/>
                <w:szCs w:val="24"/>
                <w:highlight w:val="none"/>
              </w:rPr>
              <w:t>00mg/m</w:t>
            </w:r>
            <w:r>
              <w:rPr>
                <w:rFonts w:hint="default" w:ascii="Times New Roman" w:hAnsi="Times New Roman" w:cs="Times New Roman" w:eastAsiaTheme="minorEastAsia"/>
                <w:spacing w:val="0"/>
                <w:kern w:val="0"/>
                <w:sz w:val="24"/>
                <w:szCs w:val="24"/>
                <w:highlight w:val="none"/>
                <w:vertAlign w:val="superscript"/>
              </w:rPr>
              <w:t>3</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lang w:val="en-US" w:eastAsia="zh-CN"/>
              </w:rPr>
            </w:pPr>
            <w:r>
              <w:rPr>
                <w:rFonts w:hint="default" w:ascii="Times New Roman" w:hAnsi="Times New Roman" w:cs="Times New Roman" w:eastAsiaTheme="minorEastAsia"/>
                <w:spacing w:val="0"/>
                <w:kern w:val="0"/>
                <w:sz w:val="24"/>
                <w:szCs w:val="24"/>
                <w:highlight w:val="none"/>
              </w:rPr>
              <w:t>R——燃料使用量；</w:t>
            </w:r>
            <w:r>
              <w:rPr>
                <w:rFonts w:hint="default" w:ascii="Times New Roman" w:hAnsi="Times New Roman" w:cs="Times New Roman" w:eastAsiaTheme="minorEastAsia"/>
                <w:spacing w:val="0"/>
                <w:kern w:val="0"/>
                <w:sz w:val="24"/>
                <w:szCs w:val="24"/>
                <w:highlight w:val="none"/>
                <w:lang w:val="en-US" w:eastAsia="zh-CN"/>
              </w:rPr>
              <w:t>400032t/a</w:t>
            </w:r>
            <w:r>
              <w:rPr>
                <w:rFonts w:hint="default" w:ascii="Times New Roman" w:hAnsi="Times New Roman" w:cs="Times New Roman" w:eastAsiaTheme="minorEastAsia"/>
                <w:spacing w:val="0"/>
                <w:kern w:val="0"/>
                <w:sz w:val="24"/>
                <w:szCs w:val="24"/>
                <w:highlight w:val="none"/>
                <w:lang w:eastAsia="zh-CN"/>
              </w:rPr>
              <w:t>；</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E</w:t>
            </w:r>
            <w:r>
              <w:rPr>
                <w:rFonts w:hint="default" w:ascii="Times New Roman" w:hAnsi="Times New Roman" w:cs="Times New Roman" w:eastAsiaTheme="minorEastAsia"/>
                <w:spacing w:val="0"/>
                <w:kern w:val="0"/>
                <w:sz w:val="24"/>
                <w:szCs w:val="24"/>
                <w:highlight w:val="none"/>
                <w:vertAlign w:val="subscript"/>
              </w:rPr>
              <w:t>NOX年许可</w:t>
            </w:r>
            <w:r>
              <w:rPr>
                <w:rFonts w:hint="default" w:ascii="Times New Roman" w:hAnsi="Times New Roman" w:cs="Times New Roman" w:eastAsiaTheme="minorEastAsia"/>
                <w:spacing w:val="0"/>
                <w:kern w:val="0"/>
                <w:sz w:val="24"/>
                <w:szCs w:val="24"/>
                <w:highlight w:val="none"/>
              </w:rPr>
              <w:t>=</w:t>
            </w:r>
            <w:bookmarkStart w:id="21" w:name="OLE_LINK7"/>
            <w:r>
              <w:rPr>
                <w:rFonts w:hint="default" w:ascii="Times New Roman" w:hAnsi="Times New Roman" w:cs="Times New Roman" w:eastAsiaTheme="minorEastAsia"/>
                <w:spacing w:val="0"/>
                <w:kern w:val="0"/>
                <w:sz w:val="24"/>
                <w:szCs w:val="24"/>
                <w:highlight w:val="none"/>
                <w:lang w:val="en-US" w:eastAsia="zh-CN"/>
              </w:rPr>
              <w:t>3</w:t>
            </w:r>
            <w:r>
              <w:rPr>
                <w:rFonts w:hint="default" w:ascii="Times New Roman" w:hAnsi="Times New Roman" w:cs="Times New Roman" w:eastAsiaTheme="minorEastAsia"/>
                <w:spacing w:val="0"/>
                <w:kern w:val="0"/>
                <w:sz w:val="24"/>
                <w:szCs w:val="24"/>
                <w:highlight w:val="none"/>
              </w:rPr>
              <w:t>00×</w:t>
            </w:r>
            <w:r>
              <w:rPr>
                <w:rFonts w:hint="default" w:ascii="Times New Roman" w:hAnsi="Times New Roman" w:cs="Times New Roman" w:eastAsiaTheme="minorEastAsia"/>
                <w:spacing w:val="0"/>
                <w:kern w:val="0"/>
                <w:sz w:val="24"/>
                <w:szCs w:val="24"/>
                <w:highlight w:val="none"/>
                <w:lang w:val="en-US" w:eastAsia="zh-CN"/>
              </w:rPr>
              <w:t>7.20723</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400032</w:t>
            </w:r>
            <w:r>
              <w:rPr>
                <w:rFonts w:hint="default" w:ascii="Times New Roman" w:hAnsi="Times New Roman" w:cs="Times New Roman" w:eastAsiaTheme="minorEastAsia"/>
                <w:spacing w:val="0"/>
                <w:kern w:val="0"/>
                <w:sz w:val="24"/>
                <w:szCs w:val="24"/>
                <w:highlight w:val="none"/>
              </w:rPr>
              <w:t>×10</w:t>
            </w:r>
            <w:bookmarkEnd w:id="21"/>
            <w:r>
              <w:rPr>
                <w:rFonts w:hint="default" w:ascii="Times New Roman" w:hAnsi="Times New Roman" w:cs="Times New Roman" w:eastAsiaTheme="minorEastAsia"/>
                <w:spacing w:val="0"/>
                <w:kern w:val="0"/>
                <w:sz w:val="24"/>
                <w:szCs w:val="24"/>
                <w:highlight w:val="none"/>
                <w:vertAlign w:val="superscript"/>
                <w:lang w:val="en-US" w:eastAsia="zh-CN"/>
              </w:rPr>
              <w:t>-6</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864.937</w:t>
            </w:r>
            <w:r>
              <w:rPr>
                <w:rFonts w:hint="default" w:ascii="Times New Roman" w:hAnsi="Times New Roman" w:cs="Times New Roman" w:eastAsiaTheme="minorEastAsia"/>
                <w:spacing w:val="0"/>
                <w:kern w:val="0"/>
                <w:sz w:val="24"/>
                <w:szCs w:val="24"/>
                <w:highlight w:val="none"/>
              </w:rPr>
              <w:t>t/a；</w:t>
            </w:r>
          </w:p>
          <w:p>
            <w:pPr>
              <w:pStyle w:val="63"/>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lang w:val="en-US" w:eastAsia="zh-CN"/>
              </w:rPr>
            </w:pPr>
            <w:r>
              <w:rPr>
                <w:rFonts w:hint="default" w:ascii="Times New Roman" w:hAnsi="Times New Roman" w:cs="Times New Roman" w:eastAsiaTheme="minorEastAsia"/>
                <w:spacing w:val="0"/>
                <w:kern w:val="0"/>
                <w:sz w:val="24"/>
                <w:szCs w:val="24"/>
                <w:highlight w:val="none"/>
                <w:lang w:val="en-US" w:eastAsia="zh-CN"/>
              </w:rPr>
              <w:t xml:space="preserve">2）燃油蒸汽锅炉 </w:t>
            </w:r>
          </w:p>
          <w:p>
            <w:pPr>
              <w:pStyle w:val="63"/>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E</w:t>
            </w:r>
            <w:r>
              <w:rPr>
                <w:rFonts w:hint="default" w:ascii="Times New Roman" w:hAnsi="Times New Roman" w:cs="Times New Roman" w:eastAsiaTheme="minorEastAsia"/>
                <w:spacing w:val="0"/>
                <w:kern w:val="0"/>
                <w:sz w:val="24"/>
                <w:szCs w:val="24"/>
                <w:highlight w:val="none"/>
                <w:vertAlign w:val="subscript"/>
              </w:rPr>
              <w:t>年许可</w:t>
            </w:r>
            <w:r>
              <w:rPr>
                <w:rFonts w:hint="default" w:ascii="Times New Roman" w:hAnsi="Times New Roman" w:cs="Times New Roman" w:eastAsiaTheme="minorEastAsia"/>
                <w:spacing w:val="0"/>
                <w:kern w:val="0"/>
                <w:sz w:val="24"/>
                <w:szCs w:val="24"/>
                <w:highlight w:val="none"/>
              </w:rPr>
              <w:t>=C×V</w:t>
            </w:r>
            <w:r>
              <w:rPr>
                <w:rFonts w:hint="default" w:ascii="Times New Roman" w:hAnsi="Times New Roman" w:cs="Times New Roman" w:eastAsiaTheme="minorEastAsia"/>
                <w:spacing w:val="0"/>
                <w:kern w:val="0"/>
                <w:sz w:val="24"/>
                <w:szCs w:val="24"/>
                <w:highlight w:val="none"/>
                <w:vertAlign w:val="subscript"/>
              </w:rPr>
              <w:t>gy</w:t>
            </w:r>
            <w:r>
              <w:rPr>
                <w:rFonts w:hint="default" w:ascii="Times New Roman" w:hAnsi="Times New Roman" w:cs="Times New Roman" w:eastAsiaTheme="minorEastAsia"/>
                <w:spacing w:val="0"/>
                <w:kern w:val="0"/>
                <w:sz w:val="24"/>
                <w:szCs w:val="24"/>
                <w:highlight w:val="none"/>
              </w:rPr>
              <w:t>×R×10</w:t>
            </w:r>
            <w:r>
              <w:rPr>
                <w:rFonts w:hint="default" w:ascii="Times New Roman" w:hAnsi="Times New Roman" w:cs="Times New Roman" w:eastAsiaTheme="minorEastAsia"/>
                <w:spacing w:val="0"/>
                <w:kern w:val="0"/>
                <w:sz w:val="24"/>
                <w:szCs w:val="24"/>
                <w:highlight w:val="none"/>
                <w:vertAlign w:val="superscript"/>
              </w:rPr>
              <w:t>-</w:t>
            </w:r>
            <w:r>
              <w:rPr>
                <w:rFonts w:hint="default" w:ascii="Times New Roman" w:hAnsi="Times New Roman" w:cs="Times New Roman" w:eastAsiaTheme="minorEastAsia"/>
                <w:spacing w:val="0"/>
                <w:kern w:val="0"/>
                <w:sz w:val="24"/>
                <w:szCs w:val="24"/>
                <w:highlight w:val="none"/>
                <w:vertAlign w:val="superscript"/>
                <w:lang w:val="en-US" w:eastAsia="zh-CN"/>
              </w:rPr>
              <w:t>6</w:t>
            </w:r>
            <w:r>
              <w:rPr>
                <w:rFonts w:hint="default" w:ascii="Times New Roman" w:hAnsi="Times New Roman" w:cs="Times New Roman" w:eastAsiaTheme="minorEastAsia"/>
                <w:spacing w:val="0"/>
                <w:kern w:val="0"/>
                <w:sz w:val="24"/>
                <w:szCs w:val="24"/>
                <w:highlight w:val="none"/>
              </w:rPr>
              <w:t>；</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lang w:val="en-US"/>
              </w:rPr>
            </w:pPr>
            <w:r>
              <w:rPr>
                <w:rFonts w:hint="default" w:ascii="Times New Roman" w:hAnsi="Times New Roman" w:cs="Times New Roman" w:eastAsiaTheme="minorEastAsia"/>
                <w:spacing w:val="0"/>
                <w:kern w:val="0"/>
                <w:sz w:val="24"/>
                <w:szCs w:val="24"/>
                <w:highlight w:val="none"/>
              </w:rPr>
              <w:t>V</w:t>
            </w:r>
            <w:r>
              <w:rPr>
                <w:rFonts w:hint="default" w:ascii="Times New Roman" w:hAnsi="Times New Roman" w:cs="Times New Roman" w:eastAsiaTheme="minorEastAsia"/>
                <w:spacing w:val="0"/>
                <w:kern w:val="0"/>
                <w:sz w:val="24"/>
                <w:szCs w:val="24"/>
                <w:highlight w:val="none"/>
                <w:vertAlign w:val="subscript"/>
              </w:rPr>
              <w:t>gy</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0.29</w:t>
            </w:r>
            <w:r>
              <w:rPr>
                <w:rFonts w:hint="default" w:ascii="Times New Roman" w:hAnsi="Times New Roman" w:cs="Times New Roman" w:eastAsiaTheme="minorEastAsia"/>
                <w:spacing w:val="0"/>
                <w:kern w:val="0"/>
                <w:sz w:val="24"/>
                <w:szCs w:val="24"/>
                <w:highlight w:val="none"/>
              </w:rPr>
              <w:t>Q</w:t>
            </w:r>
            <w:r>
              <w:rPr>
                <w:rFonts w:hint="default" w:ascii="Times New Roman" w:hAnsi="Times New Roman" w:cs="Times New Roman" w:eastAsiaTheme="minorEastAsia"/>
                <w:spacing w:val="0"/>
                <w:kern w:val="0"/>
                <w:sz w:val="24"/>
                <w:szCs w:val="24"/>
                <w:highlight w:val="none"/>
                <w:vertAlign w:val="subscript"/>
              </w:rPr>
              <w:t>net</w:t>
            </w:r>
            <w:r>
              <w:rPr>
                <w:rFonts w:hint="default" w:ascii="Times New Roman" w:hAnsi="Times New Roman" w:cs="Times New Roman" w:eastAsiaTheme="minorEastAsia"/>
                <w:spacing w:val="0"/>
                <w:kern w:val="0"/>
                <w:sz w:val="24"/>
                <w:szCs w:val="24"/>
                <w:highlight w:val="none"/>
                <w:vertAlign w:val="subscript"/>
                <w:lang w:eastAsia="zh-CN"/>
              </w:rPr>
              <w:t>,</w:t>
            </w:r>
            <w:r>
              <w:rPr>
                <w:rFonts w:hint="default" w:ascii="Times New Roman" w:hAnsi="Times New Roman" w:cs="Times New Roman" w:eastAsiaTheme="minorEastAsia"/>
                <w:spacing w:val="0"/>
                <w:kern w:val="0"/>
                <w:sz w:val="24"/>
                <w:szCs w:val="24"/>
                <w:highlight w:val="none"/>
                <w:vertAlign w:val="subscript"/>
                <w:lang w:val="en-US" w:eastAsia="zh-CN"/>
              </w:rPr>
              <w:t>ar</w:t>
            </w:r>
            <w:r>
              <w:rPr>
                <w:rFonts w:hint="default" w:ascii="Times New Roman" w:hAnsi="Times New Roman" w:cs="Times New Roman" w:eastAsiaTheme="minorEastAsia"/>
                <w:spacing w:val="0"/>
                <w:kern w:val="0"/>
                <w:sz w:val="24"/>
                <w:szCs w:val="24"/>
                <w:highlight w:val="none"/>
              </w:rPr>
              <w:t>+0.</w:t>
            </w:r>
            <w:r>
              <w:rPr>
                <w:rFonts w:hint="default" w:ascii="Times New Roman" w:hAnsi="Times New Roman" w:cs="Times New Roman" w:eastAsiaTheme="minorEastAsia"/>
                <w:spacing w:val="0"/>
                <w:kern w:val="0"/>
                <w:sz w:val="24"/>
                <w:szCs w:val="24"/>
                <w:highlight w:val="none"/>
                <w:lang w:val="en-US" w:eastAsia="zh-CN"/>
              </w:rPr>
              <w:t xml:space="preserve">379; </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式中：Q</w:t>
            </w:r>
            <w:r>
              <w:rPr>
                <w:rFonts w:hint="default" w:ascii="Times New Roman" w:hAnsi="Times New Roman" w:cs="Times New Roman" w:eastAsiaTheme="minorEastAsia"/>
                <w:spacing w:val="0"/>
                <w:kern w:val="0"/>
                <w:sz w:val="24"/>
                <w:szCs w:val="24"/>
                <w:highlight w:val="none"/>
                <w:vertAlign w:val="subscript"/>
              </w:rPr>
              <w:t>net</w:t>
            </w:r>
            <w:r>
              <w:rPr>
                <w:rFonts w:hint="default" w:ascii="Times New Roman" w:hAnsi="Times New Roman" w:cs="Times New Roman" w:eastAsiaTheme="minorEastAsia"/>
                <w:spacing w:val="0"/>
                <w:kern w:val="0"/>
                <w:sz w:val="24"/>
                <w:szCs w:val="24"/>
                <w:highlight w:val="none"/>
                <w:vertAlign w:val="subscript"/>
                <w:lang w:eastAsia="zh-CN"/>
              </w:rPr>
              <w:t>，</w:t>
            </w:r>
            <w:r>
              <w:rPr>
                <w:rFonts w:hint="default" w:ascii="Times New Roman" w:hAnsi="Times New Roman" w:cs="Times New Roman" w:eastAsiaTheme="minorEastAsia"/>
                <w:spacing w:val="0"/>
                <w:kern w:val="0"/>
                <w:sz w:val="24"/>
                <w:szCs w:val="24"/>
                <w:highlight w:val="none"/>
                <w:vertAlign w:val="subscript"/>
                <w:lang w:val="en-US" w:eastAsia="zh-CN"/>
              </w:rPr>
              <w:t>ar</w:t>
            </w:r>
            <w:r>
              <w:rPr>
                <w:rFonts w:hint="default" w:ascii="Times New Roman" w:hAnsi="Times New Roman" w:cs="Times New Roman" w:eastAsiaTheme="minorEastAsia"/>
                <w:spacing w:val="0"/>
                <w:kern w:val="0"/>
                <w:sz w:val="24"/>
                <w:szCs w:val="24"/>
                <w:highlight w:val="none"/>
              </w:rPr>
              <w:t>——低位发热量，</w:t>
            </w:r>
            <w:r>
              <w:rPr>
                <w:rFonts w:hint="default" w:ascii="Times New Roman" w:hAnsi="Times New Roman" w:cs="Times New Roman" w:eastAsiaTheme="minorEastAsia"/>
                <w:spacing w:val="0"/>
                <w:kern w:val="0"/>
                <w:sz w:val="24"/>
                <w:szCs w:val="24"/>
                <w:highlight w:val="none"/>
                <w:lang w:eastAsia="zh-CN"/>
              </w:rPr>
              <w:t>各种能源平均低位发热量及折标准煤参考系数，本项目使用的</w:t>
            </w:r>
            <w:r>
              <w:rPr>
                <w:rFonts w:hint="default" w:ascii="Times New Roman" w:hAnsi="Times New Roman" w:cs="Times New Roman" w:eastAsiaTheme="minorEastAsia"/>
                <w:spacing w:val="0"/>
                <w:kern w:val="0"/>
                <w:sz w:val="24"/>
                <w:szCs w:val="24"/>
                <w:highlight w:val="none"/>
                <w:lang w:val="en-US" w:eastAsia="zh-CN"/>
              </w:rPr>
              <w:t>柴油</w:t>
            </w:r>
            <w:r>
              <w:rPr>
                <w:rFonts w:hint="default" w:ascii="Times New Roman" w:hAnsi="Times New Roman" w:cs="Times New Roman" w:eastAsiaTheme="minorEastAsia"/>
                <w:spacing w:val="0"/>
                <w:kern w:val="0"/>
                <w:sz w:val="24"/>
                <w:szCs w:val="24"/>
                <w:highlight w:val="none"/>
                <w:lang w:eastAsia="zh-CN"/>
              </w:rPr>
              <w:t>的干燥基低位发热量为</w:t>
            </w:r>
            <w:r>
              <w:rPr>
                <w:rFonts w:hint="default" w:ascii="Times New Roman" w:hAnsi="Times New Roman" w:cs="Times New Roman" w:eastAsiaTheme="minorEastAsia"/>
                <w:spacing w:val="0"/>
                <w:kern w:val="0"/>
                <w:sz w:val="24"/>
                <w:szCs w:val="24"/>
                <w:highlight w:val="none"/>
                <w:lang w:val="en-US" w:eastAsia="zh-CN"/>
              </w:rPr>
              <w:t>42.65MJ/kg</w:t>
            </w:r>
            <w:r>
              <w:rPr>
                <w:rFonts w:hint="default" w:ascii="Times New Roman" w:hAnsi="Times New Roman" w:cs="Times New Roman" w:eastAsiaTheme="minorEastAsia"/>
                <w:spacing w:val="0"/>
                <w:kern w:val="0"/>
                <w:sz w:val="24"/>
                <w:szCs w:val="24"/>
                <w:highlight w:val="none"/>
              </w:rPr>
              <w:t>；</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V</w:t>
            </w:r>
            <w:r>
              <w:rPr>
                <w:rFonts w:hint="default" w:ascii="Times New Roman" w:hAnsi="Times New Roman" w:cs="Times New Roman" w:eastAsiaTheme="minorEastAsia"/>
                <w:spacing w:val="0"/>
                <w:kern w:val="0"/>
                <w:sz w:val="24"/>
                <w:szCs w:val="24"/>
                <w:highlight w:val="none"/>
                <w:vertAlign w:val="subscript"/>
              </w:rPr>
              <w:t>gy</w:t>
            </w:r>
            <w:r>
              <w:rPr>
                <w:rFonts w:hint="default" w:ascii="Times New Roman" w:hAnsi="Times New Roman" w:cs="Times New Roman" w:eastAsiaTheme="minorEastAsia"/>
                <w:spacing w:val="0"/>
                <w:kern w:val="0"/>
                <w:sz w:val="24"/>
                <w:szCs w:val="24"/>
                <w:highlight w:val="none"/>
              </w:rPr>
              <w:t>——基准烟气量，V</w:t>
            </w:r>
            <w:r>
              <w:rPr>
                <w:rFonts w:hint="default" w:ascii="Times New Roman" w:hAnsi="Times New Roman" w:cs="Times New Roman" w:eastAsiaTheme="minorEastAsia"/>
                <w:spacing w:val="0"/>
                <w:kern w:val="0"/>
                <w:sz w:val="24"/>
                <w:szCs w:val="24"/>
                <w:highlight w:val="none"/>
                <w:vertAlign w:val="subscript"/>
              </w:rPr>
              <w:t>gy</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0.29</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42.65</w:t>
            </w:r>
            <w:r>
              <w:rPr>
                <w:rFonts w:hint="default" w:ascii="Times New Roman" w:hAnsi="Times New Roman" w:cs="Times New Roman" w:eastAsiaTheme="minorEastAsia"/>
                <w:spacing w:val="0"/>
                <w:kern w:val="0"/>
                <w:sz w:val="24"/>
                <w:szCs w:val="24"/>
                <w:highlight w:val="none"/>
              </w:rPr>
              <w:t>+0</w:t>
            </w:r>
            <w:r>
              <w:rPr>
                <w:rFonts w:hint="default" w:ascii="Times New Roman" w:hAnsi="Times New Roman" w:cs="Times New Roman" w:eastAsiaTheme="minorEastAsia"/>
                <w:spacing w:val="0"/>
                <w:kern w:val="0"/>
                <w:sz w:val="24"/>
                <w:szCs w:val="24"/>
                <w:highlight w:val="none"/>
                <w:lang w:val="en-US" w:eastAsia="zh-CN"/>
              </w:rPr>
              <w:t>.379</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color w:val="000000"/>
                <w:spacing w:val="0"/>
                <w:kern w:val="0"/>
                <w:sz w:val="24"/>
                <w:szCs w:val="24"/>
                <w:highlight w:val="none"/>
                <w:lang w:val="en-US" w:eastAsia="zh-CN" w:bidi="ar"/>
              </w:rPr>
              <w:t>12.7475</w:t>
            </w:r>
            <w:r>
              <w:rPr>
                <w:rFonts w:hint="default" w:ascii="Times New Roman" w:hAnsi="Times New Roman" w:cs="Times New Roman" w:eastAsiaTheme="minorEastAsia"/>
                <w:spacing w:val="0"/>
                <w:kern w:val="0"/>
                <w:sz w:val="24"/>
                <w:szCs w:val="24"/>
                <w:highlight w:val="none"/>
              </w:rPr>
              <w:t>Nm</w:t>
            </w:r>
            <w:r>
              <w:rPr>
                <w:rFonts w:hint="default" w:ascii="Times New Roman" w:hAnsi="Times New Roman" w:cs="Times New Roman" w:eastAsiaTheme="minorEastAsia"/>
                <w:spacing w:val="0"/>
                <w:kern w:val="0"/>
                <w:sz w:val="24"/>
                <w:szCs w:val="24"/>
                <w:highlight w:val="none"/>
                <w:vertAlign w:val="superscript"/>
              </w:rPr>
              <w:t>3</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kg</w:t>
            </w:r>
            <w:r>
              <w:rPr>
                <w:rFonts w:hint="default" w:ascii="Times New Roman" w:hAnsi="Times New Roman" w:cs="Times New Roman" w:eastAsiaTheme="minorEastAsia"/>
                <w:spacing w:val="0"/>
                <w:kern w:val="0"/>
                <w:sz w:val="24"/>
                <w:szCs w:val="24"/>
                <w:highlight w:val="none"/>
              </w:rPr>
              <w:t>；</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vertAlign w:val="superscript"/>
              </w:rPr>
            </w:pPr>
            <w:r>
              <w:rPr>
                <w:rFonts w:hint="default" w:ascii="Times New Roman" w:hAnsi="Times New Roman" w:cs="Times New Roman" w:eastAsiaTheme="minorEastAsia"/>
                <w:spacing w:val="0"/>
                <w:kern w:val="0"/>
                <w:sz w:val="24"/>
                <w:szCs w:val="24"/>
                <w:highlight w:val="none"/>
              </w:rPr>
              <w:t>C——排放标准浓度限值；NOx：</w:t>
            </w:r>
            <w:r>
              <w:rPr>
                <w:rFonts w:hint="default" w:ascii="Times New Roman" w:hAnsi="Times New Roman" w:cs="Times New Roman" w:eastAsiaTheme="minorEastAsia"/>
                <w:spacing w:val="0"/>
                <w:kern w:val="0"/>
                <w:sz w:val="24"/>
                <w:szCs w:val="24"/>
                <w:highlight w:val="none"/>
                <w:lang w:val="en-US" w:eastAsia="zh-CN"/>
              </w:rPr>
              <w:t>250</w:t>
            </w:r>
            <w:r>
              <w:rPr>
                <w:rFonts w:hint="default" w:ascii="Times New Roman" w:hAnsi="Times New Roman" w:cs="Times New Roman" w:eastAsiaTheme="minorEastAsia"/>
                <w:spacing w:val="0"/>
                <w:kern w:val="0"/>
                <w:sz w:val="24"/>
                <w:szCs w:val="24"/>
                <w:highlight w:val="none"/>
              </w:rPr>
              <w:t>mg/m</w:t>
            </w:r>
            <w:r>
              <w:rPr>
                <w:rFonts w:hint="default" w:ascii="Times New Roman" w:hAnsi="Times New Roman" w:cs="Times New Roman" w:eastAsiaTheme="minorEastAsia"/>
                <w:spacing w:val="0"/>
                <w:kern w:val="0"/>
                <w:sz w:val="24"/>
                <w:szCs w:val="24"/>
                <w:highlight w:val="none"/>
                <w:vertAlign w:val="superscript"/>
              </w:rPr>
              <w:t>3</w:t>
            </w:r>
          </w:p>
          <w:p>
            <w:pPr>
              <w:pStyle w:val="63"/>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lang w:val="en-US" w:eastAsia="zh-CN"/>
              </w:rPr>
            </w:pPr>
            <w:r>
              <w:rPr>
                <w:rFonts w:hint="default" w:ascii="Times New Roman" w:hAnsi="Times New Roman" w:cs="Times New Roman" w:eastAsiaTheme="minorEastAsia"/>
                <w:spacing w:val="0"/>
                <w:kern w:val="0"/>
                <w:sz w:val="24"/>
                <w:szCs w:val="24"/>
                <w:highlight w:val="none"/>
              </w:rPr>
              <w:t>R——燃料使用量；</w:t>
            </w:r>
            <w:r>
              <w:rPr>
                <w:rFonts w:hint="default" w:ascii="Times New Roman" w:hAnsi="Times New Roman" w:cs="Times New Roman" w:eastAsiaTheme="minorEastAsia"/>
                <w:spacing w:val="0"/>
                <w:kern w:val="0"/>
                <w:sz w:val="24"/>
                <w:szCs w:val="24"/>
                <w:highlight w:val="none"/>
                <w:lang w:val="en-US" w:eastAsia="zh-CN"/>
              </w:rPr>
              <w:t>19126.8t/a</w:t>
            </w:r>
          </w:p>
          <w:p>
            <w:pPr>
              <w:pStyle w:val="63"/>
              <w:keepNext/>
              <w:keepLines w:val="0"/>
              <w:pageBreakBefore w:val="0"/>
              <w:widowControl/>
              <w:shd w:val="clea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rPr>
            </w:pPr>
            <w:r>
              <w:rPr>
                <w:rFonts w:hint="default" w:ascii="Times New Roman" w:hAnsi="Times New Roman" w:cs="Times New Roman" w:eastAsiaTheme="minorEastAsia"/>
                <w:spacing w:val="0"/>
                <w:kern w:val="0"/>
                <w:sz w:val="24"/>
                <w:szCs w:val="24"/>
                <w:highlight w:val="none"/>
              </w:rPr>
              <w:t>E</w:t>
            </w:r>
            <w:r>
              <w:rPr>
                <w:rFonts w:hint="default" w:ascii="Times New Roman" w:hAnsi="Times New Roman" w:cs="Times New Roman" w:eastAsiaTheme="minorEastAsia"/>
                <w:spacing w:val="0"/>
                <w:kern w:val="0"/>
                <w:sz w:val="24"/>
                <w:szCs w:val="24"/>
                <w:highlight w:val="none"/>
                <w:vertAlign w:val="subscript"/>
              </w:rPr>
              <w:t>NOX年许可</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250</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12.7475</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19126.8</w:t>
            </w:r>
            <w:r>
              <w:rPr>
                <w:rFonts w:hint="default" w:ascii="Times New Roman" w:hAnsi="Times New Roman" w:cs="Times New Roman" w:eastAsiaTheme="minorEastAsia"/>
                <w:spacing w:val="0"/>
                <w:kern w:val="0"/>
                <w:sz w:val="24"/>
                <w:szCs w:val="24"/>
                <w:highlight w:val="none"/>
              </w:rPr>
              <w:t>×10</w:t>
            </w:r>
            <w:r>
              <w:rPr>
                <w:rFonts w:hint="default" w:ascii="Times New Roman" w:hAnsi="Times New Roman" w:cs="Times New Roman" w:eastAsiaTheme="minorEastAsia"/>
                <w:spacing w:val="0"/>
                <w:kern w:val="0"/>
                <w:sz w:val="24"/>
                <w:szCs w:val="24"/>
                <w:highlight w:val="none"/>
                <w:vertAlign w:val="superscript"/>
              </w:rPr>
              <w:t>-</w:t>
            </w:r>
            <w:r>
              <w:rPr>
                <w:rFonts w:hint="default" w:ascii="Times New Roman" w:hAnsi="Times New Roman" w:cs="Times New Roman" w:eastAsiaTheme="minorEastAsia"/>
                <w:spacing w:val="0"/>
                <w:kern w:val="0"/>
                <w:sz w:val="24"/>
                <w:szCs w:val="24"/>
                <w:highlight w:val="none"/>
                <w:vertAlign w:val="superscript"/>
                <w:lang w:val="en-US" w:eastAsia="zh-CN"/>
              </w:rPr>
              <w:t>6</w:t>
            </w:r>
            <w:r>
              <w:rPr>
                <w:rFonts w:hint="default" w:ascii="Times New Roman" w:hAnsi="Times New Roman" w:cs="Times New Roman" w:eastAsiaTheme="minorEastAsia"/>
                <w:spacing w:val="0"/>
                <w:kern w:val="0"/>
                <w:sz w:val="24"/>
                <w:szCs w:val="24"/>
                <w:highlight w:val="none"/>
              </w:rPr>
              <w:t>=</w:t>
            </w:r>
            <w:r>
              <w:rPr>
                <w:rFonts w:hint="default" w:ascii="Times New Roman" w:hAnsi="Times New Roman" w:cs="Times New Roman" w:eastAsiaTheme="minorEastAsia"/>
                <w:spacing w:val="0"/>
                <w:kern w:val="0"/>
                <w:sz w:val="24"/>
                <w:szCs w:val="24"/>
                <w:highlight w:val="none"/>
                <w:lang w:val="en-US" w:eastAsia="zh-CN"/>
              </w:rPr>
              <w:t>60.955</w:t>
            </w:r>
            <w:r>
              <w:rPr>
                <w:rFonts w:hint="default" w:ascii="Times New Roman" w:hAnsi="Times New Roman" w:cs="Times New Roman" w:eastAsiaTheme="minorEastAsia"/>
                <w:spacing w:val="0"/>
                <w:kern w:val="0"/>
                <w:sz w:val="24"/>
                <w:szCs w:val="24"/>
                <w:highlight w:val="none"/>
              </w:rPr>
              <w:t>t/a；</w:t>
            </w:r>
          </w:p>
          <w:p>
            <w:pPr>
              <w:pStyle w:val="3"/>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cs="Times New Roman" w:eastAsiaTheme="minorEastAsia"/>
                <w:b w:val="0"/>
                <w:bCs w:val="0"/>
                <w:spacing w:val="0"/>
                <w:kern w:val="0"/>
                <w:sz w:val="24"/>
                <w:szCs w:val="24"/>
                <w:highlight w:val="none"/>
                <w:lang w:val="en-US" w:eastAsia="zh-CN"/>
              </w:rPr>
            </w:pPr>
            <w:r>
              <w:rPr>
                <w:rFonts w:hint="default" w:ascii="Times New Roman" w:hAnsi="Times New Roman" w:cs="Times New Roman" w:eastAsiaTheme="minorEastAsia"/>
                <w:b w:val="0"/>
                <w:bCs w:val="0"/>
                <w:spacing w:val="0"/>
                <w:kern w:val="0"/>
                <w:sz w:val="24"/>
                <w:szCs w:val="24"/>
                <w:highlight w:val="none"/>
                <w:lang w:val="en-US" w:eastAsia="zh-CN"/>
              </w:rPr>
              <w:t>合计：925.892t/a。</w:t>
            </w:r>
          </w:p>
          <w:p>
            <w:pPr>
              <w:pStyle w:val="63"/>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lang w:val="en-US" w:eastAsia="zh-CN"/>
              </w:rPr>
            </w:pPr>
            <w:bookmarkStart w:id="22" w:name="OLE_LINK22"/>
            <w:r>
              <w:rPr>
                <w:rFonts w:hint="default" w:ascii="Times New Roman" w:hAnsi="Times New Roman" w:cs="Times New Roman" w:eastAsiaTheme="minorEastAsia"/>
                <w:spacing w:val="0"/>
                <w:kern w:val="0"/>
                <w:sz w:val="24"/>
                <w:szCs w:val="24"/>
                <w:highlight w:val="none"/>
                <w:lang w:eastAsia="zh-CN"/>
              </w:rPr>
              <w:t>（</w:t>
            </w:r>
            <w:r>
              <w:rPr>
                <w:rFonts w:hint="default" w:ascii="Times New Roman" w:hAnsi="Times New Roman" w:cs="Times New Roman" w:eastAsiaTheme="minorEastAsia"/>
                <w:spacing w:val="0"/>
                <w:kern w:val="0"/>
                <w:sz w:val="24"/>
                <w:szCs w:val="24"/>
                <w:highlight w:val="none"/>
                <w:lang w:val="en-US" w:eastAsia="zh-CN"/>
              </w:rPr>
              <w:t>2</w:t>
            </w:r>
            <w:r>
              <w:rPr>
                <w:rFonts w:hint="default" w:ascii="Times New Roman" w:hAnsi="Times New Roman" w:cs="Times New Roman" w:eastAsiaTheme="minorEastAsia"/>
                <w:spacing w:val="0"/>
                <w:kern w:val="0"/>
                <w:sz w:val="24"/>
                <w:szCs w:val="24"/>
                <w:highlight w:val="none"/>
                <w:lang w:eastAsia="zh-CN"/>
              </w:rPr>
              <w:t>）</w:t>
            </w:r>
            <w:r>
              <w:rPr>
                <w:rFonts w:hint="default" w:ascii="Times New Roman" w:hAnsi="Times New Roman" w:cs="Times New Roman" w:eastAsiaTheme="minorEastAsia"/>
                <w:spacing w:val="0"/>
                <w:kern w:val="0"/>
                <w:sz w:val="24"/>
                <w:szCs w:val="24"/>
                <w:highlight w:val="none"/>
                <w:lang w:val="en-US" w:eastAsia="zh-CN"/>
              </w:rPr>
              <w:t>物料衡算法：</w:t>
            </w:r>
          </w:p>
          <w:p>
            <w:pPr>
              <w:pStyle w:val="63"/>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pacing w:val="0"/>
                <w:kern w:val="0"/>
                <w:sz w:val="24"/>
                <w:szCs w:val="24"/>
                <w:highlight w:val="none"/>
                <w:lang w:val="en-US" w:eastAsia="zh-CN"/>
              </w:rPr>
            </w:pPr>
            <w:r>
              <w:rPr>
                <w:rFonts w:hint="default" w:ascii="Times New Roman" w:hAnsi="Times New Roman" w:cs="Times New Roman" w:eastAsiaTheme="minorEastAsia"/>
                <w:spacing w:val="0"/>
                <w:kern w:val="0"/>
                <w:sz w:val="24"/>
                <w:szCs w:val="24"/>
                <w:highlight w:val="none"/>
                <w:lang w:val="en-US" w:eastAsia="zh-CN"/>
              </w:rPr>
              <w:t>根据第四章核算内容：200台生物质锅炉NO</w:t>
            </w:r>
            <w:r>
              <w:rPr>
                <w:rFonts w:hint="default" w:ascii="Times New Roman" w:hAnsi="Times New Roman" w:cs="Times New Roman" w:eastAsiaTheme="minorEastAsia"/>
                <w:spacing w:val="0"/>
                <w:kern w:val="0"/>
                <w:sz w:val="24"/>
                <w:szCs w:val="24"/>
                <w:highlight w:val="none"/>
                <w:vertAlign w:val="subscript"/>
                <w:lang w:val="en-US" w:eastAsia="zh-CN"/>
              </w:rPr>
              <w:t>X</w:t>
            </w:r>
            <w:r>
              <w:rPr>
                <w:rFonts w:hint="default" w:ascii="Times New Roman" w:hAnsi="Times New Roman" w:cs="Times New Roman" w:eastAsiaTheme="minorEastAsia"/>
                <w:spacing w:val="0"/>
                <w:kern w:val="0"/>
                <w:sz w:val="24"/>
                <w:szCs w:val="24"/>
                <w:highlight w:val="none"/>
                <w:lang w:val="en-US" w:eastAsia="zh-CN"/>
              </w:rPr>
              <w:t>排放量为490.2t/a，60台燃油锅炉NO</w:t>
            </w:r>
            <w:r>
              <w:rPr>
                <w:rFonts w:hint="default" w:ascii="Times New Roman" w:hAnsi="Times New Roman" w:cs="Times New Roman" w:eastAsiaTheme="minorEastAsia"/>
                <w:spacing w:val="0"/>
                <w:kern w:val="0"/>
                <w:sz w:val="24"/>
                <w:szCs w:val="24"/>
                <w:highlight w:val="none"/>
                <w:vertAlign w:val="subscript"/>
                <w:lang w:val="en-US" w:eastAsia="zh-CN"/>
              </w:rPr>
              <w:t>X</w:t>
            </w:r>
            <w:r>
              <w:rPr>
                <w:rFonts w:hint="default" w:ascii="Times New Roman" w:hAnsi="Times New Roman" w:cs="Times New Roman" w:eastAsiaTheme="minorEastAsia"/>
                <w:spacing w:val="0"/>
                <w:kern w:val="0"/>
                <w:sz w:val="24"/>
                <w:szCs w:val="24"/>
                <w:highlight w:val="none"/>
                <w:lang w:val="en-US" w:eastAsia="zh-CN"/>
              </w:rPr>
              <w:t>排放量为41.4t/a，合计为531.6t/a。</w:t>
            </w:r>
          </w:p>
          <w:p>
            <w:pPr>
              <w:pStyle w:val="3"/>
              <w:pageBreakBefore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cs="Times New Roman" w:eastAsiaTheme="minorEastAsia"/>
                <w:spacing w:val="0"/>
                <w:kern w:val="0"/>
                <w:sz w:val="24"/>
                <w:szCs w:val="24"/>
                <w:highlight w:val="none"/>
                <w:lang w:val="en-US" w:eastAsia="zh-CN"/>
              </w:rPr>
            </w:pPr>
            <w:r>
              <w:rPr>
                <w:rFonts w:hint="default" w:ascii="Times New Roman" w:hAnsi="Times New Roman" w:cs="Times New Roman" w:eastAsiaTheme="minorEastAsia"/>
                <w:spacing w:val="0"/>
                <w:kern w:val="0"/>
                <w:sz w:val="24"/>
                <w:szCs w:val="24"/>
                <w:highlight w:val="none"/>
                <w:lang w:val="en-US" w:eastAsia="zh-CN"/>
              </w:rPr>
              <w:t>（3）系数法：</w:t>
            </w:r>
          </w:p>
          <w:p>
            <w:pPr>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cs="Times New Roman" w:eastAsiaTheme="minorEastAsia"/>
                <w:spacing w:val="0"/>
                <w:kern w:val="0"/>
                <w:sz w:val="24"/>
                <w:szCs w:val="24"/>
                <w:highlight w:val="none"/>
                <w:lang w:val="en-US" w:eastAsia="zh-CN"/>
              </w:rPr>
            </w:pPr>
            <w:r>
              <w:rPr>
                <w:rFonts w:hint="default" w:ascii="Times New Roman" w:hAnsi="Times New Roman" w:cs="Times New Roman" w:eastAsiaTheme="minorEastAsia"/>
                <w:spacing w:val="0"/>
                <w:kern w:val="0"/>
                <w:sz w:val="24"/>
                <w:szCs w:val="24"/>
                <w:highlight w:val="none"/>
                <w:lang w:val="en-US" w:eastAsia="zh-CN"/>
              </w:rPr>
              <w:t>《排放源统计调查产排污量核算方法和系数手册》中《锅炉产排污量核算系数手册》中氮氧化物的产物系数：生物质锅炉1.02kg/吨-燃料、燃油锅炉3.03kg/吨-燃料。本项目使用生物质400032t/a，燃油19126.8t/a。计算可知，200台生物质锅炉NO</w:t>
            </w:r>
            <w:r>
              <w:rPr>
                <w:rFonts w:hint="default" w:ascii="Times New Roman" w:hAnsi="Times New Roman" w:cs="Times New Roman" w:eastAsiaTheme="minorEastAsia"/>
                <w:spacing w:val="0"/>
                <w:kern w:val="0"/>
                <w:sz w:val="24"/>
                <w:szCs w:val="24"/>
                <w:highlight w:val="none"/>
                <w:vertAlign w:val="subscript"/>
                <w:lang w:val="en-US" w:eastAsia="zh-CN"/>
              </w:rPr>
              <w:t>X</w:t>
            </w:r>
            <w:r>
              <w:rPr>
                <w:rFonts w:hint="default" w:ascii="Times New Roman" w:hAnsi="Times New Roman" w:cs="Times New Roman" w:eastAsiaTheme="minorEastAsia"/>
                <w:spacing w:val="0"/>
                <w:kern w:val="0"/>
                <w:sz w:val="24"/>
                <w:szCs w:val="24"/>
                <w:highlight w:val="none"/>
                <w:lang w:val="en-US" w:eastAsia="zh-CN"/>
              </w:rPr>
              <w:t>排放量为408.03t/a，60台燃油锅炉NO</w:t>
            </w:r>
            <w:r>
              <w:rPr>
                <w:rFonts w:hint="default" w:ascii="Times New Roman" w:hAnsi="Times New Roman" w:cs="Times New Roman" w:eastAsiaTheme="minorEastAsia"/>
                <w:spacing w:val="0"/>
                <w:kern w:val="0"/>
                <w:sz w:val="24"/>
                <w:szCs w:val="24"/>
                <w:highlight w:val="none"/>
                <w:vertAlign w:val="subscript"/>
                <w:lang w:val="en-US" w:eastAsia="zh-CN"/>
              </w:rPr>
              <w:t>X</w:t>
            </w:r>
            <w:r>
              <w:rPr>
                <w:rFonts w:hint="default" w:ascii="Times New Roman" w:hAnsi="Times New Roman" w:cs="Times New Roman" w:eastAsiaTheme="minorEastAsia"/>
                <w:spacing w:val="0"/>
                <w:kern w:val="0"/>
                <w:sz w:val="24"/>
                <w:szCs w:val="24"/>
                <w:highlight w:val="none"/>
                <w:lang w:val="en-US" w:eastAsia="zh-CN"/>
              </w:rPr>
              <w:t>排放量为57.95t/a，合计为465.98t/a。</w:t>
            </w:r>
          </w:p>
          <w:p>
            <w:pPr>
              <w:pStyle w:val="63"/>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color w:val="000000" w:themeColor="text1"/>
                <w:spacing w:val="0"/>
                <w:kern w:val="0"/>
                <w:sz w:val="24"/>
                <w:highlight w:val="none"/>
                <w14:textFill>
                  <w14:solidFill>
                    <w14:schemeClr w14:val="tx1"/>
                  </w14:solidFill>
                </w14:textFill>
              </w:rPr>
            </w:pPr>
            <w:r>
              <w:rPr>
                <w:rFonts w:hint="default" w:ascii="Times New Roman" w:hAnsi="Times New Roman" w:cs="Times New Roman" w:eastAsiaTheme="minorEastAsia"/>
                <w:spacing w:val="0"/>
                <w:kern w:val="0"/>
                <w:sz w:val="24"/>
                <w:szCs w:val="24"/>
                <w:highlight w:val="none"/>
                <w:lang w:val="en-US" w:eastAsia="zh-CN"/>
              </w:rPr>
              <w:t>综上，按照多种计算方法取严的原则，最终确定本项目总量控制指标为：</w:t>
            </w:r>
            <w:r>
              <w:rPr>
                <w:rFonts w:hint="eastAsia" w:ascii="Times New Roman" w:hAnsi="Times New Roman" w:cs="Times New Roman" w:eastAsiaTheme="minorEastAsia"/>
                <w:spacing w:val="0"/>
                <w:kern w:val="0"/>
                <w:sz w:val="24"/>
                <w:szCs w:val="24"/>
                <w:highlight w:val="none"/>
                <w:lang w:val="en-US" w:eastAsia="zh-CN"/>
              </w:rPr>
              <w:t>NO</w:t>
            </w:r>
            <w:r>
              <w:rPr>
                <w:rFonts w:hint="eastAsia" w:ascii="Times New Roman" w:hAnsi="Times New Roman" w:cs="Times New Roman" w:eastAsiaTheme="minorEastAsia"/>
                <w:spacing w:val="0"/>
                <w:kern w:val="0"/>
                <w:sz w:val="24"/>
                <w:szCs w:val="24"/>
                <w:highlight w:val="none"/>
                <w:vertAlign w:val="subscript"/>
                <w:lang w:val="en-US" w:eastAsia="zh-CN"/>
              </w:rPr>
              <w:t>X</w:t>
            </w:r>
            <w:r>
              <w:rPr>
                <w:rFonts w:hint="eastAsia" w:ascii="Times New Roman" w:hAnsi="Times New Roman" w:cs="Times New Roman" w:eastAsiaTheme="minorEastAsia"/>
                <w:spacing w:val="0"/>
                <w:kern w:val="0"/>
                <w:sz w:val="24"/>
                <w:szCs w:val="24"/>
                <w:highlight w:val="none"/>
                <w:lang w:val="en-US" w:eastAsia="zh-CN"/>
              </w:rPr>
              <w:t>：</w:t>
            </w:r>
            <w:r>
              <w:rPr>
                <w:rFonts w:hint="default" w:ascii="Times New Roman" w:hAnsi="Times New Roman" w:cs="Times New Roman" w:eastAsiaTheme="minorEastAsia"/>
                <w:spacing w:val="0"/>
                <w:kern w:val="0"/>
                <w:sz w:val="24"/>
                <w:szCs w:val="24"/>
                <w:highlight w:val="none"/>
                <w:lang w:val="en-US" w:eastAsia="zh-CN"/>
              </w:rPr>
              <w:t>465.98t/a</w:t>
            </w:r>
            <w:bookmarkEnd w:id="22"/>
          </w:p>
        </w:tc>
      </w:tr>
    </w:tbl>
    <w:p>
      <w:pPr>
        <w:keepNext/>
        <w:keepLines w:val="0"/>
        <w:pageBreakBefore w:val="0"/>
        <w:widowControl/>
        <w:topLinePunct w:val="0"/>
        <w:bidi w:val="0"/>
        <w:rPr>
          <w:rFonts w:hint="eastAsia" w:ascii="黑体" w:hAnsi="黑体" w:eastAsia="黑体"/>
          <w:snapToGrid w:val="0"/>
          <w:color w:val="000000" w:themeColor="text1"/>
          <w:sz w:val="30"/>
          <w:szCs w:val="30"/>
          <w:highlight w:val="none"/>
          <w:lang w:val="en-US" w:eastAsia="zh-CN"/>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br w:type="page"/>
      </w:r>
    </w:p>
    <w:p>
      <w:pPr>
        <w:pStyle w:val="24"/>
        <w:keepNext/>
        <w:keepLines w:val="0"/>
        <w:pageBreakBefore w:val="0"/>
        <w:widowControl/>
        <w:topLinePunct w:val="0"/>
        <w:bidi w:val="0"/>
        <w:adjustRightInd w:val="0"/>
        <w:snapToGrid w:val="0"/>
        <w:spacing w:before="0" w:beforeAutospacing="0" w:after="0" w:afterAutospacing="0" w:line="360" w:lineRule="auto"/>
        <w:jc w:val="center"/>
        <w:outlineLvl w:val="0"/>
        <w:rPr>
          <w:rFonts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四、主要环境影响和保护措施</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7"/>
        <w:gridCol w:w="8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7" w:type="dxa"/>
            <w:tcBorders>
              <w:tl2br w:val="nil"/>
              <w:tr2bl w:val="nil"/>
            </w:tcBorders>
            <w:tcMar>
              <w:left w:w="28" w:type="dxa"/>
              <w:right w:w="28" w:type="dxa"/>
            </w:tcMar>
            <w:vAlign w:val="center"/>
          </w:tcPr>
          <w:p>
            <w:pPr>
              <w:pStyle w:val="24"/>
              <w:keepNext/>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t>施工</w:t>
            </w:r>
          </w:p>
          <w:p>
            <w:pPr>
              <w:pStyle w:val="24"/>
              <w:keepNext/>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t>期环</w:t>
            </w:r>
          </w:p>
          <w:p>
            <w:pPr>
              <w:pStyle w:val="24"/>
              <w:keepNext/>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t>境保</w:t>
            </w:r>
          </w:p>
          <w:p>
            <w:pPr>
              <w:pStyle w:val="24"/>
              <w:keepNext/>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t>护措</w:t>
            </w:r>
          </w:p>
          <w:p>
            <w:pPr>
              <w:pStyle w:val="24"/>
              <w:keepNext/>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Times New Roman" w:hAnsi="Times New Roman" w:cs="Times New Roman" w:eastAsiaTheme="minorEastAsia"/>
                <w:bCs/>
                <w:color w:val="000000" w:themeColor="text1"/>
                <w:kern w:val="2"/>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kern w:val="2"/>
                <w:szCs w:val="24"/>
                <w:highlight w:val="none"/>
                <w14:textFill>
                  <w14:solidFill>
                    <w14:schemeClr w14:val="tx1"/>
                  </w14:solidFill>
                </w14:textFill>
              </w:rPr>
              <w:t>施</w:t>
            </w:r>
          </w:p>
        </w:tc>
        <w:tc>
          <w:tcPr>
            <w:tcW w:w="8684" w:type="dxa"/>
            <w:tcBorders>
              <w:tl2br w:val="nil"/>
              <w:tr2bl w:val="nil"/>
            </w:tcBorders>
            <w:vAlign w:val="center"/>
          </w:tcPr>
          <w:p>
            <w:pPr>
              <w:keepNext/>
              <w:keepLines w:val="0"/>
              <w:pageBreakBefore w:val="0"/>
              <w:widowControl/>
              <w:kinsoku/>
              <w:wordWrap/>
              <w:overflowPunct/>
              <w:topLinePunct w:val="0"/>
              <w:autoSpaceDE/>
              <w:autoSpaceDN/>
              <w:bidi w:val="0"/>
              <w:spacing w:line="360" w:lineRule="auto"/>
              <w:jc w:val="both"/>
              <w:textAlignment w:val="auto"/>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pPr>
          </w:p>
          <w:p>
            <w:pPr>
              <w:pStyle w:val="8"/>
              <w:spacing w:line="360" w:lineRule="auto"/>
              <w:ind w:firstLine="480" w:firstLineChars="200"/>
              <w:rPr>
                <w:rFonts w:hint="default" w:ascii="Times New Roman" w:hAnsi="Times New Roman" w:cs="Times New Roman" w:eastAsiaTheme="minorEastAsia"/>
                <w:color w:val="000000" w:themeColor="text1"/>
                <w:kern w:val="0"/>
                <w:sz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本项目施工期约</w:t>
            </w:r>
            <w:r>
              <w:rPr>
                <w:rFonts w:hint="default" w:ascii="Times New Roman" w:hAnsi="Times New Roman" w:cs="Times New Roman" w:eastAsiaTheme="minorEastAsia"/>
                <w:color w:val="000000" w:themeColor="text1"/>
                <w:kern w:val="0"/>
                <w:sz w:val="24"/>
                <w:highlight w:val="none"/>
                <w:lang w:val="en-US" w:eastAsia="zh-CN" w:bidi="ar"/>
                <w14:textFill>
                  <w14:solidFill>
                    <w14:schemeClr w14:val="tx1"/>
                  </w14:solidFill>
                </w14:textFill>
              </w:rPr>
              <w:t>2天，无土建工程施工，施工内容主要为危险废物贮存库改造，危险废物贮存库改造依托现有用房进行改造</w:t>
            </w:r>
            <w:r>
              <w:rPr>
                <w:rFonts w:hint="default" w:ascii="Times New Roman" w:hAnsi="Times New Roman" w:cs="Times New Roman" w:eastAsiaTheme="minorEastAsia"/>
                <w:highlight w:val="none"/>
                <w:lang w:val="en-US" w:eastAsia="zh-CN"/>
              </w:rPr>
              <w:t>和设备安装</w:t>
            </w:r>
            <w:r>
              <w:rPr>
                <w:rFonts w:hint="default" w:ascii="Times New Roman" w:hAnsi="Times New Roman" w:cs="Times New Roman" w:eastAsiaTheme="minorEastAsia"/>
                <w:color w:val="000000" w:themeColor="text1"/>
                <w:kern w:val="0"/>
                <w:sz w:val="24"/>
                <w:highlight w:val="none"/>
                <w:lang w:val="en-US" w:eastAsia="zh-CN" w:bidi="ar"/>
                <w14:textFill>
                  <w14:solidFill>
                    <w14:schemeClr w14:val="tx1"/>
                  </w14:solidFill>
                </w14:textFill>
              </w:rPr>
              <w:t>。虽然本项目工程量小、施工周期短，产生的污染极少，但是在建设过程中依然要保护环境，施工人员应按以下措施进行安装。</w:t>
            </w:r>
          </w:p>
          <w:p>
            <w:pPr>
              <w:keepNext/>
              <w:keepLines w:val="0"/>
              <w:pageBreakBefore w:val="0"/>
              <w:widowControl/>
              <w:numPr>
                <w:ilvl w:val="0"/>
                <w:numId w:val="0"/>
              </w:numPr>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w:t>
            </w:r>
            <w:r>
              <w:rPr>
                <w:rFonts w:hint="default" w:ascii="Times New Roman" w:hAnsi="Times New Roman" w:cs="Times New Roman" w:eastAsiaTheme="minorEastAsia"/>
                <w:color w:val="000000" w:themeColor="text1"/>
                <w:kern w:val="0"/>
                <w:sz w:val="24"/>
                <w:highlight w:val="none"/>
                <w:lang w:val="en-US" w:eastAsia="zh-CN" w:bidi="ar"/>
                <w14:textFill>
                  <w14:solidFill>
                    <w14:schemeClr w14:val="tx1"/>
                  </w14:solidFill>
                </w14:textFill>
              </w:rPr>
              <w:t>1</w:t>
            </w: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w:t>
            </w:r>
            <w:r>
              <w:rPr>
                <w:rFonts w:hint="default" w:ascii="Times New Roman" w:hAnsi="Times New Roman" w:cs="Times New Roman" w:eastAsiaTheme="minorEastAsia"/>
                <w:color w:val="000000" w:themeColor="text1"/>
                <w:kern w:val="0"/>
                <w:sz w:val="24"/>
                <w:highlight w:val="none"/>
                <w:lang w:bidi="ar"/>
                <w14:textFill>
                  <w14:solidFill>
                    <w14:schemeClr w14:val="tx1"/>
                  </w14:solidFill>
                </w14:textFill>
              </w:rPr>
              <w:t>运输车辆进入施工现场低速行驶，减少鸣笛。合理安排施工时间，夜间及午休时间停止施工</w:t>
            </w: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w:t>
            </w:r>
          </w:p>
          <w:p>
            <w:pPr>
              <w:keepNext/>
              <w:keepLines w:val="0"/>
              <w:pageBreakBefore w:val="0"/>
              <w:widowControl/>
              <w:numPr>
                <w:ilvl w:val="0"/>
                <w:numId w:val="0"/>
              </w:numPr>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w:t>
            </w:r>
            <w:r>
              <w:rPr>
                <w:rFonts w:hint="default" w:ascii="Times New Roman" w:hAnsi="Times New Roman" w:cs="Times New Roman" w:eastAsiaTheme="minorEastAsia"/>
                <w:color w:val="000000" w:themeColor="text1"/>
                <w:kern w:val="0"/>
                <w:sz w:val="24"/>
                <w:highlight w:val="none"/>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w:t>
            </w:r>
            <w:r>
              <w:rPr>
                <w:rFonts w:hint="default" w:ascii="Times New Roman" w:hAnsi="Times New Roman" w:cs="Times New Roman" w:eastAsiaTheme="minorEastAsia"/>
                <w:color w:val="000000" w:themeColor="text1"/>
                <w:kern w:val="0"/>
                <w:sz w:val="24"/>
                <w:highlight w:val="none"/>
                <w:lang w:bidi="ar"/>
                <w14:textFill>
                  <w14:solidFill>
                    <w14:schemeClr w14:val="tx1"/>
                  </w14:solidFill>
                </w14:textFill>
              </w:rPr>
              <w:t>施工人员生活垃圾在现场集中收集后</w:t>
            </w: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，放入垃圾箱内。</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w:t>
            </w:r>
            <w:r>
              <w:rPr>
                <w:rFonts w:hint="default" w:ascii="Times New Roman" w:hAnsi="Times New Roman" w:cs="Times New Roman" w:eastAsiaTheme="minorEastAsia"/>
                <w:color w:val="000000" w:themeColor="text1"/>
                <w:kern w:val="0"/>
                <w:sz w:val="24"/>
                <w:highlight w:val="none"/>
                <w:lang w:val="en-US" w:eastAsia="zh-CN" w:bidi="ar"/>
                <w14:textFill>
                  <w14:solidFill>
                    <w14:schemeClr w14:val="tx1"/>
                  </w14:solidFill>
                </w14:textFill>
              </w:rPr>
              <w:t>3</w:t>
            </w: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）危险废物贮存库改造过程中产生的一般固体废物，集中收集后</w:t>
            </w:r>
            <w:r>
              <w:rPr>
                <w:rFonts w:hint="default" w:ascii="Times New Roman" w:hAnsi="Times New Roman" w:cs="Times New Roman" w:eastAsiaTheme="minorEastAsia"/>
                <w:color w:val="000000" w:themeColor="text1"/>
                <w:kern w:val="0"/>
                <w:sz w:val="24"/>
                <w:highlight w:val="none"/>
                <w:lang w:bidi="ar"/>
                <w14:textFill>
                  <w14:solidFill>
                    <w14:schemeClr w14:val="tx1"/>
                  </w14:solidFill>
                </w14:textFill>
              </w:rPr>
              <w:t>运至垃圾填埋场填埋</w:t>
            </w:r>
            <w:r>
              <w:rPr>
                <w:rFonts w:hint="default" w:ascii="Times New Roman" w:hAnsi="Times New Roman" w:cs="Times New Roman" w:eastAsiaTheme="minorEastAsia"/>
                <w:color w:val="000000" w:themeColor="text1"/>
                <w:kern w:val="0"/>
                <w:sz w:val="24"/>
                <w:highlight w:val="none"/>
                <w:lang w:eastAsia="zh-CN" w:bidi="ar"/>
                <w14:textFill>
                  <w14:solidFill>
                    <w14:schemeClr w14:val="tx1"/>
                  </w14:solidFill>
                </w14:textFill>
              </w:rPr>
              <w:t>；</w:t>
            </w:r>
          </w:p>
          <w:p>
            <w:pPr>
              <w:pStyle w:val="79"/>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）本项目作业期移动锅炉房经车辆运送至探井队指定位置进行作业，锅炉为一体化锅炉不需再进行安装。作业场地及进场道路均依托井队现有故不再进行生态影响及评价。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7" w:type="dxa"/>
            <w:tcBorders>
              <w:tl2br w:val="nil"/>
              <w:tr2bl w:val="nil"/>
            </w:tcBorders>
            <w:tcMar>
              <w:left w:w="28" w:type="dxa"/>
              <w:right w:w="28" w:type="dxa"/>
            </w:tcMar>
            <w:vAlign w:val="center"/>
          </w:tcPr>
          <w:p>
            <w:pPr>
              <w:keepNext/>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运营</w:t>
            </w:r>
          </w:p>
          <w:p>
            <w:pPr>
              <w:keepNext/>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期环</w:t>
            </w:r>
          </w:p>
          <w:p>
            <w:pPr>
              <w:keepNext/>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境影</w:t>
            </w:r>
          </w:p>
          <w:p>
            <w:pPr>
              <w:keepNext/>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响和</w:t>
            </w:r>
          </w:p>
          <w:p>
            <w:pPr>
              <w:keepNext/>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保护</w:t>
            </w:r>
          </w:p>
          <w:p>
            <w:pPr>
              <w:keepNext/>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Cs/>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highlight w:val="none"/>
                <w14:textFill>
                  <w14:solidFill>
                    <w14:schemeClr w14:val="tx1"/>
                  </w14:solidFill>
                </w14:textFill>
              </w:rPr>
              <w:t>措施</w:t>
            </w:r>
          </w:p>
        </w:tc>
        <w:tc>
          <w:tcPr>
            <w:tcW w:w="8684" w:type="dxa"/>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1、大气污染物</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1.1废气污染源分析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本项目生产过程中产生的废气主要有锅炉废气</w:t>
            </w:r>
            <w:r>
              <w:rPr>
                <w:rFonts w:hint="default" w:ascii="Times New Roman" w:hAnsi="Times New Roman" w:cs="Times New Roman" w:eastAsiaTheme="minorEastAsia"/>
                <w:sz w:val="24"/>
                <w:highlight w:val="none"/>
                <w:lang w:eastAsia="zh-CN"/>
              </w:rPr>
              <w:t>、锅炉清灰粉尘、贮存粉尘</w:t>
            </w:r>
            <w:r>
              <w:rPr>
                <w:rFonts w:hint="default" w:ascii="Times New Roman" w:hAnsi="Times New Roman" w:cs="Times New Roman" w:eastAsiaTheme="minorEastAsia"/>
                <w:sz w:val="24"/>
                <w:highlight w:val="none"/>
                <w:lang w:val="en-US" w:eastAsia="zh-CN"/>
              </w:rPr>
              <w:t>及非甲烷总烃</w:t>
            </w:r>
            <w:r>
              <w:rPr>
                <w:rFonts w:hint="default" w:ascii="Times New Roman" w:hAnsi="Times New Roman" w:cs="Times New Roman" w:eastAsiaTheme="minorEastAsia"/>
                <w:sz w:val="24"/>
                <w:highlight w:val="none"/>
                <w:lang w:eastAsia="zh-CN"/>
              </w:rPr>
              <w:t>。</w:t>
            </w:r>
          </w:p>
          <w:p>
            <w:pPr>
              <w:keepNext/>
              <w:keepLines w:val="0"/>
              <w:pageBreakBefore w:val="0"/>
              <w:widowControl/>
              <w:numPr>
                <w:ilvl w:val="2"/>
                <w:numId w:val="3"/>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锅炉废气</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1.1.1.1生物质锅炉核算</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2.5t/h的锅炉拟采用生物质成型燃料为燃料，平均低位发热值16.11MJ/kg，根据建设单位提供资料单台2.5t/h的生物质蒸汽锅炉单台燃料消耗量为463kg/h，11.112t/d，2000.16t/a；项目设置200台2.5t/h生物质蒸汽锅炉，年生物质燃料使用量为400032t/a。</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b/>
                <w:bCs/>
                <w:sz w:val="24"/>
                <w:szCs w:val="24"/>
                <w:highlight w:val="none"/>
                <w:lang w:val="en-US" w:eastAsia="zh-CN"/>
              </w:rPr>
              <w:t>标干烟气量</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根据《排污许可证申请与核发技术规范 锅炉》（HJ953-2018）中基准烟气量核算方法中的经验公式估算法进行核算：</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Vgy=0.393Qnet,ar+0.876(Qnet,ar≥12.54MJ/kg,Vdaf≥15%)</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式中：Vgy—基准烟气量，（标m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/kg）</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Qnet,ar—燃料的低位发热值，MJ/kg，拟建项目燃料热值16.11MJ/kg；</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根据上面计算得出本项目生物质蒸汽锅炉的烟气量产生系数为7.20723Nm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/kg-燃料。则每台生物质蒸汽锅炉废气产生量为1.44×10</w:t>
            </w:r>
            <w:r>
              <w:rPr>
                <w:rFonts w:hint="default" w:ascii="Times New Roman" w:hAnsi="Times New Roman" w:cs="Times New Roman" w:eastAsiaTheme="minorEastAsia"/>
                <w:sz w:val="24"/>
                <w:szCs w:val="24"/>
                <w:highlight w:val="none"/>
                <w:vertAlign w:val="superscript"/>
                <w:lang w:val="en-US" w:eastAsia="zh-CN"/>
              </w:rPr>
              <w:t>7</w:t>
            </w:r>
            <w:r>
              <w:rPr>
                <w:rFonts w:hint="default" w:ascii="Times New Roman" w:hAnsi="Times New Roman" w:cs="Times New Roman" w:eastAsiaTheme="minorEastAsia"/>
                <w:sz w:val="24"/>
                <w:szCs w:val="24"/>
                <w:highlight w:val="none"/>
                <w:lang w:val="en-US" w:eastAsia="zh-CN"/>
              </w:rPr>
              <w:t>Nm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/a。</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颗粒物</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highlight w:val="none"/>
                <w:lang w:val="en-US" w:eastAsia="zh-CN"/>
              </w:rPr>
              <w:t xml:space="preserve"> </w:t>
            </w:r>
            <w:r>
              <w:rPr>
                <w:rFonts w:hint="default" w:ascii="Times New Roman" w:hAnsi="Times New Roman" w:cs="Times New Roman" w:eastAsiaTheme="minorEastAsia"/>
                <w:sz w:val="24"/>
                <w:highlight w:val="none"/>
                <w:lang w:val="en-US" w:eastAsia="zh-CN"/>
              </w:rPr>
              <w:t>燃</w:t>
            </w:r>
            <w:r>
              <w:rPr>
                <w:rFonts w:hint="default" w:ascii="Times New Roman" w:hAnsi="Times New Roman" w:cs="Times New Roman" w:eastAsiaTheme="minorEastAsia"/>
                <w:highlight w:val="none"/>
                <w:lang w:val="en-US" w:eastAsia="zh-CN"/>
              </w:rPr>
              <w:t>生物质锅炉</w:t>
            </w:r>
            <w:r>
              <w:rPr>
                <w:rFonts w:hint="default" w:ascii="Times New Roman" w:hAnsi="Times New Roman" w:cs="Times New Roman" w:eastAsiaTheme="minorEastAsia"/>
                <w:sz w:val="24"/>
                <w:highlight w:val="none"/>
              </w:rPr>
              <w:t>颗粒物（烟尘）排放量按以下列公式计算：</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m:oMathPara>
              <m:oMath>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E</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A</m:t>
                    </m:r>
                    <m:ctrlPr>
                      <w:rPr>
                        <w:rFonts w:hint="default" w:ascii="Cambria Math" w:hAnsi="Cambria Math" w:cs="Times New Roman" w:eastAsiaTheme="minorEastAsia"/>
                        <w:sz w:val="24"/>
                        <w:highlight w:val="none"/>
                      </w:rPr>
                    </m:ctrlPr>
                  </m:sub>
                </m:sSub>
                <m:r>
                  <m:rPr>
                    <m:nor/>
                    <m:sty m:val="p"/>
                  </m:rPr>
                  <w:rPr>
                    <w:rFonts w:hint="default" w:ascii="Times New Roman" w:hAnsi="Times New Roman" w:cs="Times New Roman" w:eastAsiaTheme="minorEastAsia"/>
                    <w:b w:val="0"/>
                    <w:i w:val="0"/>
                    <w:sz w:val="24"/>
                    <w:highlight w:val="none"/>
                  </w:rPr>
                  <m:t>=</m:t>
                </m:r>
                <m:f>
                  <m:fPr>
                    <m:ctrlPr>
                      <w:rPr>
                        <w:rFonts w:hint="default" w:ascii="Cambria Math" w:hAnsi="Cambria Math" w:cs="Times New Roman" w:eastAsiaTheme="minorEastAsia"/>
                        <w:sz w:val="24"/>
                        <w:highlight w:val="none"/>
                      </w:rPr>
                    </m:ctrlPr>
                  </m:fPr>
                  <m:num>
                    <m:r>
                      <m:rPr>
                        <m:nor/>
                        <m:sty m:val="p"/>
                      </m:rPr>
                      <w:rPr>
                        <w:rFonts w:hint="default" w:ascii="Times New Roman" w:hAnsi="Times New Roman" w:cs="Times New Roman" w:eastAsiaTheme="minorEastAsia"/>
                        <w:b w:val="0"/>
                        <w:i w:val="0"/>
                        <w:sz w:val="24"/>
                        <w:highlight w:val="none"/>
                      </w:rPr>
                      <m:t>R×</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A</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ar</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r>
                      <m:rPr>
                        <m:nor/>
                        <m:sty m:val="p"/>
                      </m:rPr>
                      <w:rPr>
                        <w:rFonts w:hint="default" w:ascii="Times New Roman" w:hAnsi="Times New Roman" w:cs="Times New Roman" w:eastAsiaTheme="minorEastAsia"/>
                        <w:b w:val="0"/>
                        <w:i w:val="0"/>
                        <w:sz w:val="24"/>
                        <w:highlight w:val="none"/>
                      </w:rPr>
                      <m:t>×</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d</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fh</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r>
                      <m:rPr>
                        <m:nor/>
                        <m:sty m:val="p"/>
                      </m:rPr>
                      <w:rPr>
                        <w:rFonts w:hint="default" w:ascii="Times New Roman" w:hAnsi="Times New Roman" w:cs="Times New Roman" w:eastAsiaTheme="minorEastAsia"/>
                        <w:b w:val="0"/>
                        <w:i w:val="0"/>
                        <w:sz w:val="24"/>
                        <w:highlight w:val="none"/>
                      </w:rPr>
                      <m:t>×</m:t>
                    </m:r>
                    <m:d>
                      <m:dPr>
                        <m:ctrlPr>
                          <w:rPr>
                            <w:rFonts w:hint="default" w:ascii="Cambria Math" w:hAnsi="Cambria Math" w:cs="Times New Roman" w:eastAsiaTheme="minorEastAsia"/>
                            <w:sz w:val="24"/>
                            <w:highlight w:val="none"/>
                          </w:rPr>
                        </m:ctrlPr>
                      </m:dPr>
                      <m:e>
                        <m:r>
                          <m:rPr>
                            <m:nor/>
                            <m:sty m:val="p"/>
                          </m:rPr>
                          <w:rPr>
                            <w:rFonts w:hint="default" w:ascii="Times New Roman" w:hAnsi="Times New Roman" w:cs="Times New Roman" w:eastAsiaTheme="minorEastAsia"/>
                            <w:b w:val="0"/>
                            <w:i w:val="0"/>
                            <w:sz w:val="24"/>
                            <w:highlight w:val="none"/>
                          </w:rPr>
                          <m:t>1−</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η</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c</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ctrlPr>
                          <w:rPr>
                            <w:rFonts w:hint="default" w:ascii="Cambria Math" w:hAnsi="Cambria Math" w:cs="Times New Roman" w:eastAsiaTheme="minorEastAsia"/>
                            <w:sz w:val="24"/>
                            <w:highlight w:val="none"/>
                          </w:rPr>
                        </m:ctrlPr>
                      </m:e>
                    </m:d>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C</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fh</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ctrlPr>
                      <w:rPr>
                        <w:rFonts w:hint="default" w:ascii="Cambria Math" w:hAnsi="Cambria Math" w:cs="Times New Roman" w:eastAsiaTheme="minorEastAsia"/>
                        <w:sz w:val="24"/>
                        <w:highlight w:val="none"/>
                      </w:rPr>
                    </m:ctrlPr>
                  </m:den>
                </m:f>
              </m:oMath>
            </m:oMathPara>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式中：EA——核算时段内颗粒物（烟尘）排放量，t；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R——核算时段内锅炉燃料耗量，t（</w:t>
            </w:r>
            <w:r>
              <w:rPr>
                <w:rFonts w:hint="default" w:ascii="Times New Roman" w:hAnsi="Times New Roman" w:cs="Times New Roman" w:eastAsiaTheme="minorEastAsia"/>
                <w:sz w:val="24"/>
                <w:highlight w:val="none"/>
                <w:lang w:val="en-US" w:eastAsia="zh-CN"/>
              </w:rPr>
              <w:t>2000.16</w:t>
            </w:r>
            <w:r>
              <w:rPr>
                <w:rFonts w:hint="default" w:ascii="Times New Roman" w:hAnsi="Times New Roman" w:cs="Times New Roman" w:eastAsiaTheme="minorEastAsia"/>
                <w:sz w:val="24"/>
                <w:highlight w:val="none"/>
              </w:rPr>
              <w:t>t/a）</w:t>
            </w:r>
            <w:r>
              <w:rPr>
                <w:rFonts w:hint="default" w:ascii="Times New Roman" w:hAnsi="Times New Roman" w:cs="Times New Roman" w:eastAsiaTheme="minorEastAsia"/>
                <w:sz w:val="24"/>
                <w:highlight w:val="none"/>
                <w:lang w:eastAsia="zh-CN"/>
              </w:rPr>
              <w:t>；</w:t>
            </w:r>
          </w:p>
          <w:p>
            <w:pPr>
              <w:keepNext/>
              <w:keepLines w:val="0"/>
              <w:pageBreakBefore w:val="0"/>
              <w:widowControl/>
              <w:kinsoku/>
              <w:wordWrap/>
              <w:overflowPunct/>
              <w:topLinePunct w:val="0"/>
              <w:autoSpaceDE/>
              <w:autoSpaceDN/>
              <w:bidi w:val="0"/>
              <w:adjustRightInd w:val="0"/>
              <w:snapToGrid w:val="0"/>
              <w:spacing w:line="360" w:lineRule="auto"/>
              <w:ind w:left="239" w:leftChars="114" w:firstLine="240" w:firstLineChars="100"/>
              <w:jc w:val="lef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Aar—收到基灰分的质量分数，%</w:t>
            </w:r>
            <w:r>
              <w:rPr>
                <w:rFonts w:hint="default" w:ascii="Times New Roman" w:hAnsi="Times New Roman" w:cs="Times New Roman" w:eastAsiaTheme="minorEastAsia"/>
                <w:sz w:val="24"/>
                <w:highlight w:val="none"/>
                <w:lang w:eastAsia="zh-CN"/>
              </w:rPr>
              <w:t>（</w:t>
            </w:r>
            <w:r>
              <w:rPr>
                <w:rFonts w:hint="eastAsia" w:cs="Times New Roman" w:eastAsiaTheme="minorEastAsia"/>
                <w:sz w:val="24"/>
                <w:highlight w:val="none"/>
                <w:lang w:val="en-US" w:eastAsia="zh-CN"/>
              </w:rPr>
              <w:t>7.22</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d</w:t>
            </w:r>
            <w:r>
              <w:rPr>
                <w:rFonts w:hint="default" w:ascii="Times New Roman" w:hAnsi="Times New Roman" w:cs="Times New Roman" w:eastAsiaTheme="minorEastAsia"/>
                <w:sz w:val="24"/>
                <w:highlight w:val="none"/>
                <w:vertAlign w:val="subscript"/>
              </w:rPr>
              <w:t>fh</w:t>
            </w:r>
            <w:r>
              <w:rPr>
                <w:rFonts w:hint="default" w:ascii="Times New Roman" w:hAnsi="Times New Roman" w:cs="Times New Roman" w:eastAsiaTheme="minorEastAsia"/>
                <w:sz w:val="24"/>
                <w:highlight w:val="none"/>
              </w:rPr>
              <w:t>——锅炉烟气带出的飞灰份额，%（</w:t>
            </w:r>
            <w:r>
              <w:rPr>
                <w:rFonts w:hint="eastAsia" w:ascii="Times New Roman" w:hAnsi="Times New Roman" w:cs="Times New Roman" w:eastAsiaTheme="minorEastAsia"/>
                <w:sz w:val="24"/>
                <w:highlight w:val="none"/>
                <w:lang w:val="en-US" w:eastAsia="zh-CN"/>
              </w:rPr>
              <w:t>本项目使用的沸腾炉属于流化床炉的一种飞灰份额</w:t>
            </w:r>
            <w:r>
              <w:rPr>
                <w:rFonts w:hint="default" w:ascii="Times New Roman" w:hAnsi="Times New Roman" w:cs="Times New Roman" w:eastAsiaTheme="minorEastAsia"/>
                <w:sz w:val="24"/>
                <w:highlight w:val="none"/>
              </w:rPr>
              <w:t>，</w:t>
            </w:r>
            <w:r>
              <w:rPr>
                <w:rFonts w:hint="eastAsia" w:ascii="Times New Roman" w:hAnsi="Times New Roman" w:cs="Times New Roman" w:eastAsiaTheme="minorEastAsia"/>
                <w:sz w:val="24"/>
                <w:highlight w:val="none"/>
                <w:lang w:val="en-US" w:eastAsia="zh-CN"/>
              </w:rPr>
              <w:t>40~60%，</w:t>
            </w:r>
            <w:r>
              <w:rPr>
                <w:rFonts w:hint="default" w:ascii="Times New Roman" w:hAnsi="Times New Roman" w:cs="Times New Roman" w:eastAsiaTheme="minorEastAsia"/>
                <w:sz w:val="24"/>
                <w:highlight w:val="none"/>
              </w:rPr>
              <w:t>取5</w:t>
            </w:r>
            <w:r>
              <w:rPr>
                <w:rFonts w:hint="eastAsia" w:ascii="Times New Roman" w:hAnsi="Times New Roman" w:cs="Times New Roman" w:eastAsiaTheme="minorEastAsia"/>
                <w:sz w:val="24"/>
                <w:highlight w:val="none"/>
                <w:lang w:val="en-US" w:eastAsia="zh-CN"/>
              </w:rPr>
              <w:t>0</w:t>
            </w:r>
            <w:r>
              <w:rPr>
                <w:rFonts w:hint="default" w:ascii="Times New Roman" w:hAnsi="Times New Roman" w:cs="Times New Roman" w:eastAsiaTheme="minorEastAsia"/>
                <w:sz w:val="24"/>
                <w:highlight w:val="none"/>
              </w:rPr>
              <w:t>%，燃用生物质时，飞灰份额</w:t>
            </w:r>
            <w:r>
              <w:rPr>
                <w:rFonts w:hint="default" w:ascii="Times New Roman" w:hAnsi="Times New Roman" w:cs="Times New Roman" w:eastAsiaTheme="minorEastAsia"/>
                <w:sz w:val="24"/>
                <w:highlight w:val="none"/>
                <w:lang w:eastAsia="zh-CN"/>
              </w:rPr>
              <w:t>增加</w:t>
            </w:r>
            <w:r>
              <w:rPr>
                <w:rFonts w:hint="default" w:ascii="Times New Roman" w:hAnsi="Times New Roman" w:cs="Times New Roman" w:eastAsiaTheme="minorEastAsia"/>
                <w:sz w:val="24"/>
                <w:highlight w:val="none"/>
              </w:rPr>
              <w:t>30%，则按照</w:t>
            </w:r>
            <w:r>
              <w:rPr>
                <w:rFonts w:hint="eastAsia" w:ascii="Times New Roman" w:hAnsi="Times New Roman" w:cs="Times New Roman" w:eastAsiaTheme="minorEastAsia"/>
                <w:sz w:val="24"/>
                <w:highlight w:val="none"/>
                <w:lang w:val="en-US" w:eastAsia="zh-CN"/>
              </w:rPr>
              <w:t>80</w:t>
            </w:r>
            <w:r>
              <w:rPr>
                <w:rFonts w:hint="default" w:ascii="Times New Roman" w:hAnsi="Times New Roman" w:cs="Times New Roman" w:eastAsiaTheme="minorEastAsia"/>
                <w:sz w:val="24"/>
                <w:highlight w:val="none"/>
              </w:rPr>
              <w:t>%计算）；</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ηc ——</w:t>
            </w:r>
            <w:r>
              <w:rPr>
                <w:rFonts w:hint="default" w:ascii="Times New Roman" w:hAnsi="Times New Roman" w:cs="Times New Roman" w:eastAsiaTheme="minorEastAsia"/>
                <w:sz w:val="24"/>
                <w:highlight w:val="none"/>
                <w:lang w:val="en-US" w:eastAsia="zh-CN"/>
              </w:rPr>
              <w:t>本项目采用袋式除尘器</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根据《</w:t>
            </w:r>
            <w:bookmarkStart w:id="23" w:name="OLE_LINK29"/>
            <w:r>
              <w:rPr>
                <w:rFonts w:hint="default" w:ascii="Times New Roman" w:hAnsi="Times New Roman" w:cs="Times New Roman" w:eastAsiaTheme="minorEastAsia"/>
                <w:sz w:val="24"/>
                <w:highlight w:val="none"/>
              </w:rPr>
              <w:t>锅炉产排污量核算系数手册</w:t>
            </w:r>
            <w:bookmarkEnd w:id="23"/>
            <w:r>
              <w:rPr>
                <w:rFonts w:hint="default" w:ascii="Times New Roman" w:hAnsi="Times New Roman" w:cs="Times New Roman" w:eastAsiaTheme="minorEastAsia"/>
                <w:sz w:val="24"/>
                <w:highlight w:val="none"/>
                <w:lang w:val="en-US" w:eastAsia="zh-CN"/>
              </w:rPr>
              <w:t>》-4430工业锅炉(热力生产和供应行业)产污系数表-取值</w:t>
            </w:r>
            <w:r>
              <w:rPr>
                <w:rFonts w:hint="default" w:ascii="Times New Roman" w:hAnsi="Times New Roman" w:cs="Times New Roman" w:eastAsiaTheme="minorEastAsia"/>
                <w:sz w:val="24"/>
                <w:highlight w:val="none"/>
              </w:rPr>
              <w:t>99.7%）；</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C</w:t>
            </w:r>
            <w:r>
              <w:rPr>
                <w:rFonts w:hint="default" w:ascii="Times New Roman" w:hAnsi="Times New Roman" w:cs="Times New Roman" w:eastAsiaTheme="minorEastAsia"/>
                <w:sz w:val="24"/>
                <w:highlight w:val="none"/>
                <w:vertAlign w:val="subscript"/>
              </w:rPr>
              <w:t>fh</w:t>
            </w:r>
            <w:r>
              <w:rPr>
                <w:rFonts w:hint="default" w:ascii="Times New Roman" w:hAnsi="Times New Roman" w:cs="Times New Roman" w:eastAsiaTheme="minorEastAsia"/>
                <w:sz w:val="24"/>
                <w:highlight w:val="none"/>
              </w:rPr>
              <w:t>——飞灰中的可燃物含量，%（取14%</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参考《桉树类生物质燃烧飞灰可燃物含量分析方法研究》（第35卷第2期2015年2月）中的结论</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由此计算得</w:t>
            </w:r>
            <w:r>
              <w:rPr>
                <w:rFonts w:hint="default" w:ascii="Times New Roman" w:hAnsi="Times New Roman" w:cs="Times New Roman" w:eastAsiaTheme="minorEastAsia"/>
                <w:sz w:val="24"/>
                <w:highlight w:val="none"/>
                <w:lang w:val="en-US" w:eastAsia="zh-CN"/>
              </w:rPr>
              <w:t>生物质锅</w:t>
            </w:r>
            <w:r>
              <w:rPr>
                <w:rFonts w:hint="default" w:ascii="Times New Roman" w:hAnsi="Times New Roman" w:cs="Times New Roman" w:eastAsiaTheme="minorEastAsia"/>
                <w:sz w:val="24"/>
                <w:highlight w:val="none"/>
              </w:rPr>
              <w:t>炉烟气中颗粒物排放量为</w:t>
            </w:r>
            <w:r>
              <w:rPr>
                <w:rFonts w:hint="eastAsia" w:cs="Times New Roman" w:eastAsiaTheme="minorEastAsia"/>
                <w:sz w:val="24"/>
                <w:highlight w:val="none"/>
                <w:lang w:val="en-US" w:eastAsia="zh-CN"/>
              </w:rPr>
              <w:t>0.403</w:t>
            </w:r>
            <w:r>
              <w:rPr>
                <w:rFonts w:hint="default" w:ascii="Times New Roman" w:hAnsi="Times New Roman" w:cs="Times New Roman" w:eastAsiaTheme="minorEastAsia"/>
                <w:sz w:val="24"/>
                <w:highlight w:val="none"/>
              </w:rPr>
              <w:t>t/a，排放速率为0.</w:t>
            </w:r>
            <w:r>
              <w:rPr>
                <w:rFonts w:hint="default" w:ascii="Times New Roman" w:hAnsi="Times New Roman" w:cs="Times New Roman" w:eastAsiaTheme="minorEastAsia"/>
                <w:sz w:val="24"/>
                <w:highlight w:val="none"/>
                <w:lang w:val="en-US" w:eastAsia="zh-CN"/>
              </w:rPr>
              <w:t>0</w:t>
            </w:r>
            <w:r>
              <w:rPr>
                <w:rFonts w:hint="eastAsia" w:cs="Times New Roman" w:eastAsiaTheme="minorEastAsia"/>
                <w:sz w:val="24"/>
                <w:highlight w:val="none"/>
                <w:lang w:val="en-US" w:eastAsia="zh-CN"/>
              </w:rPr>
              <w:t>93</w:t>
            </w:r>
            <w:r>
              <w:rPr>
                <w:rFonts w:hint="default" w:ascii="Times New Roman" w:hAnsi="Times New Roman" w:cs="Times New Roman" w:eastAsiaTheme="minorEastAsia"/>
                <w:sz w:val="24"/>
                <w:highlight w:val="none"/>
              </w:rPr>
              <w:t>kg/h，排放浓度为</w:t>
            </w:r>
            <w:r>
              <w:rPr>
                <w:rFonts w:hint="eastAsia" w:ascii="Times New Roman" w:hAnsi="Times New Roman" w:cs="Times New Roman" w:eastAsiaTheme="minorEastAsia"/>
                <w:sz w:val="24"/>
                <w:highlight w:val="none"/>
                <w:lang w:val="en-US" w:eastAsia="zh-CN"/>
              </w:rPr>
              <w:t>2</w:t>
            </w:r>
            <w:r>
              <w:rPr>
                <w:rFonts w:hint="eastAsia" w:cs="Times New Roman" w:eastAsiaTheme="minorEastAsia"/>
                <w:sz w:val="24"/>
                <w:highlight w:val="none"/>
                <w:lang w:val="en-US" w:eastAsia="zh-CN"/>
              </w:rPr>
              <w:t>8.0</w:t>
            </w:r>
            <w:r>
              <w:rPr>
                <w:rFonts w:hint="default" w:ascii="Times New Roman" w:hAnsi="Times New Roman" w:cs="Times New Roman" w:eastAsiaTheme="minorEastAsia"/>
                <w:sz w:val="24"/>
                <w:highlight w:val="none"/>
              </w:rPr>
              <w:t>mg/m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二氧化硫：</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m:oMathPara>
              <m:oMath>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E</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SO2</m:t>
                    </m:r>
                    <m:ctrlPr>
                      <w:rPr>
                        <w:rFonts w:hint="default" w:ascii="Cambria Math" w:hAnsi="Cambria Math" w:cs="Times New Roman" w:eastAsiaTheme="minorEastAsia"/>
                        <w:sz w:val="24"/>
                        <w:highlight w:val="none"/>
                      </w:rPr>
                    </m:ctrlPr>
                  </m:sub>
                </m:sSub>
                <m:r>
                  <m:rPr>
                    <m:nor/>
                    <m:sty m:val="p"/>
                  </m:rPr>
                  <w:rPr>
                    <w:rFonts w:hint="default" w:ascii="Times New Roman" w:hAnsi="Times New Roman" w:cs="Times New Roman" w:eastAsiaTheme="minorEastAsia"/>
                    <w:b w:val="0"/>
                    <w:i w:val="0"/>
                    <w:sz w:val="24"/>
                    <w:highlight w:val="none"/>
                  </w:rPr>
                  <m:t>=2R×</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S</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ar</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r>
                  <m:rPr>
                    <m:nor/>
                    <m:sty m:val="p"/>
                  </m:rPr>
                  <w:rPr>
                    <w:rFonts w:hint="default" w:ascii="Times New Roman" w:hAnsi="Times New Roman" w:cs="Times New Roman" w:eastAsiaTheme="minorEastAsia"/>
                    <w:b w:val="0"/>
                    <w:i w:val="0"/>
                    <w:sz w:val="24"/>
                    <w:highlight w:val="none"/>
                  </w:rPr>
                  <m:t>×</m:t>
                </m:r>
                <m:d>
                  <m:dPr>
                    <m:ctrlPr>
                      <w:rPr>
                        <w:rFonts w:hint="default" w:ascii="Cambria Math" w:hAnsi="Cambria Math" w:cs="Times New Roman" w:eastAsiaTheme="minorEastAsia"/>
                        <w:sz w:val="24"/>
                        <w:highlight w:val="none"/>
                      </w:rPr>
                    </m:ctrlPr>
                  </m:dPr>
                  <m:e>
                    <m:r>
                      <m:rPr>
                        <m:nor/>
                        <m:sty m:val="p"/>
                      </m:rPr>
                      <w:rPr>
                        <w:rFonts w:hint="default" w:ascii="Times New Roman" w:hAnsi="Times New Roman" w:cs="Times New Roman" w:eastAsiaTheme="minorEastAsia"/>
                        <w:b w:val="0"/>
                        <w:i w:val="0"/>
                        <w:sz w:val="24"/>
                        <w:highlight w:val="none"/>
                      </w:rPr>
                      <m:t>1−</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q</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4</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ctrlPr>
                      <w:rPr>
                        <w:rFonts w:hint="default" w:ascii="Cambria Math" w:hAnsi="Cambria Math" w:cs="Times New Roman" w:eastAsiaTheme="minorEastAsia"/>
                        <w:sz w:val="24"/>
                        <w:highlight w:val="none"/>
                      </w:rPr>
                    </m:ctrlPr>
                  </m:e>
                </m:d>
                <m:r>
                  <m:rPr>
                    <m:nor/>
                    <m:sty m:val="p"/>
                  </m:rPr>
                  <w:rPr>
                    <w:rFonts w:hint="default" w:ascii="Times New Roman" w:hAnsi="Times New Roman" w:cs="Times New Roman" w:eastAsiaTheme="minorEastAsia"/>
                    <w:b w:val="0"/>
                    <w:i w:val="0"/>
                    <w:sz w:val="24"/>
                    <w:highlight w:val="none"/>
                  </w:rPr>
                  <m:t>×</m:t>
                </m:r>
                <m:d>
                  <m:dPr>
                    <m:ctrlPr>
                      <w:rPr>
                        <w:rFonts w:hint="default" w:ascii="Cambria Math" w:hAnsi="Cambria Math" w:cs="Times New Roman" w:eastAsiaTheme="minorEastAsia"/>
                        <w:sz w:val="24"/>
                        <w:highlight w:val="none"/>
                      </w:rPr>
                    </m:ctrlPr>
                  </m:dPr>
                  <m:e>
                    <m:r>
                      <m:rPr>
                        <m:nor/>
                        <m:sty m:val="p"/>
                      </m:rPr>
                      <w:rPr>
                        <w:rFonts w:hint="default" w:ascii="Times New Roman" w:hAnsi="Times New Roman" w:cs="Times New Roman" w:eastAsiaTheme="minorEastAsia"/>
                        <w:b w:val="0"/>
                        <w:i w:val="0"/>
                        <w:sz w:val="24"/>
                        <w:highlight w:val="none"/>
                      </w:rPr>
                      <m:t>1−</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η</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s</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ctrlPr>
                      <w:rPr>
                        <w:rFonts w:hint="default" w:ascii="Cambria Math" w:hAnsi="Cambria Math" w:cs="Times New Roman" w:eastAsiaTheme="minorEastAsia"/>
                        <w:sz w:val="24"/>
                        <w:highlight w:val="none"/>
                      </w:rPr>
                    </m:ctrlPr>
                  </m:e>
                </m:d>
                <m:r>
                  <m:rPr>
                    <m:nor/>
                    <m:sty m:val="p"/>
                  </m:rPr>
                  <w:rPr>
                    <w:rFonts w:hint="default" w:ascii="Times New Roman" w:hAnsi="Times New Roman" w:cs="Times New Roman" w:eastAsiaTheme="minorEastAsia"/>
                    <w:b w:val="0"/>
                    <w:i w:val="0"/>
                    <w:sz w:val="24"/>
                    <w:highlight w:val="none"/>
                  </w:rPr>
                  <m:t>×K</m:t>
                </m:r>
              </m:oMath>
            </m:oMathPara>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式中：ES</w:t>
            </w:r>
            <w:r>
              <w:rPr>
                <w:rFonts w:hint="default" w:ascii="Times New Roman" w:hAnsi="Times New Roman" w:cs="Times New Roman" w:eastAsiaTheme="minorEastAsia"/>
                <w:sz w:val="24"/>
                <w:highlight w:val="none"/>
                <w:vertAlign w:val="subscript"/>
              </w:rPr>
              <w:t>O2—</w:t>
            </w:r>
            <w:r>
              <w:rPr>
                <w:rFonts w:hint="default" w:ascii="Times New Roman" w:hAnsi="Times New Roman" w:cs="Times New Roman" w:eastAsiaTheme="minorEastAsia"/>
                <w:sz w:val="24"/>
                <w:highlight w:val="none"/>
              </w:rPr>
              <w:t>—核算时段内二氧化硫排放量，t；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R——核算时段内锅炉燃料耗量，</w:t>
            </w:r>
            <w:r>
              <w:rPr>
                <w:rFonts w:hint="default" w:ascii="Times New Roman" w:hAnsi="Times New Roman" w:cs="Times New Roman" w:eastAsiaTheme="minorEastAsia"/>
                <w:sz w:val="24"/>
                <w:highlight w:val="none"/>
                <w:lang w:val="en-US" w:eastAsia="zh-CN"/>
              </w:rPr>
              <w:t>2000.19</w:t>
            </w:r>
            <w:r>
              <w:rPr>
                <w:rFonts w:hint="default" w:ascii="Times New Roman" w:hAnsi="Times New Roman" w:cs="Times New Roman" w:eastAsiaTheme="minorEastAsia"/>
                <w:sz w:val="24"/>
                <w:highlight w:val="none"/>
              </w:rPr>
              <w:t>t/a；</w:t>
            </w:r>
            <w:bookmarkStart w:id="24" w:name="OLE_LINK25"/>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Sar</w:t>
            </w:r>
            <w:bookmarkEnd w:id="24"/>
            <w:r>
              <w:rPr>
                <w:rFonts w:hint="default" w:ascii="Times New Roman" w:hAnsi="Times New Roman" w:cs="Times New Roman" w:eastAsiaTheme="minorEastAsia"/>
                <w:sz w:val="24"/>
                <w:highlight w:val="none"/>
              </w:rPr>
              <w:t>——收到基硫的质量分数，%</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0.</w:t>
            </w:r>
            <w:r>
              <w:rPr>
                <w:rFonts w:hint="default" w:ascii="Times New Roman" w:hAnsi="Times New Roman" w:cs="Times New Roman" w:eastAsiaTheme="minorEastAsia"/>
                <w:sz w:val="24"/>
                <w:highlight w:val="none"/>
                <w:lang w:val="en-US" w:eastAsia="zh-CN"/>
              </w:rPr>
              <w:t>021</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Sar=Sd×（100−Mar）/100=0.022×（100-6.48）/100</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q4——锅炉机械不完全燃烧热损失，%（5</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15%，取10%）；</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ηs——脱硫效率，%（0%）；</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K——燃料中的硫燃烧后氧化成二氧化硫的份额，量纲一的量（0.30~0.50，取0.40）。</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计算可知本项目</w:t>
            </w:r>
            <w:r>
              <w:rPr>
                <w:rFonts w:hint="default" w:ascii="Times New Roman" w:hAnsi="Times New Roman" w:cs="Times New Roman" w:eastAsiaTheme="minorEastAsia"/>
                <w:sz w:val="24"/>
                <w:highlight w:val="none"/>
                <w:lang w:val="en-US" w:eastAsia="zh-CN"/>
              </w:rPr>
              <w:t>生物质锅炉</w:t>
            </w:r>
            <w:r>
              <w:rPr>
                <w:rFonts w:hint="default" w:ascii="Times New Roman" w:hAnsi="Times New Roman" w:cs="Times New Roman" w:eastAsiaTheme="minorEastAsia"/>
                <w:sz w:val="24"/>
                <w:highlight w:val="none"/>
              </w:rPr>
              <w:t>排放量为</w:t>
            </w:r>
            <w:r>
              <w:rPr>
                <w:rFonts w:hint="default" w:ascii="Times New Roman" w:hAnsi="Times New Roman" w:cs="Times New Roman" w:eastAsiaTheme="minorEastAsia"/>
                <w:sz w:val="24"/>
                <w:highlight w:val="none"/>
                <w:lang w:val="en-US" w:eastAsia="zh-CN"/>
              </w:rPr>
              <w:t>0.336</w:t>
            </w:r>
            <w:r>
              <w:rPr>
                <w:rFonts w:hint="default" w:ascii="Times New Roman" w:hAnsi="Times New Roman" w:cs="Times New Roman" w:eastAsiaTheme="minorEastAsia"/>
                <w:sz w:val="24"/>
                <w:highlight w:val="none"/>
              </w:rPr>
              <w:t>t/a，排放速率为0.</w:t>
            </w:r>
            <w:r>
              <w:rPr>
                <w:rFonts w:hint="default" w:ascii="Times New Roman" w:hAnsi="Times New Roman" w:cs="Times New Roman" w:eastAsiaTheme="minorEastAsia"/>
                <w:sz w:val="24"/>
                <w:highlight w:val="none"/>
                <w:lang w:val="en-US" w:eastAsia="zh-CN"/>
              </w:rPr>
              <w:t>078</w:t>
            </w:r>
            <w:r>
              <w:rPr>
                <w:rFonts w:hint="default" w:ascii="Times New Roman" w:hAnsi="Times New Roman" w:cs="Times New Roman" w:eastAsiaTheme="minorEastAsia"/>
                <w:sz w:val="24"/>
                <w:highlight w:val="none"/>
              </w:rPr>
              <w:t>kg/h，排放浓度为</w:t>
            </w:r>
            <w:r>
              <w:rPr>
                <w:rFonts w:hint="default" w:ascii="Times New Roman" w:hAnsi="Times New Roman" w:cs="Times New Roman" w:eastAsiaTheme="minorEastAsia"/>
                <w:sz w:val="24"/>
                <w:highlight w:val="none"/>
                <w:lang w:val="en-US" w:eastAsia="zh-CN"/>
              </w:rPr>
              <w:t>23.31</w:t>
            </w:r>
            <w:r>
              <w:rPr>
                <w:rFonts w:hint="default" w:ascii="Times New Roman" w:hAnsi="Times New Roman" w:cs="Times New Roman" w:eastAsiaTheme="minorEastAsia"/>
                <w:sz w:val="24"/>
                <w:highlight w:val="none"/>
              </w:rPr>
              <w:t>mg/m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highlight w:val="none"/>
                <w:lang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氮氧化物：</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根据《污染源源强核算技术指南锅炉》（HJ991-2018）中5.1.1、c）式（5）核算本项目NO</w:t>
            </w:r>
            <w:r>
              <w:rPr>
                <w:rFonts w:hint="default" w:ascii="Times New Roman" w:hAnsi="Times New Roman" w:cs="Times New Roman" w:eastAsiaTheme="minorEastAsia"/>
                <w:sz w:val="24"/>
                <w:highlight w:val="none"/>
                <w:vertAlign w:val="subscript"/>
              </w:rPr>
              <w:t>X</w:t>
            </w:r>
            <w:r>
              <w:rPr>
                <w:rFonts w:hint="default" w:ascii="Times New Roman" w:hAnsi="Times New Roman" w:cs="Times New Roman" w:eastAsiaTheme="minorEastAsia"/>
                <w:sz w:val="24"/>
                <w:highlight w:val="none"/>
              </w:rPr>
              <w:t>的排放量，如下：</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object>
                <v:shape id="_x0000_i1025" o:spt="75" type="#_x0000_t75" style="height:38pt;width:17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式中：</w:t>
            </w:r>
            <w:r>
              <w:rPr>
                <w:rFonts w:hint="default" w:ascii="Times New Roman" w:hAnsi="Times New Roman" w:cs="Times New Roman" w:eastAsiaTheme="minorEastAsia"/>
                <w:sz w:val="24"/>
                <w:highlight w:val="none"/>
              </w:rPr>
              <w:drawing>
                <wp:inline distT="0" distB="0" distL="114300" distR="114300">
                  <wp:extent cx="333375" cy="238125"/>
                  <wp:effectExtent l="0" t="0" r="0" b="762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a:stretch>
                            <a:fillRect/>
                          </a:stretch>
                        </pic:blipFill>
                        <pic:spPr>
                          <a:xfrm>
                            <a:off x="0" y="0"/>
                            <a:ext cx="333375" cy="238125"/>
                          </a:xfrm>
                          <a:prstGeom prst="rect">
                            <a:avLst/>
                          </a:prstGeom>
                          <a:noFill/>
                          <a:ln>
                            <a:noFill/>
                          </a:ln>
                        </pic:spPr>
                      </pic:pic>
                    </a:graphicData>
                  </a:graphic>
                </wp:inline>
              </w:drawing>
            </w:r>
            <w:bookmarkStart w:id="25" w:name="OLE_LINK15"/>
            <w:r>
              <w:rPr>
                <w:rFonts w:hint="default" w:ascii="Times New Roman" w:hAnsi="Times New Roman" w:cs="Times New Roman" w:eastAsiaTheme="minorEastAsia"/>
                <w:sz w:val="24"/>
                <w:highlight w:val="none"/>
                <w:lang w:val="en-US" w:eastAsia="zh-CN"/>
              </w:rPr>
              <w:t>—</w:t>
            </w:r>
            <w:bookmarkEnd w:id="25"/>
            <w:r>
              <w:rPr>
                <w:rFonts w:hint="default" w:ascii="Times New Roman" w:hAnsi="Times New Roman" w:cs="Times New Roman" w:eastAsiaTheme="minorEastAsia"/>
                <w:sz w:val="24"/>
                <w:highlight w:val="none"/>
                <w:lang w:val="en-US" w:eastAsia="zh-CN"/>
              </w:rPr>
              <w:t>核算时段内氮氧化物排放量，t；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rPr>
              <w:drawing>
                <wp:inline distT="0" distB="0" distL="114300" distR="114300">
                  <wp:extent cx="333375" cy="238125"/>
                  <wp:effectExtent l="0" t="0" r="9525" b="635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5"/>
                          <a:stretch>
                            <a:fillRect/>
                          </a:stretch>
                        </pic:blipFill>
                        <pic:spPr>
                          <a:xfrm>
                            <a:off x="0" y="0"/>
                            <a:ext cx="333375" cy="238125"/>
                          </a:xfrm>
                          <a:prstGeom prst="rect">
                            <a:avLst/>
                          </a:prstGeom>
                          <a:noFill/>
                          <a:ln>
                            <a:noFill/>
                          </a:ln>
                        </pic:spPr>
                      </pic:pic>
                    </a:graphicData>
                  </a:graphic>
                </wp:inline>
              </w:drawing>
            </w:r>
            <w:r>
              <w:rPr>
                <w:rFonts w:hint="default" w:ascii="Times New Roman" w:hAnsi="Times New Roman" w:cs="Times New Roman" w:eastAsiaTheme="minorEastAsia"/>
                <w:sz w:val="24"/>
                <w:highlight w:val="none"/>
                <w:lang w:val="en-US" w:eastAsia="zh-CN"/>
              </w:rPr>
              <w:t>—锅炉炉膛出口氮氧化物质量浓度，mg/m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，参考</w:t>
            </w:r>
            <w:r>
              <w:rPr>
                <w:rFonts w:hint="default" w:ascii="Times New Roman" w:hAnsi="Times New Roman" w:cs="Times New Roman" w:eastAsiaTheme="minorEastAsia"/>
                <w:sz w:val="24"/>
                <w:highlight w:val="none"/>
              </w:rPr>
              <w:t>《污染源源强核算技术指南锅炉》（HJ991-2018）</w:t>
            </w:r>
            <w:r>
              <w:rPr>
                <w:rFonts w:hint="default" w:ascii="Times New Roman" w:hAnsi="Times New Roman" w:cs="Times New Roman" w:eastAsiaTheme="minorEastAsia"/>
                <w:sz w:val="24"/>
                <w:highlight w:val="none"/>
                <w:lang w:eastAsia="zh-CN"/>
              </w:rPr>
              <w:t>附录</w:t>
            </w:r>
            <w:r>
              <w:rPr>
                <w:rFonts w:hint="default" w:ascii="Times New Roman" w:hAnsi="Times New Roman" w:cs="Times New Roman" w:eastAsiaTheme="minorEastAsia"/>
                <w:sz w:val="24"/>
                <w:highlight w:val="none"/>
                <w:lang w:val="en-US" w:eastAsia="zh-CN"/>
              </w:rPr>
              <w:t>B中附表B.4锅炉炉膛出口NO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浓度范围100～600mg/m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，参考《排放源统计调查产排污量核算方法和系数手册》中《锅炉产排污量核算系数手册》中氮氧化物的产物系数计算NO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浓度为163.5mg/m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，综合考虑本次氮氧化物浓度取值为170mg/m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 xml:space="preserve"> Q—核算时段内标态干烟气排放量，m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(1.44×10</w:t>
            </w:r>
            <w:r>
              <w:rPr>
                <w:rFonts w:hint="default" w:ascii="Times New Roman" w:hAnsi="Times New Roman" w:cs="Times New Roman" w:eastAsiaTheme="minorEastAsia"/>
                <w:sz w:val="24"/>
                <w:highlight w:val="none"/>
                <w:vertAlign w:val="superscript"/>
                <w:lang w:val="en-US" w:eastAsia="zh-CN"/>
              </w:rPr>
              <w:t>7</w:t>
            </w:r>
            <w:r>
              <w:rPr>
                <w:rFonts w:hint="default" w:ascii="Times New Roman" w:hAnsi="Times New Roman" w:cs="Times New Roman" w:eastAsiaTheme="minorEastAsia"/>
                <w:sz w:val="24"/>
                <w:highlight w:val="none"/>
                <w:lang w:val="en-US" w:eastAsia="zh-CN"/>
              </w:rPr>
              <w:t>Nm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/a)；</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η</w:t>
            </w:r>
            <w:r>
              <w:rPr>
                <w:rFonts w:hint="default" w:ascii="Times New Roman" w:hAnsi="Times New Roman" w:cs="Times New Roman" w:eastAsiaTheme="minorEastAsia"/>
                <w:sz w:val="24"/>
                <w:highlight w:val="none"/>
                <w:vertAlign w:val="subscript"/>
              </w:rPr>
              <w:t>NOx</w:t>
            </w:r>
            <w:r>
              <w:rPr>
                <w:rFonts w:hint="default" w:ascii="Times New Roman" w:hAnsi="Times New Roman" w:cs="Times New Roman" w:eastAsiaTheme="minorEastAsia"/>
                <w:sz w:val="24"/>
                <w:highlight w:val="none"/>
                <w:lang w:val="en-US" w:eastAsia="zh-CN"/>
              </w:rPr>
              <w:t xml:space="preserve">—脱硝效率，0%; </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highlight w:val="none"/>
              </w:rPr>
            </w:pPr>
            <w:r>
              <w:rPr>
                <w:rFonts w:hint="default" w:ascii="Times New Roman" w:hAnsi="Times New Roman" w:cs="Times New Roman" w:eastAsiaTheme="minorEastAsia"/>
                <w:sz w:val="24"/>
                <w:highlight w:val="none"/>
                <w:lang w:val="en-US" w:eastAsia="zh-CN"/>
              </w:rPr>
              <w:t>由此计算可知2.5t/h生物质锅炉NO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排放量为2.451t/a，产生速率为0.567kg/h，产生浓度为170.0mg/</w:t>
            </w:r>
            <w:bookmarkStart w:id="26" w:name="OLE_LINK16"/>
            <w:r>
              <w:rPr>
                <w:rFonts w:hint="default" w:ascii="Times New Roman" w:hAnsi="Times New Roman" w:cs="Times New Roman" w:eastAsiaTheme="minorEastAsia"/>
                <w:sz w:val="24"/>
                <w:highlight w:val="none"/>
                <w:lang w:val="en-US" w:eastAsia="zh-CN"/>
              </w:rPr>
              <w:t>m</w:t>
            </w:r>
            <w:r>
              <w:rPr>
                <w:rFonts w:hint="default" w:ascii="Times New Roman" w:hAnsi="Times New Roman" w:cs="Times New Roman" w:eastAsiaTheme="minorEastAsia"/>
                <w:sz w:val="24"/>
                <w:highlight w:val="none"/>
                <w:vertAlign w:val="superscript"/>
                <w:lang w:val="en-US" w:eastAsia="zh-CN"/>
              </w:rPr>
              <w:t>3</w:t>
            </w:r>
            <w:bookmarkEnd w:id="26"/>
            <w:r>
              <w:rPr>
                <w:rFonts w:hint="default" w:ascii="Times New Roman" w:hAnsi="Times New Roman" w:cs="Times New Roman" w:eastAsiaTheme="minorEastAsia"/>
                <w:sz w:val="24"/>
                <w:highlight w:val="none"/>
                <w:lang w:val="en-US"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1.1.1.2燃油锅炉</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1t/h的锅炉以-35号柴油为燃料，平均低位发热值42.65MJ/kg，单台1t/h燃油蒸汽锅炉燃料消耗量为73.8kg/h，1.771t/d，318.78t/a。项目设置60台1t/h燃油蒸汽锅炉，年柴油使用量为19126.8t/a</w:t>
            </w:r>
            <w:r>
              <w:rPr>
                <w:rFonts w:hint="default" w:ascii="Times New Roman" w:hAnsi="Times New Roman" w:cs="Times New Roman" w:eastAsiaTheme="minorEastAsia"/>
                <w:sz w:val="24"/>
                <w:highlight w:val="none"/>
              </w:rPr>
              <w:t>。</w:t>
            </w:r>
          </w:p>
          <w:p>
            <w:pPr>
              <w:keepNext/>
              <w:keepLines w:val="0"/>
              <w:pageBreakBefore w:val="0"/>
              <w:widowControl/>
              <w:numPr>
                <w:ilvl w:val="0"/>
                <w:numId w:val="0"/>
              </w:numPr>
              <w:kinsoku/>
              <w:wordWrap/>
              <w:overflowPunct/>
              <w:topLinePunct/>
              <w:autoSpaceDE/>
              <w:autoSpaceDN/>
              <w:bidi w:val="0"/>
              <w:adjustRightInd w:val="0"/>
              <w:snapToGrid w:val="0"/>
              <w:spacing w:line="360" w:lineRule="auto"/>
              <w:ind w:left="0" w:leftChars="0" w:right="0" w:rightChars="0" w:firstLine="482" w:firstLineChars="200"/>
              <w:jc w:val="both"/>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标杆烟气量：</w:t>
            </w:r>
          </w:p>
          <w:p>
            <w:pPr>
              <w:keepNext/>
              <w:keepLines w:val="0"/>
              <w:pageBreakBefore w:val="0"/>
              <w:widowControl/>
              <w:numPr>
                <w:ilvl w:val="0"/>
                <w:numId w:val="0"/>
              </w:numPr>
              <w:kinsoku/>
              <w:wordWrap/>
              <w:overflowPunct/>
              <w:topLinePunct/>
              <w:autoSpaceDE/>
              <w:autoSpaceDN/>
              <w:bidi w:val="0"/>
              <w:adjustRightInd w:val="0"/>
              <w:snapToGrid w:val="0"/>
              <w:spacing w:line="360" w:lineRule="auto"/>
              <w:ind w:leftChars="0" w:right="0" w:rightChars="0" w:firstLine="480" w:firstLineChars="200"/>
              <w:jc w:val="both"/>
              <w:textAlignment w:val="auto"/>
              <w:rPr>
                <w:rFonts w:hint="default" w:ascii="Times New Roman" w:hAnsi="Times New Roman" w:cs="Times New Roman" w:eastAsiaTheme="minorEastAsia"/>
                <w:i w:val="0"/>
                <w:iCs w:val="0"/>
                <w:snapToGrid w:val="0"/>
                <w:color w:val="000000" w:themeColor="text1"/>
                <w:spacing w:val="0"/>
                <w:kern w:val="0"/>
                <w:position w:val="0"/>
                <w:sz w:val="24"/>
                <w:szCs w:val="24"/>
                <w:highlight w:val="none"/>
                <w:lang w:val="en-US" w:eastAsia="en-US" w:bidi="ar-SA"/>
                <w14:textFill>
                  <w14:solidFill>
                    <w14:schemeClr w14:val="tx1"/>
                  </w14:solidFill>
                </w14:textFill>
              </w:rPr>
            </w:pPr>
            <w:r>
              <w:rPr>
                <w:rFonts w:hint="default" w:ascii="Times New Roman" w:hAnsi="Times New Roman" w:cs="Times New Roman" w:eastAsiaTheme="minorEastAsia"/>
                <w:bCs/>
                <w:color w:val="000000" w:themeColor="text1"/>
                <w:spacing w:val="0"/>
                <w:kern w:val="0"/>
                <w:position w:val="0"/>
                <w:sz w:val="24"/>
                <w:szCs w:val="24"/>
                <w:highlight w:val="none"/>
                <w:lang w:val="en-US" w:eastAsia="zh-CN"/>
                <w14:textFill>
                  <w14:solidFill>
                    <w14:schemeClr w14:val="tx1"/>
                  </w14:solidFill>
                </w14:textFill>
              </w:rPr>
              <w:t>根据《排污许可证申请与核发技术规范 锅炉》（HJ953-2018）中基准烟气量核算方法中的经验公式估算法进行核算：</w:t>
            </w:r>
          </w:p>
          <w:p>
            <w:pPr>
              <w:pStyle w:val="63"/>
              <w:keepNext/>
              <w:keepLines w:val="0"/>
              <w:pageBreakBefore w:val="0"/>
              <w:widowControl/>
              <w:numPr>
                <w:ilvl w:val="0"/>
                <w:numId w:val="0"/>
              </w:numPr>
              <w:kinsoku/>
              <w:overflowPunct/>
              <w:topLinePunct w:val="0"/>
              <w:bidi w:val="0"/>
              <w:adjustRightInd w:val="0"/>
              <w:snapToGrid w:val="0"/>
              <w:spacing w:line="360" w:lineRule="auto"/>
              <w:ind w:firstLine="480" w:firstLineChars="200"/>
              <w:jc w:val="both"/>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E</w:t>
            </w:r>
            <w:r>
              <w:rPr>
                <w:rFonts w:hint="default" w:ascii="Times New Roman" w:hAnsi="Times New Roman" w:cs="Times New Roman" w:eastAsiaTheme="minorEastAsia"/>
                <w:highlight w:val="none"/>
                <w:vertAlign w:val="subscript"/>
              </w:rPr>
              <w:t>年许可</w:t>
            </w:r>
            <w:r>
              <w:rPr>
                <w:rFonts w:hint="default" w:ascii="Times New Roman" w:hAnsi="Times New Roman" w:cs="Times New Roman" w:eastAsiaTheme="minorEastAsia"/>
                <w:highlight w:val="none"/>
              </w:rPr>
              <w:t>=C×V</w:t>
            </w:r>
            <w:r>
              <w:rPr>
                <w:rFonts w:hint="default" w:ascii="Times New Roman" w:hAnsi="Times New Roman" w:cs="Times New Roman" w:eastAsiaTheme="minorEastAsia"/>
                <w:highlight w:val="none"/>
                <w:vertAlign w:val="subscript"/>
              </w:rPr>
              <w:t>gy</w:t>
            </w:r>
            <w:r>
              <w:rPr>
                <w:rFonts w:hint="default" w:ascii="Times New Roman" w:hAnsi="Times New Roman" w:cs="Times New Roman" w:eastAsiaTheme="minorEastAsia"/>
                <w:highlight w:val="none"/>
              </w:rPr>
              <w:t>×R×10</w:t>
            </w:r>
            <w:r>
              <w:rPr>
                <w:rFonts w:hint="default" w:ascii="Times New Roman" w:hAnsi="Times New Roman" w:cs="Times New Roman" w:eastAsiaTheme="minorEastAsia"/>
                <w:highlight w:val="none"/>
                <w:vertAlign w:val="superscript"/>
              </w:rPr>
              <w:t>-</w:t>
            </w:r>
            <w:r>
              <w:rPr>
                <w:rFonts w:hint="default" w:ascii="Times New Roman" w:hAnsi="Times New Roman" w:cs="Times New Roman" w:eastAsiaTheme="minorEastAsia"/>
                <w:highlight w:val="none"/>
                <w:vertAlign w:val="superscript"/>
                <w:lang w:val="en-US" w:eastAsia="zh-CN"/>
              </w:rPr>
              <w:t>6</w:t>
            </w:r>
            <w:r>
              <w:rPr>
                <w:rFonts w:hint="default" w:ascii="Times New Roman" w:hAnsi="Times New Roman" w:cs="Times New Roman" w:eastAsiaTheme="minorEastAsia"/>
                <w:highlight w:val="none"/>
              </w:rPr>
              <w:t>；</w:t>
            </w:r>
          </w:p>
          <w:p>
            <w:pPr>
              <w:pStyle w:val="63"/>
              <w:keepNext/>
              <w:keepLines w:val="0"/>
              <w:pageBreakBefore w:val="0"/>
              <w:widowControl/>
              <w:kinsoku/>
              <w:overflowPunct/>
              <w:topLinePunct w:val="0"/>
              <w:bidi w:val="0"/>
              <w:adjustRightInd w:val="0"/>
              <w:snapToGrid w:val="0"/>
              <w:spacing w:line="360" w:lineRule="auto"/>
              <w:jc w:val="both"/>
              <w:rPr>
                <w:rFonts w:hint="default" w:ascii="Times New Roman" w:hAnsi="Times New Roman" w:cs="Times New Roman" w:eastAsiaTheme="minorEastAsia"/>
                <w:highlight w:val="none"/>
                <w:lang w:val="en-US"/>
              </w:rPr>
            </w:pPr>
            <w:r>
              <w:rPr>
                <w:rFonts w:hint="default" w:ascii="Times New Roman" w:hAnsi="Times New Roman" w:cs="Times New Roman" w:eastAsiaTheme="minorEastAsia"/>
                <w:highlight w:val="none"/>
              </w:rPr>
              <w:t>V</w:t>
            </w:r>
            <w:r>
              <w:rPr>
                <w:rFonts w:hint="default" w:ascii="Times New Roman" w:hAnsi="Times New Roman" w:cs="Times New Roman" w:eastAsiaTheme="minorEastAsia"/>
                <w:highlight w:val="none"/>
                <w:vertAlign w:val="subscript"/>
              </w:rPr>
              <w:t>gy</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val="en-US" w:eastAsia="zh-CN"/>
              </w:rPr>
              <w:t>0.29</w:t>
            </w:r>
            <w:r>
              <w:rPr>
                <w:rFonts w:hint="default" w:ascii="Times New Roman" w:hAnsi="Times New Roman" w:cs="Times New Roman" w:eastAsiaTheme="minorEastAsia"/>
                <w:highlight w:val="none"/>
              </w:rPr>
              <w:t>Q</w:t>
            </w:r>
            <w:r>
              <w:rPr>
                <w:rFonts w:hint="default" w:ascii="Times New Roman" w:hAnsi="Times New Roman" w:cs="Times New Roman" w:eastAsiaTheme="minorEastAsia"/>
                <w:highlight w:val="none"/>
                <w:vertAlign w:val="subscript"/>
              </w:rPr>
              <w:t>net</w:t>
            </w:r>
            <w:r>
              <w:rPr>
                <w:rFonts w:hint="default" w:ascii="Times New Roman" w:hAnsi="Times New Roman" w:cs="Times New Roman" w:eastAsiaTheme="minorEastAsia"/>
                <w:highlight w:val="none"/>
                <w:vertAlign w:val="subscript"/>
                <w:lang w:eastAsia="zh-CN"/>
              </w:rPr>
              <w:t>,</w:t>
            </w:r>
            <w:r>
              <w:rPr>
                <w:rFonts w:hint="default" w:ascii="Times New Roman" w:hAnsi="Times New Roman" w:cs="Times New Roman" w:eastAsiaTheme="minorEastAsia"/>
                <w:highlight w:val="none"/>
                <w:vertAlign w:val="subscript"/>
                <w:lang w:val="en-US" w:eastAsia="zh-CN"/>
              </w:rPr>
              <w:t>ar</w:t>
            </w:r>
            <w:r>
              <w:rPr>
                <w:rFonts w:hint="default" w:ascii="Times New Roman" w:hAnsi="Times New Roman" w:cs="Times New Roman" w:eastAsiaTheme="minorEastAsia"/>
                <w:highlight w:val="none"/>
              </w:rPr>
              <w:t>+0.</w:t>
            </w:r>
            <w:r>
              <w:rPr>
                <w:rFonts w:hint="default" w:ascii="Times New Roman" w:hAnsi="Times New Roman" w:cs="Times New Roman" w:eastAsiaTheme="minorEastAsia"/>
                <w:highlight w:val="none"/>
                <w:lang w:val="en-US" w:eastAsia="zh-CN"/>
              </w:rPr>
              <w:t xml:space="preserve">379； </w:t>
            </w:r>
          </w:p>
          <w:p>
            <w:pPr>
              <w:pStyle w:val="63"/>
              <w:keepNext/>
              <w:keepLines w:val="0"/>
              <w:pageBreakBefore w:val="0"/>
              <w:widowControl/>
              <w:kinsoku/>
              <w:overflowPunct/>
              <w:topLinePunct w:val="0"/>
              <w:bidi w:val="0"/>
              <w:adjustRightInd w:val="0"/>
              <w:snapToGrid w:val="0"/>
              <w:spacing w:line="360" w:lineRule="auto"/>
              <w:jc w:val="both"/>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式中：Q</w:t>
            </w:r>
            <w:r>
              <w:rPr>
                <w:rFonts w:hint="default" w:ascii="Times New Roman" w:hAnsi="Times New Roman" w:cs="Times New Roman" w:eastAsiaTheme="minorEastAsia"/>
                <w:highlight w:val="none"/>
                <w:vertAlign w:val="subscript"/>
              </w:rPr>
              <w:t>net</w:t>
            </w:r>
            <w:r>
              <w:rPr>
                <w:rFonts w:hint="default" w:ascii="Times New Roman" w:hAnsi="Times New Roman" w:cs="Times New Roman" w:eastAsiaTheme="minorEastAsia"/>
                <w:highlight w:val="none"/>
                <w:vertAlign w:val="subscript"/>
                <w:lang w:eastAsia="zh-CN"/>
              </w:rPr>
              <w:t>，</w:t>
            </w:r>
            <w:r>
              <w:rPr>
                <w:rFonts w:hint="default" w:ascii="Times New Roman" w:hAnsi="Times New Roman" w:cs="Times New Roman" w:eastAsiaTheme="minorEastAsia"/>
                <w:highlight w:val="none"/>
                <w:vertAlign w:val="subscript"/>
                <w:lang w:val="en-US" w:eastAsia="zh-CN"/>
              </w:rPr>
              <w:t>ar</w:t>
            </w:r>
            <w:r>
              <w:rPr>
                <w:rFonts w:hint="default" w:ascii="Times New Roman" w:hAnsi="Times New Roman" w:cs="Times New Roman" w:eastAsiaTheme="minorEastAsia"/>
                <w:highlight w:val="none"/>
              </w:rPr>
              <w:t>——低位发热量，</w:t>
            </w:r>
            <w:r>
              <w:rPr>
                <w:rFonts w:hint="default" w:ascii="Times New Roman" w:hAnsi="Times New Roman" w:cs="Times New Roman" w:eastAsiaTheme="minorEastAsia"/>
                <w:highlight w:val="none"/>
                <w:lang w:eastAsia="zh-CN"/>
              </w:rPr>
              <w:t>各种能源平均低位发热量及折标准煤参考系数，本项目使用的</w:t>
            </w:r>
            <w:r>
              <w:rPr>
                <w:rFonts w:hint="default" w:ascii="Times New Roman" w:hAnsi="Times New Roman" w:cs="Times New Roman" w:eastAsiaTheme="minorEastAsia"/>
                <w:highlight w:val="none"/>
                <w:lang w:val="en-US" w:eastAsia="zh-CN"/>
              </w:rPr>
              <w:t>柴油</w:t>
            </w:r>
            <w:r>
              <w:rPr>
                <w:rFonts w:hint="default" w:ascii="Times New Roman" w:hAnsi="Times New Roman" w:cs="Times New Roman" w:eastAsiaTheme="minorEastAsia"/>
                <w:highlight w:val="none"/>
                <w:lang w:eastAsia="zh-CN"/>
              </w:rPr>
              <w:t>的干燥基低位发热量为</w:t>
            </w:r>
            <w:r>
              <w:rPr>
                <w:rFonts w:hint="default" w:ascii="Times New Roman" w:hAnsi="Times New Roman" w:cs="Times New Roman" w:eastAsiaTheme="minorEastAsia"/>
                <w:highlight w:val="none"/>
                <w:lang w:val="en-US" w:eastAsia="zh-CN"/>
              </w:rPr>
              <w:t>42.65MJ/kg</w:t>
            </w:r>
            <w:r>
              <w:rPr>
                <w:rFonts w:hint="default" w:ascii="Times New Roman" w:hAnsi="Times New Roman" w:cs="Times New Roman" w:eastAsiaTheme="minorEastAsia"/>
                <w:highlight w:val="none"/>
              </w:rPr>
              <w:t>；</w:t>
            </w:r>
          </w:p>
          <w:p>
            <w:pPr>
              <w:keepNext/>
              <w:keepLines w:val="0"/>
              <w:pageBreakBefore w:val="0"/>
              <w:widowControl/>
              <w:kinsoku/>
              <w:wordWrap/>
              <w:overflowPunct/>
              <w:topLinePunct/>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Cs/>
                <w:color w:val="000000" w:themeColor="text1"/>
                <w:spacing w:val="0"/>
                <w:kern w:val="0"/>
                <w:position w:val="0"/>
                <w:sz w:val="24"/>
                <w:szCs w:val="24"/>
                <w:highlight w:val="none"/>
                <w:lang w:val="en-US" w:eastAsia="zh-CN"/>
                <w14:textFill>
                  <w14:solidFill>
                    <w14:schemeClr w14:val="tx1"/>
                  </w14:solidFill>
                </w14:textFill>
              </w:rPr>
            </w:pPr>
            <w:r>
              <w:rPr>
                <w:rFonts w:hint="default" w:ascii="Times New Roman" w:hAnsi="Times New Roman" w:cs="Times New Roman" w:eastAsiaTheme="minorEastAsia"/>
                <w:sz w:val="24"/>
                <w:szCs w:val="24"/>
                <w:highlight w:val="none"/>
              </w:rPr>
              <w:t>V</w:t>
            </w:r>
            <w:r>
              <w:rPr>
                <w:rFonts w:hint="default" w:ascii="Times New Roman" w:hAnsi="Times New Roman" w:cs="Times New Roman" w:eastAsiaTheme="minorEastAsia"/>
                <w:sz w:val="24"/>
                <w:szCs w:val="24"/>
                <w:highlight w:val="none"/>
                <w:vertAlign w:val="subscript"/>
              </w:rPr>
              <w:t>gy</w:t>
            </w:r>
            <w:r>
              <w:rPr>
                <w:rFonts w:hint="default" w:ascii="Times New Roman" w:hAnsi="Times New Roman" w:cs="Times New Roman" w:eastAsiaTheme="minorEastAsia"/>
                <w:sz w:val="24"/>
                <w:szCs w:val="24"/>
                <w:highlight w:val="none"/>
              </w:rPr>
              <w:t>——基准烟气量，V</w:t>
            </w:r>
            <w:r>
              <w:rPr>
                <w:rFonts w:hint="default" w:ascii="Times New Roman" w:hAnsi="Times New Roman" w:cs="Times New Roman" w:eastAsiaTheme="minorEastAsia"/>
                <w:sz w:val="24"/>
                <w:szCs w:val="24"/>
                <w:highlight w:val="none"/>
                <w:vertAlign w:val="subscript"/>
              </w:rPr>
              <w:t>gy</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0.29</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42.65</w:t>
            </w:r>
            <w:r>
              <w:rPr>
                <w:rFonts w:hint="default" w:ascii="Times New Roman" w:hAnsi="Times New Roman" w:cs="Times New Roman" w:eastAsiaTheme="minorEastAsia"/>
                <w:sz w:val="24"/>
                <w:szCs w:val="24"/>
                <w:highlight w:val="none"/>
              </w:rPr>
              <w:t>+0</w:t>
            </w:r>
            <w:r>
              <w:rPr>
                <w:rFonts w:hint="default" w:ascii="Times New Roman" w:hAnsi="Times New Roman" w:cs="Times New Roman" w:eastAsiaTheme="minorEastAsia"/>
                <w:sz w:val="24"/>
                <w:szCs w:val="24"/>
                <w:highlight w:val="none"/>
                <w:lang w:val="en-US" w:eastAsia="zh-CN"/>
              </w:rPr>
              <w:t>.379</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color w:val="000000"/>
                <w:kern w:val="0"/>
                <w:sz w:val="24"/>
                <w:szCs w:val="24"/>
                <w:highlight w:val="none"/>
                <w:lang w:val="en-US" w:eastAsia="zh-CN" w:bidi="ar"/>
              </w:rPr>
              <w:t>12.7475</w:t>
            </w:r>
            <w:r>
              <w:rPr>
                <w:rFonts w:hint="default" w:ascii="Times New Roman" w:hAnsi="Times New Roman" w:cs="Times New Roman" w:eastAsiaTheme="minorEastAsia"/>
                <w:sz w:val="24"/>
                <w:szCs w:val="24"/>
                <w:highlight w:val="none"/>
              </w:rPr>
              <w:t>Nm</w:t>
            </w:r>
            <w:r>
              <w:rPr>
                <w:rFonts w:hint="default" w:ascii="Times New Roman" w:hAnsi="Times New Roman" w:cs="Times New Roman" w:eastAsiaTheme="minorEastAsia"/>
                <w:sz w:val="24"/>
                <w:szCs w:val="24"/>
                <w:highlight w:val="none"/>
                <w:vertAlign w:val="superscript"/>
              </w:rPr>
              <w:t>3</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kg</w:t>
            </w:r>
            <w:r>
              <w:rPr>
                <w:rFonts w:hint="default" w:ascii="Times New Roman" w:hAnsi="Times New Roman" w:cs="Times New Roman" w:eastAsiaTheme="minorEastAsia"/>
                <w:bCs/>
                <w:color w:val="000000" w:themeColor="text1"/>
                <w:spacing w:val="0"/>
                <w:kern w:val="0"/>
                <w:position w:val="0"/>
                <w:sz w:val="24"/>
                <w:szCs w:val="24"/>
                <w:highlight w:val="none"/>
                <w:lang w:val="en-US" w:eastAsia="zh-CN"/>
                <w14:textFill>
                  <w14:solidFill>
                    <w14:schemeClr w14:val="tx1"/>
                  </w14:solidFill>
                </w14:textFill>
              </w:rPr>
              <w:t>；</w:t>
            </w:r>
          </w:p>
          <w:p>
            <w:pPr>
              <w:keepNext/>
              <w:keepLines w:val="0"/>
              <w:pageBreakBefore w:val="0"/>
              <w:widowControl/>
              <w:kinsoku/>
              <w:wordWrap/>
              <w:overflowPunct/>
              <w:topLinePunct/>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Cs/>
                <w:color w:val="000000" w:themeColor="text1"/>
                <w:spacing w:val="0"/>
                <w:kern w:val="0"/>
                <w:position w:val="0"/>
                <w:sz w:val="24"/>
                <w:szCs w:val="24"/>
                <w:highlight w:val="none"/>
                <w:lang w:val="en-US" w:eastAsia="en-US"/>
                <w14:textFill>
                  <w14:solidFill>
                    <w14:schemeClr w14:val="tx1"/>
                  </w14:solidFill>
                </w14:textFill>
              </w:rPr>
            </w:pPr>
            <w:r>
              <w:rPr>
                <w:rFonts w:hint="default" w:ascii="Times New Roman" w:hAnsi="Times New Roman" w:cs="Times New Roman" w:eastAsiaTheme="minorEastAsia"/>
                <w:bCs/>
                <w:color w:val="000000" w:themeColor="text1"/>
                <w:spacing w:val="0"/>
                <w:kern w:val="0"/>
                <w:position w:val="0"/>
                <w:sz w:val="24"/>
                <w:szCs w:val="24"/>
                <w:highlight w:val="none"/>
                <w:lang w:val="en-US" w:eastAsia="zh-CN"/>
                <w14:textFill>
                  <w14:solidFill>
                    <w14:schemeClr w14:val="tx1"/>
                  </w14:solidFill>
                </w14:textFill>
              </w:rPr>
              <w:t>则本项目每台燃油锅炉烟气产生量为4.06×10</w:t>
            </w:r>
            <w:r>
              <w:rPr>
                <w:rFonts w:hint="default" w:ascii="Times New Roman" w:hAnsi="Times New Roman" w:cs="Times New Roman" w:eastAsiaTheme="minorEastAsia"/>
                <w:bCs/>
                <w:color w:val="000000" w:themeColor="text1"/>
                <w:spacing w:val="0"/>
                <w:kern w:val="0"/>
                <w:position w:val="0"/>
                <w:sz w:val="24"/>
                <w:szCs w:val="24"/>
                <w:highlight w:val="none"/>
                <w:vertAlign w:val="superscript"/>
                <w:lang w:val="en-US" w:eastAsia="zh-CN"/>
                <w14:textFill>
                  <w14:solidFill>
                    <w14:schemeClr w14:val="tx1"/>
                  </w14:solidFill>
                </w14:textFill>
              </w:rPr>
              <w:t>6</w:t>
            </w:r>
            <w:r>
              <w:rPr>
                <w:rFonts w:hint="default" w:ascii="Times New Roman" w:hAnsi="Times New Roman" w:cs="Times New Roman" w:eastAsiaTheme="minorEastAsia"/>
                <w:bCs/>
                <w:color w:val="000000" w:themeColor="text1"/>
                <w:spacing w:val="0"/>
                <w:kern w:val="0"/>
                <w:position w:val="0"/>
                <w:sz w:val="24"/>
                <w:szCs w:val="24"/>
                <w:highlight w:val="none"/>
                <w:vertAlign w:val="baseline"/>
                <w:lang w:val="en-US" w:eastAsia="zh-CN"/>
                <w14:textFill>
                  <w14:solidFill>
                    <w14:schemeClr w14:val="tx1"/>
                  </w14:solidFill>
                </w14:textFill>
              </w:rPr>
              <w:t>N</w:t>
            </w:r>
            <w:r>
              <w:rPr>
                <w:rFonts w:hint="default" w:ascii="Times New Roman" w:hAnsi="Times New Roman" w:cs="Times New Roman" w:eastAsiaTheme="minorEastAsia"/>
                <w:bCs/>
                <w:color w:val="000000" w:themeColor="text1"/>
                <w:spacing w:val="0"/>
                <w:kern w:val="0"/>
                <w:position w:val="0"/>
                <w:sz w:val="24"/>
                <w:szCs w:val="24"/>
                <w:highlight w:val="none"/>
                <w:lang w:val="en-US" w:eastAsia="zh-CN"/>
                <w14:textFill>
                  <w14:solidFill>
                    <w14:schemeClr w14:val="tx1"/>
                  </w14:solidFill>
                </w14:textFill>
              </w:rPr>
              <w:t>m</w:t>
            </w:r>
            <w:r>
              <w:rPr>
                <w:rFonts w:hint="default" w:ascii="Times New Roman" w:hAnsi="Times New Roman" w:cs="Times New Roman" w:eastAsiaTheme="minorEastAsia"/>
                <w:bCs/>
                <w:color w:val="000000" w:themeColor="text1"/>
                <w:spacing w:val="0"/>
                <w:kern w:val="0"/>
                <w:position w:val="0"/>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eastAsiaTheme="minorEastAsia"/>
                <w:bCs/>
                <w:color w:val="000000" w:themeColor="text1"/>
                <w:spacing w:val="0"/>
                <w:kern w:val="0"/>
                <w:position w:val="0"/>
                <w:sz w:val="24"/>
                <w:szCs w:val="24"/>
                <w:highlight w:val="none"/>
                <w:lang w:val="en-US" w:eastAsia="zh-CN"/>
                <w14:textFill>
                  <w14:solidFill>
                    <w14:schemeClr w14:val="tx1"/>
                  </w14:solidFill>
                </w14:textFill>
              </w:rPr>
              <w:t>/a。</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颗粒物：</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根据《污染源源强核算技术指南 锅炉》（HJ 991-2018）中5.1.2颗粒物可按照类比法、系数法进行核算，本项目采用系数法进行核算。</w:t>
            </w:r>
            <w:r>
              <w:rPr>
                <w:rFonts w:hint="default" w:ascii="Times New Roman" w:hAnsi="Times New Roman" w:cs="Times New Roman" w:eastAsiaTheme="minorEastAsia"/>
                <w:sz w:val="24"/>
                <w:highlight w:val="none"/>
              </w:rPr>
              <w:t>《排放源统计调查产排污核算方法和系数手册》中《锅炉产排污量核算系数手册》中的产物系数0.26千克/吨</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原料，则本项目</w:t>
            </w:r>
            <w:r>
              <w:rPr>
                <w:rFonts w:hint="default" w:ascii="Times New Roman" w:hAnsi="Times New Roman" w:cs="Times New Roman" w:eastAsiaTheme="minorEastAsia"/>
                <w:sz w:val="24"/>
                <w:highlight w:val="none"/>
                <w:lang w:eastAsia="zh-CN"/>
              </w:rPr>
              <w:t>每台</w:t>
            </w:r>
            <w:r>
              <w:rPr>
                <w:rFonts w:hint="default" w:ascii="Times New Roman" w:hAnsi="Times New Roman" w:cs="Times New Roman" w:eastAsiaTheme="minorEastAsia"/>
                <w:sz w:val="24"/>
                <w:highlight w:val="none"/>
                <w:lang w:val="en-US" w:eastAsia="zh-CN"/>
              </w:rPr>
              <w:t>燃油蒸汽锅炉</w:t>
            </w:r>
            <w:r>
              <w:rPr>
                <w:rFonts w:hint="default" w:ascii="Times New Roman" w:hAnsi="Times New Roman" w:cs="Times New Roman" w:eastAsiaTheme="minorEastAsia"/>
                <w:sz w:val="24"/>
                <w:highlight w:val="none"/>
              </w:rPr>
              <w:t>产生的</w:t>
            </w:r>
            <w:r>
              <w:rPr>
                <w:rFonts w:hint="default" w:ascii="Times New Roman" w:hAnsi="Times New Roman" w:cs="Times New Roman" w:eastAsiaTheme="minorEastAsia"/>
                <w:sz w:val="24"/>
                <w:highlight w:val="none"/>
                <w:lang w:eastAsia="zh-CN"/>
              </w:rPr>
              <w:t>颗粒物</w:t>
            </w:r>
            <w:r>
              <w:rPr>
                <w:rFonts w:hint="default" w:ascii="Times New Roman" w:hAnsi="Times New Roman" w:cs="Times New Roman" w:eastAsiaTheme="minorEastAsia"/>
                <w:sz w:val="24"/>
                <w:highlight w:val="none"/>
              </w:rPr>
              <w:t>量为</w:t>
            </w:r>
            <w:r>
              <w:rPr>
                <w:rFonts w:hint="default" w:ascii="Times New Roman" w:hAnsi="Times New Roman" w:cs="Times New Roman" w:eastAsiaTheme="minorEastAsia"/>
                <w:sz w:val="24"/>
                <w:highlight w:val="none"/>
                <w:lang w:val="en-US" w:eastAsia="zh-CN"/>
              </w:rPr>
              <w:t>0.083</w:t>
            </w:r>
            <w:r>
              <w:rPr>
                <w:rFonts w:hint="default" w:ascii="Times New Roman" w:hAnsi="Times New Roman" w:cs="Times New Roman" w:eastAsiaTheme="minorEastAsia"/>
                <w:sz w:val="24"/>
                <w:highlight w:val="none"/>
              </w:rPr>
              <w:t>t/a，速率为</w:t>
            </w:r>
            <w:r>
              <w:rPr>
                <w:rFonts w:hint="default" w:ascii="Times New Roman" w:hAnsi="Times New Roman" w:cs="Times New Roman" w:eastAsiaTheme="minorEastAsia"/>
                <w:sz w:val="24"/>
                <w:highlight w:val="none"/>
                <w:lang w:val="en-US" w:eastAsia="zh-CN"/>
              </w:rPr>
              <w:t>0.012</w:t>
            </w:r>
            <w:r>
              <w:rPr>
                <w:rFonts w:hint="default" w:ascii="Times New Roman" w:hAnsi="Times New Roman" w:cs="Times New Roman" w:eastAsiaTheme="minorEastAsia"/>
                <w:sz w:val="24"/>
                <w:highlight w:val="none"/>
              </w:rPr>
              <w:t>kg/h，浓度为</w:t>
            </w:r>
            <w:r>
              <w:rPr>
                <w:rFonts w:hint="default" w:ascii="Times New Roman" w:hAnsi="Times New Roman" w:cs="Times New Roman" w:eastAsiaTheme="minorEastAsia"/>
                <w:sz w:val="24"/>
                <w:highlight w:val="none"/>
                <w:lang w:val="en-US" w:eastAsia="zh-CN"/>
              </w:rPr>
              <w:t>20.4</w:t>
            </w:r>
            <w:r>
              <w:rPr>
                <w:rFonts w:hint="default" w:ascii="Times New Roman" w:hAnsi="Times New Roman" w:cs="Times New Roman" w:eastAsiaTheme="minorEastAsia"/>
                <w:sz w:val="24"/>
                <w:highlight w:val="none"/>
              </w:rPr>
              <w:t>mg/m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highlight w:val="none"/>
                <w:lang w:val="en-US" w:eastAsia="zh-CN"/>
              </w:rPr>
            </w:pPr>
            <w:r>
              <w:rPr>
                <w:rFonts w:hint="default" w:ascii="Times New Roman" w:hAnsi="Times New Roman" w:cs="Times New Roman" w:eastAsiaTheme="minorEastAsia"/>
                <w:b/>
                <w:bCs/>
                <w:sz w:val="24"/>
                <w:highlight w:val="none"/>
                <w:lang w:val="en-US" w:eastAsia="zh-CN"/>
              </w:rPr>
              <w:t>二氧化硫：</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根据《污染源源强核算技术指南 锅炉》（HJ 991-2018）二氧化硫计算公式：</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m:oMathPara>
              <m:oMath>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E</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SO2</m:t>
                    </m:r>
                    <m:ctrlPr>
                      <w:rPr>
                        <w:rFonts w:hint="default" w:ascii="Cambria Math" w:hAnsi="Cambria Math" w:cs="Times New Roman" w:eastAsiaTheme="minorEastAsia"/>
                        <w:sz w:val="24"/>
                        <w:highlight w:val="none"/>
                      </w:rPr>
                    </m:ctrlPr>
                  </m:sub>
                </m:sSub>
                <m:r>
                  <m:rPr>
                    <m:nor/>
                    <m:sty m:val="p"/>
                  </m:rPr>
                  <w:rPr>
                    <w:rFonts w:hint="default" w:ascii="Times New Roman" w:hAnsi="Times New Roman" w:cs="Times New Roman" w:eastAsiaTheme="minorEastAsia"/>
                    <w:b w:val="0"/>
                    <w:i w:val="0"/>
                    <w:sz w:val="24"/>
                    <w:highlight w:val="none"/>
                  </w:rPr>
                  <m:t>=2R×</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S</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ar</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r>
                  <m:rPr>
                    <m:nor/>
                    <m:sty m:val="p"/>
                  </m:rPr>
                  <w:rPr>
                    <w:rFonts w:hint="default" w:ascii="Times New Roman" w:hAnsi="Times New Roman" w:cs="Times New Roman" w:eastAsiaTheme="minorEastAsia"/>
                    <w:b w:val="0"/>
                    <w:i w:val="0"/>
                    <w:sz w:val="24"/>
                    <w:highlight w:val="none"/>
                  </w:rPr>
                  <m:t>×</m:t>
                </m:r>
                <m:d>
                  <m:dPr>
                    <m:ctrlPr>
                      <w:rPr>
                        <w:rFonts w:hint="default" w:ascii="Cambria Math" w:hAnsi="Cambria Math" w:cs="Times New Roman" w:eastAsiaTheme="minorEastAsia"/>
                        <w:sz w:val="24"/>
                        <w:highlight w:val="none"/>
                      </w:rPr>
                    </m:ctrlPr>
                  </m:dPr>
                  <m:e>
                    <m:r>
                      <m:rPr>
                        <m:nor/>
                        <m:sty m:val="p"/>
                      </m:rPr>
                      <w:rPr>
                        <w:rFonts w:hint="default" w:ascii="Times New Roman" w:hAnsi="Times New Roman" w:cs="Times New Roman" w:eastAsiaTheme="minorEastAsia"/>
                        <w:b w:val="0"/>
                        <w:i w:val="0"/>
                        <w:sz w:val="24"/>
                        <w:highlight w:val="none"/>
                      </w:rPr>
                      <m:t>1−</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q</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4</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ctrlPr>
                      <w:rPr>
                        <w:rFonts w:hint="default" w:ascii="Cambria Math" w:hAnsi="Cambria Math" w:cs="Times New Roman" w:eastAsiaTheme="minorEastAsia"/>
                        <w:sz w:val="24"/>
                        <w:highlight w:val="none"/>
                      </w:rPr>
                    </m:ctrlPr>
                  </m:e>
                </m:d>
                <m:r>
                  <m:rPr>
                    <m:nor/>
                    <m:sty m:val="p"/>
                  </m:rPr>
                  <w:rPr>
                    <w:rFonts w:hint="default" w:ascii="Times New Roman" w:hAnsi="Times New Roman" w:cs="Times New Roman" w:eastAsiaTheme="minorEastAsia"/>
                    <w:b w:val="0"/>
                    <w:i w:val="0"/>
                    <w:sz w:val="24"/>
                    <w:highlight w:val="none"/>
                  </w:rPr>
                  <m:t>×</m:t>
                </m:r>
                <m:d>
                  <m:dPr>
                    <m:ctrlPr>
                      <w:rPr>
                        <w:rFonts w:hint="default" w:ascii="Cambria Math" w:hAnsi="Cambria Math" w:cs="Times New Roman" w:eastAsiaTheme="minorEastAsia"/>
                        <w:sz w:val="24"/>
                        <w:highlight w:val="none"/>
                      </w:rPr>
                    </m:ctrlPr>
                  </m:dPr>
                  <m:e>
                    <m:r>
                      <m:rPr>
                        <m:nor/>
                        <m:sty m:val="p"/>
                      </m:rPr>
                      <w:rPr>
                        <w:rFonts w:hint="default" w:ascii="Times New Roman" w:hAnsi="Times New Roman" w:cs="Times New Roman" w:eastAsiaTheme="minorEastAsia"/>
                        <w:b w:val="0"/>
                        <w:i w:val="0"/>
                        <w:sz w:val="24"/>
                        <w:highlight w:val="none"/>
                      </w:rPr>
                      <m:t>1−</m:t>
                    </m:r>
                    <m:f>
                      <m:fPr>
                        <m:ctrlPr>
                          <w:rPr>
                            <w:rFonts w:hint="default" w:ascii="Cambria Math" w:hAnsi="Cambria Math" w:cs="Times New Roman" w:eastAsiaTheme="minorEastAsia"/>
                            <w:sz w:val="24"/>
                            <w:highlight w:val="none"/>
                          </w:rPr>
                        </m:ctrlPr>
                      </m:fPr>
                      <m:num>
                        <m:sSub>
                          <m:sSubPr>
                            <m:ctrlPr>
                              <w:rPr>
                                <w:rFonts w:hint="default" w:ascii="Cambria Math" w:hAnsi="Cambria Math" w:cs="Times New Roman" w:eastAsiaTheme="minorEastAsia"/>
                                <w:sz w:val="24"/>
                                <w:highlight w:val="none"/>
                              </w:rPr>
                            </m:ctrlPr>
                          </m:sSubPr>
                          <m:e>
                            <m:r>
                              <m:rPr>
                                <m:nor/>
                                <m:sty m:val="p"/>
                              </m:rPr>
                              <w:rPr>
                                <w:rFonts w:hint="default" w:ascii="Times New Roman" w:hAnsi="Times New Roman" w:cs="Times New Roman" w:eastAsiaTheme="minorEastAsia"/>
                                <w:b w:val="0"/>
                                <w:i w:val="0"/>
                                <w:sz w:val="24"/>
                                <w:highlight w:val="none"/>
                              </w:rPr>
                              <m:t>η</m:t>
                            </m:r>
                            <m:ctrlPr>
                              <w:rPr>
                                <w:rFonts w:hint="default" w:ascii="Cambria Math" w:hAnsi="Cambria Math" w:cs="Times New Roman" w:eastAsiaTheme="minorEastAsia"/>
                                <w:sz w:val="24"/>
                                <w:highlight w:val="none"/>
                              </w:rPr>
                            </m:ctrlPr>
                          </m:e>
                          <m:sub>
                            <m:r>
                              <m:rPr>
                                <m:nor/>
                                <m:sty m:val="p"/>
                              </m:rPr>
                              <w:rPr>
                                <w:rFonts w:hint="default" w:ascii="Times New Roman" w:hAnsi="Times New Roman" w:cs="Times New Roman" w:eastAsiaTheme="minorEastAsia"/>
                                <w:b w:val="0"/>
                                <w:i w:val="0"/>
                                <w:sz w:val="24"/>
                                <w:highlight w:val="none"/>
                              </w:rPr>
                              <m:t>s</m:t>
                            </m:r>
                            <m:ctrlPr>
                              <w:rPr>
                                <w:rFonts w:hint="default" w:ascii="Cambria Math" w:hAnsi="Cambria Math" w:cs="Times New Roman" w:eastAsiaTheme="minorEastAsia"/>
                                <w:sz w:val="24"/>
                                <w:highlight w:val="none"/>
                              </w:rPr>
                            </m:ctrlPr>
                          </m:sub>
                        </m:sSub>
                        <m:ctrlPr>
                          <w:rPr>
                            <w:rFonts w:hint="default" w:ascii="Cambria Math" w:hAnsi="Cambria Math" w:cs="Times New Roman" w:eastAsiaTheme="minorEastAsia"/>
                            <w:sz w:val="24"/>
                            <w:highlight w:val="none"/>
                          </w:rPr>
                        </m:ctrlPr>
                      </m:num>
                      <m:den>
                        <m:r>
                          <m:rPr>
                            <m:nor/>
                            <m:sty m:val="p"/>
                          </m:rPr>
                          <w:rPr>
                            <w:rFonts w:hint="default" w:ascii="Times New Roman" w:hAnsi="Times New Roman" w:cs="Times New Roman" w:eastAsiaTheme="minorEastAsia"/>
                            <w:b w:val="0"/>
                            <w:i w:val="0"/>
                            <w:sz w:val="24"/>
                            <w:highlight w:val="none"/>
                          </w:rPr>
                          <m:t>100</m:t>
                        </m:r>
                        <m:ctrlPr>
                          <w:rPr>
                            <w:rFonts w:hint="default" w:ascii="Cambria Math" w:hAnsi="Cambria Math" w:cs="Times New Roman" w:eastAsiaTheme="minorEastAsia"/>
                            <w:sz w:val="24"/>
                            <w:highlight w:val="none"/>
                          </w:rPr>
                        </m:ctrlPr>
                      </m:den>
                    </m:f>
                    <m:ctrlPr>
                      <w:rPr>
                        <w:rFonts w:hint="default" w:ascii="Cambria Math" w:hAnsi="Cambria Math" w:cs="Times New Roman" w:eastAsiaTheme="minorEastAsia"/>
                        <w:sz w:val="24"/>
                        <w:highlight w:val="none"/>
                      </w:rPr>
                    </m:ctrlPr>
                  </m:e>
                </m:d>
                <m:r>
                  <m:rPr>
                    <m:nor/>
                    <m:sty m:val="p"/>
                  </m:rPr>
                  <w:rPr>
                    <w:rFonts w:hint="default" w:ascii="Times New Roman" w:hAnsi="Times New Roman" w:cs="Times New Roman" w:eastAsiaTheme="minorEastAsia"/>
                    <w:b w:val="0"/>
                    <w:i w:val="0"/>
                    <w:sz w:val="24"/>
                    <w:highlight w:val="none"/>
                  </w:rPr>
                  <m:t>×K</m:t>
                </m:r>
              </m:oMath>
            </m:oMathPara>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式中：E</w:t>
            </w:r>
            <w:r>
              <w:rPr>
                <w:rFonts w:hint="default" w:ascii="Times New Roman" w:hAnsi="Times New Roman" w:cs="Times New Roman" w:eastAsiaTheme="minorEastAsia"/>
                <w:sz w:val="24"/>
                <w:highlight w:val="none"/>
                <w:vertAlign w:val="subscript"/>
              </w:rPr>
              <w:t>SO2—</w:t>
            </w:r>
            <w:r>
              <w:rPr>
                <w:rFonts w:hint="default" w:ascii="Times New Roman" w:hAnsi="Times New Roman" w:cs="Times New Roman" w:eastAsiaTheme="minorEastAsia"/>
                <w:sz w:val="24"/>
                <w:highlight w:val="none"/>
              </w:rPr>
              <w:t>—核算时段内二氧化硫排放量，t；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R——核算时段内锅炉燃料耗量，</w:t>
            </w:r>
            <w:r>
              <w:rPr>
                <w:rFonts w:hint="default" w:ascii="Times New Roman" w:hAnsi="Times New Roman" w:cs="Times New Roman" w:eastAsiaTheme="minorEastAsia"/>
                <w:sz w:val="24"/>
                <w:highlight w:val="none"/>
                <w:lang w:val="en-US" w:eastAsia="zh-CN"/>
              </w:rPr>
              <w:t>318.78</w:t>
            </w:r>
            <w:r>
              <w:rPr>
                <w:rFonts w:hint="default" w:ascii="Times New Roman" w:hAnsi="Times New Roman" w:cs="Times New Roman" w:eastAsiaTheme="minorEastAsia"/>
                <w:sz w:val="24"/>
                <w:highlight w:val="none"/>
              </w:rPr>
              <w:t>t/a；</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Sar——收到基硫的质量分数，%</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5.6mg/kg（0.00056%）</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q4——锅炉机械不完全燃烧热损失，%（取10%）；</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ηs——脱硫效率，%（0%）；</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K——燃料中的硫燃烧后氧化成二氧化硫的份额，量纲一的量（取</w:t>
            </w: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rPr>
              <w:t>0）。</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计算可知本项目</w:t>
            </w:r>
            <w:r>
              <w:rPr>
                <w:rFonts w:hint="default" w:ascii="Times New Roman" w:hAnsi="Times New Roman" w:cs="Times New Roman" w:eastAsiaTheme="minorEastAsia"/>
                <w:sz w:val="24"/>
                <w:highlight w:val="none"/>
                <w:lang w:val="en-US" w:eastAsia="zh-CN"/>
              </w:rPr>
              <w:t>燃油锅炉二氧化硫</w:t>
            </w:r>
            <w:r>
              <w:rPr>
                <w:rFonts w:hint="default" w:ascii="Times New Roman" w:hAnsi="Times New Roman" w:cs="Times New Roman" w:eastAsiaTheme="minorEastAsia"/>
                <w:sz w:val="24"/>
                <w:highlight w:val="none"/>
              </w:rPr>
              <w:t>排放量为</w:t>
            </w:r>
            <w:r>
              <w:rPr>
                <w:rFonts w:hint="default" w:ascii="Times New Roman" w:hAnsi="Times New Roman" w:cs="Times New Roman" w:eastAsiaTheme="minorEastAsia"/>
                <w:sz w:val="24"/>
                <w:highlight w:val="none"/>
                <w:lang w:val="en-US" w:eastAsia="zh-CN"/>
              </w:rPr>
              <w:t>0.003</w:t>
            </w:r>
            <w:r>
              <w:rPr>
                <w:rFonts w:hint="default" w:ascii="Times New Roman" w:hAnsi="Times New Roman" w:cs="Times New Roman" w:eastAsiaTheme="minorEastAsia"/>
                <w:sz w:val="24"/>
                <w:highlight w:val="none"/>
              </w:rPr>
              <w:t>t/a，排放速率为0.</w:t>
            </w:r>
            <w:r>
              <w:rPr>
                <w:rFonts w:hint="default" w:ascii="Times New Roman" w:hAnsi="Times New Roman" w:cs="Times New Roman" w:eastAsiaTheme="minorEastAsia"/>
                <w:sz w:val="24"/>
                <w:highlight w:val="none"/>
                <w:lang w:val="en-US" w:eastAsia="zh-CN"/>
              </w:rPr>
              <w:t>001</w:t>
            </w:r>
            <w:r>
              <w:rPr>
                <w:rFonts w:hint="default" w:ascii="Times New Roman" w:hAnsi="Times New Roman" w:cs="Times New Roman" w:eastAsiaTheme="minorEastAsia"/>
                <w:sz w:val="24"/>
                <w:highlight w:val="none"/>
              </w:rPr>
              <w:t>kg/h，排放浓度为</w:t>
            </w:r>
            <w:r>
              <w:rPr>
                <w:rFonts w:hint="default" w:ascii="Times New Roman" w:hAnsi="Times New Roman" w:cs="Times New Roman" w:eastAsiaTheme="minorEastAsia"/>
                <w:sz w:val="24"/>
                <w:highlight w:val="none"/>
                <w:lang w:val="en-US" w:eastAsia="zh-CN"/>
              </w:rPr>
              <w:t>0.7</w:t>
            </w:r>
            <w:r>
              <w:rPr>
                <w:rFonts w:hint="default" w:ascii="Times New Roman" w:hAnsi="Times New Roman" w:cs="Times New Roman" w:eastAsiaTheme="minorEastAsia"/>
                <w:sz w:val="24"/>
                <w:highlight w:val="none"/>
              </w:rPr>
              <w:t>mg/m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highlight w:val="none"/>
                <w:lang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氮氧化物：</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根据《污染源源强核算技术指南锅炉》（HJ991-2018）中5.1.1、c）式（5）核算本项目NO</w:t>
            </w:r>
            <w:r>
              <w:rPr>
                <w:rFonts w:hint="default" w:ascii="Times New Roman" w:hAnsi="Times New Roman" w:cs="Times New Roman" w:eastAsiaTheme="minorEastAsia"/>
                <w:sz w:val="24"/>
                <w:highlight w:val="none"/>
                <w:vertAlign w:val="subscript"/>
              </w:rPr>
              <w:t>X</w:t>
            </w:r>
            <w:r>
              <w:rPr>
                <w:rFonts w:hint="default" w:ascii="Times New Roman" w:hAnsi="Times New Roman" w:cs="Times New Roman" w:eastAsiaTheme="minorEastAsia"/>
                <w:sz w:val="24"/>
                <w:highlight w:val="none"/>
              </w:rPr>
              <w:t>的排放量，如下：</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object>
                <v:shape id="_x0000_i1026" o:spt="75" type="#_x0000_t75" style="height:38pt;width:171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6">
                  <o:LockedField>false</o:LockedField>
                </o:OLEObject>
              </w:objec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式中：</w:t>
            </w:r>
            <w:r>
              <w:rPr>
                <w:rFonts w:hint="default" w:ascii="Times New Roman" w:hAnsi="Times New Roman" w:cs="Times New Roman" w:eastAsiaTheme="minorEastAsia"/>
                <w:sz w:val="24"/>
                <w:highlight w:val="none"/>
              </w:rPr>
              <w:drawing>
                <wp:inline distT="0" distB="0" distL="114300" distR="114300">
                  <wp:extent cx="333375" cy="238125"/>
                  <wp:effectExtent l="0" t="0" r="0" b="762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4"/>
                          <a:stretch>
                            <a:fillRect/>
                          </a:stretch>
                        </pic:blipFill>
                        <pic:spPr>
                          <a:xfrm>
                            <a:off x="0" y="0"/>
                            <a:ext cx="333375" cy="238125"/>
                          </a:xfrm>
                          <a:prstGeom prst="rect">
                            <a:avLst/>
                          </a:prstGeom>
                          <a:noFill/>
                          <a:ln>
                            <a:noFill/>
                          </a:ln>
                        </pic:spPr>
                      </pic:pic>
                    </a:graphicData>
                  </a:graphic>
                </wp:inline>
              </w:drawing>
            </w:r>
            <w:r>
              <w:rPr>
                <w:rFonts w:hint="default" w:ascii="Times New Roman" w:hAnsi="Times New Roman" w:cs="Times New Roman" w:eastAsiaTheme="minorEastAsia"/>
                <w:sz w:val="24"/>
                <w:highlight w:val="none"/>
                <w:lang w:val="en-US" w:eastAsia="zh-CN"/>
              </w:rPr>
              <w:t>—核算时段内氮氧化物排放量，t；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rPr>
              <w:drawing>
                <wp:inline distT="0" distB="0" distL="114300" distR="114300">
                  <wp:extent cx="333375" cy="238125"/>
                  <wp:effectExtent l="0" t="0" r="9525" b="6350"/>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15"/>
                          <a:stretch>
                            <a:fillRect/>
                          </a:stretch>
                        </pic:blipFill>
                        <pic:spPr>
                          <a:xfrm>
                            <a:off x="0" y="0"/>
                            <a:ext cx="333375" cy="238125"/>
                          </a:xfrm>
                          <a:prstGeom prst="rect">
                            <a:avLst/>
                          </a:prstGeom>
                          <a:noFill/>
                          <a:ln>
                            <a:noFill/>
                          </a:ln>
                        </pic:spPr>
                      </pic:pic>
                    </a:graphicData>
                  </a:graphic>
                </wp:inline>
              </w:drawing>
            </w:r>
            <w:r>
              <w:rPr>
                <w:rFonts w:hint="default" w:ascii="Times New Roman" w:hAnsi="Times New Roman" w:cs="Times New Roman" w:eastAsiaTheme="minorEastAsia"/>
                <w:sz w:val="24"/>
                <w:highlight w:val="none"/>
                <w:lang w:val="en-US" w:eastAsia="zh-CN"/>
              </w:rPr>
              <w:t>—锅炉炉膛出口氮氧化物质量浓度，mg/m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，参考</w:t>
            </w:r>
            <w:r>
              <w:rPr>
                <w:rFonts w:hint="default" w:ascii="Times New Roman" w:hAnsi="Times New Roman" w:cs="Times New Roman" w:eastAsiaTheme="minorEastAsia"/>
                <w:sz w:val="24"/>
                <w:highlight w:val="none"/>
              </w:rPr>
              <w:t>《污染源源强核算技术指南锅炉》（HJ991-2018）</w:t>
            </w:r>
            <w:r>
              <w:rPr>
                <w:rFonts w:hint="default" w:ascii="Times New Roman" w:hAnsi="Times New Roman" w:cs="Times New Roman" w:eastAsiaTheme="minorEastAsia"/>
                <w:sz w:val="24"/>
                <w:highlight w:val="none"/>
                <w:lang w:eastAsia="zh-CN"/>
              </w:rPr>
              <w:t>附录</w:t>
            </w:r>
            <w:r>
              <w:rPr>
                <w:rFonts w:hint="default" w:ascii="Times New Roman" w:hAnsi="Times New Roman" w:cs="Times New Roman" w:eastAsiaTheme="minorEastAsia"/>
                <w:sz w:val="24"/>
                <w:highlight w:val="none"/>
                <w:lang w:val="en-US" w:eastAsia="zh-CN"/>
              </w:rPr>
              <w:t>B中附表B.4锅炉炉膛出口NO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浓度范围100～800mg/m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，参考《排放源统计调查产排污量核算方法和系数手册》中《锅炉产排污量核算系数手册》中氮氧化物的产物系数计算NO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浓度为170.21mg/m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，综合考虑本次氮氧化物浓度取值为170mg/m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 xml:space="preserve"> Q—核算时段内标态干烟气排放量，m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w:t>
            </w:r>
            <w:r>
              <w:rPr>
                <w:rFonts w:hint="default" w:ascii="Times New Roman" w:hAnsi="Times New Roman" w:cs="Times New Roman" w:eastAsiaTheme="minorEastAsia"/>
                <w:bCs/>
                <w:color w:val="000000" w:themeColor="text1"/>
                <w:spacing w:val="0"/>
                <w:kern w:val="0"/>
                <w:position w:val="0"/>
                <w:sz w:val="24"/>
                <w:szCs w:val="24"/>
                <w:highlight w:val="none"/>
                <w:lang w:val="en-US" w:eastAsia="zh-CN"/>
                <w14:textFill>
                  <w14:solidFill>
                    <w14:schemeClr w14:val="tx1"/>
                  </w14:solidFill>
                </w14:textFill>
              </w:rPr>
              <w:t>4.06×10</w:t>
            </w:r>
            <w:r>
              <w:rPr>
                <w:rFonts w:hint="default" w:ascii="Times New Roman" w:hAnsi="Times New Roman" w:cs="Times New Roman" w:eastAsiaTheme="minorEastAsia"/>
                <w:bCs/>
                <w:color w:val="000000" w:themeColor="text1"/>
                <w:spacing w:val="0"/>
                <w:kern w:val="0"/>
                <w:position w:val="0"/>
                <w:sz w:val="24"/>
                <w:szCs w:val="24"/>
                <w:highlight w:val="none"/>
                <w:vertAlign w:val="superscript"/>
                <w:lang w:val="en-US" w:eastAsia="zh-CN"/>
                <w14:textFill>
                  <w14:solidFill>
                    <w14:schemeClr w14:val="tx1"/>
                  </w14:solidFill>
                </w14:textFill>
              </w:rPr>
              <w:t>6</w:t>
            </w:r>
            <w:r>
              <w:rPr>
                <w:rFonts w:hint="default" w:ascii="Times New Roman" w:hAnsi="Times New Roman" w:cs="Times New Roman" w:eastAsiaTheme="minorEastAsia"/>
                <w:sz w:val="24"/>
                <w:highlight w:val="none"/>
                <w:lang w:val="en-US" w:eastAsia="zh-CN"/>
              </w:rPr>
              <w:t>Nm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/a)；</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η</w:t>
            </w:r>
            <w:r>
              <w:rPr>
                <w:rFonts w:hint="default" w:ascii="Times New Roman" w:hAnsi="Times New Roman" w:cs="Times New Roman" w:eastAsiaTheme="minorEastAsia"/>
                <w:sz w:val="24"/>
                <w:highlight w:val="none"/>
                <w:vertAlign w:val="subscript"/>
              </w:rPr>
              <w:t>NOx</w:t>
            </w:r>
            <w:r>
              <w:rPr>
                <w:rFonts w:hint="default" w:ascii="Times New Roman" w:hAnsi="Times New Roman" w:cs="Times New Roman" w:eastAsiaTheme="minorEastAsia"/>
                <w:sz w:val="24"/>
                <w:highlight w:val="none"/>
                <w:lang w:val="en-US" w:eastAsia="zh-CN"/>
              </w:rPr>
              <w:t xml:space="preserve">—脱硝效率，0%; </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highlight w:val="none"/>
              </w:rPr>
            </w:pPr>
            <w:r>
              <w:rPr>
                <w:rFonts w:hint="default" w:ascii="Times New Roman" w:hAnsi="Times New Roman" w:cs="Times New Roman" w:eastAsiaTheme="minorEastAsia"/>
                <w:sz w:val="24"/>
                <w:highlight w:val="none"/>
                <w:lang w:val="en-US" w:eastAsia="zh-CN"/>
              </w:rPr>
              <w:t>由此计算可知燃油锅炉NO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排放量为0.690t/a，产生速率为0.160kg/h，产生浓度为170.0mg/m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1.1.2锅炉清灰粉尘</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eastAsia="zh-CN"/>
              </w:rPr>
              <w:t>根据</w:t>
            </w:r>
            <w:r>
              <w:rPr>
                <w:rFonts w:hint="default" w:ascii="Times New Roman" w:hAnsi="Times New Roman" w:cs="Times New Roman" w:eastAsiaTheme="minorEastAsia"/>
                <w:sz w:val="24"/>
                <w:highlight w:val="none"/>
                <w:lang w:val="en-US" w:eastAsia="zh-CN"/>
              </w:rPr>
              <w:t>《污染源源强核算技术指南锅炉》（HJ991-2018）计算可知，本项目锅炉灰渣产生量为27192t/a，本项目锅炉灰渣类似于粉煤灰，参考《逸散性工业粉尘控制技术》表13-2水泥生产的逸散尘排放因子中烧结块和石膏磨碎机出口卸料、贮存、装料出仓系数2.5～5kg/t，本项目取中间值3.8kg/t。则本项目清灰粉尘产生量为103t/a，本项目清灰在锅炉设备间内进行，采取了封闭+洒水抑尘措施，根据《附表2工业源固体物料堆场颗粒物核算系数手册》附录5</w:t>
            </w:r>
            <w:r>
              <w:rPr>
                <w:rFonts w:hint="eastAsia" w:ascii="Times New Roman" w:hAnsi="Times New Roman" w:cs="Times New Roman" w:eastAsiaTheme="minorEastAsia"/>
                <w:sz w:val="24"/>
                <w:highlight w:val="none"/>
                <w:lang w:val="en-US" w:eastAsia="zh-CN"/>
              </w:rPr>
              <w:t>：</w:t>
            </w:r>
            <w:r>
              <w:rPr>
                <w:rFonts w:hint="default" w:ascii="Times New Roman" w:hAnsi="Times New Roman" w:cs="Times New Roman" w:eastAsiaTheme="minorEastAsia"/>
                <w:sz w:val="24"/>
                <w:highlight w:val="none"/>
                <w:lang w:val="en-US" w:eastAsia="zh-CN"/>
              </w:rPr>
              <w:t>堆场类型控制效率中封闭控制效率为99%；附录4</w:t>
            </w:r>
            <w:r>
              <w:rPr>
                <w:rFonts w:hint="eastAsia" w:ascii="Times New Roman" w:hAnsi="Times New Roman" w:cs="Times New Roman" w:eastAsiaTheme="minorEastAsia"/>
                <w:sz w:val="24"/>
                <w:highlight w:val="none"/>
                <w:lang w:val="en-US" w:eastAsia="zh-CN"/>
              </w:rPr>
              <w:t>：</w:t>
            </w:r>
            <w:r>
              <w:rPr>
                <w:rFonts w:hint="default" w:ascii="Times New Roman" w:hAnsi="Times New Roman" w:cs="Times New Roman" w:eastAsiaTheme="minorEastAsia"/>
                <w:sz w:val="24"/>
                <w:highlight w:val="none"/>
                <w:lang w:val="en-US" w:eastAsia="zh-CN"/>
              </w:rPr>
              <w:t>粉尘控制措施控制效率中洒水控制效率为74%，排放量粉尘量0.268t/a，排放速率0.062kg/h，产生的粉尘无组织排放。</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1.1.3锅炉灰渣贮存粉尘</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bookmarkStart w:id="27" w:name="OLE_LINK3"/>
            <w:r>
              <w:rPr>
                <w:rFonts w:hint="default" w:ascii="Times New Roman" w:hAnsi="Times New Roman" w:cs="Times New Roman" w:eastAsiaTheme="minorEastAsia"/>
                <w:sz w:val="24"/>
                <w:highlight w:val="none"/>
                <w:lang w:val="en-US" w:eastAsia="zh-CN"/>
              </w:rPr>
              <w:t>锅炉灰渣及除尘灰</w:t>
            </w:r>
            <w:r>
              <w:rPr>
                <w:rFonts w:hint="eastAsia" w:ascii="Times New Roman" w:hAnsi="Times New Roman" w:cs="Times New Roman" w:eastAsiaTheme="minorEastAsia"/>
                <w:sz w:val="24"/>
                <w:highlight w:val="none"/>
                <w:lang w:val="en-US" w:eastAsia="zh-CN"/>
              </w:rPr>
              <w:t>集中收集至吨袋中，吨袋进行封口</w:t>
            </w:r>
            <w:r>
              <w:rPr>
                <w:rFonts w:hint="default" w:ascii="Times New Roman" w:hAnsi="Times New Roman" w:cs="Times New Roman" w:eastAsiaTheme="minorEastAsia"/>
                <w:sz w:val="24"/>
                <w:highlight w:val="none"/>
                <w:lang w:val="en-US" w:eastAsia="zh-CN"/>
              </w:rPr>
              <w:t>同时采用防尘网进行苫盖，产生的粉尘量较少，可忽略不计。</w:t>
            </w:r>
          </w:p>
          <w:bookmarkEnd w:id="27"/>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1.1.</w:t>
            </w:r>
            <w:r>
              <w:rPr>
                <w:rFonts w:hint="default" w:ascii="Times New Roman" w:hAnsi="Times New Roman" w:cs="Times New Roman" w:eastAsiaTheme="minorEastAsia"/>
                <w:b/>
                <w:bCs/>
                <w:sz w:val="24"/>
                <w:highlight w:val="none"/>
                <w:lang w:val="en-US" w:eastAsia="zh-CN"/>
              </w:rPr>
              <w:t>4</w:t>
            </w:r>
            <w:r>
              <w:rPr>
                <w:rFonts w:hint="default" w:ascii="Times New Roman" w:hAnsi="Times New Roman" w:cs="Times New Roman" w:eastAsiaTheme="minorEastAsia"/>
                <w:b/>
                <w:bCs/>
                <w:sz w:val="24"/>
                <w:highlight w:val="none"/>
              </w:rPr>
              <w:t>非甲烷总烃</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本项目使用的</w:t>
            </w:r>
            <w:r>
              <w:rPr>
                <w:rFonts w:hint="default" w:ascii="Times New Roman" w:hAnsi="Times New Roman" w:cs="Times New Roman" w:eastAsiaTheme="minorEastAsia"/>
                <w:sz w:val="24"/>
                <w:highlight w:val="none"/>
                <w:lang w:eastAsia="zh-CN"/>
              </w:rPr>
              <w:t>-35号</w:t>
            </w:r>
            <w:r>
              <w:rPr>
                <w:rFonts w:hint="default" w:ascii="Times New Roman" w:hAnsi="Times New Roman" w:cs="Times New Roman" w:eastAsiaTheme="minorEastAsia"/>
                <w:sz w:val="24"/>
                <w:highlight w:val="none"/>
              </w:rPr>
              <w:t>柴油存于密闭储罐中，</w:t>
            </w:r>
            <w:r>
              <w:rPr>
                <w:rFonts w:hint="default" w:ascii="Times New Roman" w:hAnsi="Times New Roman" w:cs="Times New Roman" w:eastAsiaTheme="minorEastAsia"/>
                <w:sz w:val="24"/>
                <w:highlight w:val="none"/>
                <w:lang w:val="en-US" w:eastAsia="zh-CN"/>
              </w:rPr>
              <w:t>柴油挥发性较弱，</w:t>
            </w:r>
            <w:r>
              <w:rPr>
                <w:rFonts w:hint="default" w:ascii="Times New Roman" w:hAnsi="Times New Roman" w:cs="Times New Roman" w:eastAsiaTheme="minorEastAsia"/>
                <w:sz w:val="24"/>
                <w:highlight w:val="none"/>
              </w:rPr>
              <w:t>挥发出来的非甲烷总烃量较少，可忽略不计。</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1.1.5燃料上料粉尘</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sz w:val="24"/>
                <w:highlight w:val="none"/>
                <w:lang w:val="en-US" w:eastAsia="zh-CN"/>
              </w:rPr>
              <w:t>本项目使用成型生物质为燃料，产生的粉尘较少，可忽略不计。</w:t>
            </w:r>
            <w:r>
              <w:rPr>
                <w:rFonts w:hint="default" w:ascii="Times New Roman" w:hAnsi="Times New Roman" w:cs="Times New Roman" w:eastAsiaTheme="minorEastAsia"/>
                <w:sz w:val="24"/>
                <w:highlight w:val="none"/>
                <w:lang w:eastAsia="zh-CN"/>
              </w:rPr>
              <w:t>则本项目</w:t>
            </w:r>
            <w:r>
              <w:rPr>
                <w:rFonts w:hint="default" w:ascii="Times New Roman" w:hAnsi="Times New Roman" w:cs="Times New Roman" w:eastAsiaTheme="minorEastAsia"/>
                <w:sz w:val="24"/>
                <w:highlight w:val="none"/>
                <w:lang w:val="en-US" w:eastAsia="zh-CN"/>
              </w:rPr>
              <w:t>废气排放情况见下表：</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表</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 xml:space="preserve">23  </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项目废气产生及排放</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量</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情况一览表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4"/>
              <w:gridCol w:w="407"/>
              <w:gridCol w:w="687"/>
              <w:gridCol w:w="797"/>
              <w:gridCol w:w="980"/>
              <w:gridCol w:w="466"/>
              <w:gridCol w:w="500"/>
              <w:gridCol w:w="741"/>
              <w:gridCol w:w="634"/>
              <w:gridCol w:w="797"/>
              <w:gridCol w:w="981"/>
              <w:gridCol w:w="9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309"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排放口</w:t>
                  </w: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污染名称</w:t>
                  </w:r>
                </w:p>
              </w:tc>
              <w:tc>
                <w:tcPr>
                  <w:tcW w:w="40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产生量</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(t/a)</w:t>
                  </w:r>
                </w:p>
              </w:tc>
              <w:tc>
                <w:tcPr>
                  <w:tcW w:w="47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产生速率（kg/h）</w:t>
                  </w:r>
                </w:p>
              </w:tc>
              <w:tc>
                <w:tcPr>
                  <w:tcW w:w="578"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产生浓度（mg/m</w:t>
                  </w:r>
                  <w:r>
                    <w:rPr>
                      <w:rFonts w:hint="default" w:ascii="Times New Roman" w:hAnsi="Times New Roman" w:cs="Times New Roman" w:eastAsiaTheme="minorEastAsia"/>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治理措施</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收集效率（%）</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去</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除率</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374"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排放量</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t/a</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p>
              </w:tc>
              <w:tc>
                <w:tcPr>
                  <w:tcW w:w="47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排放速率（kg/h</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p>
              </w:tc>
              <w:tc>
                <w:tcPr>
                  <w:tcW w:w="579"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排放浓度（mg/m</w:t>
                  </w:r>
                  <w:r>
                    <w:rPr>
                      <w:rFonts w:hint="default" w:ascii="Times New Roman" w:hAnsi="Times New Roman" w:cs="Times New Roman" w:eastAsiaTheme="minorEastAsia"/>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563"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废气产生量（Nm</w:t>
                  </w:r>
                  <w:r>
                    <w:rPr>
                      <w:rFonts w:hint="default" w:ascii="Times New Roman" w:hAnsi="Times New Roman" w:cs="Times New Roman" w:eastAsiaTheme="minorEastAsia"/>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09" w:type="pct"/>
                  <w:vMerge w:val="restar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2.5t/h</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生物质</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锅炉（单台）</w:t>
                  </w: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颗粒物</w:t>
                  </w:r>
                </w:p>
              </w:tc>
              <w:tc>
                <w:tcPr>
                  <w:tcW w:w="40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134.336</w:t>
                  </w:r>
                </w:p>
              </w:tc>
              <w:tc>
                <w:tcPr>
                  <w:tcW w:w="47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29.072</w:t>
                  </w:r>
                </w:p>
              </w:tc>
              <w:tc>
                <w:tcPr>
                  <w:tcW w:w="578"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9329</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布袋除尘器</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99.7</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0.403</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0.093</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28.0</w:t>
                  </w:r>
                </w:p>
              </w:tc>
              <w:tc>
                <w:tcPr>
                  <w:tcW w:w="563" w:type="pct"/>
                  <w:vMerge w:val="restar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1.44×10</w:t>
                  </w:r>
                  <w:r>
                    <w:rPr>
                      <w:rFonts w:hint="default" w:ascii="Times New Roman" w:hAnsi="Times New Roman" w:cs="Times New Roman" w:eastAsiaTheme="minorEastAsia"/>
                      <w:color w:val="auto"/>
                      <w:kern w:val="2"/>
                      <w:sz w:val="21"/>
                      <w:szCs w:val="21"/>
                      <w:highlight w:val="none"/>
                      <w:vertAlign w:val="superscript"/>
                      <w:lang w:val="en-US" w:eastAsia="zh-CN" w:bidi="ar-SA"/>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vMerge w:val="continue"/>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SO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2</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0.302</w:t>
                  </w:r>
                </w:p>
              </w:tc>
              <w:tc>
                <w:tcPr>
                  <w:tcW w:w="470"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0.07</w:t>
                  </w:r>
                </w:p>
              </w:tc>
              <w:tc>
                <w:tcPr>
                  <w:tcW w:w="578"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21</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0.302</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0.07</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21</w:t>
                  </w:r>
                </w:p>
              </w:tc>
              <w:tc>
                <w:tcPr>
                  <w:tcW w:w="563" w:type="pct"/>
                  <w:vMerge w:val="continue"/>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continue"/>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NO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X</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2.451</w:t>
                  </w:r>
                </w:p>
              </w:tc>
              <w:tc>
                <w:tcPr>
                  <w:tcW w:w="470"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0.57</w:t>
                  </w:r>
                </w:p>
              </w:tc>
              <w:tc>
                <w:tcPr>
                  <w:tcW w:w="578"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170</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2.451</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0.57</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170</w:t>
                  </w:r>
                </w:p>
              </w:tc>
              <w:tc>
                <w:tcPr>
                  <w:tcW w:w="563" w:type="pct"/>
                  <w:vMerge w:val="continue"/>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restar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bookmarkStart w:id="28" w:name="OLE_LINK2" w:colFirst="2" w:colLast="3"/>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2.5t/h</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生物质</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锅炉（200台）</w:t>
                  </w: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颗粒物</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26867.2</w:t>
                  </w:r>
                </w:p>
              </w:tc>
              <w:tc>
                <w:tcPr>
                  <w:tcW w:w="470" w:type="pct"/>
                  <w:tcBorders>
                    <w:tl2br w:val="nil"/>
                    <w:tr2bl w:val="nil"/>
                  </w:tcBorders>
                  <w:shd w:val="clear" w:color="auto" w:fill="auto"/>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5814.4</w:t>
                  </w:r>
                </w:p>
              </w:tc>
              <w:tc>
                <w:tcPr>
                  <w:tcW w:w="578" w:type="pct"/>
                  <w:tcBorders>
                    <w:tl2br w:val="nil"/>
                    <w:tr2bl w:val="nil"/>
                  </w:tcBorders>
                  <w:shd w:val="clear" w:color="auto" w:fill="auto"/>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9329</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布袋除尘器</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99.7</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80.6</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kern w:val="2"/>
                      <w:sz w:val="21"/>
                      <w:szCs w:val="21"/>
                      <w:highlight w:val="none"/>
                      <w:lang w:val="en-US" w:eastAsia="zh-CN" w:bidi="ar-SA"/>
                    </w:rPr>
                    <w:t>18.6</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28.0</w:t>
                  </w:r>
                </w:p>
              </w:tc>
              <w:tc>
                <w:tcPr>
                  <w:tcW w:w="563" w:type="pct"/>
                  <w:vMerge w:val="restar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2.88×10</w:t>
                  </w:r>
                  <w:r>
                    <w:rPr>
                      <w:rFonts w:hint="default" w:ascii="Times New Roman" w:hAnsi="Times New Roman" w:cs="Times New Roman" w:eastAsiaTheme="minorEastAsia"/>
                      <w:color w:val="auto"/>
                      <w:kern w:val="2"/>
                      <w:sz w:val="21"/>
                      <w:szCs w:val="21"/>
                      <w:highlight w:val="none"/>
                      <w:vertAlign w:val="superscript"/>
                      <w:lang w:val="en-US" w:eastAsia="zh-CN" w:bidi="ar-SA"/>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continue"/>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SO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2</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60</w:t>
                  </w:r>
                </w:p>
              </w:tc>
              <w:tc>
                <w:tcPr>
                  <w:tcW w:w="470"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14</w:t>
                  </w:r>
                </w:p>
              </w:tc>
              <w:tc>
                <w:tcPr>
                  <w:tcW w:w="578"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21</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60</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14</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21</w:t>
                  </w:r>
                </w:p>
              </w:tc>
              <w:tc>
                <w:tcPr>
                  <w:tcW w:w="563" w:type="pct"/>
                  <w:vMerge w:val="continue"/>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09" w:type="pct"/>
                  <w:vMerge w:val="continue"/>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NO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X</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490</w:t>
                  </w:r>
                  <w:r>
                    <w:rPr>
                      <w:rFonts w:hint="eastAsia" w:ascii="Times New Roman" w:hAnsi="Times New Roman" w:cs="Times New Roman" w:eastAsiaTheme="minorEastAsia"/>
                      <w:color w:val="auto"/>
                      <w:kern w:val="2"/>
                      <w:sz w:val="21"/>
                      <w:szCs w:val="21"/>
                      <w:highlight w:val="none"/>
                      <w:lang w:val="en-US" w:eastAsia="zh-CN" w:bidi="ar-SA"/>
                    </w:rPr>
                    <w:t>.2</w:t>
                  </w:r>
                </w:p>
              </w:tc>
              <w:tc>
                <w:tcPr>
                  <w:tcW w:w="470"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114</w:t>
                  </w:r>
                </w:p>
              </w:tc>
              <w:tc>
                <w:tcPr>
                  <w:tcW w:w="578"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170</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490</w:t>
                  </w:r>
                  <w:r>
                    <w:rPr>
                      <w:rFonts w:hint="eastAsia" w:ascii="Times New Roman" w:hAnsi="Times New Roman" w:cs="Times New Roman" w:eastAsiaTheme="minorEastAsia"/>
                      <w:color w:val="auto"/>
                      <w:kern w:val="2"/>
                      <w:sz w:val="21"/>
                      <w:szCs w:val="21"/>
                      <w:highlight w:val="none"/>
                      <w:lang w:val="en-US" w:eastAsia="zh-CN" w:bidi="ar-SA"/>
                    </w:rPr>
                    <w:t>.2</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114</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170</w:t>
                  </w:r>
                </w:p>
              </w:tc>
              <w:tc>
                <w:tcPr>
                  <w:tcW w:w="563" w:type="pct"/>
                  <w:vMerge w:val="continue"/>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锅炉清灰</w:t>
                  </w: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颗粒物</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103</w:t>
                  </w:r>
                </w:p>
              </w:tc>
              <w:tc>
                <w:tcPr>
                  <w:tcW w:w="470"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23.84</w:t>
                  </w:r>
                </w:p>
              </w:tc>
              <w:tc>
                <w:tcPr>
                  <w:tcW w:w="578"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封闭+洒水抑尘</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99%+74%</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0.268</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0.062</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563"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r>
            <w:bookmarkEnd w:id="28"/>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restar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1t/h</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燃油</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锅炉（单台）</w:t>
                  </w: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eastAsia="zh-CN"/>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颗粒物</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0.083</w:t>
                  </w:r>
                </w:p>
              </w:tc>
              <w:tc>
                <w:tcPr>
                  <w:tcW w:w="470"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0.012</w:t>
                  </w:r>
                </w:p>
              </w:tc>
              <w:tc>
                <w:tcPr>
                  <w:tcW w:w="578"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20.4</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0.083</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0.012</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12.06</w:t>
                  </w:r>
                </w:p>
              </w:tc>
              <w:tc>
                <w:tcPr>
                  <w:tcW w:w="563" w:type="pct"/>
                  <w:vMerge w:val="restar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bCs/>
                      <w:color w:val="000000" w:themeColor="text1"/>
                      <w:spacing w:val="0"/>
                      <w:kern w:val="0"/>
                      <w:position w:val="0"/>
                      <w:sz w:val="24"/>
                      <w:szCs w:val="24"/>
                      <w:highlight w:val="none"/>
                      <w:lang w:val="en-US" w:eastAsia="zh-CN"/>
                      <w14:textFill>
                        <w14:solidFill>
                          <w14:schemeClr w14:val="tx1"/>
                        </w14:solidFill>
                      </w14:textFill>
                    </w:rPr>
                    <w:t>4.06×10</w:t>
                  </w:r>
                  <w:r>
                    <w:rPr>
                      <w:rFonts w:hint="default" w:ascii="Times New Roman" w:hAnsi="Times New Roman" w:cs="Times New Roman" w:eastAsiaTheme="minorEastAsia"/>
                      <w:bCs/>
                      <w:color w:val="000000" w:themeColor="text1"/>
                      <w:spacing w:val="0"/>
                      <w:kern w:val="0"/>
                      <w:position w:val="0"/>
                      <w:sz w:val="24"/>
                      <w:szCs w:val="24"/>
                      <w:highlight w:val="none"/>
                      <w:vertAlign w:val="superscript"/>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continue"/>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val="en-US" w:eastAsia="zh-CN"/>
                    </w:rPr>
                  </w:pP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eastAsia="zh-CN"/>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SO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2</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0.003</w:t>
                  </w:r>
                </w:p>
              </w:tc>
              <w:tc>
                <w:tcPr>
                  <w:tcW w:w="470"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0.001</w:t>
                  </w:r>
                </w:p>
              </w:tc>
              <w:tc>
                <w:tcPr>
                  <w:tcW w:w="578"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0.7</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0.003</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0.0007</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0.044</w:t>
                  </w:r>
                </w:p>
              </w:tc>
              <w:tc>
                <w:tcPr>
                  <w:tcW w:w="563" w:type="pct"/>
                  <w:vMerge w:val="continue"/>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continue"/>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val="en-US" w:eastAsia="zh-CN"/>
                    </w:rPr>
                  </w:pP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eastAsia="zh-CN"/>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NO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X</w:t>
                  </w:r>
                </w:p>
              </w:tc>
              <w:tc>
                <w:tcPr>
                  <w:tcW w:w="405"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0.690</w:t>
                  </w:r>
                </w:p>
              </w:tc>
              <w:tc>
                <w:tcPr>
                  <w:tcW w:w="470"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0.160</w:t>
                  </w:r>
                </w:p>
              </w:tc>
              <w:tc>
                <w:tcPr>
                  <w:tcW w:w="578" w:type="pc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170</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0.966</w:t>
                  </w:r>
                </w:p>
              </w:tc>
              <w:tc>
                <w:tcPr>
                  <w:tcW w:w="470"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0.224</w:t>
                  </w:r>
                </w:p>
              </w:tc>
              <w:tc>
                <w:tcPr>
                  <w:tcW w:w="579"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14.04</w:t>
                  </w:r>
                </w:p>
              </w:tc>
              <w:tc>
                <w:tcPr>
                  <w:tcW w:w="563" w:type="pct"/>
                  <w:vMerge w:val="continue"/>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restar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1t/h</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燃油</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锅炉（60台）</w:t>
                  </w: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颗粒物</w:t>
                  </w:r>
                </w:p>
              </w:tc>
              <w:tc>
                <w:tcPr>
                  <w:tcW w:w="405"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4.98</w:t>
                  </w:r>
                </w:p>
              </w:tc>
              <w:tc>
                <w:tcPr>
                  <w:tcW w:w="470"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0.72</w:t>
                  </w:r>
                </w:p>
              </w:tc>
              <w:tc>
                <w:tcPr>
                  <w:tcW w:w="578"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20.4</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shd w:val="clear" w:color="auto" w:fill="auto"/>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4.98</w:t>
                  </w:r>
                </w:p>
              </w:tc>
              <w:tc>
                <w:tcPr>
                  <w:tcW w:w="470"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0.72</w:t>
                  </w:r>
                </w:p>
              </w:tc>
              <w:tc>
                <w:tcPr>
                  <w:tcW w:w="579"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20.4</w:t>
                  </w:r>
                </w:p>
              </w:tc>
              <w:tc>
                <w:tcPr>
                  <w:tcW w:w="563" w:type="pct"/>
                  <w:vMerge w:val="restart"/>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4.128×10</w:t>
                  </w:r>
                  <w:r>
                    <w:rPr>
                      <w:rFonts w:hint="default" w:ascii="Times New Roman" w:hAnsi="Times New Roman" w:cs="Times New Roman" w:eastAsiaTheme="minorEastAsia"/>
                      <w:color w:val="auto"/>
                      <w:kern w:val="2"/>
                      <w:sz w:val="21"/>
                      <w:szCs w:val="21"/>
                      <w:highlight w:val="none"/>
                      <w:vertAlign w:val="superscript"/>
                      <w:lang w:val="en-US" w:eastAsia="zh-CN" w:bidi="ar-SA"/>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continue"/>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val="en-US" w:eastAsia="zh-CN"/>
                    </w:rPr>
                  </w:pP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SO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2</w:t>
                  </w:r>
                </w:p>
              </w:tc>
              <w:tc>
                <w:tcPr>
                  <w:tcW w:w="405"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0.18</w:t>
                  </w:r>
                </w:p>
              </w:tc>
              <w:tc>
                <w:tcPr>
                  <w:tcW w:w="470"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0.6</w:t>
                  </w:r>
                </w:p>
              </w:tc>
              <w:tc>
                <w:tcPr>
                  <w:tcW w:w="578"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0.7</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shd w:val="clear" w:color="auto" w:fill="auto"/>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0.18</w:t>
                  </w:r>
                </w:p>
              </w:tc>
              <w:tc>
                <w:tcPr>
                  <w:tcW w:w="470"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0.6</w:t>
                  </w:r>
                </w:p>
              </w:tc>
              <w:tc>
                <w:tcPr>
                  <w:tcW w:w="579"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0.7</w:t>
                  </w:r>
                </w:p>
              </w:tc>
              <w:tc>
                <w:tcPr>
                  <w:tcW w:w="563" w:type="pct"/>
                  <w:vMerge w:val="continue"/>
                  <w:tcBorders>
                    <w:tl2br w:val="nil"/>
                    <w:tr2bl w:val="nil"/>
                  </w:tcBorders>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9" w:type="pct"/>
                  <w:vMerge w:val="continue"/>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FF0000"/>
                      <w:sz w:val="21"/>
                      <w:szCs w:val="21"/>
                      <w:highlight w:val="none"/>
                      <w:lang w:val="en-US" w:eastAsia="zh-CN"/>
                    </w:rPr>
                  </w:pPr>
                </w:p>
              </w:tc>
              <w:tc>
                <w:tcPr>
                  <w:tcW w:w="240"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NO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X</w:t>
                  </w:r>
                </w:p>
              </w:tc>
              <w:tc>
                <w:tcPr>
                  <w:tcW w:w="405" w:type="pct"/>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41.4</w:t>
                  </w:r>
                </w:p>
              </w:tc>
              <w:tc>
                <w:tcPr>
                  <w:tcW w:w="470"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9.6</w:t>
                  </w:r>
                </w:p>
              </w:tc>
              <w:tc>
                <w:tcPr>
                  <w:tcW w:w="578"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170</w:t>
                  </w:r>
                </w:p>
              </w:tc>
              <w:tc>
                <w:tcPr>
                  <w:tcW w:w="27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295"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w:t>
                  </w:r>
                </w:p>
              </w:tc>
              <w:tc>
                <w:tcPr>
                  <w:tcW w:w="437" w:type="pct"/>
                  <w:tcBorders>
                    <w:tl2br w:val="nil"/>
                    <w:tr2bl w:val="nil"/>
                  </w:tcBorders>
                  <w:tcMar>
                    <w:left w:w="0" w:type="dxa"/>
                    <w:right w:w="0" w:type="dxa"/>
                  </w:tcMar>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w:t>
                  </w:r>
                </w:p>
              </w:tc>
              <w:tc>
                <w:tcPr>
                  <w:tcW w:w="374" w:type="pct"/>
                  <w:tcBorders>
                    <w:tl2br w:val="nil"/>
                    <w:tr2bl w:val="nil"/>
                  </w:tcBorders>
                  <w:shd w:val="clear" w:color="auto" w:fill="auto"/>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41.4</w:t>
                  </w:r>
                </w:p>
              </w:tc>
              <w:tc>
                <w:tcPr>
                  <w:tcW w:w="470"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9.6</w:t>
                  </w:r>
                </w:p>
              </w:tc>
              <w:tc>
                <w:tcPr>
                  <w:tcW w:w="579" w:type="pct"/>
                  <w:tcBorders>
                    <w:tl2br w:val="nil"/>
                    <w:tr2bl w:val="nil"/>
                  </w:tcBorders>
                  <w:shd w:val="clear" w:color="auto" w:fill="auto"/>
                  <w:tcMar>
                    <w:left w:w="0" w:type="dxa"/>
                    <w:right w:w="0" w:type="dxa"/>
                  </w:tcMar>
                  <w:vAlign w:val="center"/>
                </w:tcPr>
                <w:p>
                  <w:pPr>
                    <w:pStyle w:val="10"/>
                    <w:keepNext/>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170</w:t>
                  </w:r>
                </w:p>
              </w:tc>
              <w:tc>
                <w:tcPr>
                  <w:tcW w:w="563" w:type="pct"/>
                  <w:vMerge w:val="continue"/>
                  <w:tcBorders>
                    <w:tl2br w:val="nil"/>
                    <w:tr2bl w:val="nil"/>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p>
              </w:tc>
            </w:tr>
          </w:tbl>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表24   排放口基本情况</w:t>
            </w:r>
          </w:p>
          <w:tbl>
            <w:tblPr>
              <w:tblStyle w:val="30"/>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44"/>
              <w:gridCol w:w="1331"/>
              <w:gridCol w:w="1376"/>
              <w:gridCol w:w="1243"/>
              <w:gridCol w:w="1347"/>
              <w:gridCol w:w="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restart"/>
                  <w:tcBorders>
                    <w:tl2br w:val="nil"/>
                    <w:tr2bl w:val="nil"/>
                  </w:tcBorders>
                  <w:noWrap w:val="0"/>
                  <w:vAlign w:val="center"/>
                </w:tcPr>
                <w:p>
                  <w:pPr>
                    <w:pStyle w:val="22"/>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排放口编号</w:t>
                  </w:r>
                </w:p>
              </w:tc>
              <w:tc>
                <w:tcPr>
                  <w:tcW w:w="557" w:type="pct"/>
                  <w:vMerge w:val="restart"/>
                  <w:tcBorders>
                    <w:tl2br w:val="nil"/>
                    <w:tr2bl w:val="nil"/>
                  </w:tcBorders>
                  <w:noWrap w:val="0"/>
                  <w:vAlign w:val="center"/>
                </w:tcPr>
                <w:p>
                  <w:pPr>
                    <w:pStyle w:val="22"/>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排放口名称</w:t>
                  </w:r>
                </w:p>
              </w:tc>
              <w:tc>
                <w:tcPr>
                  <w:tcW w:w="786" w:type="pct"/>
                  <w:vMerge w:val="restart"/>
                  <w:tcBorders>
                    <w:tl2br w:val="nil"/>
                    <w:tr2bl w:val="nil"/>
                  </w:tcBorders>
                  <w:noWrap w:val="0"/>
                  <w:vAlign w:val="center"/>
                </w:tcPr>
                <w:p>
                  <w:pPr>
                    <w:pStyle w:val="22"/>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排放口类型</w:t>
                  </w:r>
                </w:p>
              </w:tc>
              <w:tc>
                <w:tcPr>
                  <w:tcW w:w="812" w:type="pct"/>
                  <w:vMerge w:val="restart"/>
                  <w:tcBorders>
                    <w:tl2br w:val="nil"/>
                    <w:tr2bl w:val="nil"/>
                  </w:tcBorders>
                  <w:noWrap w:val="0"/>
                  <w:vAlign w:val="center"/>
                </w:tcPr>
                <w:p>
                  <w:pPr>
                    <w:pStyle w:val="22"/>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污染物名称</w:t>
                  </w:r>
                </w:p>
              </w:tc>
              <w:tc>
                <w:tcPr>
                  <w:tcW w:w="734" w:type="pct"/>
                  <w:vMerge w:val="restart"/>
                  <w:tcBorders>
                    <w:tl2br w:val="nil"/>
                    <w:tr2bl w:val="nil"/>
                  </w:tcBorders>
                  <w:noWrap w:val="0"/>
                  <w:vAlign w:val="center"/>
                </w:tcPr>
                <w:p>
                  <w:pPr>
                    <w:pStyle w:val="22"/>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排气筒高度</w:t>
                  </w:r>
                </w:p>
              </w:tc>
              <w:tc>
                <w:tcPr>
                  <w:tcW w:w="795" w:type="pct"/>
                  <w:vMerge w:val="restart"/>
                  <w:tcBorders>
                    <w:tl2br w:val="nil"/>
                    <w:tr2bl w:val="nil"/>
                  </w:tcBorders>
                  <w:noWrap w:val="0"/>
                  <w:vAlign w:val="center"/>
                </w:tcPr>
                <w:p>
                  <w:pPr>
                    <w:pStyle w:val="22"/>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排气筒内径</w:t>
                  </w:r>
                </w:p>
              </w:tc>
              <w:tc>
                <w:tcPr>
                  <w:tcW w:w="327" w:type="pct"/>
                  <w:vMerge w:val="restart"/>
                  <w:tcBorders>
                    <w:tl2br w:val="nil"/>
                    <w:tr2bl w:val="nil"/>
                  </w:tcBorders>
                  <w:noWrap w:val="0"/>
                  <w:vAlign w:val="center"/>
                </w:tcPr>
                <w:p>
                  <w:pPr>
                    <w:pStyle w:val="22"/>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烟温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continue"/>
                  <w:tcBorders>
                    <w:tl2br w:val="nil"/>
                    <w:tr2bl w:val="nil"/>
                  </w:tcBorders>
                  <w:noWrap w:val="0"/>
                  <w:vAlign w:val="top"/>
                </w:tcPr>
                <w:p>
                  <w:pPr>
                    <w:pStyle w:val="22"/>
                    <w:keepNext/>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tc>
              <w:tc>
                <w:tcPr>
                  <w:tcW w:w="557" w:type="pct"/>
                  <w:vMerge w:val="continue"/>
                  <w:tcBorders>
                    <w:tl2br w:val="nil"/>
                    <w:tr2bl w:val="nil"/>
                  </w:tcBorders>
                  <w:noWrap w:val="0"/>
                  <w:vAlign w:val="top"/>
                </w:tcPr>
                <w:p>
                  <w:pPr>
                    <w:pStyle w:val="22"/>
                    <w:keepNext/>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tc>
              <w:tc>
                <w:tcPr>
                  <w:tcW w:w="786" w:type="pct"/>
                  <w:vMerge w:val="continue"/>
                  <w:tcBorders>
                    <w:tl2br w:val="nil"/>
                    <w:tr2bl w:val="nil"/>
                  </w:tcBorders>
                  <w:noWrap w:val="0"/>
                  <w:vAlign w:val="top"/>
                </w:tcPr>
                <w:p>
                  <w:pPr>
                    <w:pStyle w:val="22"/>
                    <w:keepNext/>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tc>
              <w:tc>
                <w:tcPr>
                  <w:tcW w:w="812" w:type="pct"/>
                  <w:vMerge w:val="continue"/>
                  <w:tcBorders>
                    <w:tl2br w:val="nil"/>
                    <w:tr2bl w:val="nil"/>
                  </w:tcBorders>
                  <w:noWrap w:val="0"/>
                  <w:vAlign w:val="top"/>
                </w:tcPr>
                <w:p>
                  <w:pPr>
                    <w:pStyle w:val="22"/>
                    <w:keepNext/>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tc>
              <w:tc>
                <w:tcPr>
                  <w:tcW w:w="734" w:type="pct"/>
                  <w:vMerge w:val="continue"/>
                  <w:tcBorders>
                    <w:tl2br w:val="nil"/>
                    <w:tr2bl w:val="nil"/>
                  </w:tcBorders>
                  <w:noWrap w:val="0"/>
                  <w:vAlign w:val="top"/>
                </w:tcPr>
                <w:p>
                  <w:pPr>
                    <w:pStyle w:val="22"/>
                    <w:keepNext/>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tc>
              <w:tc>
                <w:tcPr>
                  <w:tcW w:w="795" w:type="pct"/>
                  <w:vMerge w:val="continue"/>
                  <w:tcBorders>
                    <w:tl2br w:val="nil"/>
                    <w:tr2bl w:val="nil"/>
                  </w:tcBorders>
                  <w:noWrap w:val="0"/>
                  <w:vAlign w:val="top"/>
                </w:tcPr>
                <w:p>
                  <w:pPr>
                    <w:pStyle w:val="22"/>
                    <w:keepNext/>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tc>
              <w:tc>
                <w:tcPr>
                  <w:tcW w:w="327" w:type="pct"/>
                  <w:vMerge w:val="continue"/>
                  <w:tcBorders>
                    <w:tl2br w:val="nil"/>
                    <w:tr2bl w:val="nil"/>
                  </w:tcBorders>
                  <w:noWrap w:val="0"/>
                  <w:vAlign w:val="top"/>
                </w:tcPr>
                <w:p>
                  <w:pPr>
                    <w:pStyle w:val="22"/>
                    <w:keepNext/>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5" w:type="pct"/>
                  <w:tcBorders>
                    <w:tl2br w:val="nil"/>
                    <w:tr2bl w:val="nil"/>
                  </w:tcBorders>
                  <w:noWrap w:val="0"/>
                  <w:vAlign w:val="center"/>
                </w:tcPr>
                <w:p>
                  <w:pPr>
                    <w:pStyle w:val="1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DA001~DA200</w:t>
                  </w:r>
                </w:p>
              </w:tc>
              <w:tc>
                <w:tcPr>
                  <w:tcW w:w="557" w:type="pct"/>
                  <w:tcBorders>
                    <w:tl2br w:val="nil"/>
                    <w:tr2bl w:val="nil"/>
                  </w:tcBorders>
                  <w:noWrap w:val="0"/>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2.5t/h锅炉</w:t>
                  </w:r>
                </w:p>
              </w:tc>
              <w:tc>
                <w:tcPr>
                  <w:tcW w:w="786"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一般排放口</w:t>
                  </w:r>
                </w:p>
              </w:tc>
              <w:tc>
                <w:tcPr>
                  <w:tcW w:w="812"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颗粒物以PM</w:t>
                  </w:r>
                  <w:r>
                    <w:rPr>
                      <w:rFonts w:hint="default" w:ascii="Times New Roman" w:hAnsi="Times New Roman" w:cs="Times New Roman" w:eastAsiaTheme="minorEastAsia"/>
                      <w:color w:val="000000" w:themeColor="text1"/>
                      <w:sz w:val="21"/>
                      <w:szCs w:val="21"/>
                      <w:highlight w:val="none"/>
                      <w:vertAlign w:val="subscript"/>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计、</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SO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NO</w:t>
                  </w:r>
                  <w:r>
                    <w:rPr>
                      <w:rFonts w:hint="default" w:ascii="Times New Roman" w:hAnsi="Times New Roman" w:cs="Times New Roman" w:eastAsiaTheme="minorEastAsia"/>
                      <w:color w:val="000000" w:themeColor="text1"/>
                      <w:sz w:val="21"/>
                      <w:szCs w:val="21"/>
                      <w:highlight w:val="none"/>
                      <w:vertAlign w:val="subscript"/>
                      <w14:textFill>
                        <w14:solidFill>
                          <w14:schemeClr w14:val="tx1"/>
                        </w14:solidFill>
                      </w14:textFill>
                    </w:rPr>
                    <w:t>X</w:t>
                  </w:r>
                </w:p>
              </w:tc>
              <w:tc>
                <w:tcPr>
                  <w:tcW w:w="734"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30m</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（可拆卸式排气筒）</w:t>
                  </w:r>
                </w:p>
              </w:tc>
              <w:tc>
                <w:tcPr>
                  <w:tcW w:w="795"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0.3m</w:t>
                  </w:r>
                </w:p>
              </w:tc>
              <w:tc>
                <w:tcPr>
                  <w:tcW w:w="327"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85" w:type="pct"/>
                  <w:tcBorders>
                    <w:tl2br w:val="nil"/>
                    <w:tr2bl w:val="nil"/>
                  </w:tcBorders>
                  <w:noWrap w:val="0"/>
                  <w:vAlign w:val="center"/>
                </w:tcPr>
                <w:p>
                  <w:pPr>
                    <w:pStyle w:val="1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DA201~DA260</w:t>
                  </w:r>
                </w:p>
              </w:tc>
              <w:tc>
                <w:tcPr>
                  <w:tcW w:w="557" w:type="pct"/>
                  <w:tcBorders>
                    <w:tl2br w:val="nil"/>
                    <w:tr2bl w:val="nil"/>
                  </w:tcBorders>
                  <w:noWrap w:val="0"/>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1t/h锅炉</w:t>
                  </w:r>
                </w:p>
              </w:tc>
              <w:tc>
                <w:tcPr>
                  <w:tcW w:w="786"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一般排放口</w:t>
                  </w:r>
                </w:p>
              </w:tc>
              <w:tc>
                <w:tcPr>
                  <w:tcW w:w="812"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p>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颗粒物</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以PM</w:t>
                  </w:r>
                  <w:r>
                    <w:rPr>
                      <w:rFonts w:hint="default" w:ascii="Times New Roman" w:hAnsi="Times New Roman" w:cs="Times New Roman" w:eastAsiaTheme="minorEastAsia"/>
                      <w:color w:val="000000" w:themeColor="text1"/>
                      <w:sz w:val="21"/>
                      <w:szCs w:val="21"/>
                      <w:highlight w:val="none"/>
                      <w:vertAlign w:val="subscript"/>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计</w:t>
                  </w:r>
                </w:p>
              </w:tc>
              <w:tc>
                <w:tcPr>
                  <w:tcW w:w="734"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8m（可拆卸式排气筒）</w:t>
                  </w:r>
                </w:p>
              </w:tc>
              <w:tc>
                <w:tcPr>
                  <w:tcW w:w="795"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0.3m</w:t>
                  </w:r>
                </w:p>
              </w:tc>
              <w:tc>
                <w:tcPr>
                  <w:tcW w:w="327" w:type="pct"/>
                  <w:tcBorders>
                    <w:tl2br w:val="nil"/>
                    <w:tr2bl w:val="nil"/>
                  </w:tcBorders>
                  <w:noWrap w:val="0"/>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p>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vertAlign w:val="baseline"/>
                      <w:lang w:val="en-US" w:eastAsia="zh-CN"/>
                      <w14:textFill>
                        <w14:solidFill>
                          <w14:schemeClr w14:val="tx1"/>
                        </w14:solidFill>
                      </w14:textFill>
                    </w:rPr>
                    <w:t>90℃</w:t>
                  </w:r>
                </w:p>
              </w:tc>
            </w:tr>
          </w:tbl>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1.2废气治理措施</w:t>
            </w:r>
            <w:r>
              <w:rPr>
                <w:rFonts w:hint="default" w:ascii="Times New Roman" w:hAnsi="Times New Roman" w:cs="Times New Roman" w:eastAsiaTheme="minorEastAsia"/>
                <w:b/>
                <w:bCs/>
                <w:sz w:val="24"/>
                <w:highlight w:val="none"/>
                <w:lang w:val="en-US" w:eastAsia="zh-CN"/>
              </w:rPr>
              <w:t>可行性</w:t>
            </w:r>
            <w:r>
              <w:rPr>
                <w:rFonts w:hint="default" w:ascii="Times New Roman" w:hAnsi="Times New Roman" w:cs="Times New Roman" w:eastAsiaTheme="minorEastAsia"/>
                <w:b/>
                <w:bCs/>
                <w:sz w:val="24"/>
                <w:highlight w:val="none"/>
              </w:rPr>
              <w:t>及影响分析</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生物质蒸汽锅炉采用生物质成型燃料，产生的</w:t>
            </w:r>
            <w:r>
              <w:rPr>
                <w:rFonts w:hint="eastAsia" w:ascii="Times New Roman" w:hAnsi="Times New Roman" w:cs="Times New Roman" w:eastAsiaTheme="minorEastAsia"/>
                <w:sz w:val="24"/>
                <w:highlight w:val="none"/>
                <w:lang w:val="en-US" w:eastAsia="zh-CN"/>
              </w:rPr>
              <w:t>废气进入布袋除尘器进行处理</w:t>
            </w:r>
            <w:r>
              <w:rPr>
                <w:rFonts w:hint="default" w:ascii="Times New Roman" w:hAnsi="Times New Roman" w:cs="Times New Roman" w:eastAsiaTheme="minorEastAsia"/>
                <w:sz w:val="24"/>
                <w:highlight w:val="none"/>
                <w:lang w:eastAsia="zh-CN"/>
              </w:rPr>
              <w:t>，</w:t>
            </w:r>
            <w:r>
              <w:rPr>
                <w:rFonts w:hint="eastAsia" w:ascii="Times New Roman" w:hAnsi="Times New Roman" w:cs="Times New Roman" w:eastAsiaTheme="minorEastAsia"/>
                <w:sz w:val="24"/>
                <w:highlight w:val="none"/>
                <w:lang w:val="en-US" w:eastAsia="zh-CN"/>
              </w:rPr>
              <w:t>处理后的废气通过15m排气筒排放，各污染物浓度均可满足</w:t>
            </w:r>
            <w:r>
              <w:rPr>
                <w:rFonts w:hint="default" w:ascii="Times New Roman" w:hAnsi="Times New Roman" w:cs="Times New Roman" w:eastAsiaTheme="minorEastAsia"/>
                <w:sz w:val="24"/>
                <w:highlight w:val="none"/>
                <w:lang w:val="en-US" w:eastAsia="zh-CN"/>
              </w:rPr>
              <w:t>《锅炉大气污染物排放标准》（GB13271-2014）中表2燃煤锅炉排放限值。</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燃油蒸汽锅炉采用低硫燃料柴油作为燃料，产生的废气经8m排气筒排放，各污染物浓度均可满足《锅炉大气污染物排放标准》（GB13271-2014）中表2燃油锅炉排放限值。</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本项目燃油锅炉采用低硫燃料柴油作为燃料，生物质锅炉采用布袋除尘器为末端治理设施，属于</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排污许可证申请与核发技术规范 锅炉</w:t>
            </w:r>
            <w:r>
              <w:rPr>
                <w:rFonts w:hint="default" w:ascii="Times New Roman" w:hAnsi="Times New Roman" w:cs="Times New Roman" w:eastAsiaTheme="minorEastAsia"/>
                <w:sz w:val="24"/>
                <w:highlight w:val="none"/>
              </w:rPr>
              <w:t>》（HJ953-2018）</w:t>
            </w:r>
            <w:r>
              <w:rPr>
                <w:rFonts w:hint="default" w:ascii="Times New Roman" w:hAnsi="Times New Roman" w:cs="Times New Roman" w:eastAsiaTheme="minorEastAsia"/>
                <w:sz w:val="24"/>
                <w:highlight w:val="none"/>
                <w:lang w:val="en-US" w:eastAsia="zh-CN"/>
              </w:rPr>
              <w:t>表7中可行技术。</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《生物质锅炉技术规范》（GB/T 44906-2024）中</w:t>
            </w:r>
            <w:r>
              <w:rPr>
                <w:rFonts w:hint="eastAsia" w:ascii="Times New Roman" w:hAnsi="Times New Roman" w:cs="Times New Roman" w:eastAsiaTheme="minorEastAsia"/>
                <w:sz w:val="24"/>
                <w:highlight w:val="none"/>
                <w:lang w:val="en-US" w:eastAsia="zh-CN"/>
              </w:rPr>
              <w:t>要求：锅炉额定工况下大气污染物初始排放浓度限值不得超过200mg/m</w:t>
            </w:r>
            <w:r>
              <w:rPr>
                <w:rFonts w:hint="eastAsia" w:ascii="Times New Roman" w:hAnsi="Times New Roman" w:cs="Times New Roman" w:eastAsiaTheme="minorEastAsia"/>
                <w:sz w:val="24"/>
                <w:highlight w:val="none"/>
                <w:vertAlign w:val="superscript"/>
                <w:lang w:val="en-US" w:eastAsia="zh-CN"/>
              </w:rPr>
              <w:t>3</w:t>
            </w:r>
            <w:r>
              <w:rPr>
                <w:rFonts w:hint="eastAsia" w:ascii="Times New Roman" w:hAnsi="Times New Roman" w:cs="Times New Roman" w:eastAsiaTheme="minorEastAsia"/>
                <w:sz w:val="24"/>
                <w:highlight w:val="none"/>
                <w:lang w:val="en-US" w:eastAsia="zh-CN"/>
              </w:rPr>
              <w:t>（本项目使用的沸腾炉属于流化床的一种）。</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9.6环保装置</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9.6.1锅炉系统设计时，应采取有效的除尘措施、脱硫措施、脱硝措施，保证锅炉系统大气污染物排放</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达到下列要求：</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a）对于额定蒸发量不大于65t/h蒸汽锅炉、各种额定热功率的热水锅炉和有机热载体锅炉，其大气污染物排放不应超过GB13271中有关燃煤锅炉的排放限值；</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b）对于额定蒸发量大于65t/h的蒸汽锅炉，其大气污染物排放不应超过GB13223中有关燃煤锅炉的排放限值。</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9.6.2除尘器收集的干灰宜采用密闭气力输送方式送至干灰储仓储存。干灰储仓要求如下。</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a）储仓应有中、高料位计。当中料位计显示料位时，储仓应保证锅炉系统连续运行48h以上；当高料位计显示料位时，储仓应保证锅炉系统连续运行12h以上。</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b）储仓内表面应平整、光滑。</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c）储仓应配置流化装置，以便快速顺利出灰；出灰口应配置干粉散装机，散装机出灰口的位置和高度应与罐车的进粉口密闭接触，保证罐车装灰储运。</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d）与储仓连接的输灰泵应配备压力和料位的显示装置，与其相连接的输灰管道弯头应采用大半径预制成型弯头，且应加衬耐磨材料。</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9.6.3人工间歇方式出灰的正压燃烧锅炉集灰装置设计时应采取措施保证密封和出灰操作便利；微负压燃烧锅炉集灰装置设计时应保证出灰操作便利，且避免集灰二次飞扬。</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9.6.4采用机械等其他方式出灰时，出灰系统应有预防飞灰污染的相应措施。</w:t>
            </w:r>
          </w:p>
          <w:p>
            <w:pPr>
              <w:keepNext/>
              <w:keepLines w:val="0"/>
              <w:pageBreakBefore w:val="0"/>
              <w:widowControl/>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9.6.5空气压缩机的配置应满足布袋除尘器反吹、气力吹灰、气力输灰、脱硫、脱硝及其他用途的压缩空气总耗量需求，并有一定的裕度。</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vertAlign w:val="baseline"/>
                <w:lang w:val="en-US" w:eastAsia="zh-CN"/>
              </w:rPr>
            </w:pPr>
            <w:r>
              <w:rPr>
                <w:rFonts w:hint="eastAsia" w:ascii="Times New Roman" w:hAnsi="Times New Roman" w:cs="Times New Roman" w:eastAsiaTheme="minorEastAsia"/>
                <w:sz w:val="24"/>
                <w:highlight w:val="none"/>
                <w:lang w:val="en-US" w:eastAsia="zh-CN"/>
              </w:rPr>
              <w:t>参考《排放源统计调查产排污量核算方法和系数手册》中《锅炉产排污量核算系数手册》中氮氧化物的产物系数进行核算本项目生物质锅炉产生的初始氮氧化物浓度小于200mg/m</w:t>
            </w:r>
            <w:r>
              <w:rPr>
                <w:rFonts w:hint="eastAsia" w:ascii="Times New Roman" w:hAnsi="Times New Roman" w:cs="Times New Roman" w:eastAsiaTheme="minorEastAsia"/>
                <w:sz w:val="24"/>
                <w:highlight w:val="none"/>
                <w:vertAlign w:val="superscript"/>
                <w:lang w:val="en-US" w:eastAsia="zh-CN"/>
              </w:rPr>
              <w:t>3</w:t>
            </w:r>
            <w:r>
              <w:rPr>
                <w:rFonts w:hint="eastAsia" w:ascii="Times New Roman" w:hAnsi="Times New Roman" w:cs="Times New Roman" w:eastAsiaTheme="minorEastAsia"/>
                <w:sz w:val="24"/>
                <w:highlight w:val="none"/>
                <w:vertAlign w:val="baseline"/>
                <w:lang w:val="en-US" w:eastAsia="zh-CN"/>
              </w:rPr>
              <w:t>。本项目为2.5t/h的生物质蒸汽锅炉，各污染物浓度均满足《锅炉大气污染物排放标准》（GB13271-2014）中表2燃煤锅炉排放限值。生物质锅炉产生的灰渣采用人工间歇式的出灰方式，燃烧过程采用微负压燃烧，人工从灰膛清灰至吨袋内，并使用防尘网进行遮盖。因此，本项目符合《生物质锅炉技术规范》（GB/T 44906-2024）中的要求。</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1.3非正常工况</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生物质锅炉非正常工况开停（工、炉）、设备检修、工艺设备运转异常等非正常工况下的污染物排放，以及污染物排放控制措施达不到应有效率等情况下的排放，本项目非正常工况主要为布袋除尘器设备检修，此时设备去除效率按50%计，设备检修情况排放量见表25。</w:t>
            </w:r>
          </w:p>
          <w:p>
            <w:pPr>
              <w:pStyle w:val="4"/>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表25   非正常工况一览表</w:t>
            </w:r>
          </w:p>
          <w:tbl>
            <w:tblPr>
              <w:tblStyle w:val="3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209"/>
              <w:gridCol w:w="1210"/>
              <w:gridCol w:w="1210"/>
              <w:gridCol w:w="1210"/>
              <w:gridCol w:w="1210"/>
              <w:gridCol w:w="12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 w:type="pct"/>
                  <w:noWrap w:val="0"/>
                  <w:vAlign w:val="center"/>
                </w:tcPr>
                <w:p>
                  <w:pPr>
                    <w:pStyle w:val="1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工况</w:t>
                  </w:r>
                </w:p>
              </w:tc>
              <w:tc>
                <w:tcPr>
                  <w:tcW w:w="50" w:type="pct"/>
                  <w:noWrap w:val="0"/>
                  <w:vAlign w:val="center"/>
                </w:tcPr>
                <w:p>
                  <w:pPr>
                    <w:pStyle w:val="1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排放口</w:t>
                  </w:r>
                </w:p>
              </w:tc>
              <w:tc>
                <w:tcPr>
                  <w:tcW w:w="50" w:type="pct"/>
                  <w:noWrap w:val="0"/>
                  <w:vAlign w:val="center"/>
                </w:tcPr>
                <w:p>
                  <w:pPr>
                    <w:pStyle w:val="1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持续时间</w:t>
                  </w:r>
                </w:p>
              </w:tc>
              <w:tc>
                <w:tcPr>
                  <w:tcW w:w="50" w:type="pct"/>
                  <w:noWrap w:val="0"/>
                  <w:vAlign w:val="center"/>
                </w:tcPr>
                <w:p>
                  <w:pPr>
                    <w:pStyle w:val="1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污染物</w:t>
                  </w:r>
                </w:p>
              </w:tc>
              <w:tc>
                <w:tcPr>
                  <w:tcW w:w="50" w:type="pct"/>
                  <w:noWrap w:val="0"/>
                  <w:vAlign w:val="center"/>
                </w:tcPr>
                <w:p>
                  <w:pPr>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排放量</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（kg/h）</w:t>
                  </w:r>
                </w:p>
              </w:tc>
              <w:tc>
                <w:tcPr>
                  <w:tcW w:w="50" w:type="pct"/>
                  <w:noWrap w:val="0"/>
                  <w:vAlign w:val="center"/>
                </w:tcPr>
                <w:p>
                  <w:pPr>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排放浓度</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（mg/m</w:t>
                  </w:r>
                  <w:r>
                    <w:rPr>
                      <w:rFonts w:hint="default" w:ascii="Times New Roman" w:hAnsi="Times New Roman" w:cs="Times New Roman" w:eastAsiaTheme="minorEastAsia"/>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c>
                <w:tcPr>
                  <w:tcW w:w="50" w:type="pct"/>
                  <w:noWrap w:val="0"/>
                  <w:vAlign w:val="center"/>
                </w:tcPr>
                <w:p>
                  <w:pPr>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发生频次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 w:type="pct"/>
                  <w:noWrap w:val="0"/>
                  <w:vAlign w:val="center"/>
                </w:tcPr>
                <w:p>
                  <w:pPr>
                    <w:pStyle w:val="1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非正常工况</w:t>
                  </w:r>
                </w:p>
              </w:tc>
              <w:tc>
                <w:tcPr>
                  <w:tcW w:w="50" w:type="pct"/>
                  <w:noWrap w:val="0"/>
                  <w:vAlign w:val="center"/>
                </w:tcPr>
                <w:p>
                  <w:pPr>
                    <w:pStyle w:val="1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DA001~DA200</w:t>
                  </w:r>
                </w:p>
              </w:tc>
              <w:tc>
                <w:tcPr>
                  <w:tcW w:w="50" w:type="pct"/>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1h</w:t>
                  </w:r>
                </w:p>
              </w:tc>
              <w:tc>
                <w:tcPr>
                  <w:tcW w:w="50" w:type="pct"/>
                  <w:noWrap w:val="0"/>
                  <w:vAlign w:val="center"/>
                </w:tcPr>
                <w:p>
                  <w:pPr>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颗粒物</w:t>
                  </w:r>
                </w:p>
              </w:tc>
              <w:tc>
                <w:tcPr>
                  <w:tcW w:w="1010"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eastAsiaTheme="minorEastAsia"/>
                      <w:color w:val="auto"/>
                      <w:kern w:val="2"/>
                      <w:sz w:val="21"/>
                      <w:szCs w:val="21"/>
                      <w:highlight w:val="none"/>
                      <w:lang w:val="en-US" w:eastAsia="zh-CN" w:bidi="ar-SA"/>
                    </w:rPr>
                    <w:t>125.591</w:t>
                  </w:r>
                </w:p>
              </w:tc>
              <w:tc>
                <w:tcPr>
                  <w:tcW w:w="1353"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eastAsiaTheme="minorEastAsia"/>
                      <w:color w:val="auto"/>
                      <w:kern w:val="2"/>
                      <w:sz w:val="21"/>
                      <w:szCs w:val="21"/>
                      <w:highlight w:val="none"/>
                      <w:lang w:val="en-US" w:eastAsia="zh-CN" w:bidi="ar-SA"/>
                    </w:rPr>
                    <w:t>4360.8</w:t>
                  </w:r>
                </w:p>
              </w:tc>
              <w:tc>
                <w:tcPr>
                  <w:tcW w:w="50" w:type="pct"/>
                  <w:noWrap w:val="0"/>
                  <w:vAlign w:val="center"/>
                </w:tcPr>
                <w:p>
                  <w:pPr>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 w:type="pct"/>
                  <w:gridSpan w:val="7"/>
                  <w:noWrap w:val="0"/>
                  <w:vAlign w:val="center"/>
                </w:tcPr>
                <w:p>
                  <w:pPr>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措施：加强设备保养，定期开展自行监测，存储必要的配件，</w:t>
                  </w:r>
                  <w:r>
                    <w:rPr>
                      <w:rFonts w:hint="default" w:ascii="Times New Roman" w:hAnsi="Times New Roman" w:cs="Times New Roman" w:eastAsiaTheme="minorEastAsia"/>
                      <w:b w:val="0"/>
                      <w:bCs w:val="0"/>
                      <w:color w:val="000000" w:themeColor="text1"/>
                      <w:szCs w:val="24"/>
                      <w:highlight w:val="none"/>
                      <w:lang w:val="en-US" w:eastAsia="zh-CN"/>
                      <w14:textFill>
                        <w14:solidFill>
                          <w14:schemeClr w14:val="tx1"/>
                        </w14:solidFill>
                      </w14:textFill>
                    </w:rPr>
                    <w:t>布袋除尘器设备检修</w:t>
                  </w:r>
                  <w:r>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及时维修，尽快恢复设备运行。</w:t>
                  </w:r>
                </w:p>
              </w:tc>
            </w:tr>
          </w:tbl>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燃油锅炉非正常排放指非正常工况下的排放，一般指生产过程中开停（工、炉）、设备检修、工艺设备运转异常等非正常工况下的污染物排放，以及污染物排放控制措施达不到应有效率等情况下的排放。本项目燃油蒸汽锅炉故障时锅炉自动停止运行。</w:t>
            </w:r>
          </w:p>
          <w:p>
            <w:pPr>
              <w:keepNext/>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1.4废气自行监测</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本项目按照《排污单位自行监测技术指南</w:t>
            </w:r>
            <w:r>
              <w:rPr>
                <w:rFonts w:hint="default" w:ascii="Times New Roman" w:hAnsi="Times New Roman" w:cs="Times New Roman" w:eastAsiaTheme="minorEastAsia"/>
                <w:sz w:val="24"/>
                <w:highlight w:val="none"/>
                <w:lang w:eastAsia="zh-CN"/>
              </w:rPr>
              <w:t>总则</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HJ819-2019</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《排污许可证申请与核发技术规范锅炉》（HJ953-2018）与《排污单位自行监测技术指南火力发电及锅炉》（HJ820-2017）要求制定自行监测计划，监测计划见表</w:t>
            </w:r>
            <w:r>
              <w:rPr>
                <w:rFonts w:hint="default" w:ascii="Times New Roman" w:hAnsi="Times New Roman" w:cs="Times New Roman" w:eastAsiaTheme="minorEastAsia"/>
                <w:sz w:val="24"/>
                <w:highlight w:val="none"/>
                <w:lang w:val="en-US" w:eastAsia="zh-CN"/>
              </w:rPr>
              <w:t>26</w:t>
            </w:r>
            <w:r>
              <w:rPr>
                <w:rFonts w:hint="default" w:ascii="Times New Roman" w:hAnsi="Times New Roman" w:cs="Times New Roman" w:eastAsiaTheme="minorEastAsia"/>
                <w:sz w:val="24"/>
                <w:highlight w:val="none"/>
              </w:rPr>
              <w:t>。</w:t>
            </w:r>
          </w:p>
          <w:p>
            <w:pPr>
              <w:pStyle w:val="63"/>
              <w:keepNext/>
              <w:keepLines w:val="0"/>
              <w:pageBreakBefore w:val="0"/>
              <w:widowControl/>
              <w:topLinePunct w:val="0"/>
              <w:bidi w:val="0"/>
              <w:adjustRightInd w:val="0"/>
              <w:snapToGrid w:val="0"/>
              <w:spacing w:line="240" w:lineRule="auto"/>
              <w:ind w:left="420" w:leftChars="200" w:firstLine="0" w:firstLineChars="0"/>
              <w:jc w:val="center"/>
              <w:rPr>
                <w:rFonts w:hint="default" w:ascii="Times New Roman" w:hAnsi="Times New Roman" w:cs="Times New Roman" w:eastAsiaTheme="minorEastAsia"/>
                <w:color w:val="000000" w:themeColor="text1"/>
                <w:kern w:val="2"/>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2"/>
                <w:sz w:val="21"/>
                <w:szCs w:val="21"/>
                <w:highlight w:val="none"/>
                <w14:textFill>
                  <w14:solidFill>
                    <w14:schemeClr w14:val="tx1"/>
                  </w14:solidFill>
                </w14:textFill>
              </w:rPr>
              <w:t>表</w:t>
            </w:r>
            <w:r>
              <w:rPr>
                <w:rFonts w:hint="default" w:ascii="Times New Roman" w:hAnsi="Times New Roman" w:cs="Times New Roman" w:eastAsiaTheme="minorEastAsia"/>
                <w:b/>
                <w:bCs w:val="0"/>
                <w:color w:val="000000" w:themeColor="text1"/>
                <w:kern w:val="2"/>
                <w:sz w:val="21"/>
                <w:szCs w:val="21"/>
                <w:highlight w:val="none"/>
                <w:lang w:val="en-US" w:eastAsia="zh-CN"/>
                <w14:textFill>
                  <w14:solidFill>
                    <w14:schemeClr w14:val="tx1"/>
                  </w14:solidFill>
                </w14:textFill>
              </w:rPr>
              <w:t xml:space="preserve">26   </w:t>
            </w:r>
            <w:r>
              <w:rPr>
                <w:rFonts w:hint="default" w:ascii="Times New Roman" w:hAnsi="Times New Roman" w:cs="Times New Roman" w:eastAsiaTheme="minorEastAsia"/>
                <w:b/>
                <w:bCs w:val="0"/>
                <w:color w:val="000000" w:themeColor="text1"/>
                <w:kern w:val="2"/>
                <w:sz w:val="21"/>
                <w:szCs w:val="21"/>
                <w:highlight w:val="none"/>
                <w14:textFill>
                  <w14:solidFill>
                    <w14:schemeClr w14:val="tx1"/>
                  </w14:solidFill>
                </w14:textFill>
              </w:rPr>
              <w:t>环境监测计划</w:t>
            </w:r>
          </w:p>
          <w:tbl>
            <w:tblPr>
              <w:tblStyle w:val="29"/>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722"/>
              <w:gridCol w:w="1374"/>
              <w:gridCol w:w="462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39"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pPr>
                  <w: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t>监测点位</w:t>
                  </w:r>
                </w:p>
              </w:tc>
              <w:tc>
                <w:tcPr>
                  <w:tcW w:w="1017"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pPr>
                  <w: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t>监测项目</w:t>
                  </w:r>
                </w:p>
              </w:tc>
              <w:tc>
                <w:tcPr>
                  <w:tcW w:w="811"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pPr>
                  <w: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t>监测频率</w:t>
                  </w:r>
                </w:p>
              </w:tc>
              <w:tc>
                <w:tcPr>
                  <w:tcW w:w="2731"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snapToGrid w:val="0"/>
                      <w:color w:val="000000" w:themeColor="text1"/>
                      <w:kern w:val="2"/>
                      <w:sz w:val="21"/>
                      <w:szCs w:val="21"/>
                      <w:highlight w:val="none"/>
                      <w:lang w:val="en-US" w:eastAsia="zh-CN" w:bidi="ar-SA"/>
                      <w14:textFill>
                        <w14:solidFill>
                          <w14:schemeClr w14:val="tx1"/>
                        </w14:solidFill>
                      </w14:textFill>
                    </w:rPr>
                    <w:t>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39"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szCs w:val="21"/>
                      <w:highlight w:val="none"/>
                      <w:lang w:eastAsia="zh-CN"/>
                      <w14:textFill>
                        <w14:solidFill>
                          <w14:schemeClr w14:val="tx1"/>
                        </w14:solidFill>
                      </w14:textFill>
                    </w:rPr>
                  </w:pPr>
                  <w:r>
                    <w:rPr>
                      <w:rFonts w:hint="default" w:ascii="Times New Roman" w:hAnsi="Times New Roman" w:cs="Times New Roman" w:eastAsiaTheme="minorEastAsia"/>
                      <w:snapToGrid w:val="0"/>
                      <w:color w:val="000000" w:themeColor="text1"/>
                      <w:szCs w:val="21"/>
                      <w:highlight w:val="none"/>
                      <w:lang w:eastAsia="zh-CN"/>
                      <w14:textFill>
                        <w14:solidFill>
                          <w14:schemeClr w14:val="tx1"/>
                        </w14:solidFill>
                      </w14:textFill>
                    </w:rPr>
                    <w:t>锅炉排气筒</w:t>
                  </w:r>
                </w:p>
              </w:tc>
              <w:tc>
                <w:tcPr>
                  <w:tcW w:w="1017"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szCs w:val="21"/>
                      <w:highlight w:val="none"/>
                      <w:vertAlign w:val="baseline"/>
                      <w:lang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颗粒物、SO</w:t>
                  </w:r>
                  <w:r>
                    <w:rPr>
                      <w:rFonts w:hint="default" w:ascii="Times New Roman" w:hAnsi="Times New Roman" w:cs="Times New Roman" w:eastAsiaTheme="minorEastAsia"/>
                      <w:color w:val="000000" w:themeColor="text1"/>
                      <w:szCs w:val="21"/>
                      <w:highlight w:val="none"/>
                      <w:vertAlign w:val="subscript"/>
                      <w14:textFill>
                        <w14:solidFill>
                          <w14:schemeClr w14:val="tx1"/>
                        </w14:solidFill>
                      </w14:textFill>
                    </w:rPr>
                    <w:t>2</w:t>
                  </w:r>
                  <w:r>
                    <w:rPr>
                      <w:rFonts w:hint="default" w:ascii="Times New Roman" w:hAnsi="Times New Roman" w:cs="Times New Roman" w:eastAsiaTheme="minorEastAsia"/>
                      <w:color w:val="000000" w:themeColor="text1"/>
                      <w:szCs w:val="21"/>
                      <w:highlight w:val="none"/>
                      <w14:textFill>
                        <w14:solidFill>
                          <w14:schemeClr w14:val="tx1"/>
                        </w14:solidFill>
                      </w14:textFill>
                    </w:rPr>
                    <w:t>、NO</w:t>
                  </w:r>
                  <w:r>
                    <w:rPr>
                      <w:rFonts w:hint="default" w:ascii="Times New Roman" w:hAnsi="Times New Roman" w:cs="Times New Roman" w:eastAsiaTheme="minorEastAsia"/>
                      <w:color w:val="000000" w:themeColor="text1"/>
                      <w:szCs w:val="21"/>
                      <w:highlight w:val="none"/>
                      <w:vertAlign w:val="subscript"/>
                      <w14:textFill>
                        <w14:solidFill>
                          <w14:schemeClr w14:val="tx1"/>
                        </w14:solidFill>
                      </w14:textFill>
                    </w:rPr>
                    <w:t>X</w:t>
                  </w:r>
                  <w:r>
                    <w:rPr>
                      <w:rFonts w:hint="default" w:ascii="Times New Roman" w:hAnsi="Times New Roman" w:cs="Times New Roman" w:eastAsiaTheme="minorEastAsia"/>
                      <w:color w:val="000000" w:themeColor="text1"/>
                      <w:szCs w:val="21"/>
                      <w:highlight w:val="none"/>
                      <w:vertAlign w:val="baseline"/>
                      <w:lang w:eastAsia="zh-CN"/>
                      <w14:textFill>
                        <w14:solidFill>
                          <w14:schemeClr w14:val="tx1"/>
                        </w14:solidFill>
                      </w14:textFill>
                    </w:rPr>
                    <w:t>、林格曼黑度</w:t>
                  </w:r>
                </w:p>
              </w:tc>
              <w:tc>
                <w:tcPr>
                  <w:tcW w:w="811"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pPr>
                  <w:r>
                    <w:rPr>
                      <w:rFonts w:hint="default" w:ascii="Times New Roman" w:hAnsi="Times New Roman" w:cs="Times New Roman" w:eastAsiaTheme="minorEastAsia"/>
                      <w:snapToGrid w:val="0"/>
                      <w:color w:val="000000" w:themeColor="text1"/>
                      <w:szCs w:val="21"/>
                      <w:highlight w:val="none"/>
                      <w:lang w:eastAsia="zh-CN"/>
                      <w14:textFill>
                        <w14:solidFill>
                          <w14:schemeClr w14:val="tx1"/>
                        </w14:solidFill>
                      </w14:textFill>
                    </w:rPr>
                    <w:t>工作时间段内</w:t>
                  </w:r>
                  <w: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t>每</w:t>
                  </w:r>
                  <w:r>
                    <w:rPr>
                      <w:rFonts w:hint="default" w:ascii="Times New Roman" w:hAnsi="Times New Roman" w:cs="Times New Roman" w:eastAsiaTheme="minorEastAsia"/>
                      <w:snapToGrid w:val="0"/>
                      <w:color w:val="000000" w:themeColor="text1"/>
                      <w:szCs w:val="21"/>
                      <w:highlight w:val="none"/>
                      <w:lang w:val="en-US" w:eastAsia="zh-CN"/>
                      <w14:textFill>
                        <w14:solidFill>
                          <w14:schemeClr w14:val="tx1"/>
                        </w14:solidFill>
                      </w14:textFill>
                    </w:rPr>
                    <w:t>月</w:t>
                  </w:r>
                  <w: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t>1次</w:t>
                  </w:r>
                </w:p>
              </w:tc>
              <w:tc>
                <w:tcPr>
                  <w:tcW w:w="2731" w:type="pct"/>
                  <w:tcBorders>
                    <w:tl2br w:val="nil"/>
                    <w:tr2bl w:val="nil"/>
                  </w:tcBorders>
                  <w:vAlign w:val="center"/>
                </w:tcPr>
                <w:p>
                  <w:pPr>
                    <w:pStyle w:val="28"/>
                    <w:keepNext/>
                    <w:keepLines w:val="0"/>
                    <w:pageBreakBefore w:val="0"/>
                    <w:widowControl/>
                    <w:topLinePunct w:val="0"/>
                    <w:bidi w:val="0"/>
                    <w:spacing w:after="0" w:line="240" w:lineRule="auto"/>
                    <w:ind w:left="0" w:leftChars="0" w:firstLine="0" w:firstLineChars="0"/>
                    <w:jc w:val="center"/>
                    <w:rPr>
                      <w:rFonts w:hint="default" w:ascii="Times New Roman" w:hAnsi="Times New Roman" w:cs="Times New Roman" w:eastAsiaTheme="minorEastAsia"/>
                      <w:snapToGrid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snapToGrid w:val="0"/>
                      <w:color w:val="000000" w:themeColor="text1"/>
                      <w:kern w:val="2"/>
                      <w:sz w:val="21"/>
                      <w:szCs w:val="21"/>
                      <w:highlight w:val="none"/>
                      <w:lang w:val="en-US" w:eastAsia="zh-CN" w:bidi="ar-SA"/>
                      <w14:textFill>
                        <w14:solidFill>
                          <w14:schemeClr w14:val="tx1"/>
                        </w14:solidFill>
                      </w14:textFill>
                    </w:rPr>
                    <w:t>《排污单位自行监测技术指南火力发电及锅炉》（HJ820-2017）表1中有组织废气监测指标最低监测频次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39"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szCs w:val="21"/>
                      <w:highlight w:val="none"/>
                      <w:lang w:eastAsia="zh-CN"/>
                      <w14:textFill>
                        <w14:solidFill>
                          <w14:schemeClr w14:val="tx1"/>
                        </w14:solidFill>
                      </w14:textFill>
                    </w:rPr>
                  </w:pPr>
                  <w:r>
                    <w:rPr>
                      <w:rFonts w:hint="default" w:ascii="Times New Roman" w:hAnsi="Times New Roman" w:cs="Times New Roman" w:eastAsiaTheme="minorEastAsia"/>
                      <w:snapToGrid w:val="0"/>
                      <w:color w:val="000000" w:themeColor="text1"/>
                      <w:szCs w:val="21"/>
                      <w:highlight w:val="none"/>
                      <w:lang w:eastAsia="zh-CN"/>
                      <w14:textFill>
                        <w14:solidFill>
                          <w14:schemeClr w14:val="tx1"/>
                        </w14:solidFill>
                      </w14:textFill>
                    </w:rPr>
                    <w:t>厂界</w:t>
                  </w:r>
                </w:p>
              </w:tc>
              <w:tc>
                <w:tcPr>
                  <w:tcW w:w="1017"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t>颗粒物、</w:t>
                  </w:r>
                  <w:r>
                    <w:rPr>
                      <w:rFonts w:hint="default" w:ascii="Times New Roman" w:hAnsi="Times New Roman" w:cs="Times New Roman" w:eastAsiaTheme="minorEastAsia"/>
                      <w:color w:val="000000" w:themeColor="text1"/>
                      <w:szCs w:val="21"/>
                      <w:highlight w:val="none"/>
                      <w14:textFill>
                        <w14:solidFill>
                          <w14:schemeClr w14:val="tx1"/>
                        </w14:solidFill>
                      </w14:textFill>
                    </w:rPr>
                    <w:t>非甲烷总烃</w:t>
                  </w:r>
                </w:p>
              </w:tc>
              <w:tc>
                <w:tcPr>
                  <w:tcW w:w="811" w:type="pct"/>
                  <w:tcBorders>
                    <w:tl2br w:val="nil"/>
                    <w:tr2bl w:val="nil"/>
                  </w:tcBorders>
                  <w:vAlign w:val="center"/>
                </w:tcPr>
                <w:p>
                  <w:pPr>
                    <w:keepNext/>
                    <w:keepLines w:val="0"/>
                    <w:pageBreakBefore w:val="0"/>
                    <w:widowControl/>
                    <w:topLinePunct w:val="0"/>
                    <w:bidi w:val="0"/>
                    <w:adjustRightInd w:val="0"/>
                    <w:snapToGrid w:val="0"/>
                    <w:spacing w:line="240" w:lineRule="auto"/>
                    <w:jc w:val="center"/>
                    <w:rPr>
                      <w:rFonts w:hint="default" w:ascii="Times New Roman" w:hAnsi="Times New Roman" w:cs="Times New Roman" w:eastAsiaTheme="minorEastAsia"/>
                      <w:snapToGrid w:val="0"/>
                      <w:color w:val="000000" w:themeColor="text1"/>
                      <w:szCs w:val="21"/>
                      <w:highlight w:val="none"/>
                      <w:lang w:eastAsia="zh-CN"/>
                      <w14:textFill>
                        <w14:solidFill>
                          <w14:schemeClr w14:val="tx1"/>
                        </w14:solidFill>
                      </w14:textFill>
                    </w:rPr>
                  </w:pPr>
                  <w:r>
                    <w:rPr>
                      <w:rFonts w:hint="default" w:ascii="Times New Roman" w:hAnsi="Times New Roman" w:cs="Times New Roman" w:eastAsiaTheme="minorEastAsia"/>
                      <w:snapToGrid w:val="0"/>
                      <w:color w:val="000000" w:themeColor="text1"/>
                      <w:szCs w:val="21"/>
                      <w:highlight w:val="none"/>
                      <w:lang w:eastAsia="zh-CN"/>
                      <w14:textFill>
                        <w14:solidFill>
                          <w14:schemeClr w14:val="tx1"/>
                        </w14:solidFill>
                      </w14:textFill>
                    </w:rPr>
                    <w:t>工作时间段内</w:t>
                  </w:r>
                  <w: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t>每</w:t>
                  </w:r>
                  <w:r>
                    <w:rPr>
                      <w:rFonts w:hint="default" w:ascii="Times New Roman" w:hAnsi="Times New Roman" w:cs="Times New Roman" w:eastAsiaTheme="minorEastAsia"/>
                      <w:snapToGrid w:val="0"/>
                      <w:color w:val="000000" w:themeColor="text1"/>
                      <w:szCs w:val="21"/>
                      <w:highlight w:val="none"/>
                      <w:lang w:eastAsia="zh-CN"/>
                      <w14:textFill>
                        <w14:solidFill>
                          <w14:schemeClr w14:val="tx1"/>
                        </w14:solidFill>
                      </w14:textFill>
                    </w:rPr>
                    <w:t>季度</w:t>
                  </w:r>
                  <w:r>
                    <w:rPr>
                      <w:rFonts w:hint="default" w:ascii="Times New Roman" w:hAnsi="Times New Roman" w:cs="Times New Roman" w:eastAsiaTheme="minorEastAsia"/>
                      <w:snapToGrid w:val="0"/>
                      <w:color w:val="000000" w:themeColor="text1"/>
                      <w:szCs w:val="21"/>
                      <w:highlight w:val="none"/>
                      <w14:textFill>
                        <w14:solidFill>
                          <w14:schemeClr w14:val="tx1"/>
                        </w14:solidFill>
                      </w14:textFill>
                    </w:rPr>
                    <w:t>1次</w:t>
                  </w:r>
                </w:p>
              </w:tc>
              <w:tc>
                <w:tcPr>
                  <w:tcW w:w="2731" w:type="pct"/>
                  <w:tcBorders>
                    <w:tl2br w:val="nil"/>
                    <w:tr2bl w:val="nil"/>
                  </w:tcBorders>
                  <w:vAlign w:val="center"/>
                </w:tcPr>
                <w:p>
                  <w:pPr>
                    <w:pStyle w:val="28"/>
                    <w:keepNext/>
                    <w:keepLines w:val="0"/>
                    <w:pageBreakBefore w:val="0"/>
                    <w:widowControl/>
                    <w:topLinePunct w:val="0"/>
                    <w:bidi w:val="0"/>
                    <w:spacing w:after="0" w:line="240" w:lineRule="auto"/>
                    <w:ind w:left="0" w:leftChars="0" w:firstLine="0" w:firstLineChars="0"/>
                    <w:jc w:val="center"/>
                    <w:rPr>
                      <w:rFonts w:hint="default" w:ascii="Times New Roman" w:hAnsi="Times New Roman" w:cs="Times New Roman" w:eastAsiaTheme="minorEastAsia"/>
                      <w:snapToGrid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snapToGrid w:val="0"/>
                      <w:color w:val="000000" w:themeColor="text1"/>
                      <w:sz w:val="21"/>
                      <w:szCs w:val="21"/>
                      <w:highlight w:val="none"/>
                      <w14:textFill>
                        <w14:solidFill>
                          <w14:schemeClr w14:val="tx1"/>
                        </w14:solidFill>
                      </w14:textFill>
                    </w:rPr>
                    <w:t>油罐周边执行《挥发性有机物无组织排放控制标准》(GB37822-20I9)</w:t>
                  </w:r>
                  <w:r>
                    <w:rPr>
                      <w:rFonts w:hint="default" w:ascii="Times New Roman" w:hAnsi="Times New Roman" w:cs="Times New Roman" w:eastAsiaTheme="minorEastAsia"/>
                      <w:snapToGrid w:val="0"/>
                      <w:color w:val="000000" w:themeColor="text1"/>
                      <w:sz w:val="21"/>
                      <w:szCs w:val="21"/>
                      <w:highlight w:val="none"/>
                      <w:lang w:eastAsia="zh-CN"/>
                      <w14:textFill>
                        <w14:solidFill>
                          <w14:schemeClr w14:val="tx1"/>
                        </w14:solidFill>
                      </w14:textFill>
                    </w:rPr>
                    <w:t>；厂界</w:t>
                  </w:r>
                  <w:r>
                    <w:rPr>
                      <w:rFonts w:hint="default" w:ascii="Times New Roman" w:hAnsi="Times New Roman" w:cs="Times New Roman" w:eastAsiaTheme="minorEastAsia"/>
                      <w:snapToGrid w:val="0"/>
                      <w:color w:val="000000" w:themeColor="text1"/>
                      <w:sz w:val="21"/>
                      <w:szCs w:val="21"/>
                      <w:highlight w:val="none"/>
                      <w:lang w:val="en-US" w:eastAsia="zh-CN"/>
                      <w14:textFill>
                        <w14:solidFill>
                          <w14:schemeClr w14:val="tx1"/>
                        </w14:solidFill>
                      </w14:textFill>
                    </w:rPr>
                    <w:t>执行《大气污染物综合排放标准》GB16297-1996</w:t>
                  </w:r>
                  <w:r>
                    <w:rPr>
                      <w:rFonts w:hint="default" w:ascii="Times New Roman" w:hAnsi="Times New Roman" w:cs="Times New Roman" w:eastAsiaTheme="minorEastAsia"/>
                      <w:snapToGrid w:val="0"/>
                      <w:color w:val="000000" w:themeColor="text1"/>
                      <w:sz w:val="21"/>
                      <w:szCs w:val="21"/>
                      <w:highlight w:val="none"/>
                      <w14:textFill>
                        <w14:solidFill>
                          <w14:schemeClr w14:val="tx1"/>
                        </w14:solidFill>
                      </w14:textFill>
                    </w:rPr>
                    <w:t>表2中</w:t>
                  </w:r>
                  <w:r>
                    <w:rPr>
                      <w:rFonts w:hint="default" w:ascii="Times New Roman" w:hAnsi="Times New Roman" w:cs="Times New Roman" w:eastAsiaTheme="minorEastAsia"/>
                      <w:snapToGrid w:val="0"/>
                      <w:color w:val="000000" w:themeColor="text1"/>
                      <w:sz w:val="21"/>
                      <w:szCs w:val="21"/>
                      <w:highlight w:val="none"/>
                      <w:lang w:eastAsia="zh-CN"/>
                      <w14:textFill>
                        <w14:solidFill>
                          <w14:schemeClr w14:val="tx1"/>
                        </w14:solidFill>
                      </w14:textFill>
                    </w:rPr>
                    <w:t>无组织排放监控浓度限值</w:t>
                  </w:r>
                  <w:r>
                    <w:rPr>
                      <w:rFonts w:hint="default" w:ascii="Times New Roman" w:hAnsi="Times New Roman" w:cs="Times New Roman" w:eastAsiaTheme="minorEastAsia"/>
                      <w:snapToGrid w:val="0"/>
                      <w:color w:val="000000" w:themeColor="text1"/>
                      <w:sz w:val="21"/>
                      <w:szCs w:val="21"/>
                      <w:highlight w:val="none"/>
                      <w14:textFill>
                        <w14:solidFill>
                          <w14:schemeClr w14:val="tx1"/>
                        </w14:solidFill>
                      </w14:textFill>
                    </w:rPr>
                    <w:t>要求</w:t>
                  </w:r>
                </w:p>
              </w:tc>
            </w:tr>
          </w:tbl>
          <w:p>
            <w:pPr>
              <w:keepNext/>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lang w:val="en-US" w:eastAsia="zh-CN"/>
              </w:rPr>
              <w:t>2、</w:t>
            </w:r>
            <w:r>
              <w:rPr>
                <w:rFonts w:hint="default" w:ascii="Times New Roman" w:hAnsi="Times New Roman" w:cs="Times New Roman" w:eastAsiaTheme="minorEastAsia"/>
                <w:b/>
                <w:bCs/>
                <w:sz w:val="24"/>
                <w:highlight w:val="none"/>
              </w:rPr>
              <w:t>水污染物</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2.1水污染源分析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本项目生产过程中锅炉水循环使用，不外排。</w:t>
            </w:r>
            <w:r>
              <w:rPr>
                <w:rFonts w:hint="default" w:ascii="Times New Roman" w:hAnsi="Times New Roman" w:cs="Times New Roman" w:eastAsiaTheme="minorEastAsia"/>
                <w:sz w:val="24"/>
                <w:highlight w:val="none"/>
                <w:lang w:eastAsia="zh-CN"/>
              </w:rPr>
              <w:t>产生的废水主要为软化水制备过程产生的浓水</w:t>
            </w:r>
            <w:r>
              <w:rPr>
                <w:rFonts w:hint="default" w:ascii="Times New Roman" w:hAnsi="Times New Roman" w:cs="Times New Roman" w:eastAsiaTheme="minorEastAsia"/>
                <w:sz w:val="24"/>
                <w:highlight w:val="none"/>
                <w:lang w:val="en-US" w:eastAsia="zh-CN"/>
              </w:rPr>
              <w:t>与锅炉排污水</w:t>
            </w:r>
            <w:r>
              <w:rPr>
                <w:rFonts w:hint="default" w:ascii="Times New Roman" w:hAnsi="Times New Roman" w:cs="Times New Roman" w:eastAsiaTheme="minorEastAsia"/>
                <w:sz w:val="24"/>
                <w:highlight w:val="none"/>
                <w:lang w:eastAsia="zh-CN"/>
              </w:rPr>
              <w:t>属于清净</w:t>
            </w:r>
            <w:r>
              <w:rPr>
                <w:rFonts w:hint="default" w:ascii="Times New Roman" w:hAnsi="Times New Roman" w:cs="Times New Roman" w:eastAsiaTheme="minorEastAsia"/>
                <w:sz w:val="24"/>
                <w:highlight w:val="none"/>
                <w:lang w:val="en-US" w:eastAsia="zh-CN"/>
              </w:rPr>
              <w:t>下水（主要污染物为溶解性总固体）用于道路洒水</w:t>
            </w:r>
            <w:r>
              <w:rPr>
                <w:rFonts w:hint="default" w:ascii="Times New Roman" w:hAnsi="Times New Roman" w:cs="Times New Roman" w:eastAsiaTheme="minorEastAsia"/>
                <w:sz w:val="24"/>
                <w:highlight w:val="none"/>
                <w:lang w:eastAsia="zh-CN"/>
              </w:rPr>
              <w:t>，产生量为</w:t>
            </w:r>
            <w:bookmarkStart w:id="29" w:name="OLE_LINK18"/>
            <w:r>
              <w:rPr>
                <w:rFonts w:hint="default" w:ascii="Times New Roman" w:hAnsi="Times New Roman" w:cs="Times New Roman" w:eastAsiaTheme="minorEastAsia"/>
                <w:sz w:val="24"/>
                <w:highlight w:val="none"/>
                <w:lang w:eastAsia="zh-CN"/>
              </w:rPr>
              <w:t>167850.036m</w:t>
            </w:r>
            <w:r>
              <w:rPr>
                <w:rFonts w:hint="default" w:ascii="Times New Roman" w:hAnsi="Times New Roman" w:cs="Times New Roman" w:eastAsiaTheme="minorEastAsia"/>
                <w:sz w:val="24"/>
                <w:highlight w:val="none"/>
                <w:vertAlign w:val="superscript"/>
                <w:lang w:eastAsia="zh-CN"/>
              </w:rPr>
              <w:t>3</w:t>
            </w:r>
            <w:bookmarkEnd w:id="29"/>
            <w:r>
              <w:rPr>
                <w:rFonts w:hint="default" w:ascii="Times New Roman" w:hAnsi="Times New Roman" w:cs="Times New Roman" w:eastAsiaTheme="minorEastAsia"/>
                <w:sz w:val="24"/>
                <w:highlight w:val="none"/>
                <w:lang w:eastAsia="zh-CN"/>
              </w:rPr>
              <w:t>/a，</w:t>
            </w:r>
            <w:r>
              <w:rPr>
                <w:rFonts w:hint="default" w:ascii="Times New Roman" w:hAnsi="Times New Roman" w:cs="Times New Roman" w:eastAsiaTheme="minorEastAsia"/>
                <w:sz w:val="24"/>
                <w:highlight w:val="none"/>
                <w:lang w:val="en-US" w:eastAsia="zh-CN"/>
              </w:rPr>
              <w:t>每台生物质锅炉浓水和排水产生量为712.057</w:t>
            </w:r>
            <w:r>
              <w:rPr>
                <w:rFonts w:hint="default" w:ascii="Times New Roman" w:hAnsi="Times New Roman" w:cs="Times New Roman" w:eastAsiaTheme="minorEastAsia"/>
                <w:sz w:val="24"/>
                <w:highlight w:val="none"/>
                <w:lang w:eastAsia="zh-CN"/>
              </w:rPr>
              <w:t>m</w:t>
            </w:r>
            <w:r>
              <w:rPr>
                <w:rFonts w:hint="default" w:ascii="Times New Roman" w:hAnsi="Times New Roman" w:cs="Times New Roman" w:eastAsiaTheme="minorEastAsia"/>
                <w:sz w:val="24"/>
                <w:highlight w:val="none"/>
                <w:vertAlign w:val="superscript"/>
                <w:lang w:eastAsia="zh-CN"/>
              </w:rPr>
              <w:t>3</w:t>
            </w:r>
            <w:r>
              <w:rPr>
                <w:rFonts w:hint="default" w:ascii="Times New Roman" w:hAnsi="Times New Roman" w:cs="Times New Roman" w:eastAsiaTheme="minorEastAsia"/>
                <w:sz w:val="24"/>
                <w:highlight w:val="none"/>
                <w:lang w:val="en-US" w:eastAsia="zh-CN"/>
              </w:rPr>
              <w:t>/a（3.956m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/d），每台燃油锅炉浓水和排水产生量为432.977m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/a（2.355m</w:t>
            </w:r>
            <w:r>
              <w:rPr>
                <w:rFonts w:hint="default" w:ascii="Times New Roman" w:hAnsi="Times New Roman" w:cs="Times New Roman" w:eastAsiaTheme="minorEastAsia"/>
                <w:sz w:val="24"/>
                <w:highlight w:val="none"/>
                <w:vertAlign w:val="superscript"/>
                <w:lang w:val="en-US" w:eastAsia="zh-CN"/>
              </w:rPr>
              <w:t>3</w:t>
            </w:r>
            <w:r>
              <w:rPr>
                <w:rFonts w:hint="default" w:ascii="Times New Roman" w:hAnsi="Times New Roman" w:cs="Times New Roman" w:eastAsiaTheme="minorEastAsia"/>
                <w:sz w:val="24"/>
                <w:highlight w:val="none"/>
                <w:lang w:val="en-US" w:eastAsia="zh-CN"/>
              </w:rPr>
              <w:t>/d），作业区位于塔克拉玛干沙漠内产生的废水用水道路洒水抑尘。</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浓水和锅炉定期排水浓度参考</w:t>
            </w:r>
            <w:r>
              <w:rPr>
                <w:rFonts w:hint="default" w:ascii="Times New Roman" w:hAnsi="Times New Roman" w:cs="Times New Roman" w:eastAsiaTheme="minorEastAsia"/>
                <w:sz w:val="24"/>
                <w:highlight w:val="none"/>
              </w:rPr>
              <w:t>《环境影响评价工程师职业资格登记培训教材—社会区域类环境影响评价》中给出的浓度，即COD50mg/L、BOD</w:t>
            </w:r>
            <w:r>
              <w:rPr>
                <w:rFonts w:hint="default" w:ascii="Times New Roman" w:hAnsi="Times New Roman" w:cs="Times New Roman" w:eastAsiaTheme="minorEastAsia"/>
                <w:sz w:val="24"/>
                <w:highlight w:val="none"/>
                <w:vertAlign w:val="subscript"/>
              </w:rPr>
              <w:t>5</w:t>
            </w:r>
            <w:r>
              <w:rPr>
                <w:rFonts w:hint="default" w:ascii="Times New Roman" w:hAnsi="Times New Roman" w:cs="Times New Roman" w:eastAsiaTheme="minorEastAsia"/>
                <w:sz w:val="24"/>
                <w:highlight w:val="none"/>
              </w:rPr>
              <w:t>30mg/L、SS100mg/L、NH</w:t>
            </w:r>
            <w:r>
              <w:rPr>
                <w:rFonts w:hint="default" w:ascii="Times New Roman" w:hAnsi="Times New Roman" w:cs="Times New Roman" w:eastAsiaTheme="minorEastAsia"/>
                <w:sz w:val="24"/>
                <w:highlight w:val="none"/>
                <w:vertAlign w:val="subscript"/>
              </w:rPr>
              <w:t>3</w:t>
            </w:r>
            <w:r>
              <w:rPr>
                <w:rFonts w:hint="default" w:ascii="Times New Roman" w:hAnsi="Times New Roman" w:cs="Times New Roman" w:eastAsiaTheme="minorEastAsia"/>
                <w:sz w:val="24"/>
                <w:highlight w:val="none"/>
              </w:rPr>
              <w:t>-N</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10mg/L、可溶性固体总量1200mg/L。</w:t>
            </w:r>
            <w:r>
              <w:rPr>
                <w:rFonts w:hint="default" w:ascii="Times New Roman" w:hAnsi="Times New Roman" w:cs="Times New Roman" w:eastAsiaTheme="minorEastAsia"/>
                <w:sz w:val="24"/>
                <w:highlight w:val="none"/>
                <w:lang w:val="en-US" w:eastAsia="zh-CN"/>
              </w:rPr>
              <w:t xml:space="preserve">                       </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生活污水：依据《新疆维吾尔自治区生活用水定额》中的用水量估算，</w:t>
            </w:r>
            <w:r>
              <w:rPr>
                <w:rFonts w:hint="default" w:ascii="Times New Roman" w:hAnsi="Times New Roman" w:cs="Times New Roman" w:eastAsiaTheme="minorEastAsia"/>
                <w:sz w:val="24"/>
                <w:highlight w:val="none"/>
              </w:rPr>
              <w:t>生活污水产污系数为0.8，则生活污水产生量为</w:t>
            </w:r>
            <w:r>
              <w:rPr>
                <w:rFonts w:hint="default" w:ascii="Times New Roman" w:hAnsi="Times New Roman" w:cs="Times New Roman" w:eastAsiaTheme="minorEastAsia"/>
                <w:sz w:val="24"/>
                <w:highlight w:val="none"/>
                <w:lang w:val="en-US" w:eastAsia="zh-CN"/>
              </w:rPr>
              <w:t>33.6m</w:t>
            </w:r>
            <w:r>
              <w:rPr>
                <w:rFonts w:hint="default" w:ascii="Times New Roman" w:hAnsi="Times New Roman" w:cs="Times New Roman" w:eastAsiaTheme="minorEastAsia"/>
                <w:sz w:val="24"/>
                <w:highlight w:val="none"/>
              </w:rPr>
              <w:t>³/a。</w:t>
            </w:r>
            <w:r>
              <w:rPr>
                <w:rFonts w:hint="default" w:ascii="Times New Roman" w:hAnsi="Times New Roman" w:cs="Times New Roman" w:eastAsiaTheme="minorEastAsia"/>
                <w:sz w:val="24"/>
                <w:highlight w:val="none"/>
                <w:lang w:val="en-US" w:eastAsia="zh-CN"/>
              </w:rPr>
              <w:t>生活污水经化粪池收集，通过园区地下水市政管网</w:t>
            </w:r>
            <w:r>
              <w:rPr>
                <w:rFonts w:hint="default" w:ascii="Times New Roman" w:hAnsi="Times New Roman" w:cs="Times New Roman" w:eastAsiaTheme="minorEastAsia"/>
                <w:sz w:val="24"/>
                <w:highlight w:val="none"/>
              </w:rPr>
              <w:t>，进入</w:t>
            </w:r>
            <w:r>
              <w:rPr>
                <w:rFonts w:hint="default" w:ascii="Times New Roman" w:hAnsi="Times New Roman" w:cs="Times New Roman" w:eastAsiaTheme="minorEastAsia"/>
                <w:sz w:val="24"/>
                <w:highlight w:val="none"/>
                <w:lang w:val="en-US" w:eastAsia="zh-CN"/>
              </w:rPr>
              <w:t>库尔勒经济技术开发区污水处理厂</w:t>
            </w:r>
            <w:r>
              <w:rPr>
                <w:rFonts w:hint="default" w:ascii="Times New Roman" w:hAnsi="Times New Roman" w:cs="Times New Roman" w:eastAsiaTheme="minorEastAsia"/>
                <w:sz w:val="24"/>
                <w:highlight w:val="none"/>
              </w:rPr>
              <w:t>。各类排水污染物浓度及排放量见表</w:t>
            </w:r>
            <w:r>
              <w:rPr>
                <w:rFonts w:hint="default" w:ascii="Times New Roman" w:hAnsi="Times New Roman" w:cs="Times New Roman" w:eastAsiaTheme="minorEastAsia"/>
                <w:sz w:val="24"/>
                <w:highlight w:val="none"/>
                <w:lang w:val="en-US" w:eastAsia="zh-CN"/>
              </w:rPr>
              <w:t>27</w:t>
            </w:r>
            <w:r>
              <w:rPr>
                <w:rFonts w:hint="default" w:ascii="Times New Roman" w:hAnsi="Times New Roman" w:cs="Times New Roman" w:eastAsiaTheme="minorEastAsia"/>
                <w:sz w:val="24"/>
                <w:highlight w:val="none"/>
              </w:rPr>
              <w:t>。</w:t>
            </w:r>
          </w:p>
          <w:p>
            <w:pPr>
              <w:pStyle w:val="63"/>
              <w:keepNext/>
              <w:keepLines w:val="0"/>
              <w:pageBreakBefore w:val="0"/>
              <w:widowControl/>
              <w:kinsoku/>
              <w:wordWrap/>
              <w:overflowPunct/>
              <w:topLinePunct w:val="0"/>
              <w:autoSpaceDE/>
              <w:autoSpaceDN/>
              <w:bidi w:val="0"/>
              <w:adjustRightInd w:val="0"/>
              <w:snapToGrid w:val="0"/>
              <w:spacing w:line="240" w:lineRule="auto"/>
              <w:ind w:left="0" w:leftChars="0" w:firstLine="422" w:firstLineChars="200"/>
              <w:jc w:val="center"/>
              <w:textAlignment w:val="auto"/>
              <w:rPr>
                <w:rFonts w:hint="default" w:ascii="Times New Roman" w:hAnsi="Times New Roman" w:cs="Times New Roman" w:eastAsiaTheme="minorEastAsia"/>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bCs w:val="0"/>
                <w:color w:val="000000" w:themeColor="text1"/>
                <w:sz w:val="21"/>
                <w:szCs w:val="21"/>
                <w:highlight w:val="none"/>
                <w14:textFill>
                  <w14:solidFill>
                    <w14:schemeClr w14:val="tx1"/>
                  </w14:solidFill>
                </w14:textFill>
              </w:rPr>
              <w:t>表</w:t>
            </w:r>
            <w:r>
              <w:rPr>
                <w:rFonts w:hint="default" w:ascii="Times New Roman" w:hAnsi="Times New Roman" w:cs="Times New Roman" w:eastAsiaTheme="minorEastAsia"/>
                <w:b/>
                <w:bCs w:val="0"/>
                <w:color w:val="000000" w:themeColor="text1"/>
                <w:sz w:val="21"/>
                <w:szCs w:val="21"/>
                <w:highlight w:val="none"/>
                <w:lang w:val="en-US" w:eastAsia="zh-CN"/>
                <w14:textFill>
                  <w14:solidFill>
                    <w14:schemeClr w14:val="tx1"/>
                  </w14:solidFill>
                </w14:textFill>
              </w:rPr>
              <w:t xml:space="preserve">27 </w:t>
            </w:r>
            <w:r>
              <w:rPr>
                <w:rFonts w:hint="default" w:ascii="Times New Roman" w:hAnsi="Times New Roman" w:cs="Times New Roman" w:eastAsiaTheme="minorEastAsia"/>
                <w:b/>
                <w:bCs w:val="0"/>
                <w:color w:val="000000" w:themeColor="text1"/>
                <w:sz w:val="21"/>
                <w:szCs w:val="21"/>
                <w:highlight w:val="none"/>
                <w14:textFill>
                  <w14:solidFill>
                    <w14:schemeClr w14:val="tx1"/>
                  </w14:solidFill>
                </w14:textFill>
              </w:rPr>
              <w:t>本项目废水污染产生排放情况一览表</w:t>
            </w:r>
          </w:p>
          <w:tbl>
            <w:tblPr>
              <w:tblStyle w:val="29"/>
              <w:tblW w:w="4998" w:type="pct"/>
              <w:tblInd w:w="0" w:type="dxa"/>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097"/>
              <w:gridCol w:w="1448"/>
              <w:gridCol w:w="957"/>
              <w:gridCol w:w="1109"/>
              <w:gridCol w:w="1047"/>
              <w:gridCol w:w="1199"/>
              <w:gridCol w:w="824"/>
            </w:tblGrid>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63"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废水类别</w:t>
                  </w:r>
                </w:p>
              </w:tc>
              <w:tc>
                <w:tcPr>
                  <w:tcW w:w="648"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废水量m</w:t>
                  </w:r>
                  <w:r>
                    <w:rPr>
                      <w:rFonts w:hint="default" w:ascii="Times New Roman" w:hAnsi="Times New Roman" w:cs="Times New Roman" w:eastAsiaTheme="minorEastAsia"/>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/a</w:t>
                  </w:r>
                </w:p>
              </w:tc>
              <w:tc>
                <w:tcPr>
                  <w:tcW w:w="855"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项目</w:t>
                  </w:r>
                </w:p>
              </w:tc>
              <w:tc>
                <w:tcPr>
                  <w:tcW w:w="3032" w:type="pct"/>
                  <w:gridSpan w:val="5"/>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水质组成</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3"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p>
              </w:tc>
              <w:tc>
                <w:tcPr>
                  <w:tcW w:w="648"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p>
              </w:tc>
              <w:tc>
                <w:tcPr>
                  <w:tcW w:w="855"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p>
              </w:tc>
              <w:tc>
                <w:tcPr>
                  <w:tcW w:w="56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COD</w:t>
                  </w:r>
                </w:p>
              </w:tc>
              <w:tc>
                <w:tcPr>
                  <w:tcW w:w="65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BOD</w:t>
                  </w:r>
                  <w:r>
                    <w:rPr>
                      <w:rFonts w:hint="default" w:ascii="Times New Roman" w:hAnsi="Times New Roman" w:cs="Times New Roman" w:eastAsiaTheme="minorEastAsia"/>
                      <w:color w:val="000000" w:themeColor="text1"/>
                      <w:sz w:val="21"/>
                      <w:szCs w:val="21"/>
                      <w:highlight w:val="none"/>
                      <w:vertAlign w:val="subscript"/>
                      <w:lang w:val="en-US" w:eastAsia="zh-CN"/>
                      <w14:textFill>
                        <w14:solidFill>
                          <w14:schemeClr w14:val="tx1"/>
                        </w14:solidFill>
                      </w14:textFill>
                    </w:rPr>
                    <w:t>5</w:t>
                  </w:r>
                </w:p>
              </w:tc>
              <w:tc>
                <w:tcPr>
                  <w:tcW w:w="618"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氨氮</w:t>
                  </w:r>
                </w:p>
              </w:tc>
              <w:tc>
                <w:tcPr>
                  <w:tcW w:w="708"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SS</w:t>
                  </w:r>
                </w:p>
              </w:tc>
              <w:tc>
                <w:tcPr>
                  <w:tcW w:w="48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溶解性总固体</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63"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生活污水</w:t>
                  </w:r>
                </w:p>
              </w:tc>
              <w:tc>
                <w:tcPr>
                  <w:tcW w:w="648"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33.6</w:t>
                  </w:r>
                </w:p>
              </w:tc>
              <w:tc>
                <w:tcPr>
                  <w:tcW w:w="85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产生浓度（mg/L）</w:t>
                  </w:r>
                </w:p>
              </w:tc>
              <w:tc>
                <w:tcPr>
                  <w:tcW w:w="5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sz w:val="21"/>
                      <w:szCs w:val="21"/>
                      <w:highlight w:val="none"/>
                      <w:lang w:val="en-US" w:eastAsia="zh-CN"/>
                    </w:rPr>
                    <w:t>313.4</w:t>
                  </w:r>
                </w:p>
              </w:tc>
              <w:tc>
                <w:tcPr>
                  <w:tcW w:w="6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sz w:val="21"/>
                      <w:szCs w:val="21"/>
                      <w:highlight w:val="none"/>
                      <w:lang w:val="en-US" w:eastAsia="zh-CN"/>
                    </w:rPr>
                    <w:t>114.2</w:t>
                  </w:r>
                </w:p>
              </w:tc>
              <w:tc>
                <w:tcPr>
                  <w:tcW w:w="618"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sz w:val="21"/>
                      <w:szCs w:val="21"/>
                      <w:highlight w:val="none"/>
                      <w:lang w:val="en-US" w:eastAsia="zh-CN"/>
                    </w:rPr>
                    <w:t>47.7</w:t>
                  </w:r>
                </w:p>
              </w:tc>
              <w:tc>
                <w:tcPr>
                  <w:tcW w:w="708"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sz w:val="21"/>
                      <w:szCs w:val="21"/>
                      <w:highlight w:val="none"/>
                      <w:lang w:val="en-US" w:eastAsia="zh-CN"/>
                    </w:rPr>
                    <w:t>194.7</w:t>
                  </w:r>
                </w:p>
              </w:tc>
              <w:tc>
                <w:tcPr>
                  <w:tcW w:w="48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3"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648"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85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产生量（t/a）</w:t>
                  </w:r>
                </w:p>
              </w:tc>
              <w:tc>
                <w:tcPr>
                  <w:tcW w:w="56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0.011</w:t>
                  </w:r>
                </w:p>
              </w:tc>
              <w:tc>
                <w:tcPr>
                  <w:tcW w:w="65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0.00</w:t>
                  </w:r>
                  <w:r>
                    <w:rPr>
                      <w:rFonts w:hint="eastAsia" w:ascii="Times New Roman" w:hAnsi="Times New Roman" w:cs="Times New Roman" w:eastAsiaTheme="minorEastAsia"/>
                      <w:i w:val="0"/>
                      <w:iCs w:val="0"/>
                      <w:color w:val="000000"/>
                      <w:kern w:val="0"/>
                      <w:sz w:val="21"/>
                      <w:szCs w:val="21"/>
                      <w:highlight w:val="none"/>
                      <w:u w:val="none"/>
                      <w:lang w:val="en-US" w:eastAsia="zh-CN" w:bidi="ar"/>
                    </w:rPr>
                    <w:t>4</w:t>
                  </w:r>
                </w:p>
              </w:tc>
              <w:tc>
                <w:tcPr>
                  <w:tcW w:w="61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0.00</w:t>
                  </w:r>
                  <w:r>
                    <w:rPr>
                      <w:rFonts w:hint="eastAsia" w:ascii="Times New Roman" w:hAnsi="Times New Roman" w:cs="Times New Roman" w:eastAsiaTheme="minorEastAsia"/>
                      <w:i w:val="0"/>
                      <w:iCs w:val="0"/>
                      <w:color w:val="000000"/>
                      <w:kern w:val="0"/>
                      <w:sz w:val="21"/>
                      <w:szCs w:val="21"/>
                      <w:highlight w:val="none"/>
                      <w:u w:val="none"/>
                      <w:lang w:val="en-US" w:eastAsia="zh-CN" w:bidi="ar"/>
                    </w:rPr>
                    <w:t>2</w:t>
                  </w:r>
                </w:p>
              </w:tc>
              <w:tc>
                <w:tcPr>
                  <w:tcW w:w="70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0.00</w:t>
                  </w:r>
                  <w:r>
                    <w:rPr>
                      <w:rFonts w:hint="eastAsia" w:ascii="Times New Roman" w:hAnsi="Times New Roman" w:cs="Times New Roman" w:eastAsiaTheme="minorEastAsia"/>
                      <w:i w:val="0"/>
                      <w:iCs w:val="0"/>
                      <w:color w:val="000000"/>
                      <w:kern w:val="0"/>
                      <w:sz w:val="21"/>
                      <w:szCs w:val="21"/>
                      <w:highlight w:val="none"/>
                      <w:u w:val="none"/>
                      <w:lang w:val="en-US" w:eastAsia="zh-CN" w:bidi="ar"/>
                    </w:rPr>
                    <w:t>7</w:t>
                  </w:r>
                </w:p>
              </w:tc>
              <w:tc>
                <w:tcPr>
                  <w:tcW w:w="48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463"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软化水制备过程产生的浓水与锅炉排污水</w:t>
                  </w:r>
                </w:p>
              </w:tc>
              <w:tc>
                <w:tcPr>
                  <w:tcW w:w="648" w:type="pct"/>
                  <w:vMerge w:val="restar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167850.036</w:t>
                  </w:r>
                </w:p>
              </w:tc>
              <w:tc>
                <w:tcPr>
                  <w:tcW w:w="85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产生浓度（mg/L）</w:t>
                  </w:r>
                </w:p>
              </w:tc>
              <w:tc>
                <w:tcPr>
                  <w:tcW w:w="56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50</w:t>
                  </w:r>
                </w:p>
              </w:tc>
              <w:tc>
                <w:tcPr>
                  <w:tcW w:w="65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30</w:t>
                  </w:r>
                </w:p>
              </w:tc>
              <w:tc>
                <w:tcPr>
                  <w:tcW w:w="618"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10</w:t>
                  </w:r>
                </w:p>
              </w:tc>
              <w:tc>
                <w:tcPr>
                  <w:tcW w:w="708"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100</w:t>
                  </w:r>
                </w:p>
              </w:tc>
              <w:tc>
                <w:tcPr>
                  <w:tcW w:w="48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1200</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463"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p>
              </w:tc>
              <w:tc>
                <w:tcPr>
                  <w:tcW w:w="648" w:type="pct"/>
                  <w:vMerge w:val="continue"/>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p>
              </w:tc>
              <w:tc>
                <w:tcPr>
                  <w:tcW w:w="855" w:type="pct"/>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产生量（t/a）</w:t>
                  </w:r>
                </w:p>
              </w:tc>
              <w:tc>
                <w:tcPr>
                  <w:tcW w:w="56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8.393</w:t>
                  </w:r>
                </w:p>
              </w:tc>
              <w:tc>
                <w:tcPr>
                  <w:tcW w:w="65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5.036</w:t>
                  </w:r>
                </w:p>
              </w:tc>
              <w:tc>
                <w:tcPr>
                  <w:tcW w:w="61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1.678</w:t>
                  </w:r>
                </w:p>
              </w:tc>
              <w:tc>
                <w:tcPr>
                  <w:tcW w:w="70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16.785</w:t>
                  </w:r>
                </w:p>
              </w:tc>
              <w:tc>
                <w:tcPr>
                  <w:tcW w:w="48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201.420</w:t>
                  </w:r>
                </w:p>
              </w:tc>
            </w:tr>
          </w:tbl>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2.2依托现有化粪池的可行性分析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本项目生活污水：本项目作业期食宿均依托探井队提供，非作业于现有生活区由10人对移动锅炉进行维修保养，非作业期生活区生活</w:t>
            </w:r>
            <w:r>
              <w:rPr>
                <w:rFonts w:hint="eastAsia" w:ascii="Times New Roman" w:hAnsi="Times New Roman" w:cs="Times New Roman" w:eastAsiaTheme="minorEastAsia"/>
                <w:sz w:val="24"/>
                <w:highlight w:val="none"/>
                <w:lang w:val="en-US" w:eastAsia="zh-CN"/>
              </w:rPr>
              <w:t>污水产生量</w:t>
            </w:r>
            <w:r>
              <w:rPr>
                <w:rFonts w:hint="default" w:ascii="Times New Roman" w:hAnsi="Times New Roman" w:cs="Times New Roman" w:eastAsiaTheme="minorEastAsia"/>
                <w:sz w:val="24"/>
                <w:highlight w:val="none"/>
                <w:lang w:val="en-US" w:eastAsia="zh-CN"/>
              </w:rPr>
              <w:t>为</w:t>
            </w:r>
            <w:r>
              <w:rPr>
                <w:rFonts w:hint="eastAsia" w:ascii="Times New Roman" w:hAnsi="Times New Roman" w:cs="Times New Roman" w:eastAsiaTheme="minorEastAsia"/>
                <w:sz w:val="24"/>
                <w:highlight w:val="none"/>
                <w:lang w:val="en-US" w:eastAsia="zh-CN"/>
              </w:rPr>
              <w:t>0.19</w:t>
            </w:r>
            <w:r>
              <w:rPr>
                <w:rFonts w:hint="default" w:ascii="Times New Roman" w:hAnsi="Times New Roman" w:cs="Times New Roman" w:eastAsiaTheme="minorEastAsia"/>
                <w:sz w:val="24"/>
                <w:highlight w:val="none"/>
                <w:lang w:val="en-US" w:eastAsia="zh-CN"/>
              </w:rPr>
              <w:t>m</w:t>
            </w:r>
            <w:r>
              <w:rPr>
                <w:rFonts w:hint="default" w:ascii="Times New Roman" w:hAnsi="Times New Roman" w:cs="Times New Roman" w:eastAsiaTheme="minorEastAsia"/>
                <w:sz w:val="24"/>
                <w:highlight w:val="none"/>
                <w:vertAlign w:val="superscript"/>
                <w:lang w:val="en-US" w:eastAsia="zh-CN"/>
              </w:rPr>
              <w:t>3</w:t>
            </w:r>
            <w:r>
              <w:rPr>
                <w:rFonts w:hint="eastAsia" w:ascii="Times New Roman" w:hAnsi="Times New Roman" w:cs="Times New Roman" w:eastAsiaTheme="minorEastAsia"/>
                <w:sz w:val="24"/>
                <w:highlight w:val="none"/>
                <w:vertAlign w:val="baseline"/>
                <w:lang w:val="en-US" w:eastAsia="zh-CN"/>
              </w:rPr>
              <w:t>/d</w:t>
            </w:r>
            <w:r>
              <w:rPr>
                <w:rFonts w:hint="default" w:ascii="Times New Roman" w:hAnsi="Times New Roman" w:cs="Times New Roman" w:eastAsiaTheme="minorEastAsia"/>
                <w:sz w:val="24"/>
                <w:highlight w:val="none"/>
                <w:vertAlign w:val="baseline"/>
                <w:lang w:val="en-US" w:eastAsia="zh-CN"/>
              </w:rPr>
              <w:t>，化粪池的余量完全可以消纳本项目排放的</w:t>
            </w:r>
            <w:r>
              <w:rPr>
                <w:rFonts w:hint="eastAsia" w:ascii="Times New Roman" w:hAnsi="Times New Roman" w:cs="Times New Roman" w:eastAsiaTheme="minorEastAsia"/>
                <w:sz w:val="24"/>
                <w:highlight w:val="none"/>
                <w:vertAlign w:val="baseline"/>
                <w:lang w:val="en-US" w:eastAsia="zh-CN"/>
              </w:rPr>
              <w:t>生活污水，化粪池已进行一般防渗</w:t>
            </w:r>
            <w:r>
              <w:rPr>
                <w:rFonts w:hint="default" w:ascii="Times New Roman" w:hAnsi="Times New Roman" w:cs="Times New Roman" w:eastAsiaTheme="minorEastAsia"/>
                <w:sz w:val="24"/>
                <w:highlight w:val="none"/>
                <w:vertAlign w:val="baseline"/>
                <w:lang w:val="en-US" w:eastAsia="zh-CN"/>
              </w:rPr>
              <w:t>。</w:t>
            </w:r>
          </w:p>
          <w:p>
            <w:pPr>
              <w:keepNext/>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3、噪声</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bookmarkStart w:id="30" w:name="_Toc10381"/>
            <w:r>
              <w:rPr>
                <w:rFonts w:hint="default" w:ascii="Times New Roman" w:hAnsi="Times New Roman" w:cs="Times New Roman" w:eastAsiaTheme="minorEastAsia"/>
                <w:sz w:val="24"/>
                <w:highlight w:val="none"/>
                <w:lang w:val="en-US" w:eastAsia="zh-CN"/>
              </w:rPr>
              <w:t>3.</w:t>
            </w:r>
            <w:r>
              <w:rPr>
                <w:rFonts w:hint="default" w:ascii="Times New Roman" w:hAnsi="Times New Roman" w:cs="Times New Roman" w:eastAsiaTheme="minorEastAsia"/>
                <w:sz w:val="24"/>
                <w:highlight w:val="none"/>
              </w:rPr>
              <w:t>1污染源分析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项目运营期产生噪声主要来源于设备运行过程，主要为空压机、泵、锅炉主体运行噪声。本项目设备噪声源强参照《污染源源强核算技术指南锅炉》（HJ991-2018）附录D，源强约为80~110dB(A)，锅炉噪声源情况见表</w:t>
            </w:r>
            <w:r>
              <w:rPr>
                <w:rFonts w:hint="default" w:ascii="Times New Roman" w:hAnsi="Times New Roman" w:cs="Times New Roman" w:eastAsiaTheme="minorEastAsia"/>
                <w:sz w:val="24"/>
                <w:highlight w:val="none"/>
                <w:lang w:val="en-US" w:eastAsia="zh-CN"/>
              </w:rPr>
              <w:t>28</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cs="Times New Roman" w:eastAsiaTheme="minorEastAsia"/>
                <w:b/>
                <w:bCs/>
                <w:color w:val="000000"/>
                <w:sz w:val="21"/>
                <w:szCs w:val="21"/>
                <w:highlight w:val="none"/>
                <w:lang w:val="en-US" w:eastAsia="zh-CN"/>
              </w:rPr>
            </w:pPr>
            <w:r>
              <w:rPr>
                <w:rFonts w:hint="default" w:ascii="Times New Roman" w:hAnsi="Times New Roman" w:cs="Times New Roman" w:eastAsiaTheme="minorEastAsia"/>
                <w:b/>
                <w:bCs/>
                <w:color w:val="000000"/>
                <w:sz w:val="21"/>
                <w:szCs w:val="21"/>
                <w:highlight w:val="none"/>
                <w:lang w:val="en-US" w:eastAsia="zh-CN"/>
              </w:rPr>
              <w:t>表28  项目噪声情况一览表</w:t>
            </w:r>
          </w:p>
          <w:tbl>
            <w:tblPr>
              <w:tblStyle w:val="2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23"/>
              <w:gridCol w:w="691"/>
              <w:gridCol w:w="718"/>
              <w:gridCol w:w="1021"/>
              <w:gridCol w:w="1254"/>
              <w:gridCol w:w="1658"/>
              <w:gridCol w:w="13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序号</w:t>
                  </w:r>
                </w:p>
              </w:tc>
              <w:tc>
                <w:tcPr>
                  <w:tcW w:w="7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声源设备</w:t>
                  </w:r>
                </w:p>
              </w:tc>
              <w:tc>
                <w:tcPr>
                  <w:tcW w:w="408"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单台数量</w:t>
                  </w:r>
                </w:p>
              </w:tc>
              <w:tc>
                <w:tcPr>
                  <w:tcW w:w="42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总数量</w:t>
                  </w:r>
                </w:p>
              </w:tc>
              <w:tc>
                <w:tcPr>
                  <w:tcW w:w="60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运转特征</w:t>
                  </w:r>
                </w:p>
              </w:tc>
              <w:tc>
                <w:tcPr>
                  <w:tcW w:w="74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声压级/（dB(A)）</w:t>
                  </w:r>
                </w:p>
              </w:tc>
              <w:tc>
                <w:tcPr>
                  <w:tcW w:w="9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降噪措施</w:t>
                  </w:r>
                </w:p>
              </w:tc>
              <w:tc>
                <w:tcPr>
                  <w:tcW w:w="81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治理后声压级（dB(A)）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1</w:t>
                  </w:r>
                </w:p>
              </w:tc>
              <w:tc>
                <w:tcPr>
                  <w:tcW w:w="7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锅炉排汽</w:t>
                  </w:r>
                </w:p>
              </w:tc>
              <w:tc>
                <w:tcPr>
                  <w:tcW w:w="408"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1</w:t>
                  </w:r>
                </w:p>
              </w:tc>
              <w:tc>
                <w:tcPr>
                  <w:tcW w:w="42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260</w:t>
                  </w:r>
                </w:p>
              </w:tc>
              <w:tc>
                <w:tcPr>
                  <w:tcW w:w="60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连续性</w:t>
                  </w:r>
                </w:p>
              </w:tc>
              <w:tc>
                <w:tcPr>
                  <w:tcW w:w="74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110</w:t>
                  </w:r>
                </w:p>
              </w:tc>
              <w:tc>
                <w:tcPr>
                  <w:tcW w:w="979"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优先选用低噪声设备，基础减振，锅炉房隔声，加强保养</w:t>
                  </w:r>
                </w:p>
              </w:tc>
              <w:tc>
                <w:tcPr>
                  <w:tcW w:w="81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2</w:t>
                  </w:r>
                </w:p>
              </w:tc>
              <w:tc>
                <w:tcPr>
                  <w:tcW w:w="7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离心泵</w:t>
                  </w:r>
                </w:p>
              </w:tc>
              <w:tc>
                <w:tcPr>
                  <w:tcW w:w="408"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1</w:t>
                  </w:r>
                </w:p>
              </w:tc>
              <w:tc>
                <w:tcPr>
                  <w:tcW w:w="42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260</w:t>
                  </w:r>
                </w:p>
              </w:tc>
              <w:tc>
                <w:tcPr>
                  <w:tcW w:w="60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连续性</w:t>
                  </w:r>
                </w:p>
              </w:tc>
              <w:tc>
                <w:tcPr>
                  <w:tcW w:w="74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80</w:t>
                  </w:r>
                </w:p>
              </w:tc>
              <w:tc>
                <w:tcPr>
                  <w:tcW w:w="979"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p>
              </w:tc>
              <w:tc>
                <w:tcPr>
                  <w:tcW w:w="81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3</w:t>
                  </w:r>
                </w:p>
              </w:tc>
              <w:tc>
                <w:tcPr>
                  <w:tcW w:w="7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空压机</w:t>
                  </w:r>
                </w:p>
              </w:tc>
              <w:tc>
                <w:tcPr>
                  <w:tcW w:w="408"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1</w:t>
                  </w:r>
                </w:p>
              </w:tc>
              <w:tc>
                <w:tcPr>
                  <w:tcW w:w="42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260</w:t>
                  </w:r>
                </w:p>
              </w:tc>
              <w:tc>
                <w:tcPr>
                  <w:tcW w:w="60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连续性</w:t>
                  </w:r>
                </w:p>
              </w:tc>
              <w:tc>
                <w:tcPr>
                  <w:tcW w:w="74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85</w:t>
                  </w:r>
                </w:p>
              </w:tc>
              <w:tc>
                <w:tcPr>
                  <w:tcW w:w="979"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p>
              </w:tc>
              <w:tc>
                <w:tcPr>
                  <w:tcW w:w="81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4</w:t>
                  </w:r>
                </w:p>
              </w:tc>
              <w:tc>
                <w:tcPr>
                  <w:tcW w:w="7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柱塞泵</w:t>
                  </w:r>
                </w:p>
              </w:tc>
              <w:tc>
                <w:tcPr>
                  <w:tcW w:w="408"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1</w:t>
                  </w:r>
                </w:p>
              </w:tc>
              <w:tc>
                <w:tcPr>
                  <w:tcW w:w="42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60</w:t>
                  </w:r>
                </w:p>
              </w:tc>
              <w:tc>
                <w:tcPr>
                  <w:tcW w:w="60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连续性</w:t>
                  </w:r>
                </w:p>
              </w:tc>
              <w:tc>
                <w:tcPr>
                  <w:tcW w:w="74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80</w:t>
                  </w:r>
                </w:p>
              </w:tc>
              <w:tc>
                <w:tcPr>
                  <w:tcW w:w="979"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p>
              </w:tc>
              <w:tc>
                <w:tcPr>
                  <w:tcW w:w="81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000000"/>
                      <w:sz w:val="21"/>
                      <w:szCs w:val="21"/>
                      <w:highlight w:val="none"/>
                      <w:lang w:val="en-US" w:eastAsia="zh-CN"/>
                    </w:rPr>
                  </w:pPr>
                  <w:r>
                    <w:rPr>
                      <w:rFonts w:hint="default" w:ascii="Times New Roman" w:hAnsi="Times New Roman" w:cs="Times New Roman" w:eastAsiaTheme="minorEastAsia"/>
                      <w:b w:val="0"/>
                      <w:bCs w:val="0"/>
                      <w:color w:val="000000"/>
                      <w:sz w:val="21"/>
                      <w:szCs w:val="21"/>
                      <w:highlight w:val="none"/>
                      <w:lang w:val="en-US" w:eastAsia="zh-CN"/>
                    </w:rPr>
                    <w:t>70</w:t>
                  </w:r>
                </w:p>
              </w:tc>
            </w:tr>
          </w:tbl>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3.</w:t>
            </w:r>
            <w:r>
              <w:rPr>
                <w:rFonts w:hint="default" w:ascii="Times New Roman" w:hAnsi="Times New Roman" w:cs="Times New Roman" w:eastAsiaTheme="minorEastAsia"/>
                <w:sz w:val="24"/>
                <w:highlight w:val="none"/>
              </w:rPr>
              <w:t>2处理措施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（1）控制设备噪声：在满足工艺设计的前提下，加强维修保养。</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（2）设备减振、</w:t>
            </w:r>
            <w:r>
              <w:rPr>
                <w:rFonts w:hint="default" w:ascii="Times New Roman" w:hAnsi="Times New Roman" w:cs="Times New Roman" w:eastAsiaTheme="minorEastAsia"/>
                <w:sz w:val="24"/>
                <w:highlight w:val="none"/>
                <w:lang w:eastAsia="zh-CN"/>
              </w:rPr>
              <w:t>锅炉房</w:t>
            </w:r>
            <w:r>
              <w:rPr>
                <w:rFonts w:hint="default" w:ascii="Times New Roman" w:hAnsi="Times New Roman" w:cs="Times New Roman" w:eastAsiaTheme="minorEastAsia"/>
                <w:sz w:val="24"/>
                <w:highlight w:val="none"/>
              </w:rPr>
              <w:t>隔声：根据设备自重及振动特性采取底座支撑等。</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（3）强化生产管理：确保各类</w:t>
            </w:r>
            <w:r>
              <w:rPr>
                <w:rFonts w:hint="default" w:ascii="Times New Roman" w:hAnsi="Times New Roman" w:cs="Times New Roman" w:eastAsiaTheme="minorEastAsia"/>
                <w:sz w:val="24"/>
                <w:highlight w:val="none"/>
                <w:lang w:eastAsia="zh-CN"/>
              </w:rPr>
              <w:t>防治</w:t>
            </w:r>
            <w:r>
              <w:rPr>
                <w:rFonts w:hint="default" w:ascii="Times New Roman" w:hAnsi="Times New Roman" w:cs="Times New Roman" w:eastAsiaTheme="minorEastAsia"/>
                <w:sz w:val="24"/>
                <w:highlight w:val="none"/>
              </w:rPr>
              <w:t>措施有效运行，各类设备均保持良好运行状态，防止突发噪声。</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（4）运行期采取隔声措施，减少噪声对外界环境的影响。</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3.</w:t>
            </w:r>
            <w:r>
              <w:rPr>
                <w:rFonts w:hint="default" w:ascii="Times New Roman" w:hAnsi="Times New Roman" w:cs="Times New Roman" w:eastAsiaTheme="minorEastAsia"/>
                <w:sz w:val="24"/>
                <w:highlight w:val="none"/>
              </w:rPr>
              <w:t>3、噪声排放达标性分析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影响声波从声源到受声点传播的因素有很多，它们主要包括几何发散、大气吸收、地面效应、屏障屏蔽及其他多方面效应，其中对声波的传播影响最大的是与声源到受声点的距离有关的几何发散，即声波随距离的衰减。</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根据《环境影响评价技术导则声环境》（HJ2.4-20</w:t>
            </w:r>
            <w:r>
              <w:rPr>
                <w:rFonts w:hint="default" w:ascii="Times New Roman" w:hAnsi="Times New Roman" w:cs="Times New Roman" w:eastAsiaTheme="minorEastAsia"/>
                <w:sz w:val="24"/>
                <w:highlight w:val="none"/>
                <w:lang w:val="en-US" w:eastAsia="zh-CN"/>
              </w:rPr>
              <w:t>21</w:t>
            </w:r>
            <w:r>
              <w:rPr>
                <w:rFonts w:hint="default" w:ascii="Times New Roman" w:hAnsi="Times New Roman" w:cs="Times New Roman" w:eastAsiaTheme="minorEastAsia"/>
                <w:sz w:val="24"/>
                <w:highlight w:val="none"/>
              </w:rPr>
              <w:t>）推荐的公式：</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pt-BR"/>
              </w:rPr>
            </w:pPr>
            <w:r>
              <w:rPr>
                <w:rFonts w:hint="default" w:ascii="Times New Roman" w:hAnsi="Times New Roman" w:cs="Times New Roman" w:eastAsiaTheme="minorEastAsia"/>
                <w:sz w:val="24"/>
                <w:highlight w:val="none"/>
                <w:lang w:val="pt-BR"/>
              </w:rPr>
              <w:t>Lp</w:t>
            </w:r>
            <w:r>
              <w:rPr>
                <w:rFonts w:hint="default" w:ascii="Times New Roman" w:hAnsi="Times New Roman" w:cs="Times New Roman" w:eastAsiaTheme="minorEastAsia"/>
                <w:sz w:val="24"/>
                <w:highlight w:val="none"/>
                <w:lang w:val="pt-BR" w:eastAsia="zh-CN"/>
              </w:rPr>
              <w:t>(</w:t>
            </w:r>
            <w:r>
              <w:rPr>
                <w:rFonts w:hint="default" w:ascii="Times New Roman" w:hAnsi="Times New Roman" w:cs="Times New Roman" w:eastAsiaTheme="minorEastAsia"/>
                <w:sz w:val="24"/>
                <w:highlight w:val="none"/>
                <w:lang w:val="pt-BR"/>
              </w:rPr>
              <w:t>r</w:t>
            </w:r>
            <w:r>
              <w:rPr>
                <w:rFonts w:hint="default" w:ascii="Times New Roman" w:hAnsi="Times New Roman" w:cs="Times New Roman" w:eastAsiaTheme="minorEastAsia"/>
                <w:sz w:val="24"/>
                <w:highlight w:val="none"/>
                <w:lang w:val="pt-BR" w:eastAsia="zh-CN"/>
              </w:rPr>
              <w:t>)</w:t>
            </w:r>
            <w:r>
              <w:rPr>
                <w:rFonts w:hint="default" w:ascii="Times New Roman" w:hAnsi="Times New Roman" w:cs="Times New Roman" w:eastAsiaTheme="minorEastAsia"/>
                <w:sz w:val="24"/>
                <w:highlight w:val="none"/>
                <w:lang w:val="pt-BR"/>
              </w:rPr>
              <w:t>=Lp</w:t>
            </w:r>
            <w:r>
              <w:rPr>
                <w:rFonts w:hint="default" w:ascii="Times New Roman" w:hAnsi="Times New Roman" w:cs="Times New Roman" w:eastAsiaTheme="minorEastAsia"/>
                <w:sz w:val="24"/>
                <w:highlight w:val="none"/>
                <w:lang w:val="pt-BR" w:eastAsia="zh-CN"/>
              </w:rPr>
              <w:t>(</w:t>
            </w:r>
            <w:r>
              <w:rPr>
                <w:rFonts w:hint="default" w:ascii="Times New Roman" w:hAnsi="Times New Roman" w:cs="Times New Roman" w:eastAsiaTheme="minorEastAsia"/>
                <w:sz w:val="24"/>
                <w:highlight w:val="none"/>
                <w:lang w:val="pt-BR"/>
              </w:rPr>
              <w:t>r0</w:t>
            </w:r>
            <w:r>
              <w:rPr>
                <w:rFonts w:hint="default" w:ascii="Times New Roman" w:hAnsi="Times New Roman" w:cs="Times New Roman" w:eastAsiaTheme="minorEastAsia"/>
                <w:sz w:val="24"/>
                <w:highlight w:val="none"/>
                <w:lang w:val="pt-BR" w:eastAsia="zh-CN"/>
              </w:rPr>
              <w:t>)</w:t>
            </w:r>
            <w:r>
              <w:rPr>
                <w:rFonts w:hint="default" w:ascii="Times New Roman" w:hAnsi="Times New Roman" w:cs="Times New Roman" w:eastAsiaTheme="minorEastAsia"/>
                <w:sz w:val="24"/>
                <w:highlight w:val="none"/>
                <w:lang w:val="en-US" w:eastAsia="zh-CN"/>
              </w:rPr>
              <w:t>+Dc-(</w:t>
            </w:r>
            <w:r>
              <w:rPr>
                <w:rFonts w:hint="default" w:ascii="Times New Roman" w:hAnsi="Times New Roman" w:cs="Times New Roman" w:eastAsiaTheme="minorEastAsia"/>
                <w:sz w:val="24"/>
                <w:highlight w:val="none"/>
                <w:lang w:val="pt-BR"/>
              </w:rPr>
              <w:t>Adiv+Aatm+Abar+Agr+Amisc</w:t>
            </w:r>
            <w:r>
              <w:rPr>
                <w:rFonts w:hint="default" w:ascii="Times New Roman" w:hAnsi="Times New Roman" w:cs="Times New Roman" w:eastAsiaTheme="minorEastAsia"/>
                <w:sz w:val="24"/>
                <w:highlight w:val="none"/>
                <w:lang w:val="pt-BR"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对单个点声源的几何衰减用以下公式计算：</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pt-BR"/>
              </w:rPr>
            </w:pPr>
            <w:r>
              <w:rPr>
                <w:rFonts w:hint="default" w:ascii="Times New Roman" w:hAnsi="Times New Roman" w:cs="Times New Roman" w:eastAsiaTheme="minorEastAsia"/>
                <w:sz w:val="24"/>
                <w:highlight w:val="none"/>
                <w:lang w:val="pt-BR"/>
              </w:rPr>
              <w:t>Lp</w:t>
            </w:r>
            <w:r>
              <w:rPr>
                <w:rFonts w:hint="default" w:ascii="Times New Roman" w:hAnsi="Times New Roman" w:cs="Times New Roman" w:eastAsiaTheme="minorEastAsia"/>
                <w:sz w:val="24"/>
                <w:highlight w:val="none"/>
                <w:lang w:val="pt-BR" w:eastAsia="zh-CN"/>
              </w:rPr>
              <w:t>(</w:t>
            </w:r>
            <w:r>
              <w:rPr>
                <w:rFonts w:hint="default" w:ascii="Times New Roman" w:hAnsi="Times New Roman" w:cs="Times New Roman" w:eastAsiaTheme="minorEastAsia"/>
                <w:sz w:val="24"/>
                <w:highlight w:val="none"/>
                <w:lang w:val="pt-BR"/>
              </w:rPr>
              <w:t>r</w:t>
            </w:r>
            <w:r>
              <w:rPr>
                <w:rFonts w:hint="default" w:ascii="Times New Roman" w:hAnsi="Times New Roman" w:cs="Times New Roman" w:eastAsiaTheme="minorEastAsia"/>
                <w:sz w:val="24"/>
                <w:highlight w:val="none"/>
                <w:lang w:val="pt-BR" w:eastAsia="zh-CN"/>
              </w:rPr>
              <w:t>)</w:t>
            </w:r>
            <w:r>
              <w:rPr>
                <w:rFonts w:hint="default" w:ascii="Times New Roman" w:hAnsi="Times New Roman" w:cs="Times New Roman" w:eastAsiaTheme="minorEastAsia"/>
                <w:sz w:val="24"/>
                <w:highlight w:val="none"/>
                <w:lang w:val="pt-BR"/>
              </w:rPr>
              <w:t>=Lp</w:t>
            </w:r>
            <w:r>
              <w:rPr>
                <w:rFonts w:hint="default" w:ascii="Times New Roman" w:hAnsi="Times New Roman" w:cs="Times New Roman" w:eastAsiaTheme="minorEastAsia"/>
                <w:sz w:val="24"/>
                <w:highlight w:val="none"/>
                <w:lang w:val="pt-BR" w:eastAsia="zh-CN"/>
              </w:rPr>
              <w:t>(</w:t>
            </w:r>
            <w:r>
              <w:rPr>
                <w:rFonts w:hint="default" w:ascii="Times New Roman" w:hAnsi="Times New Roman" w:cs="Times New Roman" w:eastAsiaTheme="minorEastAsia"/>
                <w:sz w:val="24"/>
                <w:highlight w:val="none"/>
                <w:lang w:val="pt-BR"/>
              </w:rPr>
              <w:t>r0</w:t>
            </w:r>
            <w:r>
              <w:rPr>
                <w:rFonts w:hint="default" w:ascii="Times New Roman" w:hAnsi="Times New Roman" w:cs="Times New Roman" w:eastAsiaTheme="minorEastAsia"/>
                <w:sz w:val="24"/>
                <w:highlight w:val="none"/>
                <w:lang w:val="pt-BR" w:eastAsia="zh-CN"/>
              </w:rPr>
              <w:t>)</w:t>
            </w:r>
            <w:r>
              <w:rPr>
                <w:rFonts w:hint="default" w:ascii="Times New Roman" w:hAnsi="Times New Roman" w:cs="Times New Roman" w:eastAsiaTheme="minorEastAsia"/>
                <w:sz w:val="24"/>
                <w:highlight w:val="none"/>
                <w:lang w:val="pt-BR"/>
              </w:rPr>
              <w:t>-20lg(r/r0)</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式中：Lp（r0）—声源在参考距离r0处的声压级，dB；</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Adiv—距离衰减，dB；Aatm—空气吸收衰减，dB；Abar—遮挡物衰减，dB；</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Agr—地面效应，dB；Amisc—其他多方面效应，dB；</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Lp（r）—声源衰减至r处的声压级，dB；</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r—预测点到声源的距离；</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r0—预测参考距离，m。</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本次噪声预测计算从偏保守角度出发，只考虑声波随距离的衰减Adiv，以保证实际效果优于预测结果。</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由于锅炉为移动式锅炉，</w:t>
            </w:r>
            <w:r>
              <w:rPr>
                <w:rFonts w:hint="default" w:ascii="Times New Roman" w:hAnsi="Times New Roman" w:cs="Times New Roman" w:eastAsiaTheme="minorEastAsia"/>
                <w:sz w:val="24"/>
                <w:highlight w:val="none"/>
                <w:lang w:val="en-US" w:eastAsia="zh-CN"/>
              </w:rPr>
              <w:t>新建移动锅炉为轮南小区—且末塔中油田—尉犁县范围内对探井过程井口、泥浆罐、水罐、探井平台通过管线进行保温</w:t>
            </w:r>
            <w:r>
              <w:rPr>
                <w:rFonts w:hint="default" w:ascii="Times New Roman" w:hAnsi="Times New Roman" w:cs="Times New Roman" w:eastAsiaTheme="minorEastAsia"/>
                <w:sz w:val="24"/>
                <w:highlight w:val="none"/>
              </w:rPr>
              <w:t>。单台</w:t>
            </w:r>
            <w:r>
              <w:rPr>
                <w:rFonts w:hint="default" w:ascii="Times New Roman" w:hAnsi="Times New Roman" w:cs="Times New Roman" w:eastAsiaTheme="minorEastAsia"/>
                <w:sz w:val="24"/>
                <w:highlight w:val="none"/>
                <w:lang w:val="en-US" w:eastAsia="zh-CN"/>
              </w:rPr>
              <w:t>套</w:t>
            </w:r>
            <w:r>
              <w:rPr>
                <w:rFonts w:hint="default" w:ascii="Times New Roman" w:hAnsi="Times New Roman" w:cs="Times New Roman" w:eastAsiaTheme="minorEastAsia"/>
                <w:sz w:val="24"/>
                <w:highlight w:val="none"/>
              </w:rPr>
              <w:t>锅炉运行噪声</w:t>
            </w:r>
            <w:r>
              <w:rPr>
                <w:rFonts w:hint="default" w:ascii="Times New Roman" w:hAnsi="Times New Roman" w:cs="Times New Roman" w:eastAsiaTheme="minorEastAsia"/>
                <w:sz w:val="24"/>
                <w:highlight w:val="none"/>
                <w:lang w:val="en-US" w:eastAsia="zh-CN"/>
              </w:rPr>
              <w:t>叠加值</w:t>
            </w:r>
            <w:r>
              <w:rPr>
                <w:rFonts w:hint="default" w:ascii="Times New Roman" w:hAnsi="Times New Roman" w:cs="Times New Roman" w:eastAsiaTheme="minorEastAsia"/>
                <w:sz w:val="24"/>
                <w:highlight w:val="none"/>
              </w:rPr>
              <w:t>约</w:t>
            </w:r>
            <w:r>
              <w:rPr>
                <w:rFonts w:hint="default" w:ascii="Times New Roman" w:hAnsi="Times New Roman" w:cs="Times New Roman" w:eastAsiaTheme="minorEastAsia"/>
                <w:sz w:val="24"/>
                <w:highlight w:val="none"/>
                <w:lang w:val="en-US" w:eastAsia="zh-CN"/>
              </w:rPr>
              <w:t>110.02</w:t>
            </w:r>
            <w:r>
              <w:rPr>
                <w:rFonts w:hint="default" w:ascii="Times New Roman" w:hAnsi="Times New Roman" w:cs="Times New Roman" w:eastAsiaTheme="minorEastAsia"/>
                <w:sz w:val="24"/>
                <w:highlight w:val="none"/>
              </w:rPr>
              <w:t>dB(A)，</w:t>
            </w:r>
            <w:r>
              <w:rPr>
                <w:rFonts w:hint="default" w:ascii="Times New Roman" w:hAnsi="Times New Roman" w:cs="Times New Roman" w:eastAsiaTheme="minorEastAsia"/>
                <w:sz w:val="24"/>
                <w:highlight w:val="none"/>
                <w:lang w:val="en-US" w:eastAsia="zh-CN"/>
              </w:rPr>
              <w:t>锅炉及主要产噪设备均位于撬装箱内，声插入损失约15dB（A），</w:t>
            </w:r>
            <w:r>
              <w:rPr>
                <w:rFonts w:hint="default" w:ascii="Times New Roman" w:hAnsi="Times New Roman" w:cs="Times New Roman" w:eastAsiaTheme="minorEastAsia"/>
                <w:sz w:val="24"/>
                <w:highlight w:val="none"/>
              </w:rPr>
              <w:t>经计算，噪声随距离衰减情况见</w:t>
            </w:r>
            <w:r>
              <w:rPr>
                <w:rFonts w:hint="default" w:ascii="Times New Roman" w:hAnsi="Times New Roman" w:cs="Times New Roman" w:eastAsiaTheme="minorEastAsia"/>
                <w:sz w:val="24"/>
                <w:highlight w:val="none"/>
                <w:lang w:val="en-US" w:eastAsia="zh-CN"/>
              </w:rPr>
              <w:t>表29</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cs="Times New Roman" w:eastAsiaTheme="minorEastAsia"/>
                <w:b/>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表</w:t>
            </w:r>
            <w:r>
              <w:rPr>
                <w:rFonts w:hint="default" w:ascii="Times New Roman" w:hAnsi="Times New Roman" w:cs="Times New Roman" w:eastAsiaTheme="minorEastAsia"/>
                <w:b/>
                <w:color w:val="000000" w:themeColor="text1"/>
                <w:kern w:val="0"/>
                <w:sz w:val="21"/>
                <w:szCs w:val="21"/>
                <w:highlight w:val="none"/>
                <w:lang w:val="en-US" w:eastAsia="zh-CN"/>
                <w14:textFill>
                  <w14:solidFill>
                    <w14:schemeClr w14:val="tx1"/>
                  </w14:solidFill>
                </w14:textFill>
              </w:rPr>
              <w:t xml:space="preserve">29 </w:t>
            </w: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项目噪声</w:t>
            </w:r>
            <w:r>
              <w:rPr>
                <w:rFonts w:hint="default" w:ascii="Times New Roman" w:hAnsi="Times New Roman" w:cs="Times New Roman" w:eastAsiaTheme="minorEastAsia"/>
                <w:b/>
                <w:color w:val="000000" w:themeColor="text1"/>
                <w:kern w:val="0"/>
                <w:sz w:val="21"/>
                <w:szCs w:val="21"/>
                <w:highlight w:val="none"/>
                <w:lang w:val="en-US" w:eastAsia="zh-CN"/>
                <w14:textFill>
                  <w14:solidFill>
                    <w14:schemeClr w14:val="tx1"/>
                  </w14:solidFill>
                </w14:textFill>
              </w:rPr>
              <w:t>衰减</w:t>
            </w: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预测结果</w:t>
            </w:r>
            <w:r>
              <w:rPr>
                <w:rFonts w:hint="default" w:ascii="Times New Roman" w:hAnsi="Times New Roman" w:cs="Times New Roman" w:eastAsiaTheme="minorEastAsia"/>
                <w:b/>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单位：dB（A）</w:t>
            </w:r>
          </w:p>
          <w:tbl>
            <w:tblPr>
              <w:tblStyle w:val="29"/>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330"/>
              <w:gridCol w:w="593"/>
              <w:gridCol w:w="593"/>
              <w:gridCol w:w="593"/>
              <w:gridCol w:w="593"/>
              <w:gridCol w:w="593"/>
              <w:gridCol w:w="593"/>
              <w:gridCol w:w="698"/>
              <w:gridCol w:w="698"/>
              <w:gridCol w:w="6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5"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与锅炉房距离</w:t>
                  </w:r>
                </w:p>
              </w:tc>
              <w:tc>
                <w:tcPr>
                  <w:tcW w:w="78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声源（0m）</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10m</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20m</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30m</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40m</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60m</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80m</w:t>
                  </w:r>
                </w:p>
              </w:tc>
              <w:tc>
                <w:tcPr>
                  <w:tcW w:w="412"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100m</w:t>
                  </w:r>
                </w:p>
              </w:tc>
              <w:tc>
                <w:tcPr>
                  <w:tcW w:w="412"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200m</w:t>
                  </w:r>
                </w:p>
              </w:tc>
              <w:tc>
                <w:tcPr>
                  <w:tcW w:w="412"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300m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5"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预测值</w:t>
                  </w:r>
                </w:p>
              </w:tc>
              <w:tc>
                <w:tcPr>
                  <w:tcW w:w="78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95.02</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75</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69</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65</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63</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59</w:t>
                  </w:r>
                </w:p>
              </w:tc>
              <w:tc>
                <w:tcPr>
                  <w:tcW w:w="35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57</w:t>
                  </w:r>
                </w:p>
              </w:tc>
              <w:tc>
                <w:tcPr>
                  <w:tcW w:w="412"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55</w:t>
                  </w:r>
                </w:p>
              </w:tc>
              <w:tc>
                <w:tcPr>
                  <w:tcW w:w="412"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49</w:t>
                  </w:r>
                </w:p>
              </w:tc>
              <w:tc>
                <w:tcPr>
                  <w:tcW w:w="412"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45</w:t>
                  </w:r>
                </w:p>
              </w:tc>
            </w:tr>
          </w:tbl>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由预测结果可知，运营期的噪声在</w:t>
            </w:r>
            <w:r>
              <w:rPr>
                <w:rFonts w:hint="default" w:ascii="Times New Roman" w:hAnsi="Times New Roman" w:cs="Times New Roman" w:eastAsiaTheme="minorEastAsia"/>
                <w:sz w:val="24"/>
                <w:highlight w:val="none"/>
                <w:lang w:eastAsia="zh-CN"/>
              </w:rPr>
              <w:t>锅炉房</w:t>
            </w:r>
            <w:r>
              <w:rPr>
                <w:rFonts w:hint="default" w:ascii="Times New Roman" w:hAnsi="Times New Roman" w:cs="Times New Roman" w:eastAsiaTheme="minorEastAsia"/>
                <w:sz w:val="24"/>
                <w:highlight w:val="none"/>
              </w:rPr>
              <w:t>外</w:t>
            </w:r>
            <w:r>
              <w:rPr>
                <w:rFonts w:hint="default" w:ascii="Times New Roman" w:hAnsi="Times New Roman" w:cs="Times New Roman" w:eastAsiaTheme="minorEastAsia"/>
                <w:sz w:val="24"/>
                <w:highlight w:val="none"/>
                <w:lang w:val="en-US" w:eastAsia="zh-CN"/>
              </w:rPr>
              <w:t>60</w:t>
            </w:r>
            <w:r>
              <w:rPr>
                <w:rFonts w:hint="default" w:ascii="Times New Roman" w:hAnsi="Times New Roman" w:cs="Times New Roman" w:eastAsiaTheme="minorEastAsia"/>
                <w:sz w:val="24"/>
                <w:highlight w:val="none"/>
              </w:rPr>
              <w:t>m处时昼间噪声值满足《工业企业厂界环境噪声排放标准》（GB12348-2008）2类标准限值，运营期的噪声在厂界外</w:t>
            </w:r>
            <w:r>
              <w:rPr>
                <w:rFonts w:hint="default" w:ascii="Times New Roman" w:hAnsi="Times New Roman" w:cs="Times New Roman" w:eastAsiaTheme="minorEastAsia"/>
                <w:sz w:val="24"/>
                <w:highlight w:val="none"/>
                <w:lang w:val="en-US" w:eastAsia="zh-CN"/>
              </w:rPr>
              <w:t>200</w:t>
            </w:r>
            <w:r>
              <w:rPr>
                <w:rFonts w:hint="default" w:ascii="Times New Roman" w:hAnsi="Times New Roman" w:cs="Times New Roman" w:eastAsiaTheme="minorEastAsia"/>
                <w:sz w:val="24"/>
                <w:highlight w:val="none"/>
              </w:rPr>
              <w:t>m处时夜间噪声值满足《工业企业厂界环境噪声排放标准》（GB12348-2008）2类标准限值。</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根据《工业企业厂界环境噪声排放标准》（GB12348-2008）2类标准限值可知，对周边声环境昼间影响范围为</w:t>
            </w:r>
            <w:r>
              <w:rPr>
                <w:rFonts w:hint="default" w:ascii="Times New Roman" w:hAnsi="Times New Roman" w:cs="Times New Roman" w:eastAsiaTheme="minorEastAsia"/>
                <w:sz w:val="24"/>
                <w:highlight w:val="none"/>
                <w:lang w:val="en-US" w:eastAsia="zh-CN"/>
              </w:rPr>
              <w:t>60</w:t>
            </w:r>
            <w:r>
              <w:rPr>
                <w:rFonts w:hint="default" w:ascii="Times New Roman" w:hAnsi="Times New Roman" w:cs="Times New Roman" w:eastAsiaTheme="minorEastAsia"/>
                <w:sz w:val="24"/>
                <w:highlight w:val="none"/>
                <w:lang w:eastAsia="zh-CN"/>
              </w:rPr>
              <w:t>m，夜间影响范围为</w:t>
            </w:r>
            <w:r>
              <w:rPr>
                <w:rFonts w:hint="default" w:ascii="Times New Roman" w:hAnsi="Times New Roman" w:cs="Times New Roman" w:eastAsiaTheme="minorEastAsia"/>
                <w:sz w:val="24"/>
                <w:highlight w:val="none"/>
                <w:lang w:val="en-US" w:eastAsia="zh-CN"/>
              </w:rPr>
              <w:t>20</w:t>
            </w:r>
            <w:r>
              <w:rPr>
                <w:rFonts w:hint="default" w:ascii="Times New Roman" w:hAnsi="Times New Roman" w:cs="Times New Roman" w:eastAsiaTheme="minorEastAsia"/>
                <w:sz w:val="24"/>
                <w:highlight w:val="none"/>
                <w:lang w:eastAsia="zh-CN"/>
              </w:rPr>
              <w:t>0m。根据计划安排，本项目位于油田区域内，周围范围内无声环境敏感点。因此，本项目运营期锅炉噪声不会对周边</w:t>
            </w:r>
            <w:r>
              <w:rPr>
                <w:rFonts w:hint="default" w:ascii="Times New Roman" w:hAnsi="Times New Roman" w:cs="Times New Roman" w:eastAsiaTheme="minorEastAsia"/>
                <w:sz w:val="24"/>
                <w:highlight w:val="none"/>
                <w:lang w:val="en-US" w:eastAsia="zh-CN"/>
              </w:rPr>
              <w:t>环境</w:t>
            </w:r>
            <w:r>
              <w:rPr>
                <w:rFonts w:hint="default" w:ascii="Times New Roman" w:hAnsi="Times New Roman" w:cs="Times New Roman" w:eastAsiaTheme="minorEastAsia"/>
                <w:sz w:val="24"/>
                <w:highlight w:val="none"/>
                <w:lang w:eastAsia="zh-CN"/>
              </w:rPr>
              <w:t>造成影响。</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3.3自行监测计划</w:t>
            </w:r>
            <w:bookmarkEnd w:id="30"/>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本项目锅炉的建设主要为油田开采进行服务，可纳入油区监测计划中，</w:t>
            </w:r>
            <w:r>
              <w:rPr>
                <w:rFonts w:hint="default" w:ascii="Times New Roman" w:hAnsi="Times New Roman" w:cs="Times New Roman" w:eastAsiaTheme="minorEastAsia"/>
                <w:sz w:val="24"/>
                <w:highlight w:val="none"/>
              </w:rPr>
              <w:t>根据《排污单位自行监测技术指南陆上石油天然气开采工业》（HJ1248-2022）中5.3厂界环境噪声监测，本项目移动锅炉建设在油区，无明显厂界限制且周边范围内无噪声敏感建筑物的场站，因此</w:t>
            </w:r>
            <w:r>
              <w:rPr>
                <w:rFonts w:hint="default" w:ascii="Times New Roman" w:hAnsi="Times New Roman" w:cs="Times New Roman" w:eastAsiaTheme="minorEastAsia"/>
                <w:sz w:val="24"/>
                <w:highlight w:val="none"/>
                <w:lang w:eastAsia="zh-CN"/>
              </w:rPr>
              <w:t>可</w:t>
            </w:r>
            <w:r>
              <w:rPr>
                <w:rFonts w:hint="default" w:ascii="Times New Roman" w:hAnsi="Times New Roman" w:cs="Times New Roman" w:eastAsiaTheme="minorEastAsia"/>
                <w:sz w:val="24"/>
                <w:highlight w:val="none"/>
              </w:rPr>
              <w:t>不开展厂界环境噪声监测</w:t>
            </w:r>
            <w:r>
              <w:rPr>
                <w:rFonts w:hint="default" w:ascii="Times New Roman" w:hAnsi="Times New Roman" w:cs="Times New Roman" w:eastAsiaTheme="minorEastAsia"/>
                <w:sz w:val="24"/>
                <w:highlight w:val="none"/>
                <w:lang w:eastAsia="zh-CN"/>
              </w:rPr>
              <w:t>。</w:t>
            </w:r>
          </w:p>
          <w:p>
            <w:pPr>
              <w:keepNext/>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
                <w:bCs/>
                <w:sz w:val="24"/>
                <w:szCs w:val="24"/>
                <w:highlight w:val="none"/>
              </w:rPr>
            </w:pPr>
            <w:r>
              <w:rPr>
                <w:rFonts w:hint="default" w:ascii="Times New Roman" w:hAnsi="Times New Roman"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rPr>
              <w:t>固体废物影响分析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（1）生活垃圾</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rPr>
              <w:t>项目本项目劳动定员</w:t>
            </w:r>
            <w:r>
              <w:rPr>
                <w:rFonts w:hint="default" w:ascii="Times New Roman" w:hAnsi="Times New Roman" w:cs="Times New Roman" w:eastAsiaTheme="minorEastAsia"/>
                <w:sz w:val="24"/>
                <w:highlight w:val="none"/>
                <w:lang w:val="en-US" w:eastAsia="zh-CN"/>
              </w:rPr>
              <w:t>570</w:t>
            </w:r>
            <w:r>
              <w:rPr>
                <w:rFonts w:hint="default" w:ascii="Times New Roman" w:hAnsi="Times New Roman" w:cs="Times New Roman" w:eastAsiaTheme="minorEastAsia"/>
                <w:sz w:val="24"/>
                <w:highlight w:val="none"/>
              </w:rPr>
              <w:t>人，</w:t>
            </w:r>
            <w:r>
              <w:rPr>
                <w:rFonts w:hint="default" w:ascii="Times New Roman" w:hAnsi="Times New Roman" w:cs="Times New Roman" w:eastAsiaTheme="minorEastAsia"/>
                <w:sz w:val="24"/>
                <w:highlight w:val="none"/>
                <w:lang w:eastAsia="zh-CN"/>
              </w:rPr>
              <w:t>年工作</w:t>
            </w:r>
            <w:r>
              <w:rPr>
                <w:rFonts w:hint="default" w:ascii="Times New Roman" w:hAnsi="Times New Roman" w:cs="Times New Roman" w:eastAsiaTheme="minorEastAsia"/>
                <w:sz w:val="24"/>
                <w:highlight w:val="none"/>
                <w:lang w:val="en-US" w:eastAsia="zh-CN"/>
              </w:rPr>
              <w:t>180d，</w:t>
            </w:r>
            <w:r>
              <w:rPr>
                <w:rFonts w:hint="default" w:ascii="Times New Roman" w:hAnsi="Times New Roman" w:cs="Times New Roman" w:eastAsiaTheme="minorEastAsia"/>
                <w:sz w:val="24"/>
                <w:highlight w:val="none"/>
              </w:rPr>
              <w:t>日常生活垃圾产生量以</w:t>
            </w:r>
            <w:r>
              <w:rPr>
                <w:rFonts w:hint="default" w:ascii="Times New Roman" w:hAnsi="Times New Roman" w:cs="Times New Roman" w:eastAsiaTheme="minorEastAsia"/>
                <w:sz w:val="24"/>
                <w:highlight w:val="none"/>
                <w:lang w:val="en-US" w:eastAsia="zh-CN"/>
              </w:rPr>
              <w:t>0.5</w:t>
            </w:r>
            <w:r>
              <w:rPr>
                <w:rFonts w:hint="default" w:ascii="Times New Roman" w:hAnsi="Times New Roman" w:cs="Times New Roman" w:eastAsiaTheme="minorEastAsia"/>
                <w:sz w:val="24"/>
                <w:highlight w:val="none"/>
              </w:rPr>
              <w:t>kg/（人•d）计，则生活垃圾产生量为</w:t>
            </w:r>
            <w:r>
              <w:rPr>
                <w:rFonts w:hint="default" w:ascii="Times New Roman" w:hAnsi="Times New Roman" w:cs="Times New Roman" w:eastAsiaTheme="minorEastAsia"/>
                <w:sz w:val="24"/>
                <w:highlight w:val="none"/>
                <w:lang w:val="en-US" w:eastAsia="zh-CN"/>
              </w:rPr>
              <w:t>51.3</w:t>
            </w:r>
            <w:r>
              <w:rPr>
                <w:rFonts w:hint="default" w:ascii="Times New Roman" w:hAnsi="Times New Roman" w:cs="Times New Roman" w:eastAsiaTheme="minorEastAsia"/>
                <w:sz w:val="24"/>
                <w:highlight w:val="none"/>
              </w:rPr>
              <w:t>t/a。</w:t>
            </w:r>
            <w:r>
              <w:rPr>
                <w:rFonts w:hint="default" w:ascii="Times New Roman" w:hAnsi="Times New Roman" w:cs="Times New Roman" w:eastAsiaTheme="minorEastAsia"/>
                <w:sz w:val="24"/>
                <w:highlight w:val="none"/>
                <w:lang w:val="en-US" w:eastAsia="zh-CN"/>
              </w:rPr>
              <w:t>作业期，生活垃圾纳入探井队生活垃圾收集系统清运处理。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eastAsia="zh-CN"/>
              </w:rPr>
              <w:t>非作业于现有生活区由</w:t>
            </w:r>
            <w:r>
              <w:rPr>
                <w:rFonts w:hint="default" w:ascii="Times New Roman" w:hAnsi="Times New Roman" w:cs="Times New Roman" w:eastAsiaTheme="minorEastAsia"/>
                <w:sz w:val="24"/>
                <w:highlight w:val="none"/>
                <w:lang w:val="en-US" w:eastAsia="zh-CN"/>
              </w:rPr>
              <w:t>10人对移动锅炉进行维修保养，工作时间为120天，日常生活垃圾产生量以0.5kg/（人•d）计，则生活垃圾产生量为0.6t/a。</w:t>
            </w:r>
            <w:r>
              <w:rPr>
                <w:rFonts w:hint="default" w:ascii="Times New Roman" w:hAnsi="Times New Roman" w:cs="Times New Roman" w:eastAsiaTheme="minorEastAsia"/>
                <w:sz w:val="24"/>
                <w:highlight w:val="none"/>
                <w:lang w:eastAsia="zh-CN"/>
              </w:rPr>
              <w:t>生活垃圾集中收集后，定期交由环卫部门清运处理。</w:t>
            </w:r>
            <w:r>
              <w:rPr>
                <w:rFonts w:hint="default" w:ascii="Times New Roman" w:hAnsi="Times New Roman" w:cs="Times New Roman" w:eastAsiaTheme="minorEastAsia"/>
                <w:sz w:val="24"/>
                <w:highlight w:val="none"/>
                <w:lang w:val="en-US" w:eastAsia="zh-CN"/>
              </w:rPr>
              <w:t xml:space="preserve">                         </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（2）锅炉灰渣粉尘</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本项目使用生物质作为锅炉燃料，锅炉灰渣参考《污染源源强核算技术指南锅炉》（HJ991-2018）中8.1物料核算法计算</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object>
                <v:shape id="_x0000_i1027" o:spt="75" type="#_x0000_t75" style="height:36pt;width:147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式中：Ehc——核算时段内灰渣产生量，t，根据飞灰份额dfh可分别核算飞灰、炉渣产生量；</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R——核算时段内锅炉燃料耗量，t；本项目燃料使用量为400032t；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Aar——收到基灰分的质量分数，%，本项目为</w:t>
            </w:r>
            <w:r>
              <w:rPr>
                <w:rFonts w:hint="eastAsia" w:cs="Times New Roman" w:eastAsiaTheme="minorEastAsia"/>
                <w:sz w:val="24"/>
                <w:highlight w:val="none"/>
                <w:lang w:val="en-US" w:eastAsia="zh-CN"/>
              </w:rPr>
              <w:t>7.22</w:t>
            </w:r>
            <w:r>
              <w:rPr>
                <w:rFonts w:hint="default" w:ascii="Times New Roman" w:hAnsi="Times New Roman" w:cs="Times New Roman" w:eastAsiaTheme="minorEastAsia"/>
                <w:sz w:val="24"/>
                <w:highlight w:val="none"/>
                <w:lang w:val="en-US"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q4——锅炉机械不完全燃烧热损失，%；本项目为10；</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Qnet，ar——收到基低位发热量，kJ/kg燃料热值为16.11MJ/kg；</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经计算本项产生的灰渣为</w:t>
            </w:r>
            <w:r>
              <w:rPr>
                <w:rFonts w:hint="eastAsia" w:cs="Times New Roman" w:eastAsiaTheme="minorEastAsia"/>
                <w:sz w:val="24"/>
                <w:highlight w:val="none"/>
                <w:lang w:val="en-US" w:eastAsia="zh-CN"/>
              </w:rPr>
              <w:t>47909.519</w:t>
            </w:r>
            <w:r>
              <w:rPr>
                <w:rFonts w:hint="default" w:ascii="Times New Roman" w:hAnsi="Times New Roman" w:cs="Times New Roman" w:eastAsiaTheme="minorEastAsia"/>
                <w:sz w:val="24"/>
                <w:highlight w:val="none"/>
                <w:lang w:val="en-US" w:eastAsia="zh-CN"/>
              </w:rPr>
              <w:t>t/a，灰渣冷却后装入吨袋中，依托于探井队指定地点暂存，由探井队定期集中清运处置。</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（3）布袋除尘器除尘</w:t>
            </w:r>
            <w:r>
              <w:rPr>
                <w:rFonts w:hint="default" w:ascii="Times New Roman" w:hAnsi="Times New Roman" w:cs="Times New Roman" w:eastAsiaTheme="minorEastAsia"/>
                <w:sz w:val="24"/>
                <w:szCs w:val="24"/>
                <w:highlight w:val="none"/>
                <w:lang w:val="en-US" w:eastAsia="zh-CN"/>
              </w:rPr>
              <w:t>灰</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经大气源强核算可知本项目布袋除尘器中的除尘灰产生量为</w:t>
            </w:r>
            <w:bookmarkStart w:id="31" w:name="OLE_LINK21"/>
            <w:r>
              <w:rPr>
                <w:rFonts w:hint="eastAsia" w:cs="Times New Roman" w:eastAsiaTheme="minorEastAsia"/>
                <w:sz w:val="24"/>
                <w:highlight w:val="none"/>
                <w:lang w:val="en-US" w:eastAsia="zh-CN"/>
              </w:rPr>
              <w:t>26786.6</w:t>
            </w:r>
            <w:r>
              <w:rPr>
                <w:rFonts w:hint="default" w:ascii="Times New Roman" w:hAnsi="Times New Roman" w:cs="Times New Roman" w:eastAsiaTheme="minorEastAsia"/>
                <w:sz w:val="24"/>
                <w:highlight w:val="none"/>
                <w:lang w:val="en-US" w:eastAsia="zh-CN"/>
              </w:rPr>
              <w:t>t</w:t>
            </w:r>
            <w:bookmarkEnd w:id="31"/>
            <w:r>
              <w:rPr>
                <w:rFonts w:hint="default" w:ascii="Times New Roman" w:hAnsi="Times New Roman" w:cs="Times New Roman" w:eastAsiaTheme="minorEastAsia"/>
                <w:sz w:val="24"/>
                <w:highlight w:val="none"/>
                <w:lang w:val="en-US" w:eastAsia="zh-CN"/>
              </w:rPr>
              <w:t>/a，依托探井队指定地点收集后，后由探井队单位集中清运处置。</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（4）废包装袋</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本项目使用的生物质成型颗粒为燃料，使用吨袋包装，废包装袋产生量约为80t/a，产生的废包装袋收集灰渣后，可与灰渣一同按照一般工业固体废物的相关规定进行处理。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（5）废机油</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移动锅炉在非作业期进行维护保养过程中产生的废机油，</w:t>
            </w:r>
            <w:r>
              <w:rPr>
                <w:rFonts w:hint="default" w:ascii="Times New Roman" w:hAnsi="Times New Roman" w:cs="Times New Roman" w:eastAsiaTheme="minorEastAsia"/>
                <w:sz w:val="24"/>
                <w:highlight w:val="none"/>
                <w:lang w:eastAsia="zh-CN"/>
              </w:rPr>
              <w:t>根据《国家危险废物名录（202</w:t>
            </w:r>
            <w:r>
              <w:rPr>
                <w:rFonts w:hint="default" w:ascii="Times New Roman" w:hAnsi="Times New Roman" w:cs="Times New Roman" w:eastAsiaTheme="minorEastAsia"/>
                <w:sz w:val="24"/>
                <w:highlight w:val="none"/>
                <w:lang w:val="en-US" w:eastAsia="zh-CN"/>
              </w:rPr>
              <w:t>5</w:t>
            </w:r>
            <w:r>
              <w:rPr>
                <w:rFonts w:hint="default" w:ascii="Times New Roman" w:hAnsi="Times New Roman" w:cs="Times New Roman" w:eastAsiaTheme="minorEastAsia"/>
                <w:sz w:val="24"/>
                <w:highlight w:val="none"/>
                <w:lang w:eastAsia="zh-CN"/>
              </w:rPr>
              <w:t>年版）》废机油属于危险废物。废物类别</w:t>
            </w:r>
            <w:r>
              <w:rPr>
                <w:rFonts w:hint="default" w:ascii="Times New Roman" w:hAnsi="Times New Roman" w:cs="Times New Roman" w:eastAsiaTheme="minorEastAsia"/>
                <w:sz w:val="24"/>
                <w:highlight w:val="none"/>
                <w:lang w:val="en-US" w:eastAsia="zh-CN"/>
              </w:rPr>
              <w:t>“HW08废矿物油与含矿物油废物”危废代码“900-214-08车辆、轮船及其他机械维修过程中产生的废发动机油、制动器油、自动变速器油、齿轮油等废润滑油”。产生量约为9t/a，集中收集后暂存于危险废物贮存库内，定期交由有资质单位清运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（6）维修过程中产生的含油手套及含油抹布</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在生产及维修过程使用到的含油手套及含油抹布产生量约为0.05t/a，根据《国家危险废物名录（2025年版）》含油手套及含油抹布属于危险废物。危废代码“900-041-49”废弃的含油抹布、劳保用品”。产生量约为0.05t/a，集中收集后暂存于危废暂存间内，定期交由有资质单位清运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（7）柱塞泵更换后的密封填料及易损件</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eastAsia="zh-CN"/>
              </w:rPr>
              <w:t>柱塞泵更换后的密封填料及易损件，根据《国家危险废物名录（202</w:t>
            </w:r>
            <w:r>
              <w:rPr>
                <w:rFonts w:hint="default" w:ascii="Times New Roman" w:hAnsi="Times New Roman" w:cs="Times New Roman" w:eastAsiaTheme="minorEastAsia"/>
                <w:sz w:val="24"/>
                <w:highlight w:val="none"/>
                <w:lang w:val="en-US" w:eastAsia="zh-CN"/>
              </w:rPr>
              <w:t>5</w:t>
            </w:r>
            <w:r>
              <w:rPr>
                <w:rFonts w:hint="default" w:ascii="Times New Roman" w:hAnsi="Times New Roman" w:cs="Times New Roman" w:eastAsiaTheme="minorEastAsia"/>
                <w:sz w:val="24"/>
                <w:highlight w:val="none"/>
                <w:lang w:eastAsia="zh-CN"/>
              </w:rPr>
              <w:t>年版）》密封填料及易损件属于危险废物。废物类别</w:t>
            </w:r>
            <w:r>
              <w:rPr>
                <w:rFonts w:hint="default" w:ascii="Times New Roman" w:hAnsi="Times New Roman" w:cs="Times New Roman" w:eastAsiaTheme="minorEastAsia"/>
                <w:sz w:val="24"/>
                <w:highlight w:val="none"/>
                <w:lang w:val="en-US" w:eastAsia="zh-CN"/>
              </w:rPr>
              <w:t>“HW49废矿物油与含矿物油废物”危废代码“900-041-49”。产生量约为0.05t/a，集中收集后暂存于危废暂存间内，定期交由有资质单位清运处理。</w:t>
            </w:r>
          </w:p>
          <w:p>
            <w:pPr>
              <w:keepNext/>
              <w:keepLines w:val="0"/>
              <w:pageBreakBefore w:val="0"/>
              <w:widowControl/>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cs="Times New Roman" w:eastAsiaTheme="minorEastAsia"/>
                <w:b/>
                <w:color w:val="000000" w:themeColor="text1"/>
                <w:sz w:val="24"/>
                <w:highlight w:val="none"/>
                <w14:textFill>
                  <w14:solidFill>
                    <w14:schemeClr w14:val="tx1"/>
                  </w14:solidFill>
                </w14:textFill>
              </w:rPr>
            </w:pPr>
            <w:r>
              <w:rPr>
                <w:rFonts w:hint="default" w:ascii="Times New Roman" w:hAnsi="Times New Roman" w:cs="Times New Roman" w:eastAsiaTheme="minorEastAsia"/>
                <w:b/>
                <w:color w:val="000000" w:themeColor="text1"/>
                <w:szCs w:val="21"/>
                <w:highlight w:val="none"/>
                <w14:textFill>
                  <w14:solidFill>
                    <w14:schemeClr w14:val="tx1"/>
                  </w14:solidFill>
                </w14:textFill>
              </w:rPr>
              <w:t>表</w:t>
            </w:r>
            <w:r>
              <w:rPr>
                <w:rFonts w:hint="default" w:ascii="Times New Roman" w:hAnsi="Times New Roman" w:cs="Times New Roman" w:eastAsiaTheme="minorEastAsia"/>
                <w:b/>
                <w:color w:val="000000" w:themeColor="text1"/>
                <w:szCs w:val="21"/>
                <w:highlight w:val="none"/>
                <w:lang w:val="en-US" w:eastAsia="zh-CN"/>
                <w14:textFill>
                  <w14:solidFill>
                    <w14:schemeClr w14:val="tx1"/>
                  </w14:solidFill>
                </w14:textFill>
              </w:rPr>
              <w:t xml:space="preserve">30   </w:t>
            </w:r>
            <w:r>
              <w:rPr>
                <w:rFonts w:hint="default" w:ascii="Times New Roman" w:hAnsi="Times New Roman" w:cs="Times New Roman" w:eastAsiaTheme="minorEastAsia"/>
                <w:b/>
                <w:color w:val="000000" w:themeColor="text1"/>
                <w:szCs w:val="21"/>
                <w:highlight w:val="none"/>
                <w14:textFill>
                  <w14:solidFill>
                    <w14:schemeClr w14:val="tx1"/>
                  </w14:solidFill>
                </w14:textFill>
              </w:rPr>
              <w:t>本项目固体废物产生及处置情况一览表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83"/>
              <w:gridCol w:w="1373"/>
              <w:gridCol w:w="1103"/>
              <w:gridCol w:w="473"/>
              <w:gridCol w:w="502"/>
              <w:gridCol w:w="1324"/>
              <w:gridCol w:w="473"/>
              <w:gridCol w:w="1164"/>
              <w:gridCol w:w="8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产生环节</w:t>
                  </w:r>
                </w:p>
              </w:tc>
              <w:tc>
                <w:tcPr>
                  <w:tcW w:w="462"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类别</w:t>
                  </w:r>
                </w:p>
              </w:tc>
              <w:tc>
                <w:tcPr>
                  <w:tcW w:w="810"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属性</w:t>
                  </w:r>
                </w:p>
              </w:tc>
              <w:tc>
                <w:tcPr>
                  <w:tcW w:w="651"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有毒有害物质名称</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物理性状</w:t>
                  </w:r>
                </w:p>
              </w:tc>
              <w:tc>
                <w:tcPr>
                  <w:tcW w:w="296"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环境危险特性</w:t>
                  </w:r>
                </w:p>
              </w:tc>
              <w:tc>
                <w:tcPr>
                  <w:tcW w:w="781"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年度</w:t>
                  </w:r>
                  <w:r>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t>生产</w:t>
                  </w: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量</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贮存方式</w:t>
                  </w:r>
                </w:p>
              </w:tc>
              <w:tc>
                <w:tcPr>
                  <w:tcW w:w="687"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处置方式和去向</w:t>
                  </w:r>
                </w:p>
              </w:tc>
              <w:tc>
                <w:tcPr>
                  <w:tcW w:w="472"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处置量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pct"/>
                  <w:vMerge w:val="restar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锅炉维修</w:t>
                  </w:r>
                </w:p>
              </w:tc>
              <w:tc>
                <w:tcPr>
                  <w:tcW w:w="46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HW08</w:t>
                  </w:r>
                </w:p>
              </w:tc>
              <w:tc>
                <w:tcPr>
                  <w:tcW w:w="810"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危险废物</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900-214-08</w:t>
                  </w:r>
                </w:p>
              </w:tc>
              <w:tc>
                <w:tcPr>
                  <w:tcW w:w="651"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更换的机油</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液态</w:t>
                  </w:r>
                </w:p>
              </w:tc>
              <w:tc>
                <w:tcPr>
                  <w:tcW w:w="296"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T</w:t>
                  </w:r>
                </w:p>
              </w:tc>
              <w:tc>
                <w:tcPr>
                  <w:tcW w:w="781"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9t</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/a</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桶装</w:t>
                  </w:r>
                </w:p>
              </w:tc>
              <w:tc>
                <w:tcPr>
                  <w:tcW w:w="687" w:type="pct"/>
                  <w:vMerge w:val="restart"/>
                  <w:noWrap w:val="0"/>
                  <w:vAlign w:val="center"/>
                </w:tcPr>
                <w:p>
                  <w:pPr>
                    <w:keepNext/>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分类收集后，</w:t>
                  </w: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运至危废贮存</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间内</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定期</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委托有相应危险废物处置资质的单位进行处置</w:t>
                  </w:r>
                </w:p>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p>
              </w:tc>
              <w:tc>
                <w:tcPr>
                  <w:tcW w:w="47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9t</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pct"/>
                  <w:vMerge w:val="continue"/>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p>
              </w:tc>
              <w:tc>
                <w:tcPr>
                  <w:tcW w:w="46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HW</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49</w:t>
                  </w:r>
                </w:p>
              </w:tc>
              <w:tc>
                <w:tcPr>
                  <w:tcW w:w="810"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危险废物</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900-</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041</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49</w:t>
                  </w:r>
                </w:p>
              </w:tc>
              <w:tc>
                <w:tcPr>
                  <w:tcW w:w="651"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废弃的含油手套及含油抹布</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固态</w:t>
                  </w:r>
                </w:p>
              </w:tc>
              <w:tc>
                <w:tcPr>
                  <w:tcW w:w="296"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T</w:t>
                  </w:r>
                </w:p>
              </w:tc>
              <w:tc>
                <w:tcPr>
                  <w:tcW w:w="781"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0.05t</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/a</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袋装</w:t>
                  </w:r>
                </w:p>
              </w:tc>
              <w:tc>
                <w:tcPr>
                  <w:tcW w:w="687" w:type="pct"/>
                  <w:vMerge w:val="continue"/>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p>
              </w:tc>
              <w:tc>
                <w:tcPr>
                  <w:tcW w:w="47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0.05t</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pct"/>
                  <w:vMerge w:val="continue"/>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pPr>
                </w:p>
              </w:tc>
              <w:tc>
                <w:tcPr>
                  <w:tcW w:w="462" w:type="pct"/>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HW</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49</w:t>
                  </w:r>
                </w:p>
              </w:tc>
              <w:tc>
                <w:tcPr>
                  <w:tcW w:w="810" w:type="pct"/>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危险废物900-</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041</w:t>
                  </w:r>
                  <w:r>
                    <w:rPr>
                      <w:rFonts w:hint="default" w:ascii="Times New Roman" w:hAnsi="Times New Roman" w:cs="Times New Roman" w:eastAsiaTheme="minorEastAsia"/>
                      <w:b w:val="0"/>
                      <w:bCs/>
                      <w:color w:val="000000" w:themeColor="text1"/>
                      <w:sz w:val="21"/>
                      <w:szCs w:val="21"/>
                      <w:highlight w:val="none"/>
                      <w14:textFill>
                        <w14:solidFill>
                          <w14:schemeClr w14:val="tx1"/>
                        </w14:solidFill>
                      </w14:textFill>
                    </w:rPr>
                    <w:t>-</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49</w:t>
                  </w:r>
                </w:p>
              </w:tc>
              <w:tc>
                <w:tcPr>
                  <w:tcW w:w="651" w:type="pct"/>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含有或者沾染毒性、感染性危险废物的废弃的包装物、容器、过滤吸附介质</w:t>
                  </w:r>
                </w:p>
              </w:tc>
              <w:tc>
                <w:tcPr>
                  <w:tcW w:w="279" w:type="pct"/>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固态</w:t>
                  </w:r>
                </w:p>
              </w:tc>
              <w:tc>
                <w:tcPr>
                  <w:tcW w:w="296" w:type="pct"/>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w:t>
                  </w:r>
                </w:p>
              </w:tc>
              <w:tc>
                <w:tcPr>
                  <w:tcW w:w="781" w:type="pct"/>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0.05t/a</w:t>
                  </w:r>
                </w:p>
              </w:tc>
              <w:tc>
                <w:tcPr>
                  <w:tcW w:w="279" w:type="pct"/>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袋装</w:t>
                  </w:r>
                </w:p>
              </w:tc>
              <w:tc>
                <w:tcPr>
                  <w:tcW w:w="687" w:type="pct"/>
                  <w:vMerge w:val="continue"/>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p>
              </w:tc>
              <w:tc>
                <w:tcPr>
                  <w:tcW w:w="472" w:type="pct"/>
                  <w:shd w:val="clear" w:color="auto" w:fill="auto"/>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0.05t/a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办公生活</w:t>
                  </w:r>
                </w:p>
              </w:tc>
              <w:tc>
                <w:tcPr>
                  <w:tcW w:w="46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w:t>
                  </w:r>
                </w:p>
              </w:tc>
              <w:tc>
                <w:tcPr>
                  <w:tcW w:w="810"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w:t>
                  </w:r>
                </w:p>
              </w:tc>
              <w:tc>
                <w:tcPr>
                  <w:tcW w:w="651"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生活垃圾</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固态</w:t>
                  </w:r>
                </w:p>
              </w:tc>
              <w:tc>
                <w:tcPr>
                  <w:tcW w:w="296"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w:t>
                  </w:r>
                </w:p>
              </w:tc>
              <w:tc>
                <w:tcPr>
                  <w:tcW w:w="781"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0.6t/a</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垃圾箱</w:t>
                  </w:r>
                </w:p>
              </w:tc>
              <w:tc>
                <w:tcPr>
                  <w:tcW w:w="687"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交由环卫部门定期清运处置</w:t>
                  </w:r>
                </w:p>
              </w:tc>
              <w:tc>
                <w:tcPr>
                  <w:tcW w:w="47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0.6t/a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pct"/>
                  <w:vMerge w:val="restar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pPr>
                </w:p>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shd w:val="clear" w:fill="000000"/>
                      <w:lang w:val="en-US" w:eastAsia="zh-CN"/>
                      <w14:textFill>
                        <w14:solidFill>
                          <w14:schemeClr w14:val="tx1"/>
                        </w14:solidFill>
                      </w14:textFill>
                    </w:rPr>
                    <w:t>锅炉运行</w:t>
                  </w:r>
                </w:p>
              </w:tc>
              <w:tc>
                <w:tcPr>
                  <w:tcW w:w="46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SW17</w:t>
                  </w:r>
                </w:p>
              </w:tc>
              <w:tc>
                <w:tcPr>
                  <w:tcW w:w="810"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900-003-S17</w:t>
                  </w:r>
                </w:p>
              </w:tc>
              <w:tc>
                <w:tcPr>
                  <w:tcW w:w="651"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废包装袋</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固态</w:t>
                  </w:r>
                </w:p>
              </w:tc>
              <w:tc>
                <w:tcPr>
                  <w:tcW w:w="296"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w:t>
                  </w:r>
                </w:p>
              </w:tc>
              <w:tc>
                <w:tcPr>
                  <w:tcW w:w="781"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80t/a</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袋装</w:t>
                  </w:r>
                </w:p>
              </w:tc>
              <w:tc>
                <w:tcPr>
                  <w:tcW w:w="687"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按照一般工业固体废物的相关规定进行处理</w:t>
                  </w:r>
                </w:p>
              </w:tc>
              <w:tc>
                <w:tcPr>
                  <w:tcW w:w="47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80t/a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pct"/>
                  <w:vMerge w:val="continue"/>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p>
              </w:tc>
              <w:tc>
                <w:tcPr>
                  <w:tcW w:w="462"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SW03</w:t>
                  </w:r>
                </w:p>
              </w:tc>
              <w:tc>
                <w:tcPr>
                  <w:tcW w:w="810"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 xml:space="preserve">900-099-S03 </w:t>
                  </w:r>
                </w:p>
              </w:tc>
              <w:tc>
                <w:tcPr>
                  <w:tcW w:w="651"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highlight w:val="none"/>
                      <w:lang w:val="en-US" w:eastAsia="zh-CN"/>
                    </w:rPr>
                    <w:t>锅炉灰渣</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固态</w:t>
                  </w:r>
                </w:p>
              </w:tc>
              <w:tc>
                <w:tcPr>
                  <w:tcW w:w="296"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w:t>
                  </w:r>
                </w:p>
              </w:tc>
              <w:tc>
                <w:tcPr>
                  <w:tcW w:w="781"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eastAsia" w:cs="Times New Roman" w:eastAsiaTheme="minorEastAsia"/>
                      <w:b w:val="0"/>
                      <w:bCs/>
                      <w:color w:val="000000" w:themeColor="text1"/>
                      <w:sz w:val="21"/>
                      <w:szCs w:val="21"/>
                      <w:highlight w:val="none"/>
                      <w:lang w:val="en-US" w:eastAsia="zh-CN"/>
                      <w14:textFill>
                        <w14:solidFill>
                          <w14:schemeClr w14:val="tx1"/>
                        </w14:solidFill>
                      </w14:textFill>
                    </w:rPr>
                    <w:t>47909.519</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t/a</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袋装</w:t>
                  </w:r>
                </w:p>
              </w:tc>
              <w:tc>
                <w:tcPr>
                  <w:tcW w:w="687"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由探井队定期集中清运处置</w:t>
                  </w:r>
                </w:p>
              </w:tc>
              <w:tc>
                <w:tcPr>
                  <w:tcW w:w="798" w:type="dxa"/>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eastAsia" w:cs="Times New Roman" w:eastAsiaTheme="minorEastAsia"/>
                      <w:b w:val="0"/>
                      <w:bCs/>
                      <w:color w:val="000000" w:themeColor="text1"/>
                      <w:sz w:val="21"/>
                      <w:szCs w:val="21"/>
                      <w:highlight w:val="none"/>
                      <w:lang w:val="en-US" w:eastAsia="zh-CN"/>
                      <w14:textFill>
                        <w14:solidFill>
                          <w14:schemeClr w14:val="tx1"/>
                        </w14:solidFill>
                      </w14:textFill>
                    </w:rPr>
                    <w:t>47909.519</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pct"/>
                  <w:vMerge w:val="continue"/>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p>
              </w:tc>
              <w:tc>
                <w:tcPr>
                  <w:tcW w:w="462"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SW59</w:t>
                  </w:r>
                </w:p>
              </w:tc>
              <w:tc>
                <w:tcPr>
                  <w:tcW w:w="810"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900-0</w:t>
                  </w:r>
                  <w:r>
                    <w:rPr>
                      <w:rFonts w:hint="eastAsia"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99</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-S</w:t>
                  </w:r>
                  <w:r>
                    <w:rPr>
                      <w:rFonts w:hint="eastAsia"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59</w:t>
                  </w:r>
                </w:p>
              </w:tc>
              <w:tc>
                <w:tcPr>
                  <w:tcW w:w="651"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highlight w:val="none"/>
                      <w:lang w:val="en-US" w:eastAsia="zh-CN"/>
                    </w:rPr>
                    <w:t>布袋除尘器除尘灰</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eastAsia="zh-CN"/>
                      <w14:textFill>
                        <w14:solidFill>
                          <w14:schemeClr w14:val="tx1"/>
                        </w14:solidFill>
                      </w14:textFill>
                    </w:rPr>
                    <w:t>固态</w:t>
                  </w:r>
                </w:p>
              </w:tc>
              <w:tc>
                <w:tcPr>
                  <w:tcW w:w="296"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w:t>
                  </w:r>
                </w:p>
              </w:tc>
              <w:tc>
                <w:tcPr>
                  <w:tcW w:w="781" w:type="pct"/>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eastAsia" w:cs="Times New Roman" w:eastAsiaTheme="minorEastAsia"/>
                      <w:b w:val="0"/>
                      <w:bCs/>
                      <w:color w:val="000000" w:themeColor="text1"/>
                      <w:sz w:val="21"/>
                      <w:szCs w:val="21"/>
                      <w:highlight w:val="none"/>
                      <w:lang w:val="en-US" w:eastAsia="zh-CN"/>
                      <w14:textFill>
                        <w14:solidFill>
                          <w14:schemeClr w14:val="tx1"/>
                        </w14:solidFill>
                      </w14:textFill>
                    </w:rPr>
                    <w:t>26786.6</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t/a</w:t>
                  </w:r>
                </w:p>
              </w:tc>
              <w:tc>
                <w:tcPr>
                  <w:tcW w:w="279"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袋装</w:t>
                  </w:r>
                </w:p>
              </w:tc>
              <w:tc>
                <w:tcPr>
                  <w:tcW w:w="687" w:type="pct"/>
                  <w:noWrap w:val="0"/>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由探井队定期集中清运处置</w:t>
                  </w:r>
                </w:p>
              </w:tc>
              <w:tc>
                <w:tcPr>
                  <w:tcW w:w="798" w:type="dxa"/>
                  <w:noWrap w:val="0"/>
                  <w:vAlign w:val="center"/>
                </w:tcPr>
                <w:p>
                  <w:pPr>
                    <w:keepNext/>
                    <w:keepLines w:val="0"/>
                    <w:pageBreakBefore w:val="0"/>
                    <w:widowControl/>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pPr>
                  <w:r>
                    <w:rPr>
                      <w:rFonts w:hint="eastAsia" w:cs="Times New Roman" w:eastAsiaTheme="minorEastAsia"/>
                      <w:b w:val="0"/>
                      <w:bCs/>
                      <w:color w:val="000000" w:themeColor="text1"/>
                      <w:sz w:val="21"/>
                      <w:szCs w:val="21"/>
                      <w:highlight w:val="none"/>
                      <w:lang w:val="en-US" w:eastAsia="zh-CN"/>
                      <w14:textFill>
                        <w14:solidFill>
                          <w14:schemeClr w14:val="tx1"/>
                        </w14:solidFill>
                      </w14:textFill>
                    </w:rPr>
                    <w:t>26786.6</w:t>
                  </w:r>
                  <w:r>
                    <w:rPr>
                      <w:rFonts w:hint="default" w:ascii="Times New Roman" w:hAnsi="Times New Roman" w:cs="Times New Roman" w:eastAsiaTheme="minorEastAsia"/>
                      <w:b w:val="0"/>
                      <w:bCs/>
                      <w:color w:val="000000" w:themeColor="text1"/>
                      <w:sz w:val="21"/>
                      <w:szCs w:val="21"/>
                      <w:highlight w:val="none"/>
                      <w:lang w:val="en-US" w:eastAsia="zh-CN"/>
                      <w14:textFill>
                        <w14:solidFill>
                          <w14:schemeClr w14:val="tx1"/>
                        </w14:solidFill>
                      </w14:textFill>
                    </w:rPr>
                    <w:t>t/a</w:t>
                  </w:r>
                </w:p>
              </w:tc>
            </w:tr>
          </w:tbl>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环评对危险废物的收集、暂存、运输及交接提出如下要求：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lang w:val="en-US" w:eastAsia="zh-CN"/>
              </w:rPr>
              <w:t>一般固废暂存相关要求：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根据《中华人民共和国固体废物污染环境防治法》，企业在贮存固废时需要遵守以下原则：</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（1）储存要求：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①一般固废临时储存场所需防扬散、防流失、防渗漏。</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②区域张贴一般固废贮存场所标牌。</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③产生工业固体废物的单位终止的，应当在终止前对工业固体废物的贮存、处置的设施、场所采取污染防治措施，并对未处置的工业固体废物作出妥善处置，防止污染环境。</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eastAsia" w:ascii="Times New Roman" w:hAnsi="Times New Roman" w:cs="Times New Roman" w:eastAsiaTheme="minorEastAsia"/>
                <w:sz w:val="24"/>
                <w:highlight w:val="none"/>
                <w:lang w:val="en-US" w:eastAsia="zh-CN"/>
              </w:rPr>
              <w:t>④锅炉灰渣及除尘灰集中收集至吨袋中，吨袋进行封口同时采用防尘网进行苫盖。</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（2）建立台账：建立工业固体废物管理台账，内容包括工业固体废物种类、产生量、流向、贮存、处置等。</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（3）运输要求：产生工业固体废物的单位委托他人运输、利用、处置工业固体废物的，应当对受托方的主体资格和技术能力进行核实，依法签订书面合同，在合同中约定污染防治要求。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b w:val="0"/>
                <w:bCs w:val="0"/>
                <w:sz w:val="24"/>
                <w:highlight w:val="none"/>
              </w:rPr>
            </w:pPr>
            <w:r>
              <w:rPr>
                <w:rFonts w:hint="default" w:ascii="Times New Roman" w:hAnsi="Times New Roman" w:cs="Times New Roman" w:eastAsiaTheme="minorEastAsia"/>
                <w:b w:val="0"/>
                <w:bCs w:val="0"/>
                <w:sz w:val="24"/>
                <w:highlight w:val="none"/>
                <w:lang w:eastAsia="zh-CN"/>
              </w:rPr>
              <w:t>危险废物贮存库</w:t>
            </w:r>
            <w:r>
              <w:rPr>
                <w:rFonts w:hint="default" w:ascii="Times New Roman" w:hAnsi="Times New Roman" w:cs="Times New Roman" w:eastAsiaTheme="minorEastAsia"/>
                <w:b w:val="0"/>
                <w:bCs w:val="0"/>
                <w:sz w:val="24"/>
                <w:highlight w:val="none"/>
              </w:rPr>
              <w:t>建设要求：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①</w:t>
            </w:r>
            <w:r>
              <w:rPr>
                <w:rFonts w:hint="default" w:ascii="Times New Roman" w:hAnsi="Times New Roman" w:cs="Times New Roman" w:eastAsiaTheme="minorEastAsia"/>
                <w:sz w:val="24"/>
                <w:highlight w:val="none"/>
                <w:lang w:val="en-US" w:eastAsia="zh-CN"/>
              </w:rPr>
              <w:t>贮存设施应根据危险废物的形态、物理化学性质、包装形式和污染物迁移途径，采取必要的防风、防晒、防雨、防漏、防渗、防腐以及其他环境污染防治措施，不应露天堆放危险废物。</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bookmarkStart w:id="32" w:name="OLE_LINK6"/>
            <w:r>
              <w:rPr>
                <w:rFonts w:hint="default" w:ascii="Times New Roman" w:hAnsi="Times New Roman" w:cs="Times New Roman" w:eastAsiaTheme="minorEastAsia"/>
                <w:sz w:val="24"/>
                <w:highlight w:val="none"/>
              </w:rPr>
              <w:t>②</w:t>
            </w:r>
            <w:bookmarkEnd w:id="32"/>
            <w:r>
              <w:rPr>
                <w:rFonts w:hint="default" w:ascii="Times New Roman" w:hAnsi="Times New Roman" w:cs="Times New Roman" w:eastAsiaTheme="minorEastAsia"/>
                <w:sz w:val="24"/>
                <w:highlight w:val="none"/>
                <w:lang w:val="en-US" w:eastAsia="zh-CN"/>
              </w:rPr>
              <w:t>贮存设施应根据危险废物的类别、数量、形态、物理化学性质和污染防治等要求设置必要的贮存分区，避免不相容的危险废物接触、混合。</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bookmarkStart w:id="33" w:name="OLE_LINK12"/>
            <w:r>
              <w:rPr>
                <w:rFonts w:hint="default" w:ascii="Times New Roman" w:hAnsi="Times New Roman" w:cs="Times New Roman" w:eastAsiaTheme="minorEastAsia"/>
                <w:sz w:val="24"/>
                <w:highlight w:val="none"/>
              </w:rPr>
              <w:t>③</w:t>
            </w:r>
            <w:bookmarkEnd w:id="33"/>
            <w:r>
              <w:rPr>
                <w:rFonts w:hint="default" w:ascii="Times New Roman" w:hAnsi="Times New Roman" w:cs="Times New Roman" w:eastAsiaTheme="minorEastAsia"/>
                <w:sz w:val="24"/>
                <w:highlight w:val="none"/>
                <w:lang w:val="en-US" w:eastAsia="zh-CN"/>
              </w:rPr>
              <w:t>贮存设施或贮存分区内地面、墙面裙脚、堵截泄漏的围堰、接触危险废物的隔板和墙体等应采用坚固的材料建造，表面无裂缝。</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④</w:t>
            </w:r>
            <w:r>
              <w:rPr>
                <w:rFonts w:hint="default" w:ascii="Times New Roman" w:hAnsi="Times New Roman" w:cs="Times New Roman" w:eastAsiaTheme="minorEastAsia"/>
                <w:sz w:val="24"/>
                <w:highlight w:val="none"/>
                <w:lang w:val="en-US" w:eastAsia="zh-CN"/>
              </w:rPr>
              <w:t>贮存设施地面与裙脚应采取表面防渗措施</w:t>
            </w:r>
            <w:r>
              <w:rPr>
                <w:rFonts w:hint="eastAsia" w:ascii="Times New Roman" w:hAnsi="Times New Roman" w:cs="Times New Roman" w:eastAsiaTheme="minorEastAsia"/>
                <w:sz w:val="24"/>
                <w:highlight w:val="none"/>
                <w:lang w:val="en-US" w:eastAsia="zh-CN"/>
              </w:rPr>
              <w:t>；</w:t>
            </w:r>
            <w:r>
              <w:rPr>
                <w:rFonts w:hint="default" w:ascii="Times New Roman" w:hAnsi="Times New Roman" w:cs="Times New Roman" w:eastAsiaTheme="minorEastAsia"/>
                <w:sz w:val="24"/>
                <w:highlight w:val="none"/>
                <w:lang w:val="en-US" w:eastAsia="zh-CN"/>
              </w:rPr>
              <w:t>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cs="Times New Roman" w:eastAsiaTheme="minorEastAsia"/>
                <w:sz w:val="24"/>
                <w:highlight w:val="none"/>
                <w:vertAlign w:val="superscript"/>
                <w:lang w:val="en-US" w:eastAsia="zh-CN"/>
              </w:rPr>
              <w:t>-7</w:t>
            </w:r>
            <w:r>
              <w:rPr>
                <w:rFonts w:hint="default" w:ascii="Times New Roman" w:hAnsi="Times New Roman" w:cs="Times New Roman" w:eastAsiaTheme="minorEastAsia"/>
                <w:sz w:val="24"/>
                <w:highlight w:val="none"/>
                <w:lang w:val="en-US" w:eastAsia="zh-CN"/>
              </w:rPr>
              <w:t>cm</w:t>
            </w:r>
            <w:bookmarkStart w:id="34" w:name="OLE_LINK10"/>
            <w:r>
              <w:rPr>
                <w:rFonts w:hint="default" w:ascii="Times New Roman" w:hAnsi="Times New Roman" w:cs="Times New Roman" w:eastAsiaTheme="minorEastAsia"/>
                <w:sz w:val="24"/>
                <w:highlight w:val="none"/>
                <w:lang w:val="en-US" w:eastAsia="zh-CN"/>
              </w:rPr>
              <w:t>/s</w:t>
            </w:r>
            <w:bookmarkEnd w:id="34"/>
            <w:r>
              <w:rPr>
                <w:rFonts w:hint="default" w:ascii="Times New Roman" w:hAnsi="Times New Roman" w:cs="Times New Roman" w:eastAsiaTheme="minorEastAsia"/>
                <w:sz w:val="24"/>
                <w:highlight w:val="none"/>
                <w:lang w:val="en-US" w:eastAsia="zh-CN"/>
              </w:rPr>
              <w:t>)，或至少2mm厚高密度聚乙烯膜等人工防渗材料(渗透系数不大于10</w:t>
            </w:r>
            <w:r>
              <w:rPr>
                <w:rFonts w:hint="default" w:ascii="Times New Roman" w:hAnsi="Times New Roman" w:cs="Times New Roman" w:eastAsiaTheme="minorEastAsia"/>
                <w:sz w:val="24"/>
                <w:highlight w:val="none"/>
                <w:vertAlign w:val="superscript"/>
                <w:lang w:val="en-US" w:eastAsia="zh-CN"/>
              </w:rPr>
              <w:t>-10</w:t>
            </w:r>
            <w:r>
              <w:rPr>
                <w:rFonts w:hint="default" w:ascii="Times New Roman" w:hAnsi="Times New Roman" w:cs="Times New Roman" w:eastAsiaTheme="minorEastAsia"/>
                <w:sz w:val="24"/>
                <w:highlight w:val="none"/>
                <w:lang w:val="en-US" w:eastAsia="zh-CN"/>
              </w:rPr>
              <w:t>cm/s)，或其他防渗性能等效的材料。</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⑤</w:t>
            </w:r>
            <w:r>
              <w:rPr>
                <w:rFonts w:hint="default" w:ascii="Times New Roman" w:hAnsi="Times New Roman" w:cs="Times New Roman" w:eastAsiaTheme="minorEastAsia"/>
                <w:sz w:val="24"/>
                <w:highlight w:val="none"/>
                <w:lang w:val="en-US" w:eastAsia="zh-CN"/>
              </w:rPr>
              <w:t>同一贮存设施宜采用相同的防渗、防腐工艺（包括防渗、防腐结构或材料），防渗、防腐材料应覆盖所有可能与废物及其渗滤液、渗漏液等接触的构筑物表面；采用不同防渗、防腐工艺应分别建设贮存分区</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⑥</w:t>
            </w:r>
            <w:r>
              <w:rPr>
                <w:rFonts w:hint="default" w:ascii="Times New Roman" w:hAnsi="Times New Roman" w:cs="Times New Roman" w:eastAsiaTheme="minorEastAsia"/>
                <w:sz w:val="24"/>
                <w:highlight w:val="none"/>
                <w:lang w:val="en-US" w:eastAsia="zh-CN"/>
              </w:rPr>
              <w:t>贮存设施应采取技术和管理措施防止无关人员进入</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⑦易产生扬尘的贮存或填埋场应采取分区作业、覆盖、洒水等有效抑尘措施防止扬尘污染。</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b w:val="0"/>
                <w:bCs w:val="0"/>
                <w:sz w:val="24"/>
                <w:highlight w:val="none"/>
                <w:lang w:eastAsia="zh-CN"/>
              </w:rPr>
            </w:pPr>
            <w:r>
              <w:rPr>
                <w:rFonts w:hint="default" w:ascii="Times New Roman" w:hAnsi="Times New Roman" w:cs="Times New Roman" w:eastAsiaTheme="minorEastAsia"/>
                <w:b w:val="0"/>
                <w:bCs w:val="0"/>
                <w:sz w:val="24"/>
                <w:highlight w:val="none"/>
              </w:rPr>
              <w:t>危险废物贮存设施的运行与管理要求</w:t>
            </w:r>
            <w:r>
              <w:rPr>
                <w:rFonts w:hint="default" w:ascii="Times New Roman" w:hAnsi="Times New Roman" w:cs="Times New Roman" w:eastAsiaTheme="minorEastAsia"/>
                <w:b w:val="0"/>
                <w:bCs w:val="0"/>
                <w:sz w:val="24"/>
                <w:highlight w:val="none"/>
                <w:lang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①</w:t>
            </w:r>
            <w:r>
              <w:rPr>
                <w:rFonts w:hint="default" w:ascii="Times New Roman" w:hAnsi="Times New Roman" w:cs="Times New Roman" w:eastAsiaTheme="minorEastAsia"/>
                <w:sz w:val="24"/>
                <w:highlight w:val="none"/>
                <w:lang w:val="en-US" w:eastAsia="zh-CN"/>
              </w:rPr>
              <w:t>危险废物存入贮存设施前应对危险废物类别和特性与危险废物标签等危险废物识别标志的一致性进行核验，不一致的或类别、特性不明的不应存入。</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②</w:t>
            </w:r>
            <w:r>
              <w:rPr>
                <w:rFonts w:hint="default" w:ascii="Times New Roman" w:hAnsi="Times New Roman" w:cs="Times New Roman" w:eastAsiaTheme="minorEastAsia"/>
                <w:sz w:val="24"/>
                <w:highlight w:val="none"/>
                <w:lang w:val="en-US" w:eastAsia="zh-CN"/>
              </w:rPr>
              <w:t>应定期检查危险废物的贮存状况，及时清理贮存设施地面，更换破损泄漏的危险废物贮存容器和包装物，保证堆存危险废物的防雨、防风、防扬尘等设施功能完好。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③</w:t>
            </w:r>
            <w:r>
              <w:rPr>
                <w:rFonts w:hint="default" w:ascii="Times New Roman" w:hAnsi="Times New Roman" w:cs="Times New Roman" w:eastAsiaTheme="minorEastAsia"/>
                <w:sz w:val="24"/>
                <w:highlight w:val="none"/>
                <w:lang w:val="en-US" w:eastAsia="zh-CN"/>
              </w:rPr>
              <w:t>作业设备及车辆等结束作业离开贮存设施时，应对其残留的危险废物进行清理，清理的废物或清洗废水应收集处理。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④</w:t>
            </w:r>
            <w:r>
              <w:rPr>
                <w:rFonts w:hint="default" w:ascii="Times New Roman" w:hAnsi="Times New Roman" w:cs="Times New Roman" w:eastAsiaTheme="minorEastAsia"/>
                <w:sz w:val="24"/>
                <w:highlight w:val="none"/>
                <w:lang w:val="en-US" w:eastAsia="zh-CN"/>
              </w:rPr>
              <w:t>贮存设施运行期间，应按国家有关标准和规定建立危险废物管理台账并保存。</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⑤</w:t>
            </w:r>
            <w:r>
              <w:rPr>
                <w:rFonts w:hint="default" w:ascii="Times New Roman" w:hAnsi="Times New Roman" w:cs="Times New Roman" w:eastAsiaTheme="minorEastAsia"/>
                <w:sz w:val="24"/>
                <w:highlight w:val="none"/>
                <w:lang w:val="en-US" w:eastAsia="zh-CN"/>
              </w:rPr>
              <w:t>贮存设施所有者或运营者应建立贮存设施环境管理制度、管理人员岗位职责制度、设施运行操作制度、人员岗位培训制度等。</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⑥</w:t>
            </w:r>
            <w:r>
              <w:rPr>
                <w:rFonts w:hint="default" w:ascii="Times New Roman" w:hAnsi="Times New Roman" w:cs="Times New Roman" w:eastAsiaTheme="minorEastAsia"/>
                <w:sz w:val="24"/>
                <w:highlight w:val="none"/>
                <w:lang w:val="en-US" w:eastAsia="zh-CN"/>
              </w:rPr>
              <w:t>贮存设施所有者或运营者应依据国家土壤和地下水污染防治的有关规定，结合贮存设施特点建立土壤和地下水污染隐患排查制度，并定期开展隐患排查；发现隐患应及时采取措施消除隐患，并建立档案。</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bookmarkStart w:id="35" w:name="OLE_LINK5"/>
            <w:r>
              <w:rPr>
                <w:rFonts w:hint="default" w:ascii="Times New Roman" w:hAnsi="Times New Roman" w:cs="Times New Roman" w:eastAsiaTheme="minorEastAsia"/>
                <w:sz w:val="24"/>
                <w:highlight w:val="none"/>
              </w:rPr>
              <w:t>⑦</w:t>
            </w:r>
            <w:bookmarkEnd w:id="35"/>
            <w:r>
              <w:rPr>
                <w:rFonts w:hint="default" w:ascii="Times New Roman" w:hAnsi="Times New Roman" w:cs="Times New Roman" w:eastAsiaTheme="minorEastAsia"/>
                <w:sz w:val="24"/>
                <w:highlight w:val="none"/>
                <w:lang w:val="en-US" w:eastAsia="zh-CN"/>
              </w:rPr>
              <w:t>贮存设施所有者或运营者应建立贮存设施全部档案，包括设计、施工、验收、运行、监测和环境应急等，应按国家有关档案管理的法律法规进行整理和归档。</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b w:val="0"/>
                <w:bCs w:val="0"/>
                <w:sz w:val="24"/>
                <w:highlight w:val="none"/>
                <w:lang w:eastAsia="zh-CN"/>
              </w:rPr>
            </w:pPr>
            <w:r>
              <w:rPr>
                <w:rFonts w:hint="default" w:ascii="Times New Roman" w:hAnsi="Times New Roman" w:cs="Times New Roman" w:eastAsiaTheme="minorEastAsia"/>
                <w:b w:val="0"/>
                <w:bCs w:val="0"/>
                <w:sz w:val="24"/>
                <w:highlight w:val="none"/>
              </w:rPr>
              <w:t>危险废物贮存设施的安全防护要求</w:t>
            </w:r>
            <w:r>
              <w:rPr>
                <w:rFonts w:hint="default" w:ascii="Times New Roman" w:hAnsi="Times New Roman" w:cs="Times New Roman" w:eastAsiaTheme="minorEastAsia"/>
                <w:b w:val="0"/>
                <w:bCs w:val="0"/>
                <w:sz w:val="24"/>
                <w:highlight w:val="none"/>
                <w:lang w:eastAsia="zh-CN"/>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①危险废物贮存设施都必须按《环境保护图形标志</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固体废物贮存(处置)场》(GB 15562.2-1995)修改单的规定设置警示标志。</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②危险废物贮存设施周围应设置围墙或</w:t>
            </w:r>
            <w:r>
              <w:rPr>
                <w:rFonts w:hint="default" w:ascii="Times New Roman" w:hAnsi="Times New Roman" w:cs="Times New Roman" w:eastAsiaTheme="minorEastAsia"/>
                <w:sz w:val="24"/>
                <w:highlight w:val="none"/>
                <w:lang w:eastAsia="zh-CN"/>
              </w:rPr>
              <w:t>其他</w:t>
            </w:r>
            <w:r>
              <w:rPr>
                <w:rFonts w:hint="default" w:ascii="Times New Roman" w:hAnsi="Times New Roman" w:cs="Times New Roman" w:eastAsiaTheme="minorEastAsia"/>
                <w:sz w:val="24"/>
                <w:highlight w:val="none"/>
              </w:rPr>
              <w:t>防护栅栏。</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③危险废物贮存设施应配备通讯设备、照明设施、安全防护服装及工具，并设有应急防护设施。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④危险废物贮存设施内清理出来的泄漏物，一律按危险废物处理。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危险废物的转运要求：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危险废物应按照国家有关规定向当地环境保护行政主管部门申报登记，接受当地环境保护行政主管部门监督管理。同时，根据国务院令第344号《危险化学品安全管理条例</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危险废物收集贮存运输技术规范》（HJ2025-2012）和</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危险废物转移管理办法》（2022年1月1日起施行）</w:t>
            </w:r>
            <w:r>
              <w:rPr>
                <w:rFonts w:hint="default" w:ascii="Times New Roman" w:hAnsi="Times New Roman" w:cs="Times New Roman" w:eastAsiaTheme="minorEastAsia"/>
                <w:sz w:val="24"/>
                <w:highlight w:val="none"/>
              </w:rPr>
              <w:t>的有关规定，在危险废物外运至处置单位时必须严格遵守以下要求：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①做好每次外运处置废弃物的运输登记，</w:t>
            </w:r>
            <w:r>
              <w:rPr>
                <w:rFonts w:hint="default" w:ascii="Times New Roman" w:hAnsi="Times New Roman" w:cs="Times New Roman" w:eastAsiaTheme="minorEastAsia"/>
                <w:sz w:val="24"/>
                <w:highlight w:val="none"/>
                <w:lang w:val="en-US" w:eastAsia="zh-CN"/>
              </w:rPr>
              <w:t>做好危险废物电子转移联单工作</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②废弃物处置单位的运输人员必须掌握危险化学品运输的安全知识，化学品的性质、危害特性、包装容器的使用特性和发生意外时的应急措施了解所运载的危险。运输车辆必须具有车辆危险货物运输许可证。驾驶人员必须由取得驾驶执照的熟练人员担任。</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③处置单位在运输危险废物时必须配备押运人员，并随时处于押运人员的监管之下，不得超装、超载，严格按照所在城市规定的行车时间和行车路线行驶，不得进入危险化学品运输车辆禁止通行的区域。</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④危险废物在运输途中若发生被盗、丢失、流散、泄漏等情况时，公司及押运人员必须立即向当地公安部门报告，并采取一切可能的警示措施。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⑤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keepNext/>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5、地下水、土壤影响分析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（1）环境影响类型与途径</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本项目地下水、土壤影响主要为污染影响型。本项目营运期对周边地下水、土壤环境主要影响途径为：防渗化粪池、危险废物贮存库防渗层破裂垂直入渗对地下水、土壤产生影响。</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（2）环境保护设施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建立和完善污水的收集设施，加强日常环境管理，管网维护、对易腐蚀的管网及附属设施等采取防腐蚀措施，严格控制设备和管道的跑、冒、滴、漏现象；对危险固废间采取防雨、防渗、防腐等措施，危险废物贮存库地面采取防腐防渗措施并按《危险废物贮存污染控制标准》（GB18597-2023）进行设计。</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为有效预防土壤污染，本项目采取分区防渗措施。本项目按重点防渗区和简单防渗区分区域进行防渗处理。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重点防渗区包括危险废物贮存库，一般防渗区包括冷却池、化粪池。其他生产生活设施为简单防渗区，仅做一般地面硬化。</w:t>
            </w:r>
          </w:p>
          <w:p>
            <w:pPr>
              <w:pStyle w:val="5"/>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表</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31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项目污染地下水途径及防治措施一览表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shd w:val="clear" w:color="auto" w:fill="auto"/>
              <w:tblLayout w:type="fixed"/>
              <w:tblCellMar>
                <w:top w:w="0" w:type="dxa"/>
                <w:left w:w="108" w:type="dxa"/>
                <w:bottom w:w="0" w:type="dxa"/>
                <w:right w:w="108" w:type="dxa"/>
              </w:tblCellMar>
            </w:tblPr>
            <w:tblGrid>
              <w:gridCol w:w="679"/>
              <w:gridCol w:w="1482"/>
              <w:gridCol w:w="2036"/>
              <w:gridCol w:w="4271"/>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23" w:hRule="atLeast"/>
                <w:jc w:val="center"/>
              </w:trPr>
              <w:tc>
                <w:tcPr>
                  <w:tcW w:w="400"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序号</w:t>
                  </w:r>
                </w:p>
              </w:tc>
              <w:tc>
                <w:tcPr>
                  <w:tcW w:w="875"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类别</w:t>
                  </w:r>
                </w:p>
              </w:tc>
              <w:tc>
                <w:tcPr>
                  <w:tcW w:w="1202"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630" w:firstLineChars="30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项目</w:t>
                  </w:r>
                </w:p>
              </w:tc>
              <w:tc>
                <w:tcPr>
                  <w:tcW w:w="2521"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1470" w:firstLineChars="70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保护措施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23" w:hRule="atLeast"/>
                <w:jc w:val="center"/>
              </w:trPr>
              <w:tc>
                <w:tcPr>
                  <w:tcW w:w="400"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1</w:t>
                  </w:r>
                </w:p>
              </w:tc>
              <w:tc>
                <w:tcPr>
                  <w:tcW w:w="875"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重点防渗区</w:t>
                  </w:r>
                </w:p>
              </w:tc>
              <w:tc>
                <w:tcPr>
                  <w:tcW w:w="1202"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危险废物贮存库</w:t>
                  </w:r>
                </w:p>
              </w:tc>
              <w:tc>
                <w:tcPr>
                  <w:tcW w:w="2521"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cs="Times New Roman" w:eastAsiaTheme="minorEastAsia"/>
                      <w:color w:val="000000" w:themeColor="text1"/>
                      <w:highlight w:val="none"/>
                      <w:lang w:val="en-US"/>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加强日常环境管理，管网维护、对易腐蚀的管网及附属设施等采取防腐蚀措施，严格控制设备和管道的跑、冒、滴、漏现象；对危险固废间采取防雨、防渗、防腐等措施，危险废物贮存库地面采取防腐防渗措施并按《危险废物贮存污染控制标准》（GB18597-2023）进行设计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23" w:hRule="atLeast"/>
                <w:jc w:val="center"/>
              </w:trPr>
              <w:tc>
                <w:tcPr>
                  <w:tcW w:w="400"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3</w:t>
                  </w:r>
                </w:p>
              </w:tc>
              <w:tc>
                <w:tcPr>
                  <w:tcW w:w="875"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简单防渗区</w:t>
                  </w:r>
                </w:p>
              </w:tc>
              <w:tc>
                <w:tcPr>
                  <w:tcW w:w="1202"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其他生产生活设施</w:t>
                  </w:r>
                </w:p>
              </w:tc>
              <w:tc>
                <w:tcPr>
                  <w:tcW w:w="2521" w:type="pct"/>
                  <w:tcBorders>
                    <w:tl2br w:val="nil"/>
                    <w:tr2bl w:val="nil"/>
                  </w:tcBorders>
                  <w:shd w:val="clear" w:color="auto" w:fill="auto"/>
                  <w:vAlign w:val="center"/>
                </w:tcPr>
                <w:p>
                  <w:pPr>
                    <w:pStyle w:val="6"/>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地面硬化</w:t>
                  </w:r>
                </w:p>
              </w:tc>
            </w:tr>
          </w:tbl>
          <w:p>
            <w:pPr>
              <w:keepNext/>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
                <w:bCs/>
                <w:highlight w:val="none"/>
              </w:rPr>
            </w:pPr>
            <w:r>
              <w:rPr>
                <w:rFonts w:hint="default" w:ascii="Times New Roman" w:hAnsi="Times New Roman" w:cs="Times New Roman" w:eastAsiaTheme="minorEastAsia"/>
                <w:b/>
                <w:bCs/>
                <w:sz w:val="24"/>
                <w:highlight w:val="none"/>
                <w:lang w:val="en-US" w:eastAsia="zh-CN"/>
              </w:rPr>
              <w:t>6、</w:t>
            </w:r>
            <w:r>
              <w:rPr>
                <w:rFonts w:hint="default" w:ascii="Times New Roman" w:hAnsi="Times New Roman" w:cs="Times New Roman" w:eastAsiaTheme="minorEastAsia"/>
                <w:b/>
                <w:bCs/>
                <w:sz w:val="24"/>
                <w:highlight w:val="none"/>
              </w:rPr>
              <w:t>环境风险分析</w:t>
            </w:r>
          </w:p>
          <w:p>
            <w:pPr>
              <w:keepNext/>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环境风险潜势分析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环境风险评价等级划分为一级、二级、三级。根据建设项目涉及的物质及工艺系统危险性和所在地的环境敏感性确定环境风险潜势，按照表</w:t>
            </w:r>
            <w:r>
              <w:rPr>
                <w:rFonts w:hint="default" w:ascii="Times New Roman" w:hAnsi="Times New Roman" w:cs="Times New Roman" w:eastAsiaTheme="minorEastAsia"/>
                <w:sz w:val="24"/>
                <w:highlight w:val="none"/>
                <w:lang w:val="en-US" w:eastAsia="zh-CN"/>
              </w:rPr>
              <w:t>32</w:t>
            </w:r>
            <w:r>
              <w:rPr>
                <w:rFonts w:hint="default" w:ascii="Times New Roman" w:hAnsi="Times New Roman" w:cs="Times New Roman" w:eastAsiaTheme="minorEastAsia"/>
                <w:sz w:val="24"/>
                <w:highlight w:val="none"/>
              </w:rPr>
              <w:t>确定评价工作等级。风险潜势为Ⅳ级以上，进行一级评价；风险潜势为Ⅲ级，进行二级评级；风险潜势为Ⅱ级，进行三级评级；风险潜势为Ⅰ级，可开展简单分析。</w:t>
            </w:r>
          </w:p>
          <w:p>
            <w:pPr>
              <w:keepNext/>
              <w:keepLines w:val="0"/>
              <w:pageBreakBefore w:val="0"/>
              <w:widowControl/>
              <w:topLinePunct w:val="0"/>
              <w:bidi w:val="0"/>
              <w:adjustRightInd w:val="0"/>
              <w:spacing w:line="240" w:lineRule="auto"/>
              <w:ind w:firstLine="422" w:firstLineChars="200"/>
              <w:jc w:val="center"/>
              <w:textAlignment w:val="baseline"/>
              <w:rPr>
                <w:rFonts w:hint="default" w:ascii="Times New Roman" w:hAnsi="Times New Roman" w:cs="Times New Roman" w:eastAsiaTheme="minorEastAsia"/>
                <w:b/>
                <w:bCs/>
                <w:color w:val="000000" w:themeColor="text1"/>
                <w:kern w:val="0"/>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kern w:val="0"/>
                <w:szCs w:val="21"/>
                <w:highlight w:val="none"/>
                <w14:textFill>
                  <w14:solidFill>
                    <w14:schemeClr w14:val="tx1"/>
                  </w14:solidFill>
                </w14:textFill>
              </w:rPr>
              <w:t>表</w:t>
            </w:r>
            <w:r>
              <w:rPr>
                <w:rFonts w:hint="default" w:ascii="Times New Roman" w:hAnsi="Times New Roman" w:cs="Times New Roman" w:eastAsiaTheme="minorEastAsia"/>
                <w:b/>
                <w:bCs/>
                <w:color w:val="000000" w:themeColor="text1"/>
                <w:kern w:val="0"/>
                <w:szCs w:val="21"/>
                <w:highlight w:val="none"/>
                <w:lang w:val="en-US" w:eastAsia="zh-CN"/>
                <w14:textFill>
                  <w14:solidFill>
                    <w14:schemeClr w14:val="tx1"/>
                  </w14:solidFill>
                </w14:textFill>
              </w:rPr>
              <w:t xml:space="preserve">32    </w:t>
            </w:r>
            <w:r>
              <w:rPr>
                <w:rFonts w:hint="default" w:ascii="Times New Roman" w:hAnsi="Times New Roman" w:cs="Times New Roman" w:eastAsiaTheme="minorEastAsia"/>
                <w:b/>
                <w:bCs/>
                <w:color w:val="000000" w:themeColor="text1"/>
                <w:kern w:val="0"/>
                <w:szCs w:val="21"/>
                <w:highlight w:val="none"/>
                <w14:textFill>
                  <w14:solidFill>
                    <w14:schemeClr w14:val="tx1"/>
                  </w14:solidFill>
                </w14:textFill>
              </w:rPr>
              <w:t>环境风险评价工作级别判定表</w:t>
            </w:r>
          </w:p>
          <w:tbl>
            <w:tblPr>
              <w:tblStyle w:val="29"/>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693"/>
              <w:gridCol w:w="1694"/>
              <w:gridCol w:w="1694"/>
              <w:gridCol w:w="16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环境风险潜势</w:t>
                  </w:r>
                </w:p>
              </w:tc>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Ⅳ、Ⅳ+</w:t>
                  </w:r>
                </w:p>
              </w:tc>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Ⅲ</w:t>
                  </w:r>
                </w:p>
              </w:tc>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Ⅱ</w:t>
                  </w:r>
                </w:p>
              </w:tc>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评价工作等级</w:t>
                  </w:r>
                </w:p>
              </w:tc>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一</w:t>
                  </w:r>
                </w:p>
              </w:tc>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二</w:t>
                  </w:r>
                </w:p>
              </w:tc>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三</w:t>
                  </w:r>
                </w:p>
              </w:tc>
              <w:tc>
                <w:tcPr>
                  <w:tcW w:w="1000" w:type="pct"/>
                  <w:tcBorders>
                    <w:tl2br w:val="nil"/>
                    <w:tr2bl w:val="nil"/>
                  </w:tcBorders>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简单分析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l2br w:val="nil"/>
                    <w:tr2bl w:val="nil"/>
                  </w:tcBorders>
                </w:tcPr>
                <w:p>
                  <w:pPr>
                    <w:keepNext/>
                    <w:keepLines w:val="0"/>
                    <w:pageBreakBefore w:val="0"/>
                    <w:widowControl/>
                    <w:topLinePunct w:val="0"/>
                    <w:bidi w:val="0"/>
                    <w:spacing w:line="240" w:lineRule="auto"/>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简单分析：是相对于详细评价工作内容而言，在描述危险物质、环境影响途径、环境危害后果、风险防范措施等方面给出定性的说明。</w:t>
                  </w:r>
                </w:p>
              </w:tc>
            </w:tr>
          </w:tbl>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b/>
                <w:color w:val="000000" w:themeColor="text1"/>
                <w:szCs w:val="21"/>
                <w:highlight w:val="none"/>
                <w14:textFill>
                  <w14:solidFill>
                    <w14:schemeClr w14:val="tx1"/>
                  </w14:solidFill>
                </w14:textFill>
              </w:rPr>
              <w:t>表</w:t>
            </w:r>
            <w:r>
              <w:rPr>
                <w:rFonts w:hint="default" w:ascii="Times New Roman" w:hAnsi="Times New Roman" w:cs="Times New Roman" w:eastAsiaTheme="minorEastAsia"/>
                <w:b/>
                <w:color w:val="000000" w:themeColor="text1"/>
                <w:szCs w:val="21"/>
                <w:highlight w:val="none"/>
                <w:lang w:val="en-US" w:eastAsia="zh-CN"/>
                <w14:textFill>
                  <w14:solidFill>
                    <w14:schemeClr w14:val="tx1"/>
                  </w14:solidFill>
                </w14:textFill>
              </w:rPr>
              <w:t>33    环境风险物质</w:t>
            </w:r>
            <w:r>
              <w:rPr>
                <w:rFonts w:hint="default" w:ascii="Times New Roman" w:hAnsi="Times New Roman" w:cs="Times New Roman" w:eastAsiaTheme="minorEastAsia"/>
                <w:b/>
                <w:color w:val="000000" w:themeColor="text1"/>
                <w:szCs w:val="21"/>
                <w:highlight w:val="none"/>
                <w14:textFill>
                  <w14:solidFill>
                    <w14:schemeClr w14:val="tx1"/>
                  </w14:solidFill>
                </w14:textFill>
              </w:rPr>
              <w:t>临界量一览表</w:t>
            </w:r>
          </w:p>
          <w:tbl>
            <w:tblPr>
              <w:tblStyle w:val="29"/>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046"/>
              <w:gridCol w:w="1876"/>
              <w:gridCol w:w="1954"/>
              <w:gridCol w:w="190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3"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序号</w:t>
                  </w:r>
                </w:p>
              </w:tc>
              <w:tc>
                <w:tcPr>
                  <w:tcW w:w="1208"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环境风险物质</w:t>
                  </w:r>
                </w:p>
              </w:tc>
              <w:tc>
                <w:tcPr>
                  <w:tcW w:w="1108"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储存量（q）</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t/a</w:t>
                  </w:r>
                </w:p>
              </w:tc>
              <w:tc>
                <w:tcPr>
                  <w:tcW w:w="1153"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临界量（</w:t>
                  </w:r>
                  <w:r>
                    <w:rPr>
                      <w:rFonts w:hint="default" w:ascii="Times New Roman" w:hAnsi="Times New Roman" w:cs="Times New Roman" w:eastAsiaTheme="minorEastAsia"/>
                      <w:color w:val="000000" w:themeColor="text1"/>
                      <w:spacing w:val="-1"/>
                      <w:szCs w:val="21"/>
                      <w:highlight w:val="none"/>
                      <w14:textFill>
                        <w14:solidFill>
                          <w14:schemeClr w14:val="tx1"/>
                        </w14:solidFill>
                      </w14:textFill>
                    </w:rPr>
                    <w:t>Q</w:t>
                  </w:r>
                  <w:r>
                    <w:rPr>
                      <w:rFonts w:hint="default" w:ascii="Times New Roman" w:hAnsi="Times New Roman" w:cs="Times New Roman" w:eastAsiaTheme="minorEastAsia"/>
                      <w:color w:val="000000" w:themeColor="text1"/>
                      <w:szCs w:val="21"/>
                      <w:highlight w:val="none"/>
                      <w14:textFill>
                        <w14:solidFill>
                          <w14:schemeClr w14:val="tx1"/>
                        </w14:solidFill>
                      </w14:textFill>
                    </w:rPr>
                    <w:t>）</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t/a</w:t>
                  </w:r>
                </w:p>
              </w:tc>
              <w:tc>
                <w:tcPr>
                  <w:tcW w:w="1126"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i/>
                      <w:color w:val="000000" w:themeColor="text1"/>
                      <w:w w:val="95"/>
                      <w:szCs w:val="21"/>
                      <w:highlight w:val="none"/>
                      <w14:textFill>
                        <w14:solidFill>
                          <w14:schemeClr w14:val="tx1"/>
                        </w14:solidFill>
                      </w14:textFill>
                    </w:rPr>
                    <w:t>q</w:t>
                  </w:r>
                  <w:r>
                    <w:rPr>
                      <w:rFonts w:hint="default" w:ascii="Times New Roman" w:hAnsi="Times New Roman" w:cs="Times New Roman" w:eastAsiaTheme="minorEastAsia"/>
                      <w:color w:val="000000" w:themeColor="text1"/>
                      <w:szCs w:val="21"/>
                      <w:highlight w:val="none"/>
                      <w14:textFill>
                        <w14:solidFill>
                          <w14:schemeClr w14:val="tx1"/>
                        </w14:solidFill>
                      </w14:textFill>
                    </w:rPr>
                    <w:t>比值（</w:t>
                  </w:r>
                  <w:r>
                    <w:rPr>
                      <w:rFonts w:hint="default" w:ascii="Times New Roman" w:hAnsi="Times New Roman" w:cs="Times New Roman" w:eastAsiaTheme="minorEastAsia"/>
                      <w:color w:val="000000" w:themeColor="text1"/>
                      <w:spacing w:val="-74"/>
                      <w:szCs w:val="21"/>
                      <w:highlight w:val="none"/>
                      <w14:textFill>
                        <w14:solidFill>
                          <w14:schemeClr w14:val="tx1"/>
                        </w14:solidFill>
                      </w14:textFill>
                    </w:rPr>
                    <w:t>Q</w:t>
                  </w:r>
                  <w:r>
                    <w:rPr>
                      <w:rFonts w:hint="default" w:ascii="Times New Roman" w:hAnsi="Times New Roman" w:cs="Times New Roman" w:eastAsiaTheme="minorEastAsia"/>
                      <w:color w:val="000000" w:themeColor="text1"/>
                      <w:szCs w:val="21"/>
                      <w:highlight w:val="none"/>
                      <w14:textFill>
                        <w14:solidFill>
                          <w14:schemeClr w14:val="tx1"/>
                        </w14:solidFill>
                      </w14:textFill>
                    </w:rPr>
                    <w:t>）</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03"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1</w:t>
                  </w:r>
                </w:p>
              </w:tc>
              <w:tc>
                <w:tcPr>
                  <w:tcW w:w="1208"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t>废机油</w:t>
                  </w:r>
                </w:p>
              </w:tc>
              <w:tc>
                <w:tcPr>
                  <w:tcW w:w="1108"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9</w:t>
                  </w:r>
                </w:p>
              </w:tc>
              <w:tc>
                <w:tcPr>
                  <w:tcW w:w="1153"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2500</w:t>
                  </w:r>
                </w:p>
              </w:tc>
              <w:tc>
                <w:tcPr>
                  <w:tcW w:w="1126"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0.0036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03"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w:t>
                  </w:r>
                </w:p>
              </w:tc>
              <w:tc>
                <w:tcPr>
                  <w:tcW w:w="2031" w:type="dxa"/>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柴油</w:t>
                  </w:r>
                </w:p>
              </w:tc>
              <w:tc>
                <w:tcPr>
                  <w:tcW w:w="1863" w:type="dxa"/>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102</w:t>
                  </w:r>
                </w:p>
              </w:tc>
              <w:tc>
                <w:tcPr>
                  <w:tcW w:w="1940" w:type="dxa"/>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2500</w:t>
                  </w:r>
                </w:p>
              </w:tc>
              <w:tc>
                <w:tcPr>
                  <w:tcW w:w="1893" w:type="dxa"/>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0.</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0408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73" w:type="pct"/>
                  <w:gridSpan w:val="4"/>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合计</w:t>
                  </w:r>
                </w:p>
              </w:tc>
              <w:tc>
                <w:tcPr>
                  <w:tcW w:w="1126" w:type="pct"/>
                  <w:tcBorders>
                    <w:tl2br w:val="nil"/>
                    <w:tr2bl w:val="nil"/>
                  </w:tcBorders>
                  <w:vAlign w:val="center"/>
                </w:tcPr>
                <w:p>
                  <w:pPr>
                    <w:keepNext/>
                    <w:keepLines w:val="0"/>
                    <w:pageBreakBefore w:val="0"/>
                    <w:widowControl/>
                    <w:topLinePunct w:val="0"/>
                    <w:bidi w:val="0"/>
                    <w:spacing w:line="240" w:lineRule="auto"/>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0.0444</w:t>
                  </w:r>
                </w:p>
              </w:tc>
            </w:tr>
          </w:tbl>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根据危险物质数量与临界量比值，确定Q=0.</w:t>
            </w:r>
            <w:r>
              <w:rPr>
                <w:rFonts w:hint="default" w:ascii="Times New Roman" w:hAnsi="Times New Roman" w:cs="Times New Roman" w:eastAsiaTheme="minorEastAsia"/>
                <w:sz w:val="24"/>
                <w:highlight w:val="none"/>
                <w:lang w:val="en-US" w:eastAsia="zh-CN"/>
              </w:rPr>
              <w:t>0444</w:t>
            </w:r>
            <w:r>
              <w:rPr>
                <w:rFonts w:hint="default" w:ascii="Times New Roman" w:hAnsi="Times New Roman" w:cs="Times New Roman" w:eastAsiaTheme="minorEastAsia"/>
                <w:sz w:val="24"/>
                <w:highlight w:val="none"/>
              </w:rPr>
              <w:t>＜1。当Q＜1时，该项目风险期潜势为Ⅰ，风险期潜势为Ⅰ时，环境风险评价工作等级为简单分析。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综上，本项目风险判定为简单评价。</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（2）危险事故分析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根据《建设项目环境风险评价技术导则》（HJ169-2018）评价工作等级划分标准，确定本项目评价工作等级为简单分析。</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（3）风险管理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①建设单位应组建安全环保管理机构，配备管理人员，通过技能培训，承担该公司运行中的环保安全工作。</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②安全环保机构将根据相关的环境管理要求，制定各项安全生产管理制度、严格的生产操作规则和完善的事故应急计划及相应的应急处理手段和设施，同时加强安全教育，以提高职工的安全意识和安全防范能力。</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③应保持作业场所良好的通风。</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④</w:t>
            </w:r>
            <w:r>
              <w:rPr>
                <w:rFonts w:hint="default" w:ascii="Times New Roman" w:hAnsi="Times New Roman" w:cs="Times New Roman" w:eastAsiaTheme="minorEastAsia"/>
                <w:sz w:val="24"/>
                <w:highlight w:val="none"/>
                <w:lang w:eastAsia="zh-CN"/>
              </w:rPr>
              <w:t>锅炉</w:t>
            </w:r>
            <w:r>
              <w:rPr>
                <w:rFonts w:hint="default" w:ascii="Times New Roman" w:hAnsi="Times New Roman" w:cs="Times New Roman" w:eastAsiaTheme="minorEastAsia"/>
                <w:sz w:val="24"/>
                <w:highlight w:val="none"/>
              </w:rPr>
              <w:t>区的配电和照明均应按《爆炸和火灾危险环境电力装置设计规范》的规定，选用相应防爆级别的电气设备和照明灯具及开关，线路敷设均应满足安全要求。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⑤</w:t>
            </w:r>
            <w:r>
              <w:rPr>
                <w:rFonts w:hint="default" w:ascii="Times New Roman" w:hAnsi="Times New Roman" w:cs="Times New Roman" w:eastAsiaTheme="minorEastAsia"/>
                <w:sz w:val="24"/>
                <w:highlight w:val="none"/>
              </w:rPr>
              <w:t>严禁员工携带各种烟火进入</w:t>
            </w:r>
            <w:r>
              <w:rPr>
                <w:rFonts w:hint="default" w:ascii="Times New Roman" w:hAnsi="Times New Roman" w:cs="Times New Roman" w:eastAsiaTheme="minorEastAsia"/>
                <w:sz w:val="24"/>
                <w:highlight w:val="none"/>
                <w:lang w:eastAsia="zh-CN"/>
              </w:rPr>
              <w:t>锅炉房内</w:t>
            </w:r>
            <w:r>
              <w:rPr>
                <w:rFonts w:hint="default" w:ascii="Times New Roman" w:hAnsi="Times New Roman" w:cs="Times New Roman" w:eastAsiaTheme="minorEastAsia"/>
                <w:sz w:val="24"/>
                <w:highlight w:val="none"/>
              </w:rPr>
              <w:t>。</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4</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应急措施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泄漏处置措施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①发现管线、阀门、法兰等泄漏，应立即佩戴安全防护装备对泄漏点进行紧固或带压非焊堵漏。容器内部有压力时，对于容器和其连接的进出口管线、接口和第一道阀以内，不得进行修理、焊接、紧固，特殊情况需要带压紧固等必须由使用单位经现场评价后制定检修方案和应急方案，现场请示应急指挥小组并落实好安全措施后，方可作业。</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②泄漏事故发生时，在岗人员必须佩戴正压呼吸器及安全防护装备，划定危险区域。</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③若泄漏量很大，工艺操作人员迅速切断泄漏点，不能切断的要采取停车工艺处理。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fldChar w:fldCharType="begin"/>
            </w:r>
            <w:r>
              <w:rPr>
                <w:rFonts w:hint="default" w:ascii="Times New Roman" w:hAnsi="Times New Roman" w:cs="Times New Roman" w:eastAsiaTheme="minorEastAsia"/>
                <w:sz w:val="24"/>
                <w:highlight w:val="none"/>
                <w:lang w:eastAsia="zh-CN"/>
              </w:rPr>
              <w:instrText xml:space="preserve"> = 4 \* GB3 </w:instrText>
            </w:r>
            <w:r>
              <w:rPr>
                <w:rFonts w:hint="default" w:ascii="Times New Roman" w:hAnsi="Times New Roman" w:cs="Times New Roman" w:eastAsiaTheme="minorEastAsia"/>
                <w:sz w:val="24"/>
                <w:highlight w:val="none"/>
                <w:lang w:eastAsia="zh-CN"/>
              </w:rPr>
              <w:fldChar w:fldCharType="separate"/>
            </w:r>
            <w:r>
              <w:rPr>
                <w:rFonts w:hint="default" w:ascii="Times New Roman" w:hAnsi="Times New Roman" w:cs="Times New Roman" w:eastAsiaTheme="minorEastAsia"/>
                <w:sz w:val="24"/>
                <w:highlight w:val="none"/>
                <w:lang w:eastAsia="zh-CN"/>
              </w:rPr>
              <w:t>④</w:t>
            </w:r>
            <w:r>
              <w:rPr>
                <w:rFonts w:hint="default" w:ascii="Times New Roman" w:hAnsi="Times New Roman" w:cs="Times New Roman" w:eastAsiaTheme="minorEastAsia"/>
                <w:sz w:val="24"/>
                <w:highlight w:val="none"/>
                <w:lang w:eastAsia="zh-CN"/>
              </w:rPr>
              <w:fldChar w:fldCharType="end"/>
            </w:r>
            <w:r>
              <w:rPr>
                <w:rFonts w:hint="default" w:ascii="Times New Roman" w:hAnsi="Times New Roman" w:cs="Times New Roman" w:eastAsiaTheme="minorEastAsia"/>
                <w:sz w:val="24"/>
                <w:highlight w:val="none"/>
                <w:lang w:eastAsia="zh-CN"/>
              </w:rPr>
              <w:t>事故发生后，应根据现场实际状况和风向划定警戒区域，用警戒绳固定，警戒线内人员必须佩戴安全防护用具。</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fldChar w:fldCharType="begin"/>
            </w:r>
            <w:r>
              <w:rPr>
                <w:rFonts w:hint="default" w:ascii="Times New Roman" w:hAnsi="Times New Roman" w:cs="Times New Roman" w:eastAsiaTheme="minorEastAsia"/>
                <w:sz w:val="24"/>
                <w:highlight w:val="none"/>
                <w:lang w:eastAsia="zh-CN"/>
              </w:rPr>
              <w:instrText xml:space="preserve"> = 5 \* GB3 </w:instrText>
            </w:r>
            <w:r>
              <w:rPr>
                <w:rFonts w:hint="default" w:ascii="Times New Roman" w:hAnsi="Times New Roman" w:cs="Times New Roman" w:eastAsiaTheme="minorEastAsia"/>
                <w:sz w:val="24"/>
                <w:highlight w:val="none"/>
                <w:lang w:eastAsia="zh-CN"/>
              </w:rPr>
              <w:fldChar w:fldCharType="separate"/>
            </w:r>
            <w:r>
              <w:rPr>
                <w:rFonts w:hint="default" w:ascii="Times New Roman" w:hAnsi="Times New Roman" w:cs="Times New Roman" w:eastAsiaTheme="minorEastAsia"/>
                <w:sz w:val="24"/>
                <w:highlight w:val="none"/>
                <w:lang w:eastAsia="zh-CN"/>
              </w:rPr>
              <w:t>⑤</w:t>
            </w:r>
            <w:r>
              <w:rPr>
                <w:rFonts w:hint="default" w:ascii="Times New Roman" w:hAnsi="Times New Roman" w:cs="Times New Roman" w:eastAsiaTheme="minorEastAsia"/>
                <w:sz w:val="24"/>
                <w:highlight w:val="none"/>
                <w:lang w:eastAsia="zh-CN"/>
              </w:rPr>
              <w:fldChar w:fldCharType="end"/>
            </w:r>
            <w:r>
              <w:rPr>
                <w:rFonts w:hint="default" w:ascii="Times New Roman" w:hAnsi="Times New Roman" w:cs="Times New Roman" w:eastAsiaTheme="minorEastAsia"/>
                <w:sz w:val="24"/>
                <w:highlight w:val="none"/>
                <w:lang w:eastAsia="zh-CN"/>
              </w:rPr>
              <w:t>严重泄漏事故岗位人员应立即向厂调度及消防队、急救中心等部门报警求救，同时通知临近事故点人员进行必要的防护和撤离。</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火灾、爆炸事故应急措施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bookmarkStart w:id="36" w:name="OLE_LINK19"/>
            <w:r>
              <w:rPr>
                <w:rFonts w:hint="default" w:ascii="Times New Roman" w:hAnsi="Times New Roman" w:cs="Times New Roman" w:eastAsiaTheme="minorEastAsia"/>
                <w:sz w:val="24"/>
                <w:highlight w:val="none"/>
                <w:lang w:eastAsia="zh-CN"/>
              </w:rPr>
              <w:t>①</w:t>
            </w:r>
            <w:bookmarkEnd w:id="36"/>
            <w:r>
              <w:rPr>
                <w:rFonts w:hint="default" w:ascii="Times New Roman" w:hAnsi="Times New Roman" w:cs="Times New Roman" w:eastAsiaTheme="minorEastAsia"/>
                <w:sz w:val="24"/>
                <w:highlight w:val="none"/>
                <w:lang w:eastAsia="zh-CN"/>
              </w:rPr>
              <w:t>火灾爆炸发生后，岗位人员报火警（119），并及时向生产调度报告，生产调度报告应急小组指挥部领导，并向毗邻单位提出安全防范要求。</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bookmarkStart w:id="37" w:name="OLE_LINK23"/>
            <w:r>
              <w:rPr>
                <w:rFonts w:hint="default" w:ascii="Times New Roman" w:hAnsi="Times New Roman" w:cs="Times New Roman" w:eastAsiaTheme="minorEastAsia"/>
                <w:sz w:val="24"/>
                <w:highlight w:val="none"/>
                <w:lang w:eastAsia="zh-CN"/>
              </w:rPr>
              <w:t>②</w:t>
            </w:r>
            <w:bookmarkEnd w:id="37"/>
            <w:r>
              <w:rPr>
                <w:rFonts w:hint="default" w:ascii="Times New Roman" w:hAnsi="Times New Roman" w:cs="Times New Roman" w:eastAsiaTheme="minorEastAsia"/>
                <w:sz w:val="24"/>
                <w:highlight w:val="none"/>
                <w:lang w:eastAsia="zh-CN"/>
              </w:rPr>
              <w:t>值班调度电话通知应急救援组织机构组长，应急救援组织机构启动应急救援预案，迅速拉响火警报警器。</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bookmarkStart w:id="38" w:name="OLE_LINK27"/>
            <w:r>
              <w:rPr>
                <w:rFonts w:hint="default" w:ascii="Times New Roman" w:hAnsi="Times New Roman" w:cs="Times New Roman" w:eastAsiaTheme="minorEastAsia"/>
                <w:sz w:val="24"/>
                <w:highlight w:val="none"/>
                <w:lang w:eastAsia="zh-CN"/>
              </w:rPr>
              <w:t>③</w:t>
            </w:r>
            <w:bookmarkEnd w:id="38"/>
            <w:r>
              <w:rPr>
                <w:rFonts w:hint="default" w:ascii="Times New Roman" w:hAnsi="Times New Roman" w:cs="Times New Roman" w:eastAsiaTheme="minorEastAsia"/>
                <w:sz w:val="24"/>
                <w:highlight w:val="none"/>
                <w:lang w:eastAsia="zh-CN"/>
              </w:rPr>
              <w:t>事故点当班负责人立即通知停止输油、输气、卸油等相关操作，只有在消防人员的保护下才能进行转、倒油等工艺处理。</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④设置警戒区域，封锁通往现场的各个路口，禁止无关人员和车辆进入，防止因火灾或爆炸而造成不必要的损失和伤亡。</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⑤进入现场的人员必须佩戴或使用安全防护装备和穿好防火服。</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⑥组织环保分析专业人员负责对各个重点部位土壤、环境空气进行实时监测，及时上报检测结果，方便应急小组决策。</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事故状态下固体废物的处置措施</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非正常工况下，固体废物主要为油罐泄漏事故状态下会产生落地油。燃料油落地后，上层能收集的回收，无法收集的燃料油和受浸染的土壤等含油污泥属于《国家危险废物名录》（202</w:t>
            </w:r>
            <w:r>
              <w:rPr>
                <w:rFonts w:hint="default" w:ascii="Times New Roman" w:hAnsi="Times New Roman" w:cs="Times New Roman" w:eastAsiaTheme="minorEastAsia"/>
                <w:sz w:val="24"/>
                <w:highlight w:val="none"/>
                <w:lang w:val="en-US" w:eastAsia="zh-CN"/>
              </w:rPr>
              <w:t>5</w:t>
            </w:r>
            <w:r>
              <w:rPr>
                <w:rFonts w:hint="default" w:ascii="Times New Roman" w:hAnsi="Times New Roman" w:cs="Times New Roman" w:eastAsiaTheme="minorEastAsia"/>
                <w:sz w:val="24"/>
                <w:highlight w:val="none"/>
                <w:lang w:eastAsia="zh-CN"/>
              </w:rPr>
              <w:t>年版）HW</w:t>
            </w:r>
            <w:r>
              <w:rPr>
                <w:rFonts w:hint="default" w:ascii="Times New Roman" w:hAnsi="Times New Roman" w:cs="Times New Roman" w:eastAsiaTheme="minorEastAsia"/>
                <w:sz w:val="24"/>
                <w:highlight w:val="none"/>
                <w:lang w:val="en-US" w:eastAsia="zh-CN"/>
              </w:rPr>
              <w:t>49</w:t>
            </w:r>
            <w:r>
              <w:rPr>
                <w:rFonts w:hint="default" w:ascii="Times New Roman" w:hAnsi="Times New Roman" w:cs="Times New Roman" w:eastAsiaTheme="minorEastAsia"/>
                <w:sz w:val="24"/>
                <w:highlight w:val="none"/>
                <w:lang w:eastAsia="zh-CN"/>
              </w:rPr>
              <w:t>废矿物油和含矿物油废物“</w:t>
            </w:r>
            <w:r>
              <w:rPr>
                <w:rFonts w:hint="default" w:ascii="Times New Roman" w:hAnsi="Times New Roman" w:cs="Times New Roman" w:eastAsiaTheme="minorEastAsia"/>
                <w:sz w:val="24"/>
                <w:highlight w:val="none"/>
                <w:lang w:val="en-US" w:eastAsia="zh-CN"/>
              </w:rPr>
              <w:t>900-041-49</w:t>
            </w:r>
            <w:r>
              <w:rPr>
                <w:rFonts w:hint="default" w:ascii="Times New Roman" w:hAnsi="Times New Roman" w:cs="Times New Roman" w:eastAsiaTheme="minorEastAsia"/>
                <w:sz w:val="24"/>
                <w:highlight w:val="none"/>
                <w:lang w:eastAsia="zh-CN"/>
              </w:rPr>
              <w:t>”，交由具有相应危险废物处置资质的单位进行回收、处置。</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本项目通过制定风险防范措施，通过加强员工的安全、环保知识和风险事故安全教育，提高职工的风险意识，以减少风险发生的概率，环境风险是可控的。</w:t>
            </w:r>
          </w:p>
          <w:p>
            <w:pPr>
              <w:keepNext/>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本项目通过制定风险防范措施，通过加强员工的安全、环保知识和风险事故安全教育，提高职工的风险意识，以减少风险发生的概率，环境风险是可控的。</w:t>
            </w:r>
          </w:p>
        </w:tc>
      </w:tr>
    </w:tbl>
    <w:p>
      <w:pPr>
        <w:keepNext/>
        <w:keepLines w:val="0"/>
        <w:pageBreakBefore w:val="0"/>
        <w:widowControl/>
        <w:topLinePunct w:val="0"/>
        <w:bidi w:val="0"/>
        <w:adjustRightInd w:val="0"/>
        <w:snapToGrid w:val="0"/>
        <w:spacing w:line="360" w:lineRule="auto"/>
        <w:rPr>
          <w:rFonts w:ascii="宋体" w:cs="宋体"/>
          <w:b/>
          <w:color w:val="000000" w:themeColor="text1"/>
          <w:kern w:val="0"/>
          <w:sz w:val="28"/>
          <w:szCs w:val="28"/>
          <w:highlight w:val="none"/>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4"/>
        <w:keepNext/>
        <w:keepLines w:val="0"/>
        <w:pageBreakBefore w:val="0"/>
        <w:widowControl/>
        <w:topLinePunct w:val="0"/>
        <w:bidi w:val="0"/>
        <w:adjustRightInd w:val="0"/>
        <w:snapToGrid w:val="0"/>
        <w:spacing w:before="0" w:beforeAutospacing="0" w:after="0" w:afterAutospacing="0" w:line="360" w:lineRule="auto"/>
        <w:jc w:val="center"/>
        <w:outlineLvl w:val="0"/>
        <w:rPr>
          <w:rFonts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五、</w:t>
      </w:r>
      <w:bookmarkStart w:id="39" w:name="_Hlk54167917"/>
      <w:r>
        <w:rPr>
          <w:rFonts w:hint="eastAsia" w:ascii="黑体" w:hAnsi="黑体" w:eastAsia="黑体"/>
          <w:snapToGrid w:val="0"/>
          <w:color w:val="000000" w:themeColor="text1"/>
          <w:sz w:val="30"/>
          <w:szCs w:val="30"/>
          <w:highlight w:val="none"/>
          <w14:textFill>
            <w14:solidFill>
              <w14:schemeClr w14:val="tx1"/>
            </w14:solidFill>
          </w14:textFill>
        </w:rPr>
        <w:t>环境保护措施监督检查清单</w:t>
      </w:r>
      <w:bookmarkEnd w:id="39"/>
    </w:p>
    <w:tbl>
      <w:tblPr>
        <w:tblStyle w:val="29"/>
        <w:tblW w:w="94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793"/>
        <w:gridCol w:w="1906"/>
        <w:gridCol w:w="1655"/>
        <w:gridCol w:w="2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79" w:type="dxa"/>
            <w:tcBorders>
              <w:tl2br w:val="single" w:color="auto" w:sz="4" w:space="0"/>
            </w:tcBorders>
          </w:tcPr>
          <w:p>
            <w:pPr>
              <w:keepNext/>
              <w:keepLines w:val="0"/>
              <w:pageBreakBefore w:val="0"/>
              <w:widowControl/>
              <w:kinsoku/>
              <w:wordWrap/>
              <w:overflowPunct/>
              <w:topLinePunct w:val="0"/>
              <w:autoSpaceDE/>
              <w:autoSpaceDN/>
              <w:bidi w:val="0"/>
              <w:adjustRightInd w:val="0"/>
              <w:snapToGrid w:val="0"/>
              <w:spacing w:line="240" w:lineRule="auto"/>
              <w:ind w:firstLine="840"/>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w:t>
            </w:r>
          </w:p>
          <w:p>
            <w:pPr>
              <w:keepNext/>
              <w:keepLines w:val="0"/>
              <w:pageBreakBefore w:val="0"/>
              <w:widowControl/>
              <w:kinsoku/>
              <w:wordWrap/>
              <w:overflowPunct/>
              <w:topLinePunct w:val="0"/>
              <w:autoSpaceDE/>
              <w:autoSpaceDN/>
              <w:bidi w:val="0"/>
              <w:adjustRightInd w:val="0"/>
              <w:snapToGrid w:val="0"/>
              <w:spacing w:line="240" w:lineRule="auto"/>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要素</w:t>
            </w:r>
          </w:p>
        </w:tc>
        <w:tc>
          <w:tcPr>
            <w:tcW w:w="1793"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排放口</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编号、</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名称</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/污染源</w:t>
            </w:r>
          </w:p>
        </w:tc>
        <w:tc>
          <w:tcPr>
            <w:tcW w:w="190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污染物项目</w:t>
            </w:r>
          </w:p>
        </w:tc>
        <w:tc>
          <w:tcPr>
            <w:tcW w:w="1655"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环境保护措施</w:t>
            </w:r>
          </w:p>
        </w:tc>
        <w:tc>
          <w:tcPr>
            <w:tcW w:w="249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579" w:type="dxa"/>
            <w:vMerge w:val="restart"/>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大气环境</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p>
        </w:tc>
        <w:tc>
          <w:tcPr>
            <w:tcW w:w="1793"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2.5t/h锅炉（DA001~DA200）</w:t>
            </w:r>
          </w:p>
        </w:tc>
        <w:tc>
          <w:tcPr>
            <w:tcW w:w="190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SO</w:t>
            </w:r>
            <w:r>
              <w:rPr>
                <w:color w:val="000000" w:themeColor="text1"/>
                <w:szCs w:val="21"/>
                <w:highlight w:val="none"/>
                <w:vertAlign w:val="subscript"/>
                <w14:textFill>
                  <w14:solidFill>
                    <w14:schemeClr w14:val="tx1"/>
                  </w14:solidFill>
                </w14:textFill>
              </w:rPr>
              <w:t>2</w:t>
            </w:r>
            <w:r>
              <w:rPr>
                <w:color w:val="000000" w:themeColor="text1"/>
                <w:szCs w:val="21"/>
                <w:highlight w:val="none"/>
                <w14:textFill>
                  <w14:solidFill>
                    <w14:schemeClr w14:val="tx1"/>
                  </w14:solidFill>
                </w14:textFill>
              </w:rPr>
              <w:t>、NO</w:t>
            </w:r>
            <w:r>
              <w:rPr>
                <w:color w:val="000000" w:themeColor="text1"/>
                <w:szCs w:val="21"/>
                <w:highlight w:val="none"/>
                <w:vertAlign w:val="subscript"/>
                <w14:textFill>
                  <w14:solidFill>
                    <w14:schemeClr w14:val="tx1"/>
                  </w14:solidFill>
                </w14:textFill>
              </w:rPr>
              <w:t>X</w:t>
            </w:r>
            <w:r>
              <w:rPr>
                <w:color w:val="000000" w:themeColor="text1"/>
                <w:szCs w:val="21"/>
                <w:highlight w:val="none"/>
                <w14:textFill>
                  <w14:solidFill>
                    <w14:schemeClr w14:val="tx1"/>
                  </w14:solidFill>
                </w14:textFill>
              </w:rPr>
              <w:t>、烟尘</w:t>
            </w:r>
            <w:r>
              <w:rPr>
                <w:rFonts w:hint="eastAsia"/>
                <w:color w:val="000000" w:themeColor="text1"/>
                <w:szCs w:val="21"/>
                <w:highlight w:val="none"/>
                <w:lang w:eastAsia="zh-CN"/>
                <w14:textFill>
                  <w14:solidFill>
                    <w14:schemeClr w14:val="tx1"/>
                  </w14:solidFill>
                </w14:textFill>
              </w:rPr>
              <w:t>、林格曼黑度</w:t>
            </w:r>
          </w:p>
        </w:tc>
        <w:tc>
          <w:tcPr>
            <w:tcW w:w="1655" w:type="dxa"/>
            <w:vAlign w:val="center"/>
          </w:tcPr>
          <w:p>
            <w:pPr>
              <w:keepNext/>
              <w:keepLines w:val="0"/>
              <w:pageBreakBefore w:val="0"/>
              <w:widowControl/>
              <w:kinsoku/>
              <w:wordWrap/>
              <w:overflowPunct/>
              <w:topLinePunct w:val="0"/>
              <w:autoSpaceDE/>
              <w:autoSpaceDN/>
              <w:bidi w:val="0"/>
              <w:adjustRightInd w:val="0"/>
              <w:snapToGrid w:val="0"/>
              <w:spacing w:line="240" w:lineRule="auto"/>
              <w:jc w:val="both"/>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布袋除尘器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烟囱</w:t>
            </w:r>
            <w:r>
              <w:rPr>
                <w:rFonts w:hint="eastAsia"/>
                <w:color w:val="000000" w:themeColor="text1"/>
                <w:szCs w:val="21"/>
                <w:highlight w:val="none"/>
                <w:lang w:val="en-US" w:eastAsia="zh-CN"/>
                <w14:textFill>
                  <w14:solidFill>
                    <w14:schemeClr w14:val="tx1"/>
                  </w14:solidFill>
                </w14:textFill>
              </w:rPr>
              <w:t>30</w:t>
            </w:r>
            <w:r>
              <w:rPr>
                <w:color w:val="000000" w:themeColor="text1"/>
                <w:szCs w:val="21"/>
                <w:highlight w:val="none"/>
                <w14:textFill>
                  <w14:solidFill>
                    <w14:schemeClr w14:val="tx1"/>
                  </w14:solidFill>
                </w14:textFill>
              </w:rPr>
              <w:t>m</w:t>
            </w:r>
          </w:p>
        </w:tc>
        <w:tc>
          <w:tcPr>
            <w:tcW w:w="249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《锅炉大气污染物排放标准》</w:t>
            </w:r>
            <w:r>
              <w:rPr>
                <w:rFonts w:hint="eastAsia"/>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GB13271-2014</w:t>
            </w:r>
            <w:r>
              <w:rPr>
                <w:rFonts w:hint="eastAsia"/>
                <w:color w:val="000000" w:themeColor="text1"/>
                <w:szCs w:val="21"/>
                <w:highlight w:val="none"/>
                <w14:textFill>
                  <w14:solidFill>
                    <w14:schemeClr w14:val="tx1"/>
                  </w14:solidFill>
                </w14:textFill>
              </w:rPr>
              <w:t>）表</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中</w:t>
            </w:r>
            <w:r>
              <w:rPr>
                <w:rFonts w:hint="eastAsia"/>
                <w:lang w:val="en-US" w:eastAsia="zh-CN"/>
              </w:rPr>
              <w:t>燃煤锅炉</w:t>
            </w:r>
            <w:r>
              <w:rPr>
                <w:rFonts w:hint="default"/>
                <w:lang w:val="en-US" w:eastAsia="zh-CN"/>
              </w:rPr>
              <w:t>的标准限值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79" w:type="dxa"/>
            <w:vMerge w:val="continue"/>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p>
        </w:tc>
        <w:tc>
          <w:tcPr>
            <w:tcW w:w="1793"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1t/h锅炉（DA201~DA260）</w:t>
            </w:r>
          </w:p>
        </w:tc>
        <w:tc>
          <w:tcPr>
            <w:tcW w:w="190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SO</w:t>
            </w:r>
            <w:r>
              <w:rPr>
                <w:color w:val="000000" w:themeColor="text1"/>
                <w:szCs w:val="21"/>
                <w:highlight w:val="none"/>
                <w:vertAlign w:val="subscript"/>
                <w14:textFill>
                  <w14:solidFill>
                    <w14:schemeClr w14:val="tx1"/>
                  </w14:solidFill>
                </w14:textFill>
              </w:rPr>
              <w:t>2</w:t>
            </w:r>
            <w:r>
              <w:rPr>
                <w:color w:val="000000" w:themeColor="text1"/>
                <w:szCs w:val="21"/>
                <w:highlight w:val="none"/>
                <w14:textFill>
                  <w14:solidFill>
                    <w14:schemeClr w14:val="tx1"/>
                  </w14:solidFill>
                </w14:textFill>
              </w:rPr>
              <w:t>、NO</w:t>
            </w:r>
            <w:r>
              <w:rPr>
                <w:color w:val="000000" w:themeColor="text1"/>
                <w:szCs w:val="21"/>
                <w:highlight w:val="none"/>
                <w:vertAlign w:val="subscript"/>
                <w14:textFill>
                  <w14:solidFill>
                    <w14:schemeClr w14:val="tx1"/>
                  </w14:solidFill>
                </w14:textFill>
              </w:rPr>
              <w:t>X</w:t>
            </w:r>
            <w:r>
              <w:rPr>
                <w:color w:val="000000" w:themeColor="text1"/>
                <w:szCs w:val="21"/>
                <w:highlight w:val="none"/>
                <w14:textFill>
                  <w14:solidFill>
                    <w14:schemeClr w14:val="tx1"/>
                  </w14:solidFill>
                </w14:textFill>
              </w:rPr>
              <w:t>、烟尘</w:t>
            </w:r>
            <w:r>
              <w:rPr>
                <w:rFonts w:hint="eastAsia"/>
                <w:color w:val="000000" w:themeColor="text1"/>
                <w:szCs w:val="21"/>
                <w:highlight w:val="none"/>
                <w:lang w:eastAsia="zh-CN"/>
                <w14:textFill>
                  <w14:solidFill>
                    <w14:schemeClr w14:val="tx1"/>
                  </w14:solidFill>
                </w14:textFill>
              </w:rPr>
              <w:t>、林格曼黑度</w:t>
            </w:r>
          </w:p>
        </w:tc>
        <w:tc>
          <w:tcPr>
            <w:tcW w:w="1655" w:type="dxa"/>
            <w:vAlign w:val="center"/>
          </w:tcPr>
          <w:p>
            <w:pPr>
              <w:keepNext/>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低硫燃料柴油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烟囱8m</w:t>
            </w:r>
          </w:p>
        </w:tc>
        <w:tc>
          <w:tcPr>
            <w:tcW w:w="249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《锅炉大气污染物排放标准》(GB13271-2014</w:t>
            </w:r>
            <w:r>
              <w:rPr>
                <w:rFonts w:hint="eastAsia"/>
                <w:color w:val="000000" w:themeColor="text1"/>
                <w:szCs w:val="21"/>
                <w:highlight w:val="none"/>
                <w14:textFill>
                  <w14:solidFill>
                    <w14:schemeClr w14:val="tx1"/>
                  </w14:solidFill>
                </w14:textFill>
              </w:rPr>
              <w:t>）表</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中</w:t>
            </w:r>
            <w:r>
              <w:rPr>
                <w:rFonts w:hint="eastAsia"/>
                <w:color w:val="000000" w:themeColor="text1"/>
                <w:szCs w:val="21"/>
                <w:highlight w:val="none"/>
                <w:lang w:eastAsia="zh-CN"/>
                <w14:textFill>
                  <w14:solidFill>
                    <w14:schemeClr w14:val="tx1"/>
                  </w14:solidFill>
                </w14:textFill>
              </w:rPr>
              <w:t>燃油锅炉</w:t>
            </w:r>
            <w:r>
              <w:rPr>
                <w:rFonts w:hint="eastAsia"/>
                <w:color w:val="000000" w:themeColor="text1"/>
                <w:szCs w:val="21"/>
                <w:highlight w:val="none"/>
                <w:lang w:val="en-US" w:eastAsia="zh-CN"/>
                <w14:textFill>
                  <w14:solidFill>
                    <w14:schemeClr w14:val="tx1"/>
                  </w14:solidFill>
                </w14:textFill>
              </w:rPr>
              <w:t>的标准</w:t>
            </w:r>
            <w:r>
              <w:rPr>
                <w:rFonts w:hint="eastAsia"/>
                <w:color w:val="000000" w:themeColor="text1"/>
                <w:szCs w:val="21"/>
                <w:highlight w:val="none"/>
                <w14:textFill>
                  <w14:solidFill>
                    <w14:schemeClr w14:val="tx1"/>
                  </w14:solidFill>
                </w14:textFill>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579"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声环境</w:t>
            </w:r>
          </w:p>
        </w:tc>
        <w:tc>
          <w:tcPr>
            <w:tcW w:w="1793"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锅炉、风机、泵等设备运行</w:t>
            </w:r>
          </w:p>
        </w:tc>
        <w:tc>
          <w:tcPr>
            <w:tcW w:w="190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噪声</w:t>
            </w:r>
          </w:p>
        </w:tc>
        <w:tc>
          <w:tcPr>
            <w:tcW w:w="1655" w:type="dxa"/>
            <w:vAlign w:val="center"/>
          </w:tcPr>
          <w:p>
            <w:pPr>
              <w:keepNext/>
              <w:keepLines w:val="0"/>
              <w:pageBreakBefore w:val="0"/>
              <w:widowControl/>
              <w:kinsoku/>
              <w:wordWrap/>
              <w:overflowPunct/>
              <w:topLinePunct w:val="0"/>
              <w:autoSpaceDE/>
              <w:autoSpaceDN/>
              <w:bidi w:val="0"/>
              <w:adjustRightInd w:val="0"/>
              <w:snapToGrid w:val="0"/>
              <w:spacing w:line="240" w:lineRule="auto"/>
              <w:jc w:val="both"/>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优先选用低噪声设备，</w:t>
            </w:r>
            <w:r>
              <w:rPr>
                <w:color w:val="000000" w:themeColor="text1"/>
                <w:szCs w:val="21"/>
                <w:highlight w:val="none"/>
                <w14:textFill>
                  <w14:solidFill>
                    <w14:schemeClr w14:val="tx1"/>
                  </w14:solidFill>
                </w14:textFill>
              </w:rPr>
              <w:t>基础减振，</w:t>
            </w:r>
            <w:r>
              <w:rPr>
                <w:rFonts w:hint="eastAsia"/>
                <w:color w:val="000000" w:themeColor="text1"/>
                <w:szCs w:val="21"/>
                <w:highlight w:val="none"/>
                <w:lang w:eastAsia="zh-CN"/>
                <w14:textFill>
                  <w14:solidFill>
                    <w14:schemeClr w14:val="tx1"/>
                  </w14:solidFill>
                </w14:textFill>
              </w:rPr>
              <w:t>锅炉房</w:t>
            </w:r>
            <w:r>
              <w:rPr>
                <w:color w:val="000000" w:themeColor="text1"/>
                <w:szCs w:val="21"/>
                <w:highlight w:val="none"/>
                <w14:textFill>
                  <w14:solidFill>
                    <w14:schemeClr w14:val="tx1"/>
                  </w14:solidFill>
                </w14:textFill>
              </w:rPr>
              <w:t>隔声</w:t>
            </w:r>
            <w:r>
              <w:rPr>
                <w:rFonts w:hint="eastAsia"/>
                <w:color w:val="000000" w:themeColor="text1"/>
                <w:szCs w:val="21"/>
                <w:highlight w:val="none"/>
                <w14:textFill>
                  <w14:solidFill>
                    <w14:schemeClr w14:val="tx1"/>
                  </w14:solidFill>
                </w14:textFill>
              </w:rPr>
              <w:t>，加强维护和保养</w:t>
            </w:r>
          </w:p>
        </w:tc>
        <w:tc>
          <w:tcPr>
            <w:tcW w:w="249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《工业企业厂界环境噪声排放标准》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GB12348-2008</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中</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类区标准限值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579" w:type="dxa"/>
            <w:vMerge w:val="restart"/>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水环境</w:t>
            </w:r>
          </w:p>
        </w:tc>
        <w:tc>
          <w:tcPr>
            <w:tcW w:w="1793"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软化水制备浓水</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锅炉定期排水</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p>
        </w:tc>
        <w:tc>
          <w:tcPr>
            <w:tcW w:w="190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COD</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BOD、SS</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NH</w:t>
            </w:r>
            <w:r>
              <w:rPr>
                <w:rFonts w:hint="default" w:ascii="Times New Roman" w:hAnsi="Times New Roman" w:eastAsia="宋体" w:cs="Times New Roman"/>
                <w:color w:val="000000" w:themeColor="text1"/>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zCs w:val="21"/>
                <w:highlight w:val="none"/>
                <w14:textFill>
                  <w14:solidFill>
                    <w14:schemeClr w14:val="tx1"/>
                  </w14:solidFill>
                </w14:textFill>
              </w:rPr>
              <w:t>-N</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、溶解性总固体</w:t>
            </w:r>
          </w:p>
        </w:tc>
        <w:tc>
          <w:tcPr>
            <w:tcW w:w="1655" w:type="dxa"/>
            <w:vAlign w:val="center"/>
          </w:tcPr>
          <w:p>
            <w:pPr>
              <w:keepNext/>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用于道路洒水</w:t>
            </w:r>
          </w:p>
        </w:tc>
        <w:tc>
          <w:tcPr>
            <w:tcW w:w="249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579" w:type="dxa"/>
            <w:vMerge w:val="continue"/>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zCs w:val="21"/>
                <w:highlight w:val="none"/>
                <w:lang w:val="en-US" w:eastAsia="zh-CN"/>
                <w14:textFill>
                  <w14:solidFill>
                    <w14:schemeClr w14:val="tx1"/>
                  </w14:solidFill>
                </w14:textFill>
              </w:rPr>
            </w:pPr>
          </w:p>
        </w:tc>
        <w:tc>
          <w:tcPr>
            <w:tcW w:w="1793"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lang w:val="en-US" w:eastAsia="zh-CN"/>
              </w:rPr>
            </w:pPr>
            <w:r>
              <w:rPr>
                <w:rFonts w:hint="eastAsia"/>
                <w:lang w:val="en-US" w:eastAsia="zh-CN"/>
              </w:rPr>
              <w:t>生活污水</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p>
        </w:tc>
        <w:tc>
          <w:tcPr>
            <w:tcW w:w="190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COD</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BOD、SS</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NH</w:t>
            </w:r>
            <w:r>
              <w:rPr>
                <w:rFonts w:hint="default" w:ascii="Times New Roman" w:hAnsi="Times New Roman" w:eastAsia="宋体" w:cs="Times New Roman"/>
                <w:color w:val="000000" w:themeColor="text1"/>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zCs w:val="21"/>
                <w:highlight w:val="none"/>
                <w14:textFill>
                  <w14:solidFill>
                    <w14:schemeClr w14:val="tx1"/>
                  </w14:solidFill>
                </w14:textFill>
              </w:rPr>
              <w:t>-N</w:t>
            </w:r>
          </w:p>
        </w:tc>
        <w:tc>
          <w:tcPr>
            <w:tcW w:w="1655" w:type="dxa"/>
            <w:vAlign w:val="center"/>
          </w:tcPr>
          <w:p>
            <w:pPr>
              <w:keepNext/>
              <w:keepLines w:val="0"/>
              <w:pageBreakBefore w:val="0"/>
              <w:widowControl/>
              <w:kinsoku/>
              <w:wordWrap/>
              <w:overflowPunct/>
              <w:topLinePunct w:val="0"/>
              <w:autoSpaceDE/>
              <w:autoSpaceDN/>
              <w:bidi w:val="0"/>
              <w:adjustRightInd w:val="0"/>
              <w:snapToGrid w:val="0"/>
              <w:spacing w:line="240" w:lineRule="auto"/>
              <w:jc w:val="both"/>
              <w:textAlignment w:val="auto"/>
            </w:pPr>
            <w:r>
              <w:rPr>
                <w:rFonts w:hint="eastAsia"/>
                <w:lang w:val="en-US" w:eastAsia="zh-CN"/>
              </w:rPr>
              <w:t>作业期员工住宿依托探井队生活区，生活污水依托探井队生活污水处理系统；非作业期依托</w:t>
            </w:r>
            <w:r>
              <w:rPr>
                <w:rFonts w:hint="eastAsia"/>
                <w:lang w:eastAsia="zh-CN"/>
              </w:rPr>
              <w:t>巴州宏程能源建设工程（集团）有限公司</w:t>
            </w:r>
            <w:r>
              <w:rPr>
                <w:rFonts w:hint="eastAsia"/>
                <w:lang w:val="en-US" w:eastAsia="zh-CN"/>
              </w:rPr>
              <w:t>现有生活区</w:t>
            </w:r>
            <w:r>
              <w:rPr>
                <w:rFonts w:hint="eastAsia"/>
                <w:lang w:eastAsia="zh-CN"/>
              </w:rPr>
              <w:t>，</w:t>
            </w:r>
            <w:r>
              <w:rPr>
                <w:rFonts w:hint="eastAsia"/>
                <w:lang w:val="en-US" w:eastAsia="zh-CN"/>
              </w:rPr>
              <w:t>生活污水进入化粪池（容积15m</w:t>
            </w:r>
            <w:r>
              <w:rPr>
                <w:rFonts w:hint="eastAsia"/>
                <w:vertAlign w:val="superscript"/>
                <w:lang w:val="en-US" w:eastAsia="zh-CN"/>
              </w:rPr>
              <w:t>3</w:t>
            </w:r>
            <w:r>
              <w:rPr>
                <w:rFonts w:hint="eastAsia"/>
                <w:lang w:val="en-US" w:eastAsia="zh-CN"/>
              </w:rPr>
              <w:t>）收集后，通过园区地下水市政管网</w:t>
            </w:r>
            <w:r>
              <w:rPr>
                <w:rFonts w:hint="eastAsia"/>
                <w:lang w:eastAsia="zh-CN"/>
              </w:rPr>
              <w:t>，进入</w:t>
            </w:r>
            <w:r>
              <w:rPr>
                <w:rFonts w:hint="eastAsia"/>
                <w:lang w:val="en-US" w:eastAsia="zh-CN"/>
              </w:rPr>
              <w:t>库尔勒经济技术开发区污水处理厂</w:t>
            </w:r>
            <w:r>
              <w:rPr>
                <w:rFonts w:hint="eastAsia"/>
                <w:lang w:eastAsia="zh-CN"/>
              </w:rPr>
              <w:t>处理</w:t>
            </w:r>
            <w:r>
              <w:rPr>
                <w:rFonts w:hint="eastAsia"/>
                <w:lang w:val="en-US" w:eastAsia="zh-CN"/>
              </w:rPr>
              <w:t>。</w:t>
            </w:r>
          </w:p>
        </w:tc>
        <w:tc>
          <w:tcPr>
            <w:tcW w:w="249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default" w:eastAsia="宋体"/>
                <w:color w:val="000000" w:themeColor="text1"/>
                <w:szCs w:val="21"/>
                <w:highlight w:val="none"/>
                <w:lang w:val="en-US" w:eastAsia="zh-CN"/>
                <w14:textFill>
                  <w14:solidFill>
                    <w14:schemeClr w14:val="tx1"/>
                  </w14:solidFill>
                </w14:textFill>
              </w:rPr>
              <w:t>《污水综合排放标准》(GB8978-1996)三级标准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9"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电磁辐射</w:t>
            </w:r>
          </w:p>
        </w:tc>
        <w:tc>
          <w:tcPr>
            <w:tcW w:w="1793"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90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655"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2496"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79"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固体废物</w:t>
            </w:r>
          </w:p>
        </w:tc>
        <w:tc>
          <w:tcPr>
            <w:tcW w:w="7850" w:type="dxa"/>
            <w:gridSpan w:val="4"/>
            <w:vAlign w:val="center"/>
          </w:tcPr>
          <w:p>
            <w:pPr>
              <w:pStyle w:val="8"/>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作业期：生活垃圾</w:t>
            </w:r>
            <w:r>
              <w:rPr>
                <w:rFonts w:hint="eastAsia" w:asciiTheme="minorEastAsia" w:hAnsiTheme="minorEastAsia" w:eastAsiaTheme="minorEastAsia" w:cstheme="minorEastAsia"/>
                <w:sz w:val="21"/>
                <w:szCs w:val="21"/>
                <w:lang w:val="en-US" w:eastAsia="zh-CN"/>
              </w:rPr>
              <w:t>纳入探井队生活垃圾收集系统清运处理，</w:t>
            </w:r>
            <w:r>
              <w:rPr>
                <w:rFonts w:hint="eastAsia" w:asciiTheme="minorEastAsia" w:hAnsiTheme="minorEastAsia" w:eastAsiaTheme="minorEastAsia" w:cstheme="minorEastAsia"/>
                <w:sz w:val="21"/>
                <w:szCs w:val="21"/>
                <w:lang w:eastAsia="zh-CN"/>
              </w:rPr>
              <w:t>锅炉灰渣与</w:t>
            </w:r>
            <w:r>
              <w:rPr>
                <w:rFonts w:hint="eastAsia" w:asciiTheme="minorEastAsia" w:hAnsiTheme="minorEastAsia" w:eastAsiaTheme="minorEastAsia" w:cstheme="minorEastAsia"/>
                <w:sz w:val="21"/>
                <w:szCs w:val="21"/>
                <w:lang w:val="en-US" w:eastAsia="zh-CN"/>
              </w:rPr>
              <w:t>布袋</w:t>
            </w:r>
            <w:r>
              <w:rPr>
                <w:rFonts w:hint="eastAsia" w:asciiTheme="minorEastAsia" w:hAnsiTheme="minorEastAsia" w:eastAsiaTheme="minorEastAsia" w:cstheme="minorEastAsia"/>
                <w:sz w:val="21"/>
                <w:szCs w:val="21"/>
                <w:lang w:eastAsia="zh-CN"/>
              </w:rPr>
              <w:t>除尘器中的灰渣集中收集后，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装进吨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袋</w:t>
            </w:r>
            <w:r>
              <w:rPr>
                <w:rFonts w:hint="eastAsia" w:asciiTheme="minorEastAsia" w:hAnsiTheme="minorEastAsia" w:eastAsiaTheme="minorEastAsia" w:cstheme="minorEastAsia"/>
                <w:sz w:val="21"/>
                <w:szCs w:val="21"/>
                <w:lang w:eastAsia="zh-CN"/>
              </w:rPr>
              <w:t>中暂存于探井队指定地点由探井队清运处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按照一般工业固体废物的相关规</w:t>
            </w:r>
            <w:r>
              <w:rPr>
                <w:rFonts w:hint="eastAsia" w:asciiTheme="minorEastAsia" w:hAnsiTheme="minorEastAsia" w:eastAsiaTheme="minorEastAsia" w:cstheme="minorEastAsia"/>
                <w:sz w:val="21"/>
                <w:szCs w:val="21"/>
                <w:lang w:eastAsia="zh-CN"/>
              </w:rPr>
              <w:t>定期</w:t>
            </w:r>
            <w:r>
              <w:rPr>
                <w:rFonts w:hint="eastAsia" w:asciiTheme="minorEastAsia" w:hAnsiTheme="minorEastAsia" w:eastAsiaTheme="minorEastAsia" w:cstheme="minorEastAsia"/>
                <w:sz w:val="21"/>
                <w:szCs w:val="21"/>
                <w:lang w:val="en-US" w:eastAsia="zh-CN"/>
              </w:rPr>
              <w:t>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行处理。</w:t>
            </w:r>
          </w:p>
          <w:p>
            <w:pPr>
              <w:keepNext/>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宋体"/>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1"/>
                <w:lang w:eastAsia="zh-CN"/>
              </w:rPr>
              <w:t>非作业期：</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生活垃圾集中收集后，定期交由环卫部门清运处理；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危险废物暂存于危险废物贮存库，</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按照危废管理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收集后，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定期交由有资质单位</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79"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土壤及地下水</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污染防治措施</w:t>
            </w:r>
          </w:p>
        </w:tc>
        <w:tc>
          <w:tcPr>
            <w:tcW w:w="7850" w:type="dxa"/>
            <w:gridSpan w:val="4"/>
            <w:vAlign w:val="center"/>
          </w:tcPr>
          <w:p>
            <w:pPr>
              <w:keepNext/>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①源头控制：从各种工艺设备和连接管线上，防止和减少水的跑冒滴漏，合理布局，管线</w:t>
            </w:r>
            <w:r>
              <w:rPr>
                <w:rFonts w:hint="eastAsia"/>
                <w:color w:val="000000" w:themeColor="text1"/>
                <w:szCs w:val="21"/>
                <w:highlight w:val="none"/>
                <w14:textFill>
                  <w14:solidFill>
                    <w14:schemeClr w14:val="tx1"/>
                  </w14:solidFill>
                </w14:textFill>
              </w:rPr>
              <w:t>、储水罐</w:t>
            </w:r>
            <w:r>
              <w:rPr>
                <w:color w:val="000000" w:themeColor="text1"/>
                <w:szCs w:val="21"/>
                <w:highlight w:val="none"/>
                <w14:textFill>
                  <w14:solidFill>
                    <w14:schemeClr w14:val="tx1"/>
                  </w14:solidFill>
                </w14:textFill>
              </w:rPr>
              <w:t>均采取防漏防渗措施，定期进行巡检。</w:t>
            </w:r>
          </w:p>
          <w:p>
            <w:pPr>
              <w:keepNext/>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②过程控制</w:t>
            </w:r>
            <w:r>
              <w:rPr>
                <w:rFonts w:hint="eastAsia"/>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sz w:val="21"/>
                <w:szCs w:val="21"/>
                <w:lang w:eastAsia="zh-CN"/>
              </w:rPr>
              <w:t>采取分区防渗措施</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危废暂存间</w:t>
            </w:r>
            <w:r>
              <w:rPr>
                <w:rFonts w:hint="default" w:ascii="Times New Roman" w:hAnsi="Times New Roman" w:eastAsia="宋体" w:cs="Times New Roman"/>
                <w:sz w:val="21"/>
                <w:szCs w:val="21"/>
                <w:lang w:eastAsia="zh-CN"/>
              </w:rPr>
              <w:t>为重点防渗区，</w:t>
            </w:r>
            <w:r>
              <w:rPr>
                <w:rFonts w:hint="eastAsia" w:cs="Times New Roman"/>
                <w:sz w:val="21"/>
                <w:szCs w:val="21"/>
                <w:lang w:val="en-US" w:eastAsia="zh-CN"/>
              </w:rPr>
              <w:t>化粪池为一般防渗，</w:t>
            </w:r>
            <w:r>
              <w:rPr>
                <w:rFonts w:hint="default" w:ascii="Times New Roman" w:hAnsi="Times New Roman" w:eastAsia="宋体" w:cs="Times New Roman"/>
                <w:sz w:val="21"/>
                <w:szCs w:val="21"/>
                <w:lang w:eastAsia="zh-CN"/>
              </w:rPr>
              <w:t>其余生产生活设施为简单防渗区</w:t>
            </w:r>
            <w:r>
              <w:rPr>
                <w:rFonts w:hint="eastAsia"/>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79"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生态保护措施</w:t>
            </w:r>
          </w:p>
        </w:tc>
        <w:tc>
          <w:tcPr>
            <w:tcW w:w="7850" w:type="dxa"/>
            <w:gridSpan w:val="4"/>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合理规划路线，禁止车辆乱碾乱压，</w:t>
            </w:r>
            <w:r>
              <w:rPr>
                <w:rFonts w:hint="eastAsia"/>
                <w:color w:val="000000" w:themeColor="text1"/>
                <w:szCs w:val="21"/>
                <w:highlight w:val="none"/>
                <w:lang w:eastAsia="zh-CN"/>
                <w14:textFill>
                  <w14:solidFill>
                    <w14:schemeClr w14:val="tx1"/>
                  </w14:solidFill>
                </w14:textFill>
              </w:rPr>
              <w:t>减少</w:t>
            </w:r>
            <w:r>
              <w:rPr>
                <w:color w:val="000000" w:themeColor="text1"/>
                <w:szCs w:val="21"/>
                <w:highlight w:val="none"/>
                <w14:textFill>
                  <w14:solidFill>
                    <w14:schemeClr w14:val="tx1"/>
                  </w14:solidFill>
                </w14:textFill>
              </w:rPr>
              <w:t>对地表植被的破坏</w:t>
            </w:r>
            <w:r>
              <w:rPr>
                <w:rFonts w:hint="eastAsia"/>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79"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环境风险</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pacing w:val="-8"/>
                <w:szCs w:val="21"/>
                <w:highlight w:val="none"/>
                <w14:textFill>
                  <w14:solidFill>
                    <w14:schemeClr w14:val="tx1"/>
                  </w14:solidFill>
                </w14:textFill>
              </w:rPr>
            </w:pPr>
            <w:r>
              <w:rPr>
                <w:color w:val="000000" w:themeColor="text1"/>
                <w:szCs w:val="21"/>
                <w:highlight w:val="none"/>
                <w14:textFill>
                  <w14:solidFill>
                    <w14:schemeClr w14:val="tx1"/>
                  </w14:solidFill>
                </w14:textFill>
              </w:rPr>
              <w:t>防范措施</w:t>
            </w:r>
          </w:p>
        </w:tc>
        <w:tc>
          <w:tcPr>
            <w:tcW w:w="7850" w:type="dxa"/>
            <w:gridSpan w:val="4"/>
            <w:vAlign w:val="center"/>
          </w:tcPr>
          <w:p>
            <w:pPr>
              <w:keepNext/>
              <w:keepLines w:val="0"/>
              <w:pageBreakBefore w:val="0"/>
              <w:widowControl/>
              <w:tabs>
                <w:tab w:val="left" w:pos="2780"/>
              </w:tabs>
              <w:kinsoku/>
              <w:wordWrap/>
              <w:overflowPunct/>
              <w:topLinePunct w:val="0"/>
              <w:autoSpaceDE/>
              <w:autoSpaceDN/>
              <w:bidi w:val="0"/>
              <w:adjustRightInd w:val="0"/>
              <w:snapToGrid w:val="0"/>
              <w:spacing w:line="240" w:lineRule="auto"/>
              <w:ind w:firstLine="420" w:firstLineChars="200"/>
              <w:jc w:val="lef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配备一定数量的灭火器、消防沙、应急救援器材</w:t>
            </w:r>
            <w:r>
              <w:rPr>
                <w:rFonts w:hint="eastAsia"/>
                <w:color w:val="000000" w:themeColor="text1"/>
                <w:szCs w:val="21"/>
                <w:highlight w:val="none"/>
                <w:lang w:eastAsia="zh-CN"/>
                <w14:textFill>
                  <w14:solidFill>
                    <w14:schemeClr w14:val="tx1"/>
                  </w14:solidFill>
                </w14:textFill>
              </w:rPr>
              <w:t>以及防渗和收集泄漏污染物的应急物资</w:t>
            </w:r>
            <w:r>
              <w:rPr>
                <w:color w:val="000000" w:themeColor="text1"/>
                <w:szCs w:val="21"/>
                <w:highlight w:val="none"/>
                <w14:textFill>
                  <w14:solidFill>
                    <w14:schemeClr w14:val="tx1"/>
                  </w14:solidFill>
                </w14:textFill>
              </w:rPr>
              <w:t>；制定环境应急预案等</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加强管理，</w:t>
            </w:r>
            <w:r>
              <w:rPr>
                <w:rFonts w:hint="eastAsia"/>
                <w:color w:val="000000" w:themeColor="text1"/>
                <w:szCs w:val="21"/>
                <w:highlight w:val="none"/>
                <w14:textFill>
                  <w14:solidFill>
                    <w14:schemeClr w14:val="tx1"/>
                  </w14:solidFill>
                </w14:textFill>
              </w:rPr>
              <w:t>建设单位应树立并强化环境风险意识。建立健全突发环境事故应急组织机构等</w:t>
            </w:r>
            <w:r>
              <w:rPr>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579" w:type="dxa"/>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其他环境</w:t>
            </w:r>
          </w:p>
          <w:p>
            <w:pPr>
              <w:keepNext/>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pacing w:val="-8"/>
                <w:szCs w:val="21"/>
                <w:highlight w:val="none"/>
                <w14:textFill>
                  <w14:solidFill>
                    <w14:schemeClr w14:val="tx1"/>
                  </w14:solidFill>
                </w14:textFill>
              </w:rPr>
            </w:pPr>
            <w:r>
              <w:rPr>
                <w:color w:val="000000" w:themeColor="text1"/>
                <w:szCs w:val="21"/>
                <w:highlight w:val="none"/>
                <w14:textFill>
                  <w14:solidFill>
                    <w14:schemeClr w14:val="tx1"/>
                  </w14:solidFill>
                </w14:textFill>
              </w:rPr>
              <w:t>管理要求</w:t>
            </w:r>
          </w:p>
        </w:tc>
        <w:tc>
          <w:tcPr>
            <w:tcW w:w="7850" w:type="dxa"/>
            <w:gridSpan w:val="4"/>
            <w:vAlign w:val="center"/>
          </w:tcPr>
          <w:p>
            <w:pPr>
              <w:keepNext/>
              <w:keepLines w:val="0"/>
              <w:pageBreakBefore w:val="0"/>
              <w:widowControl/>
              <w:kinsoku/>
              <w:wordWrap/>
              <w:overflowPunct/>
              <w:topLinePunct w:val="0"/>
              <w:autoSpaceDE/>
              <w:autoSpaceDN/>
              <w:bidi w:val="0"/>
              <w:adjustRightInd w:val="0"/>
              <w:snapToGrid w:val="0"/>
              <w:spacing w:line="240" w:lineRule="auto"/>
              <w:textAlignment w:val="auto"/>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①锅炉排污单位应建立环境管理台账记录制度</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lang w:eastAsia="zh-CN"/>
                <w14:textFill>
                  <w14:solidFill>
                    <w14:schemeClr w14:val="tx1"/>
                  </w14:solidFill>
                </w14:textFill>
              </w:rPr>
              <w:t>落实环境管理台账记录的责任部门和责任人，明确工作职责，包括台账的记录、整理、维护和管理等，并对环境管理台账的真实性、完整性和规范性负责环境管理台账应按锅炉逐台填报，一般按日或按批次进行记录，异常情况应按次记录。</w:t>
            </w:r>
          </w:p>
          <w:p>
            <w:pPr>
              <w:keepNext/>
              <w:keepLines w:val="0"/>
              <w:pageBreakBefore w:val="0"/>
              <w:widowControl/>
              <w:kinsoku/>
              <w:wordWrap/>
              <w:overflowPunct/>
              <w:topLinePunct w:val="0"/>
              <w:autoSpaceDE/>
              <w:autoSpaceDN/>
              <w:bidi w:val="0"/>
              <w:adjustRightInd w:val="0"/>
              <w:snapToGrid w:val="0"/>
              <w:spacing w:line="240" w:lineRule="auto"/>
              <w:textAlignment w:val="auto"/>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②应妥善收集、储存废</w:t>
            </w:r>
            <w:r>
              <w:rPr>
                <w:rFonts w:hint="eastAsia"/>
                <w:color w:val="000000" w:themeColor="text1"/>
                <w:highlight w:val="none"/>
                <w:lang w:val="en-US" w:eastAsia="zh-CN"/>
                <w14:textFill>
                  <w14:solidFill>
                    <w14:schemeClr w14:val="tx1"/>
                  </w14:solidFill>
                </w14:textFill>
              </w:rPr>
              <w:t>包装袋</w:t>
            </w:r>
            <w:r>
              <w:rPr>
                <w:rFonts w:hint="default"/>
                <w:color w:val="000000" w:themeColor="text1"/>
                <w:highlight w:val="none"/>
                <w:lang w:eastAsia="zh-CN"/>
                <w14:textFill>
                  <w14:solidFill>
                    <w14:schemeClr w14:val="tx1"/>
                  </w14:solidFill>
                </w14:textFill>
              </w:rPr>
              <w:t>、灰渣、</w:t>
            </w:r>
            <w:r>
              <w:rPr>
                <w:rFonts w:hint="eastAsia"/>
                <w:color w:val="000000" w:themeColor="text1"/>
                <w:highlight w:val="none"/>
                <w:lang w:val="en-US" w:eastAsia="zh-CN"/>
                <w14:textFill>
                  <w14:solidFill>
                    <w14:schemeClr w14:val="tx1"/>
                  </w14:solidFill>
                </w14:textFill>
              </w:rPr>
              <w:t>除尘灰、废机油等，</w:t>
            </w:r>
            <w:r>
              <w:rPr>
                <w:rFonts w:hint="default"/>
                <w:color w:val="000000" w:themeColor="text1"/>
                <w:highlight w:val="none"/>
                <w:lang w:eastAsia="zh-CN"/>
                <w14:textFill>
                  <w14:solidFill>
                    <w14:schemeClr w14:val="tx1"/>
                  </w14:solidFill>
                </w14:textFill>
              </w:rPr>
              <w:t>并按照《国家危险废物名录》或国家规定的危险废物鉴别标准鉴定类别后采取相应的处置方式，属于一般工业固体废物的，其储存、处置应符合GB18599的相关要求</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lang w:eastAsia="zh-CN"/>
                <w14:textFill>
                  <w14:solidFill>
                    <w14:schemeClr w14:val="tx1"/>
                  </w14:solidFill>
                </w14:textFill>
              </w:rPr>
              <w:t>属于危险废物的，其储存应符合GB18597的相关要求，并委托具有危险废物经营许可证的单位进行处理。</w:t>
            </w:r>
          </w:p>
          <w:p>
            <w:pPr>
              <w:keepNext/>
              <w:keepLines w:val="0"/>
              <w:pageBreakBefore w:val="0"/>
              <w:widowControl/>
              <w:kinsoku/>
              <w:wordWrap/>
              <w:overflowPunct/>
              <w:topLinePunct w:val="0"/>
              <w:autoSpaceDE/>
              <w:autoSpaceDN/>
              <w:bidi w:val="0"/>
              <w:adjustRightInd w:val="0"/>
              <w:snapToGrid w:val="0"/>
              <w:spacing w:line="240" w:lineRule="auto"/>
              <w:textAlignment w:val="auto"/>
              <w:rPr>
                <w:color w:val="000000" w:themeColor="text1"/>
                <w:highlight w:val="none"/>
                <w14:textFill>
                  <w14:solidFill>
                    <w14:schemeClr w14:val="tx1"/>
                  </w14:solidFill>
                </w14:textFill>
              </w:rPr>
            </w:pPr>
            <w:r>
              <w:rPr>
                <w:rFonts w:hint="default"/>
                <w:color w:val="000000" w:themeColor="text1"/>
                <w:highlight w:val="none"/>
                <w:lang w:eastAsia="zh-CN"/>
                <w14:textFill>
                  <w14:solidFill>
                    <w14:schemeClr w14:val="tx1"/>
                  </w14:solidFill>
                </w14:textFill>
              </w:rPr>
              <w:t>③锅炉排污单位环境管理台账应真实记录基本信息、主要生产设施运行管理信息和污染防治设施运行管理信息、监测记录信息及其他环境管理信息等，参见《排污许可证申请与核发技术规范 锅炉》 （HJ953-2018）中附录B。主要生产设施、污染防治设施、排放口编码应与排污许可证副本中载明的编码一致</w:t>
            </w:r>
            <w:r>
              <w:rPr>
                <w:rFonts w:hint="default"/>
                <w:color w:val="000000" w:themeColor="text1"/>
                <w:highlight w:val="none"/>
                <w:lang w:val="en-US" w:eastAsia="zh-CN"/>
                <w14:textFill>
                  <w14:solidFill>
                    <w14:schemeClr w14:val="tx1"/>
                  </w14:solidFill>
                </w14:textFill>
              </w:rPr>
              <w:t>。</w:t>
            </w:r>
          </w:p>
        </w:tc>
      </w:tr>
    </w:tbl>
    <w:p>
      <w:pPr>
        <w:keepNext/>
        <w:keepLines w:val="0"/>
        <w:pageBreakBefore w:val="0"/>
        <w:widowControl/>
        <w:topLinePunct w:val="0"/>
        <w:bidi w:val="0"/>
        <w:jc w:val="both"/>
        <w:rPr>
          <w:rFonts w:ascii="黑体" w:hAnsi="黑体" w:eastAsia="黑体"/>
          <w:snapToGrid w:val="0"/>
          <w:color w:val="000000" w:themeColor="text1"/>
          <w:sz w:val="30"/>
          <w:szCs w:val="30"/>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r>
        <w:rPr>
          <w:rFonts w:hint="eastAsia"/>
          <w:snapToGrid w:val="0"/>
          <w:color w:val="000000" w:themeColor="text1"/>
          <w:highlight w:val="none"/>
          <w:lang w:val="en-US" w:eastAsia="zh-CN"/>
          <w14:textFill>
            <w14:solidFill>
              <w14:schemeClr w14:val="tx1"/>
            </w14:solidFill>
          </w14:textFill>
        </w:rPr>
        <w:t xml:space="preserve">                                         </w:t>
      </w:r>
      <w:r>
        <w:rPr>
          <w:rFonts w:hint="eastAsia" w:ascii="黑体" w:hAnsi="黑体" w:eastAsia="黑体"/>
          <w:snapToGrid w:val="0"/>
          <w:color w:val="000000" w:themeColor="text1"/>
          <w:sz w:val="30"/>
          <w:szCs w:val="30"/>
          <w:highlight w:val="none"/>
          <w14:textFill>
            <w14:solidFill>
              <w14:schemeClr w14:val="tx1"/>
            </w14:solidFill>
          </w14:textFill>
        </w:rPr>
        <w:t>六、结论</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keepLines w:val="0"/>
              <w:pageBreakBefore w:val="0"/>
              <w:widowControl/>
              <w:tabs>
                <w:tab w:val="left" w:pos="710"/>
              </w:tabs>
              <w:topLinePunct w:val="0"/>
              <w:bidi w:val="0"/>
              <w:spacing w:before="240" w:beforeLines="100" w:line="36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该项目只要切实落实报告表中提出的各项防治措施，严格执行各项污染物的排放标准，积极有效地进行污染治理和防范，并使各项污染物达标排放，从环境保护角度考虑，该项目的</w:t>
            </w:r>
            <w:r>
              <w:rPr>
                <w:rFonts w:hint="eastAsia"/>
                <w:color w:val="000000" w:themeColor="text1"/>
                <w:sz w:val="24"/>
                <w:highlight w:val="none"/>
                <w:lang w:eastAsia="zh-CN"/>
                <w14:textFill>
                  <w14:solidFill>
                    <w14:schemeClr w14:val="tx1"/>
                  </w14:solidFill>
                </w14:textFill>
              </w:rPr>
              <w:t>环境影响</w:t>
            </w:r>
            <w:r>
              <w:rPr>
                <w:color w:val="000000" w:themeColor="text1"/>
                <w:sz w:val="24"/>
                <w:highlight w:val="none"/>
                <w14:textFill>
                  <w14:solidFill>
                    <w14:schemeClr w14:val="tx1"/>
                  </w14:solidFill>
                </w14:textFill>
              </w:rPr>
              <w:t>是可行的</w:t>
            </w:r>
            <w:r>
              <w:rPr>
                <w:rFonts w:hint="eastAsia"/>
                <w:color w:val="000000" w:themeColor="text1"/>
                <w:sz w:val="24"/>
                <w:highlight w:val="none"/>
                <w14:textFill>
                  <w14:solidFill>
                    <w14:schemeClr w14:val="tx1"/>
                  </w14:solidFill>
                </w14:textFill>
              </w:rPr>
              <w:t>。</w:t>
            </w:r>
          </w:p>
        </w:tc>
      </w:tr>
    </w:tbl>
    <w:p>
      <w:pPr>
        <w:keepNext/>
        <w:keepLines w:val="0"/>
        <w:pageBreakBefore w:val="0"/>
        <w:widowControl/>
        <w:topLinePunct w:val="0"/>
        <w:bidi w:val="0"/>
        <w:rPr>
          <w:rFonts w:ascii="宋体"/>
          <w:color w:val="000000" w:themeColor="text1"/>
          <w:highlight w:val="none"/>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keepNext/>
        <w:keepLines w:val="0"/>
        <w:pageBreakBefore w:val="0"/>
        <w:widowControl/>
        <w:topLinePunct w:val="0"/>
        <w:bidi w:val="0"/>
        <w:adjustRightInd w:val="0"/>
        <w:snapToGrid w:val="0"/>
        <w:spacing w:before="0" w:beforeAutospacing="0" w:after="0" w:afterAutospacing="0"/>
        <w:outlineLvl w:val="0"/>
        <w:rPr>
          <w:rFonts w:ascii="黑体" w:hAnsi="黑体" w:eastAsia="黑体"/>
          <w:snapToGrid w:val="0"/>
          <w:color w:val="000000" w:themeColor="text1"/>
          <w:sz w:val="32"/>
          <w:szCs w:val="32"/>
          <w:highlight w:val="none"/>
          <w14:textFill>
            <w14:solidFill>
              <w14:schemeClr w14:val="tx1"/>
            </w14:solidFill>
          </w14:textFill>
        </w:rPr>
      </w:pPr>
      <w:r>
        <w:rPr>
          <w:rFonts w:hint="eastAsia" w:ascii="黑体" w:hAnsi="黑体" w:eastAsia="黑体"/>
          <w:snapToGrid w:val="0"/>
          <w:color w:val="000000" w:themeColor="text1"/>
          <w:sz w:val="32"/>
          <w:szCs w:val="32"/>
          <w:highlight w:val="none"/>
          <w14:textFill>
            <w14:solidFill>
              <w14:schemeClr w14:val="tx1"/>
            </w14:solidFill>
          </w14:textFill>
        </w:rPr>
        <w:t>附表</w:t>
      </w:r>
    </w:p>
    <w:p>
      <w:pPr>
        <w:pStyle w:val="24"/>
        <w:keepNext/>
        <w:keepLines w:val="0"/>
        <w:pageBreakBefore w:val="0"/>
        <w:widowControl/>
        <w:topLinePunct w:val="0"/>
        <w:bidi w:val="0"/>
        <w:adjustRightInd w:val="0"/>
        <w:snapToGrid w:val="0"/>
        <w:spacing w:before="0" w:beforeAutospacing="0" w:after="0" w:afterAutospacing="0"/>
        <w:jc w:val="center"/>
        <w:outlineLvl w:val="0"/>
        <w:rPr>
          <w:rFonts w:ascii="方正小标宋_GBK" w:hAnsi="黑体" w:eastAsia="方正小标宋_GBK"/>
          <w:snapToGrid w:val="0"/>
          <w:color w:val="000000" w:themeColor="text1"/>
          <w:sz w:val="38"/>
          <w:szCs w:val="38"/>
          <w:highlight w:val="none"/>
          <w14:textFill>
            <w14:solidFill>
              <w14:schemeClr w14:val="tx1"/>
            </w14:solidFill>
          </w14:textFill>
        </w:rPr>
      </w:pPr>
      <w:r>
        <w:rPr>
          <w:rFonts w:hint="eastAsia" w:ascii="方正小标宋_GBK" w:hAnsi="黑体" w:eastAsia="方正小标宋_GBK"/>
          <w:snapToGrid w:val="0"/>
          <w:color w:val="000000" w:themeColor="text1"/>
          <w:sz w:val="38"/>
          <w:szCs w:val="38"/>
          <w:highlight w:val="none"/>
          <w14:textFill>
            <w14:solidFill>
              <w14:schemeClr w14:val="tx1"/>
            </w14:solidFill>
          </w14:textFill>
        </w:rPr>
        <w:t>建设项目污染物排放量汇总表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602"/>
        <w:gridCol w:w="1783"/>
        <w:gridCol w:w="1756"/>
        <w:gridCol w:w="729"/>
        <w:gridCol w:w="1756"/>
        <w:gridCol w:w="2110"/>
        <w:gridCol w:w="1175"/>
        <w:gridCol w:w="2143"/>
        <w:gridCol w:w="14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jc w:val="center"/>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项目</w:t>
            </w:r>
          </w:p>
          <w:p>
            <w:pPr>
              <w:pStyle w:val="54"/>
              <w:keepNext/>
              <w:keepLines w:val="0"/>
              <w:pageBreakBefore w:val="0"/>
              <w:widowControl/>
              <w:topLinePunct w:val="0"/>
              <w:bidi w:val="0"/>
              <w:spacing w:beforeLines="0" w:afterLines="0" w:line="240" w:lineRule="auto"/>
              <w:jc w:val="center"/>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分类</w:t>
            </w:r>
          </w:p>
        </w:tc>
        <w:tc>
          <w:tcPr>
            <w:tcW w:w="660"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jc w:val="center"/>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污染物名称</w:t>
            </w:r>
          </w:p>
        </w:tc>
        <w:tc>
          <w:tcPr>
            <w:tcW w:w="650"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现有工程</w:t>
            </w:r>
          </w:p>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排放量（固体废物产生量）</w: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begin"/>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instrText xml:space="preserve"> = 1 \* GB3 \* MERGEFORMAT </w:instrTex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separate"/>
            </w:r>
            <w:r>
              <w:rPr>
                <w:rFonts w:ascii="Times New Roman" w:hAnsi="Times New Roman" w:cs="Times New Roman"/>
                <w:b/>
                <w:bCs/>
                <w:color w:val="000000" w:themeColor="text1"/>
                <w:kern w:val="2"/>
                <w:szCs w:val="21"/>
                <w:highlight w:val="none"/>
                <w14:textFill>
                  <w14:solidFill>
                    <w14:schemeClr w14:val="tx1"/>
                  </w14:solidFill>
                </w14:textFill>
              </w:rPr>
              <w:t>①</w: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end"/>
            </w:r>
          </w:p>
        </w:tc>
        <w:tc>
          <w:tcPr>
            <w:tcW w:w="270"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现有工程</w:t>
            </w:r>
          </w:p>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许可排放量</w:t>
            </w:r>
          </w:p>
          <w:p>
            <w:pPr>
              <w:pStyle w:val="54"/>
              <w:keepNext/>
              <w:keepLines w:val="0"/>
              <w:pageBreakBefore w:val="0"/>
              <w:widowControl/>
              <w:topLinePunct w:val="0"/>
              <w:bidi w:val="0"/>
              <w:spacing w:beforeLines="0" w:afterLines="0"/>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begin"/>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instrText xml:space="preserve"> = 2 \* GB3 \* MERGEFORMAT </w:instrTex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separate"/>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②</w: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end"/>
            </w:r>
          </w:p>
        </w:tc>
        <w:tc>
          <w:tcPr>
            <w:tcW w:w="650"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在建工程</w:t>
            </w:r>
          </w:p>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排放量（固体废物产生量）</w: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begin"/>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instrText xml:space="preserve"> = 3 \* GB3 \* MERGEFORMAT </w:instrTex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separate"/>
            </w:r>
            <w:r>
              <w:rPr>
                <w:rFonts w:ascii="Times New Roman" w:hAnsi="Times New Roman" w:cs="Times New Roman"/>
                <w:b/>
                <w:bCs/>
                <w:color w:val="000000" w:themeColor="text1"/>
                <w:kern w:val="2"/>
                <w:szCs w:val="21"/>
                <w:highlight w:val="none"/>
                <w14:textFill>
                  <w14:solidFill>
                    <w14:schemeClr w14:val="tx1"/>
                  </w14:solidFill>
                </w14:textFill>
              </w:rPr>
              <w:t>③</w: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end"/>
            </w:r>
          </w:p>
        </w:tc>
        <w:tc>
          <w:tcPr>
            <w:tcW w:w="781"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本项目</w:t>
            </w:r>
          </w:p>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排放量（固体废物产生量）</w: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begin"/>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instrText xml:space="preserve"> = 4 \* GB3 \* MERGEFORMAT </w:instrTex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separate"/>
            </w:r>
            <w:r>
              <w:rPr>
                <w:rFonts w:ascii="Times New Roman" w:hAnsi="Times New Roman" w:cs="Times New Roman"/>
                <w:b/>
                <w:bCs/>
                <w:color w:val="000000" w:themeColor="text1"/>
                <w:kern w:val="2"/>
                <w:szCs w:val="21"/>
                <w:highlight w:val="none"/>
                <w14:textFill>
                  <w14:solidFill>
                    <w14:schemeClr w14:val="tx1"/>
                  </w14:solidFill>
                </w14:textFill>
              </w:rPr>
              <w:t>④</w: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end"/>
            </w:r>
          </w:p>
        </w:tc>
        <w:tc>
          <w:tcPr>
            <w:tcW w:w="435"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1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t>以新带老削减量</w:t>
            </w:r>
          </w:p>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1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t>（新建项目不填）</w:t>
            </w: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fldChar w:fldCharType="begin"/>
            </w: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instrText xml:space="preserve"> = 5 \* GB3 \* MERGEFORMAT </w:instrText>
            </w: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fldChar w:fldCharType="separate"/>
            </w:r>
            <w:r>
              <w:rPr>
                <w:rFonts w:ascii="Times New Roman" w:hAnsi="Times New Roman" w:cs="Times New Roman"/>
                <w:b/>
                <w:bCs/>
                <w:color w:val="000000" w:themeColor="text1"/>
                <w:kern w:val="2"/>
                <w:szCs w:val="21"/>
                <w:highlight w:val="none"/>
                <w14:textFill>
                  <w14:solidFill>
                    <w14:schemeClr w14:val="tx1"/>
                  </w14:solidFill>
                </w14:textFill>
              </w:rPr>
              <w:t>⑤</w:t>
            </w: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fldChar w:fldCharType="end"/>
            </w:r>
          </w:p>
        </w:tc>
        <w:tc>
          <w:tcPr>
            <w:tcW w:w="793"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1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t>本项目建成后</w:t>
            </w:r>
          </w:p>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1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t>全厂排放量（固体废物产生量）</w:t>
            </w: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fldChar w:fldCharType="begin"/>
            </w: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instrText xml:space="preserve"> = 6 \* GB3 \* MERGEFORMAT </w:instrText>
            </w: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fldChar w:fldCharType="separate"/>
            </w:r>
            <w:r>
              <w:rPr>
                <w:rFonts w:ascii="Times New Roman" w:hAnsi="Times New Roman" w:cs="Times New Roman"/>
                <w:b/>
                <w:bCs/>
                <w:color w:val="000000" w:themeColor="text1"/>
                <w:kern w:val="2"/>
                <w:szCs w:val="21"/>
                <w:highlight w:val="none"/>
                <w14:textFill>
                  <w14:solidFill>
                    <w14:schemeClr w14:val="tx1"/>
                  </w14:solidFill>
                </w14:textFill>
              </w:rPr>
              <w:t>⑥</w:t>
            </w:r>
            <w:r>
              <w:rPr>
                <w:rFonts w:ascii="Times New Roman" w:hAnsi="Times New Roman" w:cs="Times New Roman"/>
                <w:b/>
                <w:bCs/>
                <w:snapToGrid w:val="0"/>
                <w:color w:val="000000" w:themeColor="text1"/>
                <w:spacing w:val="-16"/>
                <w:kern w:val="21"/>
                <w:szCs w:val="21"/>
                <w:highlight w:val="none"/>
                <w14:textFill>
                  <w14:solidFill>
                    <w14:schemeClr w14:val="tx1"/>
                  </w14:solidFill>
                </w14:textFill>
              </w:rPr>
              <w:fldChar w:fldCharType="end"/>
            </w:r>
          </w:p>
        </w:tc>
        <w:tc>
          <w:tcPr>
            <w:tcW w:w="532" w:type="pct"/>
            <w:tcBorders>
              <w:tl2br w:val="nil"/>
              <w:tr2bl w:val="nil"/>
            </w:tcBorders>
            <w:tcMar>
              <w:left w:w="28" w:type="dxa"/>
              <w:right w:w="28" w:type="dxa"/>
            </w:tcMar>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t>变化量</w:t>
            </w:r>
          </w:p>
          <w:p>
            <w:pPr>
              <w:pStyle w:val="54"/>
              <w:keepNext/>
              <w:keepLines w:val="0"/>
              <w:pageBreakBefore w:val="0"/>
              <w:widowControl/>
              <w:topLinePunct w:val="0"/>
              <w:bidi w:val="0"/>
              <w:spacing w:beforeLines="0" w:afterLines="0" w:line="240" w:lineRule="auto"/>
              <w:rPr>
                <w:rFonts w:ascii="Times New Roman" w:hAnsi="Times New Roman" w:cs="Times New Roman"/>
                <w:b/>
                <w:bCs/>
                <w:snapToGrid w:val="0"/>
                <w:color w:val="000000" w:themeColor="text1"/>
                <w:spacing w:val="-6"/>
                <w:kern w:val="21"/>
                <w:szCs w:val="21"/>
                <w:highlight w:val="none"/>
                <w14:textFill>
                  <w14:solidFill>
                    <w14:schemeClr w14:val="tx1"/>
                  </w14:solidFill>
                </w14:textFill>
              </w:rPr>
            </w:pP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begin"/>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instrText xml:space="preserve"> = 7 \* GB3 \* MERGEFORMAT </w:instrTex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separate"/>
            </w:r>
            <w:r>
              <w:rPr>
                <w:rFonts w:ascii="Times New Roman" w:hAnsi="Times New Roman" w:cs="Times New Roman"/>
                <w:b/>
                <w:bCs/>
                <w:color w:val="000000" w:themeColor="text1"/>
                <w:kern w:val="2"/>
                <w:szCs w:val="21"/>
                <w:highlight w:val="none"/>
                <w14:textFill>
                  <w14:solidFill>
                    <w14:schemeClr w14:val="tx1"/>
                  </w14:solidFill>
                </w14:textFill>
              </w:rPr>
              <w:t>⑦</w:t>
            </w:r>
            <w:r>
              <w:rPr>
                <w:rFonts w:ascii="Times New Roman" w:hAnsi="Times New Roman" w:cs="Times New Roman"/>
                <w:b/>
                <w:bCs/>
                <w:snapToGrid w:val="0"/>
                <w:color w:val="000000" w:themeColor="text1"/>
                <w:spacing w:val="-6"/>
                <w:kern w:val="21"/>
                <w:szCs w:val="21"/>
                <w:highlight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44" w:hRule="atLeast"/>
          <w:jc w:val="center"/>
        </w:trPr>
        <w:tc>
          <w:tcPr>
            <w:tcW w:w="223" w:type="pct"/>
            <w:vMerge w:val="restar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r>
              <w:rPr>
                <w:rFonts w:ascii="Times New Roman" w:hAnsi="Times New Roman" w:cs="Times New Roman"/>
                <w:snapToGrid w:val="0"/>
                <w:color w:val="000000" w:themeColor="text1"/>
                <w:kern w:val="21"/>
                <w:szCs w:val="21"/>
                <w:highlight w:val="none"/>
                <w14:textFill>
                  <w14:solidFill>
                    <w14:schemeClr w14:val="tx1"/>
                  </w14:solidFill>
                </w14:textFill>
              </w:rPr>
              <w:t>废气</w:t>
            </w:r>
          </w:p>
        </w:tc>
        <w:tc>
          <w:tcPr>
            <w:tcW w:w="66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r>
              <w:rPr>
                <w:rFonts w:ascii="Times New Roman" w:hAnsi="Times New Roman" w:cs="Times New Roman"/>
                <w:snapToGrid w:val="0"/>
                <w:color w:val="000000" w:themeColor="text1"/>
                <w:kern w:val="21"/>
                <w:szCs w:val="21"/>
                <w:highlight w:val="none"/>
                <w14:textFill>
                  <w14:solidFill>
                    <w14:schemeClr w14:val="tx1"/>
                  </w14:solidFill>
                </w14:textFill>
              </w:rPr>
              <w:t>颗粒物</w:t>
            </w:r>
          </w:p>
        </w:tc>
        <w:tc>
          <w:tcPr>
            <w:tcW w:w="650" w:type="pct"/>
            <w:tcBorders>
              <w:tl2br w:val="nil"/>
              <w:tr2bl w:val="nil"/>
            </w:tcBorders>
            <w:vAlign w:val="center"/>
          </w:tcPr>
          <w:p>
            <w:pPr>
              <w:jc w:val="center"/>
              <w:rPr>
                <w:rFonts w:hint="eastAsia"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keepNext/>
              <w:keepLines w:val="0"/>
              <w:pageBreakBefore w:val="0"/>
              <w:widowControl/>
              <w:topLinePunct w:val="0"/>
              <w:bidi w:val="0"/>
              <w:adjustRightInd w:val="0"/>
              <w:snapToGrid w:val="0"/>
              <w:jc w:val="center"/>
              <w:rPr>
                <w:color w:val="000000" w:themeColor="text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cs="Times New Roman"/>
                <w:snapToGrid w:val="0"/>
                <w:color w:val="000000" w:themeColor="text1"/>
                <w:kern w:val="21"/>
                <w:sz w:val="21"/>
                <w:szCs w:val="21"/>
                <w:highlight w:val="none"/>
                <w:lang w:val="en-US" w:eastAsia="zh-CN" w:bidi="zh-CN"/>
                <w14:textFill>
                  <w14:solidFill>
                    <w14:schemeClr w14:val="tx1"/>
                  </w14:solidFill>
                </w14:textFill>
              </w:rPr>
              <w:t>85.848</w:t>
            </w:r>
            <w: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 w:val="21"/>
                <w:szCs w:val="21"/>
                <w:highlight w:val="none"/>
                <w:lang w:val="en-US" w:eastAsia="zh-CN" w:bidi="zh-CN"/>
                <w14:textFill>
                  <w14:solidFill>
                    <w14:schemeClr w14:val="tx1"/>
                  </w14:solidFill>
                </w14:textFill>
              </w:rPr>
              <w:t>85.848</w:t>
            </w:r>
            <w: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t/a</w:t>
            </w:r>
          </w:p>
        </w:tc>
        <w:tc>
          <w:tcPr>
            <w:tcW w:w="532" w:type="pct"/>
            <w:tcBorders>
              <w:tl2br w:val="nil"/>
              <w:tr2bl w:val="nil"/>
            </w:tcBorders>
            <w:vAlign w:val="center"/>
          </w:tcPr>
          <w:p>
            <w:pPr>
              <w:widowControl w:val="0"/>
              <w:adjustRightInd w:val="0"/>
              <w:snapToGrid w:val="0"/>
              <w:spacing w:beforeLines="10" w:afterLines="10" w:line="240" w:lineRule="auto"/>
              <w:jc w:val="cente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ascii="Times New Roman" w:hAnsi="Times New Roman" w:cs="Times New Roman"/>
                <w:b w:val="0"/>
                <w:bCs w:val="0"/>
                <w:color w:val="000000"/>
                <w:spacing w:val="0"/>
                <w:kern w:val="0"/>
                <w:position w:val="0"/>
                <w:sz w:val="21"/>
                <w:szCs w:val="21"/>
                <w:highlight w:val="none"/>
                <w:lang w:val="en-US" w:eastAsia="zh-CN" w:bidi="ar-SA"/>
              </w:rPr>
              <w:t>+</w:t>
            </w:r>
            <w:r>
              <w:rPr>
                <w:rFonts w:hint="eastAsia" w:cs="Times New Roman"/>
                <w:snapToGrid w:val="0"/>
                <w:color w:val="000000" w:themeColor="text1"/>
                <w:kern w:val="21"/>
                <w:sz w:val="21"/>
                <w:szCs w:val="21"/>
                <w:highlight w:val="none"/>
                <w:lang w:val="en-US" w:eastAsia="zh-CN" w:bidi="zh-CN"/>
                <w14:textFill>
                  <w14:solidFill>
                    <w14:schemeClr w14:val="tx1"/>
                  </w14:solidFill>
                </w14:textFill>
              </w:rPr>
              <w:t>85.848</w:t>
            </w:r>
            <w:r>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vMerge w:val="continue"/>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6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ascii="Times New Roman" w:hAnsi="Times New Roman" w:cs="Times New Roman"/>
                <w:snapToGrid w:val="0"/>
                <w:color w:val="000000" w:themeColor="text1"/>
                <w:kern w:val="21"/>
                <w:szCs w:val="21"/>
                <w:highlight w:val="none"/>
                <w:lang w:val="en-US"/>
                <w14:textFill>
                  <w14:solidFill>
                    <w14:schemeClr w14:val="tx1"/>
                  </w14:solidFill>
                </w14:textFill>
              </w:rPr>
              <w:t>SO</w:t>
            </w:r>
            <w:r>
              <w:rPr>
                <w:rFonts w:ascii="Times New Roman" w:hAnsi="Times New Roman" w:cs="Times New Roman"/>
                <w:snapToGrid w:val="0"/>
                <w:color w:val="000000" w:themeColor="text1"/>
                <w:kern w:val="21"/>
                <w:szCs w:val="21"/>
                <w:highlight w:val="none"/>
                <w:vertAlign w:val="subscript"/>
                <w:lang w:val="en-US"/>
                <w14:textFill>
                  <w14:solidFill>
                    <w14:schemeClr w14:val="tx1"/>
                  </w14:solidFill>
                </w14:textFill>
              </w:rPr>
              <w:t>2</w:t>
            </w:r>
          </w:p>
        </w:tc>
        <w:tc>
          <w:tcPr>
            <w:tcW w:w="650" w:type="pct"/>
            <w:tcBorders>
              <w:tl2br w:val="nil"/>
              <w:tr2bl w:val="nil"/>
            </w:tcBorders>
            <w:vAlign w:val="center"/>
          </w:tcPr>
          <w:p>
            <w:pPr>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keepNext/>
              <w:keepLines w:val="0"/>
              <w:pageBreakBefore w:val="0"/>
              <w:widowControl/>
              <w:topLinePunct w:val="0"/>
              <w:bidi w:val="0"/>
              <w:adjustRightInd w:val="0"/>
              <w:snapToGrid w:val="0"/>
              <w:jc w:val="center"/>
              <w:rPr>
                <w:color w:val="000000" w:themeColor="text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60.18</w:t>
            </w:r>
            <w: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60.18</w:t>
            </w:r>
            <w: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t/a</w:t>
            </w:r>
          </w:p>
        </w:tc>
        <w:tc>
          <w:tcPr>
            <w:tcW w:w="532" w:type="pct"/>
            <w:tcBorders>
              <w:tl2br w:val="nil"/>
              <w:tr2bl w:val="nil"/>
            </w:tcBorders>
            <w:vAlign w:val="center"/>
          </w:tcPr>
          <w:p>
            <w:pPr>
              <w:widowControl w:val="0"/>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ascii="Times New Roman" w:hAnsi="Times New Roman" w:eastAsia="宋体" w:cs="Times New Roman"/>
                <w:b w:val="0"/>
                <w:bCs w:val="0"/>
                <w:color w:val="000000"/>
                <w:spacing w:val="0"/>
                <w:kern w:val="0"/>
                <w:position w:val="0"/>
                <w:sz w:val="21"/>
                <w:szCs w:val="21"/>
                <w:highlight w:val="none"/>
                <w:lang w:val="en-US" w:eastAsia="zh-CN" w:bidi="ar-SA"/>
              </w:rPr>
              <w:t>+</w:t>
            </w:r>
            <w:r>
              <w:rPr>
                <w:rFonts w:hint="eastAsia"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60.18</w:t>
            </w:r>
            <w:r>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34" w:hRule="atLeast"/>
          <w:jc w:val="center"/>
        </w:trPr>
        <w:tc>
          <w:tcPr>
            <w:tcW w:w="223" w:type="pct"/>
            <w:vMerge w:val="continue"/>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color w:val="000000" w:themeColor="text1"/>
                <w:highlight w:val="none"/>
                <w14:textFill>
                  <w14:solidFill>
                    <w14:schemeClr w14:val="tx1"/>
                  </w14:solidFill>
                </w14:textFill>
              </w:rPr>
            </w:pPr>
          </w:p>
        </w:tc>
        <w:tc>
          <w:tcPr>
            <w:tcW w:w="66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ascii="Times New Roman" w:hAnsi="Times New Roman" w:cs="Times New Roman"/>
                <w:snapToGrid w:val="0"/>
                <w:color w:val="000000" w:themeColor="text1"/>
                <w:kern w:val="21"/>
                <w:szCs w:val="21"/>
                <w:highlight w:val="none"/>
                <w:lang w:val="en-US"/>
                <w14:textFill>
                  <w14:solidFill>
                    <w14:schemeClr w14:val="tx1"/>
                  </w14:solidFill>
                </w14:textFill>
              </w:rPr>
              <w:t>NO</w:t>
            </w:r>
            <w:r>
              <w:rPr>
                <w:rFonts w:ascii="Times New Roman" w:hAnsi="Times New Roman" w:cs="Times New Roman"/>
                <w:snapToGrid w:val="0"/>
                <w:color w:val="000000" w:themeColor="text1"/>
                <w:kern w:val="21"/>
                <w:szCs w:val="21"/>
                <w:highlight w:val="none"/>
                <w:vertAlign w:val="subscript"/>
                <w:lang w:val="en-US"/>
                <w14:textFill>
                  <w14:solidFill>
                    <w14:schemeClr w14:val="tx1"/>
                  </w14:solidFill>
                </w14:textFill>
              </w:rPr>
              <w:t>X</w:t>
            </w:r>
          </w:p>
        </w:tc>
        <w:tc>
          <w:tcPr>
            <w:tcW w:w="650" w:type="pct"/>
            <w:tcBorders>
              <w:tl2br w:val="nil"/>
              <w:tr2bl w:val="nil"/>
            </w:tcBorders>
            <w:vAlign w:val="center"/>
          </w:tcPr>
          <w:p>
            <w:pPr>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keepNext/>
              <w:keepLines w:val="0"/>
              <w:pageBreakBefore w:val="0"/>
              <w:widowControl/>
              <w:topLinePunct w:val="0"/>
              <w:bidi w:val="0"/>
              <w:adjustRightInd w:val="0"/>
              <w:snapToGrid w:val="0"/>
              <w:jc w:val="center"/>
              <w:rPr>
                <w:color w:val="000000" w:themeColor="text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cs="Times New Roman"/>
                <w:snapToGrid w:val="0"/>
                <w:color w:val="000000" w:themeColor="text1"/>
                <w:kern w:val="21"/>
                <w:sz w:val="21"/>
                <w:szCs w:val="21"/>
                <w:highlight w:val="none"/>
                <w:lang w:val="en-US" w:eastAsia="zh-CN" w:bidi="zh-CN"/>
                <w14:textFill>
                  <w14:solidFill>
                    <w14:schemeClr w14:val="tx1"/>
                  </w14:solidFill>
                </w14:textFill>
              </w:rPr>
              <w:t>531.6</w:t>
            </w:r>
            <w: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eastAsia" w:cs="Times New Roman"/>
                <w:snapToGrid w:val="0"/>
                <w:color w:val="000000" w:themeColor="text1"/>
                <w:kern w:val="21"/>
                <w:sz w:val="21"/>
                <w:szCs w:val="21"/>
                <w:highlight w:val="none"/>
                <w:lang w:val="en-US" w:eastAsia="zh-CN" w:bidi="zh-CN"/>
                <w14:textFill>
                  <w14:solidFill>
                    <w14:schemeClr w14:val="tx1"/>
                  </w14:solidFill>
                </w14:textFill>
              </w:rPr>
              <w:t>531.6</w:t>
            </w:r>
            <w: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t>t/a</w:t>
            </w:r>
          </w:p>
        </w:tc>
        <w:tc>
          <w:tcPr>
            <w:tcW w:w="532" w:type="pct"/>
            <w:tcBorders>
              <w:tl2br w:val="nil"/>
              <w:tr2bl w:val="nil"/>
            </w:tcBorders>
            <w:vAlign w:val="center"/>
          </w:tcPr>
          <w:p>
            <w:pPr>
              <w:widowControl w:val="0"/>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ascii="Times New Roman" w:hAnsi="Times New Roman" w:eastAsia="宋体" w:cs="Times New Roman"/>
                <w:b w:val="0"/>
                <w:bCs w:val="0"/>
                <w:color w:val="000000"/>
                <w:spacing w:val="0"/>
                <w:kern w:val="0"/>
                <w:position w:val="0"/>
                <w:sz w:val="21"/>
                <w:szCs w:val="21"/>
                <w:highlight w:val="none"/>
                <w:lang w:val="en-US" w:eastAsia="zh-CN" w:bidi="ar-SA"/>
              </w:rPr>
              <w:t xml:space="preserve">+ </w:t>
            </w:r>
            <w:r>
              <w:rPr>
                <w:rFonts w:hint="eastAsia" w:cs="Times New Roman"/>
                <w:snapToGrid w:val="0"/>
                <w:color w:val="000000" w:themeColor="text1"/>
                <w:kern w:val="21"/>
                <w:sz w:val="21"/>
                <w:szCs w:val="21"/>
                <w:highlight w:val="none"/>
                <w:lang w:val="en-US" w:eastAsia="zh-CN" w:bidi="zh-CN"/>
                <w14:textFill>
                  <w14:solidFill>
                    <w14:schemeClr w14:val="tx1"/>
                  </w14:solidFill>
                </w14:textFill>
              </w:rPr>
              <w:t>531.6</w:t>
            </w:r>
            <w:r>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vMerge w:val="restar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r>
              <w:rPr>
                <w:rFonts w:ascii="Times New Roman" w:hAnsi="Times New Roman" w:cs="Times New Roman"/>
                <w:snapToGrid w:val="0"/>
                <w:color w:val="000000" w:themeColor="text1"/>
                <w:kern w:val="21"/>
                <w:szCs w:val="21"/>
                <w:highlight w:val="none"/>
                <w14:textFill>
                  <w14:solidFill>
                    <w14:schemeClr w14:val="tx1"/>
                  </w14:solidFill>
                </w14:textFill>
              </w:rPr>
              <w:t>废水</w:t>
            </w:r>
          </w:p>
        </w:tc>
        <w:tc>
          <w:tcPr>
            <w:tcW w:w="66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CODcr</w:t>
            </w:r>
          </w:p>
        </w:tc>
        <w:tc>
          <w:tcPr>
            <w:tcW w:w="650" w:type="pct"/>
            <w:tcBorders>
              <w:tl2br w:val="nil"/>
              <w:tr2bl w:val="nil"/>
            </w:tcBorders>
            <w:vAlign w:val="center"/>
          </w:tcPr>
          <w:p>
            <w:pPr>
              <w:adjustRightInd w:val="0"/>
              <w:snapToGrid w:val="0"/>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8.404</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8.404</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c>
          <w:tcPr>
            <w:tcW w:w="532" w:type="pct"/>
            <w:tcBorders>
              <w:tl2br w:val="nil"/>
              <w:tr2bl w:val="nil"/>
            </w:tcBorders>
            <w:vAlign w:val="center"/>
          </w:tcPr>
          <w:p>
            <w:pPr>
              <w:widowControl w:val="0"/>
              <w:adjustRightInd w:val="0"/>
              <w:snapToGrid w:val="0"/>
              <w:spacing w:beforeLines="10" w:afterLines="10" w:line="240" w:lineRule="auto"/>
              <w:jc w:val="cente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w:t>
            </w:r>
            <w:r>
              <w:rPr>
                <w:rFonts w:hint="eastAsia" w:cs="Times New Roman"/>
                <w:snapToGrid w:val="0"/>
                <w:color w:val="000000" w:themeColor="text1"/>
                <w:kern w:val="21"/>
                <w:szCs w:val="21"/>
                <w:highlight w:val="none"/>
                <w:lang w:val="en-US" w:eastAsia="zh-CN"/>
                <w14:textFill>
                  <w14:solidFill>
                    <w14:schemeClr w14:val="tx1"/>
                  </w14:solidFill>
                </w14:textFill>
              </w:rPr>
              <w:t>8.404</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vMerge w:val="continue"/>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6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NH</w:t>
            </w:r>
            <w:r>
              <w:rPr>
                <w:rFonts w:hint="eastAsia" w:ascii="Times New Roman" w:hAnsi="Times New Roman" w:cs="Times New Roman"/>
                <w:snapToGrid w:val="0"/>
                <w:color w:val="000000" w:themeColor="text1"/>
                <w:kern w:val="21"/>
                <w:szCs w:val="21"/>
                <w:highlight w:val="none"/>
                <w:vertAlign w:val="subscript"/>
                <w:lang w:val="en-US" w:eastAsia="zh-CN"/>
                <w14:textFill>
                  <w14:solidFill>
                    <w14:schemeClr w14:val="tx1"/>
                  </w14:solidFill>
                </w14:textFill>
              </w:rPr>
              <w:t>3</w:t>
            </w: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-N</w:t>
            </w:r>
          </w:p>
        </w:tc>
        <w:tc>
          <w:tcPr>
            <w:tcW w:w="650" w:type="pct"/>
            <w:tcBorders>
              <w:tl2br w:val="nil"/>
              <w:tr2bl w:val="nil"/>
            </w:tcBorders>
            <w:vAlign w:val="center"/>
          </w:tcPr>
          <w:p>
            <w:pPr>
              <w:adjustRightInd w:val="0"/>
              <w:snapToGrid w:val="0"/>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highlight w:val="none"/>
                <w:lang w:val="en-US" w:eastAsia="zh-CN" w:bidi="ar-SA"/>
                <w14:textFill>
                  <w14:solidFill>
                    <w14:schemeClr w14:val="tx1"/>
                  </w14:solidFill>
                </w14:textFill>
              </w:rPr>
              <w:t>1.68</w:t>
            </w:r>
            <w:r>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t>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ascii="Times New Roman" w:hAnsi="Times New Roman" w:cs="Times New Roman"/>
                <w:snapToGrid w:val="0"/>
                <w:color w:val="000000" w:themeColor="text1"/>
                <w:kern w:val="21"/>
                <w:sz w:val="21"/>
                <w:szCs w:val="21"/>
                <w:highlight w:val="none"/>
                <w:lang w:val="en-US" w:eastAsia="zh-CN" w:bidi="ar-SA"/>
                <w14:textFill>
                  <w14:solidFill>
                    <w14:schemeClr w14:val="tx1"/>
                  </w14:solidFill>
                </w14:textFill>
              </w:rPr>
              <w:t>1.68</w:t>
            </w:r>
            <w:r>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t>t</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/a</w:t>
            </w:r>
          </w:p>
        </w:tc>
        <w:tc>
          <w:tcPr>
            <w:tcW w:w="532" w:type="pct"/>
            <w:tcBorders>
              <w:tl2br w:val="nil"/>
              <w:tr2bl w:val="nil"/>
            </w:tcBorders>
            <w:vAlign w:val="center"/>
          </w:tcPr>
          <w:p>
            <w:pPr>
              <w:widowControl w:val="0"/>
              <w:adjustRightInd w:val="0"/>
              <w:snapToGrid w:val="0"/>
              <w:spacing w:beforeLines="10" w:afterLines="10" w:line="240" w:lineRule="auto"/>
              <w:jc w:val="center"/>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w:t>
            </w:r>
            <w:r>
              <w:rPr>
                <w:rFonts w:hint="eastAsia" w:cs="Times New Roman"/>
                <w:snapToGrid w:val="0"/>
                <w:color w:val="000000" w:themeColor="text1"/>
                <w:kern w:val="21"/>
                <w:szCs w:val="21"/>
                <w:highlight w:val="none"/>
                <w:lang w:val="en-US" w:eastAsia="zh-CN"/>
                <w14:textFill>
                  <w14:solidFill>
                    <w14:schemeClr w14:val="tx1"/>
                  </w14:solidFill>
                </w14:textFill>
              </w:rPr>
              <w:t>1.68</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49" w:hRule="atLeast"/>
          <w:jc w:val="center"/>
        </w:trPr>
        <w:tc>
          <w:tcPr>
            <w:tcW w:w="223" w:type="pct"/>
            <w:vMerge w:val="restart"/>
            <w:tcBorders>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eastAsia="宋体" w:cs="Times New Roman"/>
                <w:snapToGrid w:val="0"/>
                <w:color w:val="000000" w:themeColor="text1"/>
                <w:kern w:val="21"/>
                <w:szCs w:val="21"/>
                <w:highlight w:val="none"/>
                <w:lang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eastAsia="zh-CN"/>
                <w14:textFill>
                  <w14:solidFill>
                    <w14:schemeClr w14:val="tx1"/>
                  </w14:solidFill>
                </w14:textFill>
              </w:rPr>
              <w:t>危险废物</w:t>
            </w:r>
          </w:p>
        </w:tc>
        <w:tc>
          <w:tcPr>
            <w:tcW w:w="660" w:type="pct"/>
            <w:tcBorders>
              <w:bottom w:val="single" w:color="auto" w:sz="4" w:space="0"/>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eastAsia="宋体" w:cs="Times New Roman"/>
                <w:snapToGrid w:val="0"/>
                <w:color w:val="000000" w:themeColor="text1"/>
                <w:kern w:val="21"/>
                <w:szCs w:val="21"/>
                <w:highlight w:val="none"/>
                <w:lang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eastAsia="zh-CN"/>
                <w14:textFill>
                  <w14:solidFill>
                    <w14:schemeClr w14:val="tx1"/>
                  </w14:solidFill>
                </w14:textFill>
              </w:rPr>
              <w:t>废机油</w:t>
            </w:r>
          </w:p>
        </w:tc>
        <w:tc>
          <w:tcPr>
            <w:tcW w:w="650" w:type="pct"/>
            <w:tcBorders>
              <w:tl2br w:val="nil"/>
              <w:tr2bl w:val="nil"/>
            </w:tcBorders>
            <w:vAlign w:val="center"/>
          </w:tcPr>
          <w:p>
            <w:pPr>
              <w:widowControl w:val="0"/>
              <w:numPr>
                <w:ilvl w:val="0"/>
                <w:numId w:val="0"/>
              </w:numPr>
              <w:ind w:left="0" w:leftChars="0" w:firstLine="0" w:firstLineChars="0"/>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9</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9</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c>
          <w:tcPr>
            <w:tcW w:w="53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+9</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vMerge w:val="continue"/>
            <w:tcBorders>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cs="Times New Roman"/>
                <w:snapToGrid w:val="0"/>
                <w:color w:val="000000" w:themeColor="text1"/>
                <w:kern w:val="21"/>
                <w:szCs w:val="21"/>
                <w:highlight w:val="none"/>
                <w:lang w:eastAsia="zh-CN"/>
                <w14:textFill>
                  <w14:solidFill>
                    <w14:schemeClr w14:val="tx1"/>
                  </w14:solidFill>
                </w14:textFill>
              </w:rPr>
            </w:pPr>
          </w:p>
        </w:tc>
        <w:tc>
          <w:tcPr>
            <w:tcW w:w="660" w:type="pct"/>
            <w:tcBorders>
              <w:bottom w:val="single" w:color="auto" w:sz="4" w:space="0"/>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cs="Times New Roman"/>
                <w:snapToGrid w:val="0"/>
                <w:color w:val="000000" w:themeColor="text1"/>
                <w:kern w:val="21"/>
                <w:szCs w:val="21"/>
                <w:highlight w:val="none"/>
                <w:lang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柱塞泵密封填料及易损件</w:t>
            </w:r>
          </w:p>
        </w:tc>
        <w:tc>
          <w:tcPr>
            <w:tcW w:w="650" w:type="pct"/>
            <w:tcBorders>
              <w:tl2br w:val="nil"/>
              <w:tr2bl w:val="nil"/>
            </w:tcBorders>
            <w:vAlign w:val="center"/>
          </w:tcPr>
          <w:p>
            <w:pPr>
              <w:widowControl w:val="0"/>
              <w:numPr>
                <w:ilvl w:val="0"/>
                <w:numId w:val="0"/>
              </w:numPr>
              <w:ind w:left="0" w:leftChars="0" w:firstLine="0" w:firstLineChars="0"/>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0.05t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0.05t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/a</w:t>
            </w:r>
          </w:p>
        </w:tc>
        <w:tc>
          <w:tcPr>
            <w:tcW w:w="53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firstLine="0" w:firstLineChars="0"/>
              <w:jc w:val="center"/>
              <w:textAlignment w:val="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0.05t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vMerge w:val="continue"/>
            <w:tcBorders>
              <w:bottom w:val="single" w:color="auto" w:sz="4" w:space="0"/>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cs="Times New Roman"/>
                <w:snapToGrid w:val="0"/>
                <w:color w:val="000000" w:themeColor="text1"/>
                <w:kern w:val="21"/>
                <w:szCs w:val="21"/>
                <w:highlight w:val="none"/>
                <w:lang w:eastAsia="zh-CN"/>
                <w14:textFill>
                  <w14:solidFill>
                    <w14:schemeClr w14:val="tx1"/>
                  </w14:solidFill>
                </w14:textFill>
              </w:rPr>
            </w:pPr>
          </w:p>
        </w:tc>
        <w:tc>
          <w:tcPr>
            <w:tcW w:w="660" w:type="pct"/>
            <w:tcBorders>
              <w:bottom w:val="single" w:color="auto" w:sz="4" w:space="0"/>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t>含油手套及含油抹布</w:t>
            </w:r>
          </w:p>
        </w:tc>
        <w:tc>
          <w:tcPr>
            <w:tcW w:w="650" w:type="pct"/>
            <w:tcBorders>
              <w:tl2br w:val="nil"/>
              <w:tr2bl w:val="nil"/>
            </w:tcBorders>
            <w:vAlign w:val="center"/>
          </w:tcPr>
          <w:p>
            <w:pPr>
              <w:widowControl w:val="0"/>
              <w:numPr>
                <w:ilvl w:val="0"/>
                <w:numId w:val="0"/>
              </w:numPr>
              <w:ind w:left="0" w:leftChars="0" w:firstLine="0" w:firstLineChars="0"/>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0.05t/a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0.05t/a</w:t>
            </w:r>
          </w:p>
        </w:tc>
        <w:tc>
          <w:tcPr>
            <w:tcW w:w="53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color w:val="000000" w:themeColor="text1"/>
                <w:spacing w:val="0"/>
                <w:kern w:val="0"/>
                <w:position w:val="0"/>
                <w:sz w:val="21"/>
                <w:szCs w:val="21"/>
                <w:highlight w:val="none"/>
                <w:vertAlign w:val="baseline"/>
                <w:lang w:val="en-US" w:eastAsia="zh-CN"/>
                <w14:textFill>
                  <w14:solidFill>
                    <w14:schemeClr w14:val="tx1"/>
                  </w14:solidFill>
                </w14:textFill>
              </w:rPr>
              <w:t>+0.05</w:t>
            </w:r>
            <w:r>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vMerge w:val="restar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eastAsia="zh-CN"/>
                <w14:textFill>
                  <w14:solidFill>
                    <w14:schemeClr w14:val="tx1"/>
                  </w14:solidFill>
                </w14:textFill>
              </w:rPr>
              <w:t>一般固废</w:t>
            </w:r>
          </w:p>
        </w:tc>
        <w:tc>
          <w:tcPr>
            <w:tcW w:w="66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锅炉灰渣</w:t>
            </w:r>
          </w:p>
        </w:tc>
        <w:tc>
          <w:tcPr>
            <w:tcW w:w="650" w:type="pct"/>
            <w:tcBorders>
              <w:tl2br w:val="nil"/>
              <w:tr2bl w:val="nil"/>
            </w:tcBorders>
            <w:vAlign w:val="center"/>
          </w:tcPr>
          <w:p>
            <w:pPr>
              <w:widowControl w:val="0"/>
              <w:numPr>
                <w:ilvl w:val="0"/>
                <w:numId w:val="0"/>
              </w:numPr>
              <w:ind w:left="0" w:leftChars="0" w:firstLine="0" w:firstLineChars="0"/>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47909.519</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47909.519</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c>
          <w:tcPr>
            <w:tcW w:w="53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firstLine="0" w:firstLineChars="0"/>
              <w:jc w:val="center"/>
              <w:textAlignment w:val="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spacing w:val="0"/>
                <w:kern w:val="0"/>
                <w:position w:val="0"/>
                <w:sz w:val="21"/>
                <w:szCs w:val="21"/>
                <w:highlight w:val="none"/>
                <w:lang w:val="en-US" w:eastAsia="zh-CN" w:bidi="zh-CN"/>
              </w:rPr>
              <w:t>+</w:t>
            </w:r>
            <w:r>
              <w:rPr>
                <w:rFonts w:hint="eastAsia" w:cs="Times New Roman"/>
                <w:b w:val="0"/>
                <w:bCs w:val="0"/>
                <w:color w:val="000000"/>
                <w:spacing w:val="0"/>
                <w:kern w:val="0"/>
                <w:position w:val="0"/>
                <w:sz w:val="21"/>
                <w:szCs w:val="21"/>
                <w:highlight w:val="none"/>
                <w:lang w:val="en-US" w:eastAsia="zh-CN" w:bidi="zh-CN"/>
              </w:rPr>
              <w:t>47909.519</w:t>
            </w:r>
            <w:r>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vMerge w:val="continue"/>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6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布袋除尘器灰渣</w:t>
            </w:r>
          </w:p>
        </w:tc>
        <w:tc>
          <w:tcPr>
            <w:tcW w:w="650" w:type="pct"/>
            <w:tcBorders>
              <w:tl2br w:val="nil"/>
              <w:tr2bl w:val="nil"/>
            </w:tcBorders>
            <w:vAlign w:val="center"/>
          </w:tcPr>
          <w:p>
            <w:pPr>
              <w:widowControl w:val="0"/>
              <w:numPr>
                <w:ilvl w:val="0"/>
                <w:numId w:val="0"/>
              </w:numPr>
              <w:ind w:left="0" w:leftChars="0" w:firstLine="0" w:firstLineChars="0"/>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26786.6</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26786.6</w:t>
            </w: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t/a</w:t>
            </w:r>
          </w:p>
        </w:tc>
        <w:tc>
          <w:tcPr>
            <w:tcW w:w="53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firstLine="0" w:firstLineChars="0"/>
              <w:jc w:val="center"/>
              <w:textAlignment w:val="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cs="Times New Roman"/>
                <w:b w:val="0"/>
                <w:bCs w:val="0"/>
                <w:snapToGrid w:val="0"/>
                <w:color w:val="000000"/>
                <w:spacing w:val="0"/>
                <w:kern w:val="0"/>
                <w:position w:val="0"/>
                <w:sz w:val="21"/>
                <w:szCs w:val="21"/>
                <w:highlight w:val="none"/>
                <w:lang w:val="en-US" w:eastAsia="zh-CN" w:bidi="zh-CN"/>
              </w:rPr>
              <w:t>+26786.6</w:t>
            </w:r>
            <w:r>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223" w:type="pct"/>
            <w:vMerge w:val="continue"/>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6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highlight w:val="none"/>
                <w:lang w:val="en-US" w:eastAsia="zh-CN"/>
                <w14:textFill>
                  <w14:solidFill>
                    <w14:schemeClr w14:val="tx1"/>
                  </w14:solidFill>
                </w14:textFill>
              </w:rPr>
              <w:t>废包装袋</w:t>
            </w:r>
          </w:p>
        </w:tc>
        <w:tc>
          <w:tcPr>
            <w:tcW w:w="650" w:type="pct"/>
            <w:tcBorders>
              <w:tl2br w:val="nil"/>
              <w:tr2bl w:val="nil"/>
            </w:tcBorders>
            <w:vAlign w:val="center"/>
          </w:tcPr>
          <w:p>
            <w:pPr>
              <w:widowControl w:val="0"/>
              <w:numPr>
                <w:ilvl w:val="0"/>
                <w:numId w:val="0"/>
              </w:numPr>
              <w:ind w:left="0" w:leftChars="0" w:firstLine="0" w:firstLineChars="0"/>
              <w:jc w:val="center"/>
              <w:rPr>
                <w:rFonts w:ascii="Times New Roman" w:hAnsi="Times New Roman" w:cs="Times New Roman"/>
                <w:snapToGrid w:val="0"/>
                <w:color w:val="000000" w:themeColor="text1"/>
                <w:kern w:val="21"/>
                <w:szCs w:val="21"/>
                <w:highlight w:val="none"/>
                <w:lang w:val="en-US"/>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0</w:t>
            </w:r>
          </w:p>
        </w:tc>
        <w:tc>
          <w:tcPr>
            <w:tcW w:w="27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650" w:type="pct"/>
            <w:tcBorders>
              <w:tl2br w:val="nil"/>
              <w:tr2bl w:val="nil"/>
            </w:tcBorders>
            <w:vAlign w:val="center"/>
          </w:tcPr>
          <w:p>
            <w:pPr>
              <w:pStyle w:val="54"/>
              <w:keepNext/>
              <w:keepLines w:val="0"/>
              <w:pageBreakBefore w:val="0"/>
              <w:widowControl/>
              <w:topLinePunct w:val="0"/>
              <w:bidi w:val="0"/>
              <w:spacing w:beforeLines="0" w:afterLines="0" w:line="240" w:lineRule="auto"/>
              <w:rPr>
                <w:rFonts w:ascii="Times New Roman" w:hAnsi="Times New Roman" w:cs="Times New Roman"/>
                <w:snapToGrid w:val="0"/>
                <w:color w:val="000000" w:themeColor="text1"/>
                <w:kern w:val="21"/>
                <w:szCs w:val="21"/>
                <w:highlight w:val="none"/>
                <w14:textFill>
                  <w14:solidFill>
                    <w14:schemeClr w14:val="tx1"/>
                  </w14:solidFill>
                </w14:textFill>
              </w:rPr>
            </w:pPr>
          </w:p>
        </w:tc>
        <w:tc>
          <w:tcPr>
            <w:tcW w:w="781"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80t/a</w:t>
            </w:r>
          </w:p>
        </w:tc>
        <w:tc>
          <w:tcPr>
            <w:tcW w:w="435"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pPr>
          </w:p>
        </w:tc>
        <w:tc>
          <w:tcPr>
            <w:tcW w:w="793" w:type="pct"/>
            <w:tcBorders>
              <w:tl2br w:val="nil"/>
              <w:tr2bl w:val="nil"/>
            </w:tcBorders>
            <w:vAlign w:val="center"/>
          </w:tcPr>
          <w:p>
            <w:pPr>
              <w:pStyle w:val="54"/>
              <w:keepNext/>
              <w:keepLines w:val="0"/>
              <w:pageBreakBefore w:val="0"/>
              <w:widowControl/>
              <w:topLinePunct w:val="0"/>
              <w:bidi w:val="0"/>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80t/a</w:t>
            </w:r>
          </w:p>
        </w:tc>
        <w:tc>
          <w:tcPr>
            <w:tcW w:w="53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firstLine="0" w:firstLineChars="0"/>
              <w:jc w:val="center"/>
              <w:textAlignment w:val="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cs="Times New Roman"/>
                <w:b w:val="0"/>
                <w:bCs w:val="0"/>
                <w:snapToGrid w:val="0"/>
                <w:color w:val="000000"/>
                <w:spacing w:val="0"/>
                <w:kern w:val="0"/>
                <w:position w:val="0"/>
                <w:sz w:val="21"/>
                <w:szCs w:val="21"/>
                <w:highlight w:val="none"/>
                <w:lang w:val="en-US" w:eastAsia="zh-CN" w:bidi="zh-CN"/>
              </w:rPr>
              <w:t>+80</w:t>
            </w:r>
            <w:r>
              <w:rPr>
                <w:rFonts w:hint="default" w:ascii="Times New Roman" w:hAnsi="Times New Roman" w:cs="Times New Roman"/>
                <w:snapToGrid w:val="0"/>
                <w:color w:val="000000" w:themeColor="text1"/>
                <w:kern w:val="21"/>
                <w:szCs w:val="21"/>
                <w:highlight w:val="none"/>
                <w:lang w:val="en-US"/>
                <w14:textFill>
                  <w14:solidFill>
                    <w14:schemeClr w14:val="tx1"/>
                  </w14:solidFill>
                </w14:textFill>
              </w:rPr>
              <w:t>t/a</w:t>
            </w:r>
          </w:p>
        </w:tc>
      </w:tr>
    </w:tbl>
    <w:p>
      <w:pPr>
        <w:pStyle w:val="54"/>
        <w:keepNext/>
        <w:keepLines w:val="0"/>
        <w:pageBreakBefore w:val="0"/>
        <w:widowControl/>
        <w:topLinePunct w:val="0"/>
        <w:bidi w:val="0"/>
        <w:spacing w:before="192" w:beforeLines="80" w:after="24"/>
        <w:jc w:val="left"/>
        <w:rPr>
          <w:snapToGrid w:val="0"/>
          <w:color w:val="000000" w:themeColor="text1"/>
          <w:spacing w:val="-6"/>
          <w:kern w:val="21"/>
          <w:szCs w:val="21"/>
          <w:highlight w:val="none"/>
          <w:lang w:val="en-US"/>
          <w14:textFill>
            <w14:solidFill>
              <w14:schemeClr w14:val="tx1"/>
            </w14:solidFill>
          </w14:textFill>
        </w:rPr>
      </w:pPr>
      <w:r>
        <w:rPr>
          <w:snapToGrid w:val="0"/>
          <w:color w:val="000000" w:themeColor="text1"/>
          <w:kern w:val="21"/>
          <w:szCs w:val="21"/>
          <w:highlight w:val="none"/>
          <w14:textFill>
            <w14:solidFill>
              <w14:schemeClr w14:val="tx1"/>
            </w14:solidFill>
          </w14:textFill>
        </w:rPr>
        <w:t>注</w:t>
      </w:r>
      <w:r>
        <w:rPr>
          <w:snapToGrid w:val="0"/>
          <w:color w:val="000000" w:themeColor="text1"/>
          <w:kern w:val="21"/>
          <w:szCs w:val="21"/>
          <w:highlight w:val="none"/>
          <w:lang w:val="en-US"/>
          <w14:textFill>
            <w14:solidFill>
              <w14:schemeClr w14:val="tx1"/>
            </w14:solidFill>
          </w14:textFill>
        </w:rPr>
        <w:t>：</w:t>
      </w:r>
      <w:r>
        <w:rPr>
          <w:snapToGrid w:val="0"/>
          <w:color w:val="000000" w:themeColor="text1"/>
          <w:spacing w:val="-16"/>
          <w:kern w:val="21"/>
          <w:szCs w:val="21"/>
          <w:highlight w:val="none"/>
          <w14:textFill>
            <w14:solidFill>
              <w14:schemeClr w14:val="tx1"/>
            </w14:solidFill>
          </w14:textFill>
        </w:rPr>
        <w:fldChar w:fldCharType="begin"/>
      </w:r>
      <w:r>
        <w:rPr>
          <w:snapToGrid w:val="0"/>
          <w:color w:val="000000" w:themeColor="text1"/>
          <w:spacing w:val="-16"/>
          <w:kern w:val="21"/>
          <w:szCs w:val="21"/>
          <w:highlight w:val="none"/>
          <w:lang w:val="en-US"/>
          <w14:textFill>
            <w14:solidFill>
              <w14:schemeClr w14:val="tx1"/>
            </w14:solidFill>
          </w14:textFill>
        </w:rPr>
        <w:instrText xml:space="preserve"> = 6 \* GB3 \* MERGEFORMAT </w:instrText>
      </w:r>
      <w:r>
        <w:rPr>
          <w:snapToGrid w:val="0"/>
          <w:color w:val="000000" w:themeColor="text1"/>
          <w:spacing w:val="-16"/>
          <w:kern w:val="21"/>
          <w:szCs w:val="21"/>
          <w:highlight w:val="none"/>
          <w14:textFill>
            <w14:solidFill>
              <w14:schemeClr w14:val="tx1"/>
            </w14:solidFill>
          </w14:textFill>
        </w:rPr>
        <w:fldChar w:fldCharType="separate"/>
      </w:r>
      <w:r>
        <w:rPr>
          <w:rFonts w:hint="eastAsia"/>
          <w:color w:val="000000" w:themeColor="text1"/>
          <w:szCs w:val="21"/>
          <w:highlight w:val="none"/>
          <w:lang w:val="en-US"/>
          <w14:textFill>
            <w14:solidFill>
              <w14:schemeClr w14:val="tx1"/>
            </w14:solidFill>
          </w14:textFill>
        </w:rPr>
        <w:t>⑥</w:t>
      </w:r>
      <w:r>
        <w:rPr>
          <w:snapToGrid w:val="0"/>
          <w:color w:val="000000" w:themeColor="text1"/>
          <w:spacing w:val="-16"/>
          <w:kern w:val="21"/>
          <w:szCs w:val="21"/>
          <w:highlight w:val="none"/>
          <w14:textFill>
            <w14:solidFill>
              <w14:schemeClr w14:val="tx1"/>
            </w14:solidFill>
          </w14:textFill>
        </w:rPr>
        <w:fldChar w:fldCharType="end"/>
      </w:r>
      <w:r>
        <w:rPr>
          <w:snapToGrid w:val="0"/>
          <w:color w:val="000000" w:themeColor="text1"/>
          <w:spacing w:val="-16"/>
          <w:kern w:val="21"/>
          <w:szCs w:val="21"/>
          <w:highlight w:val="none"/>
          <w:lang w:val="en-US"/>
          <w14:textFill>
            <w14:solidFill>
              <w14:schemeClr w14:val="tx1"/>
            </w14:solidFill>
          </w14:textFill>
        </w:rPr>
        <w:t>=</w:t>
      </w:r>
      <w:r>
        <w:rPr>
          <w:snapToGrid w:val="0"/>
          <w:color w:val="000000" w:themeColor="text1"/>
          <w:spacing w:val="-6"/>
          <w:kern w:val="21"/>
          <w:szCs w:val="21"/>
          <w:highlight w:val="none"/>
          <w14:textFill>
            <w14:solidFill>
              <w14:schemeClr w14:val="tx1"/>
            </w14:solidFill>
          </w14:textFill>
        </w:rPr>
        <w:fldChar w:fldCharType="begin"/>
      </w:r>
      <w:r>
        <w:rPr>
          <w:snapToGrid w:val="0"/>
          <w:color w:val="000000" w:themeColor="text1"/>
          <w:spacing w:val="-6"/>
          <w:kern w:val="21"/>
          <w:szCs w:val="21"/>
          <w:highlight w:val="none"/>
          <w:lang w:val="en-US"/>
          <w14:textFill>
            <w14:solidFill>
              <w14:schemeClr w14:val="tx1"/>
            </w14:solidFill>
          </w14:textFill>
        </w:rPr>
        <w:instrText xml:space="preserve"> = 1 \* GB3 \* MERGEFORMAT </w:instrText>
      </w:r>
      <w:r>
        <w:rPr>
          <w:snapToGrid w:val="0"/>
          <w:color w:val="000000" w:themeColor="text1"/>
          <w:spacing w:val="-6"/>
          <w:kern w:val="21"/>
          <w:szCs w:val="21"/>
          <w:highlight w:val="none"/>
          <w14:textFill>
            <w14:solidFill>
              <w14:schemeClr w14:val="tx1"/>
            </w14:solidFill>
          </w14:textFill>
        </w:rPr>
        <w:fldChar w:fldCharType="separate"/>
      </w:r>
      <w:r>
        <w:rPr>
          <w:rFonts w:hint="eastAsia"/>
          <w:color w:val="000000" w:themeColor="text1"/>
          <w:szCs w:val="21"/>
          <w:highlight w:val="none"/>
          <w:lang w:val="en-US"/>
          <w14:textFill>
            <w14:solidFill>
              <w14:schemeClr w14:val="tx1"/>
            </w14:solidFill>
          </w14:textFill>
        </w:rPr>
        <w:t>①</w:t>
      </w:r>
      <w:r>
        <w:rPr>
          <w:snapToGrid w:val="0"/>
          <w:color w:val="000000" w:themeColor="text1"/>
          <w:spacing w:val="-6"/>
          <w:kern w:val="21"/>
          <w:szCs w:val="21"/>
          <w:highlight w:val="none"/>
          <w14:textFill>
            <w14:solidFill>
              <w14:schemeClr w14:val="tx1"/>
            </w14:solidFill>
          </w14:textFill>
        </w:rPr>
        <w:fldChar w:fldCharType="end"/>
      </w:r>
      <w:r>
        <w:rPr>
          <w:snapToGrid w:val="0"/>
          <w:color w:val="000000" w:themeColor="text1"/>
          <w:spacing w:val="-6"/>
          <w:kern w:val="21"/>
          <w:szCs w:val="21"/>
          <w:highlight w:val="none"/>
          <w:lang w:val="en-US"/>
          <w14:textFill>
            <w14:solidFill>
              <w14:schemeClr w14:val="tx1"/>
            </w14:solidFill>
          </w14:textFill>
        </w:rPr>
        <w:t>+</w:t>
      </w:r>
      <w:r>
        <w:rPr>
          <w:snapToGrid w:val="0"/>
          <w:color w:val="000000" w:themeColor="text1"/>
          <w:spacing w:val="-6"/>
          <w:kern w:val="21"/>
          <w:szCs w:val="21"/>
          <w:highlight w:val="none"/>
          <w14:textFill>
            <w14:solidFill>
              <w14:schemeClr w14:val="tx1"/>
            </w14:solidFill>
          </w14:textFill>
        </w:rPr>
        <w:fldChar w:fldCharType="begin"/>
      </w:r>
      <w:r>
        <w:rPr>
          <w:snapToGrid w:val="0"/>
          <w:color w:val="000000" w:themeColor="text1"/>
          <w:spacing w:val="-6"/>
          <w:kern w:val="21"/>
          <w:szCs w:val="21"/>
          <w:highlight w:val="none"/>
          <w:lang w:val="en-US"/>
          <w14:textFill>
            <w14:solidFill>
              <w14:schemeClr w14:val="tx1"/>
            </w14:solidFill>
          </w14:textFill>
        </w:rPr>
        <w:instrText xml:space="preserve"> = 3 \* GB3 \* MERGEFORMAT </w:instrText>
      </w:r>
      <w:r>
        <w:rPr>
          <w:snapToGrid w:val="0"/>
          <w:color w:val="000000" w:themeColor="text1"/>
          <w:spacing w:val="-6"/>
          <w:kern w:val="21"/>
          <w:szCs w:val="21"/>
          <w:highlight w:val="none"/>
          <w14:textFill>
            <w14:solidFill>
              <w14:schemeClr w14:val="tx1"/>
            </w14:solidFill>
          </w14:textFill>
        </w:rPr>
        <w:fldChar w:fldCharType="separate"/>
      </w:r>
      <w:r>
        <w:rPr>
          <w:rFonts w:hint="eastAsia"/>
          <w:color w:val="000000" w:themeColor="text1"/>
          <w:szCs w:val="21"/>
          <w:highlight w:val="none"/>
          <w:lang w:val="en-US"/>
          <w14:textFill>
            <w14:solidFill>
              <w14:schemeClr w14:val="tx1"/>
            </w14:solidFill>
          </w14:textFill>
        </w:rPr>
        <w:t>③</w:t>
      </w:r>
      <w:r>
        <w:rPr>
          <w:snapToGrid w:val="0"/>
          <w:color w:val="000000" w:themeColor="text1"/>
          <w:spacing w:val="-6"/>
          <w:kern w:val="21"/>
          <w:szCs w:val="21"/>
          <w:highlight w:val="none"/>
          <w14:textFill>
            <w14:solidFill>
              <w14:schemeClr w14:val="tx1"/>
            </w14:solidFill>
          </w14:textFill>
        </w:rPr>
        <w:fldChar w:fldCharType="end"/>
      </w:r>
      <w:r>
        <w:rPr>
          <w:snapToGrid w:val="0"/>
          <w:color w:val="000000" w:themeColor="text1"/>
          <w:spacing w:val="-6"/>
          <w:kern w:val="21"/>
          <w:szCs w:val="21"/>
          <w:highlight w:val="none"/>
          <w:lang w:val="en-US"/>
          <w14:textFill>
            <w14:solidFill>
              <w14:schemeClr w14:val="tx1"/>
            </w14:solidFill>
          </w14:textFill>
        </w:rPr>
        <w:t>+</w:t>
      </w:r>
      <w:r>
        <w:rPr>
          <w:snapToGrid w:val="0"/>
          <w:color w:val="000000" w:themeColor="text1"/>
          <w:spacing w:val="-6"/>
          <w:kern w:val="21"/>
          <w:szCs w:val="21"/>
          <w:highlight w:val="none"/>
          <w14:textFill>
            <w14:solidFill>
              <w14:schemeClr w14:val="tx1"/>
            </w14:solidFill>
          </w14:textFill>
        </w:rPr>
        <w:fldChar w:fldCharType="begin"/>
      </w:r>
      <w:r>
        <w:rPr>
          <w:snapToGrid w:val="0"/>
          <w:color w:val="000000" w:themeColor="text1"/>
          <w:spacing w:val="-6"/>
          <w:kern w:val="21"/>
          <w:szCs w:val="21"/>
          <w:highlight w:val="none"/>
          <w:lang w:val="en-US"/>
          <w14:textFill>
            <w14:solidFill>
              <w14:schemeClr w14:val="tx1"/>
            </w14:solidFill>
          </w14:textFill>
        </w:rPr>
        <w:instrText xml:space="preserve"> = 4 \* GB3 \* MERGEFORMAT </w:instrText>
      </w:r>
      <w:r>
        <w:rPr>
          <w:snapToGrid w:val="0"/>
          <w:color w:val="000000" w:themeColor="text1"/>
          <w:spacing w:val="-6"/>
          <w:kern w:val="21"/>
          <w:szCs w:val="21"/>
          <w:highlight w:val="none"/>
          <w14:textFill>
            <w14:solidFill>
              <w14:schemeClr w14:val="tx1"/>
            </w14:solidFill>
          </w14:textFill>
        </w:rPr>
        <w:fldChar w:fldCharType="separate"/>
      </w:r>
      <w:r>
        <w:rPr>
          <w:rFonts w:hint="eastAsia"/>
          <w:color w:val="000000" w:themeColor="text1"/>
          <w:szCs w:val="21"/>
          <w:highlight w:val="none"/>
          <w:lang w:val="en-US"/>
          <w14:textFill>
            <w14:solidFill>
              <w14:schemeClr w14:val="tx1"/>
            </w14:solidFill>
          </w14:textFill>
        </w:rPr>
        <w:t>④</w:t>
      </w:r>
      <w:r>
        <w:rPr>
          <w:snapToGrid w:val="0"/>
          <w:color w:val="000000" w:themeColor="text1"/>
          <w:spacing w:val="-6"/>
          <w:kern w:val="21"/>
          <w:szCs w:val="21"/>
          <w:highlight w:val="none"/>
          <w14:textFill>
            <w14:solidFill>
              <w14:schemeClr w14:val="tx1"/>
            </w14:solidFill>
          </w14:textFill>
        </w:rPr>
        <w:fldChar w:fldCharType="end"/>
      </w:r>
      <w:r>
        <w:rPr>
          <w:snapToGrid w:val="0"/>
          <w:color w:val="000000" w:themeColor="text1"/>
          <w:spacing w:val="-6"/>
          <w:kern w:val="21"/>
          <w:szCs w:val="21"/>
          <w:highlight w:val="none"/>
          <w:lang w:val="en-US"/>
          <w14:textFill>
            <w14:solidFill>
              <w14:schemeClr w14:val="tx1"/>
            </w14:solidFill>
          </w14:textFill>
        </w:rPr>
        <w:t>-</w:t>
      </w:r>
      <w:r>
        <w:rPr>
          <w:snapToGrid w:val="0"/>
          <w:color w:val="000000" w:themeColor="text1"/>
          <w:spacing w:val="-16"/>
          <w:kern w:val="21"/>
          <w:szCs w:val="21"/>
          <w:highlight w:val="none"/>
          <w14:textFill>
            <w14:solidFill>
              <w14:schemeClr w14:val="tx1"/>
            </w14:solidFill>
          </w14:textFill>
        </w:rPr>
        <w:fldChar w:fldCharType="begin"/>
      </w:r>
      <w:r>
        <w:rPr>
          <w:snapToGrid w:val="0"/>
          <w:color w:val="000000" w:themeColor="text1"/>
          <w:spacing w:val="-16"/>
          <w:kern w:val="21"/>
          <w:szCs w:val="21"/>
          <w:highlight w:val="none"/>
          <w:lang w:val="en-US"/>
          <w14:textFill>
            <w14:solidFill>
              <w14:schemeClr w14:val="tx1"/>
            </w14:solidFill>
          </w14:textFill>
        </w:rPr>
        <w:instrText xml:space="preserve"> = 5 \* GB3 \* MERGEFORMAT </w:instrText>
      </w:r>
      <w:r>
        <w:rPr>
          <w:snapToGrid w:val="0"/>
          <w:color w:val="000000" w:themeColor="text1"/>
          <w:spacing w:val="-16"/>
          <w:kern w:val="21"/>
          <w:szCs w:val="21"/>
          <w:highlight w:val="none"/>
          <w14:textFill>
            <w14:solidFill>
              <w14:schemeClr w14:val="tx1"/>
            </w14:solidFill>
          </w14:textFill>
        </w:rPr>
        <w:fldChar w:fldCharType="separate"/>
      </w:r>
      <w:r>
        <w:rPr>
          <w:rFonts w:hint="eastAsia"/>
          <w:color w:val="000000" w:themeColor="text1"/>
          <w:szCs w:val="21"/>
          <w:highlight w:val="none"/>
          <w:lang w:val="en-US"/>
          <w14:textFill>
            <w14:solidFill>
              <w14:schemeClr w14:val="tx1"/>
            </w14:solidFill>
          </w14:textFill>
        </w:rPr>
        <w:t>⑤</w:t>
      </w:r>
      <w:r>
        <w:rPr>
          <w:snapToGrid w:val="0"/>
          <w:color w:val="000000" w:themeColor="text1"/>
          <w:spacing w:val="-16"/>
          <w:kern w:val="21"/>
          <w:szCs w:val="21"/>
          <w:highlight w:val="none"/>
          <w14:textFill>
            <w14:solidFill>
              <w14:schemeClr w14:val="tx1"/>
            </w14:solidFill>
          </w14:textFill>
        </w:rPr>
        <w:fldChar w:fldCharType="end"/>
      </w:r>
      <w:r>
        <w:rPr>
          <w:snapToGrid w:val="0"/>
          <w:color w:val="000000" w:themeColor="text1"/>
          <w:spacing w:val="-16"/>
          <w:kern w:val="21"/>
          <w:szCs w:val="21"/>
          <w:highlight w:val="none"/>
          <w:lang w:val="en-US"/>
          <w14:textFill>
            <w14:solidFill>
              <w14:schemeClr w14:val="tx1"/>
            </w14:solidFill>
          </w14:textFill>
        </w:rPr>
        <w:t>；</w:t>
      </w:r>
      <w:r>
        <w:rPr>
          <w:snapToGrid w:val="0"/>
          <w:color w:val="000000" w:themeColor="text1"/>
          <w:spacing w:val="-6"/>
          <w:kern w:val="21"/>
          <w:szCs w:val="21"/>
          <w:highlight w:val="none"/>
          <w14:textFill>
            <w14:solidFill>
              <w14:schemeClr w14:val="tx1"/>
            </w14:solidFill>
          </w14:textFill>
        </w:rPr>
        <w:fldChar w:fldCharType="begin"/>
      </w:r>
      <w:r>
        <w:rPr>
          <w:snapToGrid w:val="0"/>
          <w:color w:val="000000" w:themeColor="text1"/>
          <w:spacing w:val="-6"/>
          <w:kern w:val="21"/>
          <w:szCs w:val="21"/>
          <w:highlight w:val="none"/>
          <w:lang w:val="en-US"/>
          <w14:textFill>
            <w14:solidFill>
              <w14:schemeClr w14:val="tx1"/>
            </w14:solidFill>
          </w14:textFill>
        </w:rPr>
        <w:instrText xml:space="preserve"> = 7 \* GB3 \* MERGEFORMAT </w:instrText>
      </w:r>
      <w:r>
        <w:rPr>
          <w:snapToGrid w:val="0"/>
          <w:color w:val="000000" w:themeColor="text1"/>
          <w:spacing w:val="-6"/>
          <w:kern w:val="21"/>
          <w:szCs w:val="21"/>
          <w:highlight w:val="none"/>
          <w14:textFill>
            <w14:solidFill>
              <w14:schemeClr w14:val="tx1"/>
            </w14:solidFill>
          </w14:textFill>
        </w:rPr>
        <w:fldChar w:fldCharType="separate"/>
      </w:r>
      <w:r>
        <w:rPr>
          <w:rFonts w:hint="eastAsia"/>
          <w:color w:val="000000" w:themeColor="text1"/>
          <w:szCs w:val="21"/>
          <w:highlight w:val="none"/>
          <w:lang w:val="en-US"/>
          <w14:textFill>
            <w14:solidFill>
              <w14:schemeClr w14:val="tx1"/>
            </w14:solidFill>
          </w14:textFill>
        </w:rPr>
        <w:t>⑦</w:t>
      </w:r>
      <w:r>
        <w:rPr>
          <w:snapToGrid w:val="0"/>
          <w:color w:val="000000" w:themeColor="text1"/>
          <w:spacing w:val="-6"/>
          <w:kern w:val="21"/>
          <w:szCs w:val="21"/>
          <w:highlight w:val="none"/>
          <w14:textFill>
            <w14:solidFill>
              <w14:schemeClr w14:val="tx1"/>
            </w14:solidFill>
          </w14:textFill>
        </w:rPr>
        <w:fldChar w:fldCharType="end"/>
      </w:r>
      <w:r>
        <w:rPr>
          <w:snapToGrid w:val="0"/>
          <w:color w:val="000000" w:themeColor="text1"/>
          <w:spacing w:val="-6"/>
          <w:kern w:val="21"/>
          <w:szCs w:val="21"/>
          <w:highlight w:val="none"/>
          <w:lang w:val="en-US"/>
          <w14:textFill>
            <w14:solidFill>
              <w14:schemeClr w14:val="tx1"/>
            </w14:solidFill>
          </w14:textFill>
        </w:rPr>
        <w:t>=</w:t>
      </w:r>
      <w:r>
        <w:rPr>
          <w:snapToGrid w:val="0"/>
          <w:color w:val="000000" w:themeColor="text1"/>
          <w:spacing w:val="-16"/>
          <w:kern w:val="21"/>
          <w:szCs w:val="21"/>
          <w:highlight w:val="none"/>
          <w14:textFill>
            <w14:solidFill>
              <w14:schemeClr w14:val="tx1"/>
            </w14:solidFill>
          </w14:textFill>
        </w:rPr>
        <w:fldChar w:fldCharType="begin"/>
      </w:r>
      <w:r>
        <w:rPr>
          <w:snapToGrid w:val="0"/>
          <w:color w:val="000000" w:themeColor="text1"/>
          <w:spacing w:val="-16"/>
          <w:kern w:val="21"/>
          <w:szCs w:val="21"/>
          <w:highlight w:val="none"/>
          <w:lang w:val="en-US"/>
          <w14:textFill>
            <w14:solidFill>
              <w14:schemeClr w14:val="tx1"/>
            </w14:solidFill>
          </w14:textFill>
        </w:rPr>
        <w:instrText xml:space="preserve"> = 6 \* GB3 \* MERGEFORMAT </w:instrText>
      </w:r>
      <w:r>
        <w:rPr>
          <w:snapToGrid w:val="0"/>
          <w:color w:val="000000" w:themeColor="text1"/>
          <w:spacing w:val="-16"/>
          <w:kern w:val="21"/>
          <w:szCs w:val="21"/>
          <w:highlight w:val="none"/>
          <w14:textFill>
            <w14:solidFill>
              <w14:schemeClr w14:val="tx1"/>
            </w14:solidFill>
          </w14:textFill>
        </w:rPr>
        <w:fldChar w:fldCharType="separate"/>
      </w:r>
      <w:r>
        <w:rPr>
          <w:rFonts w:hint="eastAsia"/>
          <w:color w:val="000000" w:themeColor="text1"/>
          <w:szCs w:val="21"/>
          <w:highlight w:val="none"/>
          <w:lang w:val="en-US"/>
          <w14:textFill>
            <w14:solidFill>
              <w14:schemeClr w14:val="tx1"/>
            </w14:solidFill>
          </w14:textFill>
        </w:rPr>
        <w:t>⑥</w:t>
      </w:r>
      <w:r>
        <w:rPr>
          <w:snapToGrid w:val="0"/>
          <w:color w:val="000000" w:themeColor="text1"/>
          <w:spacing w:val="-16"/>
          <w:kern w:val="21"/>
          <w:szCs w:val="21"/>
          <w:highlight w:val="none"/>
          <w14:textFill>
            <w14:solidFill>
              <w14:schemeClr w14:val="tx1"/>
            </w14:solidFill>
          </w14:textFill>
        </w:rPr>
        <w:fldChar w:fldCharType="end"/>
      </w:r>
      <w:r>
        <w:rPr>
          <w:snapToGrid w:val="0"/>
          <w:color w:val="000000" w:themeColor="text1"/>
          <w:spacing w:val="-16"/>
          <w:kern w:val="21"/>
          <w:szCs w:val="21"/>
          <w:highlight w:val="none"/>
          <w:lang w:val="en-US"/>
          <w14:textFill>
            <w14:solidFill>
              <w14:schemeClr w14:val="tx1"/>
            </w14:solidFill>
          </w14:textFill>
        </w:rPr>
        <w:t>-</w:t>
      </w:r>
      <w:r>
        <w:rPr>
          <w:snapToGrid w:val="0"/>
          <w:color w:val="000000" w:themeColor="text1"/>
          <w:spacing w:val="-6"/>
          <w:kern w:val="21"/>
          <w:szCs w:val="21"/>
          <w:highlight w:val="none"/>
          <w14:textFill>
            <w14:solidFill>
              <w14:schemeClr w14:val="tx1"/>
            </w14:solidFill>
          </w14:textFill>
        </w:rPr>
        <w:fldChar w:fldCharType="begin"/>
      </w:r>
      <w:r>
        <w:rPr>
          <w:snapToGrid w:val="0"/>
          <w:color w:val="000000" w:themeColor="text1"/>
          <w:spacing w:val="-6"/>
          <w:kern w:val="21"/>
          <w:szCs w:val="21"/>
          <w:highlight w:val="none"/>
          <w:lang w:val="en-US"/>
          <w14:textFill>
            <w14:solidFill>
              <w14:schemeClr w14:val="tx1"/>
            </w14:solidFill>
          </w14:textFill>
        </w:rPr>
        <w:instrText xml:space="preserve"> = 1 \* GB3 \* MERGEFORMAT </w:instrText>
      </w:r>
      <w:r>
        <w:rPr>
          <w:snapToGrid w:val="0"/>
          <w:color w:val="000000" w:themeColor="text1"/>
          <w:spacing w:val="-6"/>
          <w:kern w:val="21"/>
          <w:szCs w:val="21"/>
          <w:highlight w:val="none"/>
          <w14:textFill>
            <w14:solidFill>
              <w14:schemeClr w14:val="tx1"/>
            </w14:solidFill>
          </w14:textFill>
        </w:rPr>
        <w:fldChar w:fldCharType="separate"/>
      </w:r>
      <w:r>
        <w:rPr>
          <w:rFonts w:hint="eastAsia"/>
          <w:color w:val="000000" w:themeColor="text1"/>
          <w:szCs w:val="21"/>
          <w:highlight w:val="none"/>
          <w:lang w:val="en-US"/>
          <w14:textFill>
            <w14:solidFill>
              <w14:schemeClr w14:val="tx1"/>
            </w14:solidFill>
          </w14:textFill>
        </w:rPr>
        <w:t>①</w:t>
      </w:r>
      <w:r>
        <w:rPr>
          <w:snapToGrid w:val="0"/>
          <w:color w:val="000000" w:themeColor="text1"/>
          <w:spacing w:val="-6"/>
          <w:kern w:val="21"/>
          <w:szCs w:val="21"/>
          <w:highlight w:val="none"/>
          <w14:textFill>
            <w14:solidFill>
              <w14:schemeClr w14:val="tx1"/>
            </w14:solidFill>
          </w14:textFill>
        </w:rPr>
        <w:fldChar w:fldCharType="end"/>
      </w:r>
    </w:p>
    <w:p>
      <w:pPr>
        <w:keepNext/>
        <w:keepLines w:val="0"/>
        <w:pageBreakBefore w:val="0"/>
        <w:widowControl/>
        <w:topLinePunct w:val="0"/>
        <w:bidi w:val="0"/>
        <w:rPr>
          <w:rFonts w:ascii="宋体" w:hAnsi="宋体" w:eastAsia="黑体"/>
          <w:color w:val="000000" w:themeColor="text1"/>
          <w:highlight w:val="none"/>
          <w14:textFill>
            <w14:solidFill>
              <w14:schemeClr w14:val="tx1"/>
            </w14:solidFill>
          </w14:textFill>
        </w:rPr>
      </w:pPr>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A719DF5-6100-481D-A8D4-F4C1B811DBCC}"/>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8245743-4B02-425D-89EC-E4DAD9889F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2F14BC26-B6A8-41D4-8F9A-00856526C947}"/>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18C150B1-AF73-4FCD-A181-ED1AB00D00D8}"/>
  </w:font>
  <w:font w:name="华文仿宋">
    <w:panose1 w:val="02010600040101010101"/>
    <w:charset w:val="86"/>
    <w:family w:val="auto"/>
    <w:pitch w:val="default"/>
    <w:sig w:usb0="00000287" w:usb1="080F0000" w:usb2="00000000" w:usb3="00000000" w:csb0="0004009F" w:csb1="DFD70000"/>
    <w:embedRegular r:id="rId5" w:fontKey="{79B514B2-3E84-436B-8C19-7652C3A9695B}"/>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1D817C00-7D25-40C0-8269-5D332329A3FC}"/>
  </w:font>
  <w:font w:name="楷体_GB2312">
    <w:panose1 w:val="02010609030101010101"/>
    <w:charset w:val="86"/>
    <w:family w:val="modern"/>
    <w:pitch w:val="default"/>
    <w:sig w:usb0="00000001" w:usb1="080E0000" w:usb2="00000000" w:usb3="00000000" w:csb0="00040000" w:csb1="00000000"/>
    <w:embedRegular r:id="rId7" w:fontKey="{6918C5AD-8909-41AA-BAB1-B8E45DC8AEA2}"/>
  </w:font>
  <w:font w:name="Arial Unicode MS">
    <w:altName w:val="Arial"/>
    <w:panose1 w:val="020B0604020202020204"/>
    <w:charset w:val="00"/>
    <w:family w:val="auto"/>
    <w:pitch w:val="default"/>
    <w:sig w:usb0="00000000" w:usb1="00000000" w:usb2="00000000" w:usb3="00000000" w:csb0="00000000" w:csb1="00000000"/>
  </w:font>
  <w:font w:name="方正楷体_GB2312">
    <w:panose1 w:val="02000000000000000000"/>
    <w:charset w:val="86"/>
    <w:family w:val="auto"/>
    <w:pitch w:val="default"/>
    <w:sig w:usb0="A00002BF" w:usb1="184F6CFA" w:usb2="00000012" w:usb3="00000000" w:csb0="00040001" w:csb1="00000000"/>
    <w:embedRegular r:id="rId8" w:fontKey="{D00B618D-37E2-46CE-9B35-809BB9382804}"/>
  </w:font>
  <w:font w:name="方正仿宋_GB2312">
    <w:panose1 w:val="02000000000000000000"/>
    <w:charset w:val="86"/>
    <w:family w:val="auto"/>
    <w:pitch w:val="default"/>
    <w:sig w:usb0="A00002BF" w:usb1="184F6CFA" w:usb2="00000012" w:usb3="00000000" w:csb0="00040001" w:csb1="00000000"/>
    <w:embedRegular r:id="rId9" w:fontKey="{70A2ACA1-23A6-4FF8-BD4A-C3F452CAD168}"/>
  </w:font>
  <w:font w:name="Cambria Math">
    <w:panose1 w:val="02040503050406030204"/>
    <w:charset w:val="00"/>
    <w:family w:val="roman"/>
    <w:pitch w:val="default"/>
    <w:sig w:usb0="E00002FF" w:usb1="420024FF" w:usb2="00000000" w:usb3="00000000" w:csb0="2000019F" w:csb1="00000000"/>
    <w:embedRegular r:id="rId10" w:fontKey="{59BD400C-EB69-4A8B-ABFA-A5CB8D8005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&#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5Y3TJNYBAACyAwAADgAAAAAAAAABACAAAAAe&#10;AQAAZHJzL2Uyb0RvYy54bWxQSwUGAAAAAAYABgBZAQAAZgU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9I+KnXAQAAsgMAAA4AAAAAAAAAAQAgAAAA&#10;HgEAAGRycy9lMm9Eb2MueG1sUEsFBgAAAAAGAAYAWQEAAGc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Style w:val="33"/>
                              <w:rFonts w:ascii="宋体" w:hAnsi="宋体"/>
                              <w:sz w:val="28"/>
                              <w:szCs w:val="28"/>
                            </w:rPr>
                          </w:pP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Ma6dcBAACyAwAADgAAAGRycy9lMm9Eb2MueG1srVPBjtMwEL0j8Q+W&#10;7zTZSou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wzGunXAQAAsgMAAA4AAAAAAAAAAQAgAAAA&#10;HgEAAGRycy9lMm9Eb2MueG1sUEsFBgAAAAAGAAYAWQEAAGcFAAAAAA==&#10;">
              <v:fill on="f" focussize="0,0"/>
              <v:stroke on="f"/>
              <v:imagedata o:title=""/>
              <o:lock v:ext="edit" aspectratio="f"/>
              <v:textbox inset="0mm,0mm,0mm,0mm" style="mso-fit-shape-to-text:t;">
                <w:txbxContent>
                  <w:p>
                    <w:pPr>
                      <w:pStyle w:val="19"/>
                      <w:rPr>
                        <w:rStyle w:val="33"/>
                        <w:rFonts w:ascii="宋体" w:hAnsi="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44</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58lNcBAACy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zWnsTthaeDn79/OP36df35l&#10;16k9vY8VZT14ysPhDQy0NLM/kjOpHtpg05/0MIpTc0+X5qoBmUyXVsvVqqSQpNh8IPzi8boPEe8V&#10;WJaMmgeaXm6qOL6LOKbOKamagzttTJ6gcX85CDN5isR95JgsHHbDJGgHzYn00DOgOh2EL5z1tAQ1&#10;d7TznJm3jnqc9mU2wmzsZkM4SRdrjpyN5i3mvUpEon99QGKXSafSY72JEY0yy57WLu3Kn+ec9fjU&#10;N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nufJTXAQAAsgMAAA4AAAAAAAAAAQAgAAAA&#10;HgEAAGRycy9lMm9Eb2MueG1sUEsFBgAAAAAGAAYAWQEAAGc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Style w:val="33"/>
                              <w:rFonts w:ascii="宋体" w:hAnsi="宋体"/>
                              <w:sz w:val="28"/>
                              <w:szCs w:val="28"/>
                            </w:rPr>
                          </w:pP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ymp9cBAACyAwAADgAAAGRycy9lMm9Eb2MueG1srVPBjtMwEL0j8Q+W&#10;7zTZIq2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2vOXPC0sDP37+df/w6//zK&#10;Xqb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ospqfXAQAAsgMAAA4AAAAAAAAAAQAgAAAA&#10;HgEAAGRycy9lMm9Eb2MueG1sUEsFBgAAAAAGAAYAWQEAAGcFAAAAAA==&#10;">
              <v:fill on="f" focussize="0,0"/>
              <v:stroke on="f"/>
              <v:imagedata o:title=""/>
              <o:lock v:ext="edit" aspectratio="f"/>
              <v:textbox inset="0mm,0mm,0mm,0mm" style="mso-fit-shape-to-text:t;">
                <w:txbxContent>
                  <w:p>
                    <w:pPr>
                      <w:pStyle w:val="19"/>
                      <w:rPr>
                        <w:rStyle w:val="33"/>
                        <w:rFonts w:ascii="宋体" w:hAnsi="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lang w:eastAsia="zh-CN"/>
      </w:rPr>
      <w:t>巴州宏程能源建设工程（集团）有限公司移动式锅炉建设项目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4EFE0"/>
    <w:multiLevelType w:val="singleLevel"/>
    <w:tmpl w:val="BE04EFE0"/>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C3F30C70"/>
    <w:multiLevelType w:val="singleLevel"/>
    <w:tmpl w:val="C3F30C70"/>
    <w:lvl w:ilvl="0" w:tentative="0">
      <w:start w:val="1"/>
      <w:numFmt w:val="decimal"/>
      <w:suff w:val="nothing"/>
      <w:lvlText w:val="（%1）"/>
      <w:lvlJc w:val="left"/>
    </w:lvl>
  </w:abstractNum>
  <w:abstractNum w:abstractNumId="2">
    <w:nsid w:val="D5E7C7AA"/>
    <w:multiLevelType w:val="multilevel"/>
    <w:tmpl w:val="D5E7C7A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24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N2ZjNGM3NzdkM2YxZDZhZWZkYWYxZWE3NzJhZGE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03CB7"/>
    <w:rsid w:val="00131F42"/>
    <w:rsid w:val="001357F1"/>
    <w:rsid w:val="00140FA8"/>
    <w:rsid w:val="00142FEB"/>
    <w:rsid w:val="00143A2D"/>
    <w:rsid w:val="00145A41"/>
    <w:rsid w:val="00151675"/>
    <w:rsid w:val="00157435"/>
    <w:rsid w:val="001608AA"/>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03C0"/>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81A31"/>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4442A"/>
    <w:rsid w:val="0095155F"/>
    <w:rsid w:val="00954429"/>
    <w:rsid w:val="009563CE"/>
    <w:rsid w:val="009714B6"/>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24EBD"/>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AF67FA"/>
    <w:rsid w:val="00B1295A"/>
    <w:rsid w:val="00B20A45"/>
    <w:rsid w:val="00B22C5C"/>
    <w:rsid w:val="00B24F30"/>
    <w:rsid w:val="00B264F2"/>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E6D06"/>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8F7"/>
    <w:rsid w:val="00EB5C47"/>
    <w:rsid w:val="00ED0639"/>
    <w:rsid w:val="00EF4755"/>
    <w:rsid w:val="00EF7135"/>
    <w:rsid w:val="00F027DB"/>
    <w:rsid w:val="00F14A7A"/>
    <w:rsid w:val="00F22985"/>
    <w:rsid w:val="00F3383E"/>
    <w:rsid w:val="00F441D8"/>
    <w:rsid w:val="00F465A7"/>
    <w:rsid w:val="00F50B7C"/>
    <w:rsid w:val="00F550E6"/>
    <w:rsid w:val="00F74345"/>
    <w:rsid w:val="00F80A0A"/>
    <w:rsid w:val="00F82B19"/>
    <w:rsid w:val="00F9212D"/>
    <w:rsid w:val="00F965DA"/>
    <w:rsid w:val="00FA406A"/>
    <w:rsid w:val="00FB503A"/>
    <w:rsid w:val="00FB516C"/>
    <w:rsid w:val="00FC7758"/>
    <w:rsid w:val="00FD0236"/>
    <w:rsid w:val="00FD18F4"/>
    <w:rsid w:val="00FD54DB"/>
    <w:rsid w:val="00FD619F"/>
    <w:rsid w:val="00FE3423"/>
    <w:rsid w:val="01290F7E"/>
    <w:rsid w:val="01496F64"/>
    <w:rsid w:val="015D1E09"/>
    <w:rsid w:val="01CC64D9"/>
    <w:rsid w:val="01FB08CC"/>
    <w:rsid w:val="02334CAC"/>
    <w:rsid w:val="024F550A"/>
    <w:rsid w:val="02697903"/>
    <w:rsid w:val="02F95D99"/>
    <w:rsid w:val="02F96569"/>
    <w:rsid w:val="02FB6D1E"/>
    <w:rsid w:val="03032482"/>
    <w:rsid w:val="03107EDB"/>
    <w:rsid w:val="033E6F2F"/>
    <w:rsid w:val="03B828E3"/>
    <w:rsid w:val="03CC41B5"/>
    <w:rsid w:val="03EA7B21"/>
    <w:rsid w:val="04117027"/>
    <w:rsid w:val="04667A2B"/>
    <w:rsid w:val="04695C6C"/>
    <w:rsid w:val="046A166A"/>
    <w:rsid w:val="04741CC5"/>
    <w:rsid w:val="04924CD9"/>
    <w:rsid w:val="04C039EF"/>
    <w:rsid w:val="05011171"/>
    <w:rsid w:val="052D4EEB"/>
    <w:rsid w:val="05A24DDF"/>
    <w:rsid w:val="05BE36B7"/>
    <w:rsid w:val="05F73DAA"/>
    <w:rsid w:val="05F8212C"/>
    <w:rsid w:val="05F83EAE"/>
    <w:rsid w:val="06230CB3"/>
    <w:rsid w:val="063E7D85"/>
    <w:rsid w:val="06727AE7"/>
    <w:rsid w:val="06E6773D"/>
    <w:rsid w:val="06FC60DA"/>
    <w:rsid w:val="07293586"/>
    <w:rsid w:val="07295285"/>
    <w:rsid w:val="07297805"/>
    <w:rsid w:val="074D0C92"/>
    <w:rsid w:val="07636392"/>
    <w:rsid w:val="07770C56"/>
    <w:rsid w:val="08413EFA"/>
    <w:rsid w:val="08A25804"/>
    <w:rsid w:val="08B8335F"/>
    <w:rsid w:val="08C762AC"/>
    <w:rsid w:val="092217DD"/>
    <w:rsid w:val="093A7294"/>
    <w:rsid w:val="09D3182E"/>
    <w:rsid w:val="0A263993"/>
    <w:rsid w:val="0A2D3AC2"/>
    <w:rsid w:val="0A461701"/>
    <w:rsid w:val="0A464EA8"/>
    <w:rsid w:val="0A6506A2"/>
    <w:rsid w:val="0A803197"/>
    <w:rsid w:val="0A943CCA"/>
    <w:rsid w:val="0AA755DF"/>
    <w:rsid w:val="0AF22A8F"/>
    <w:rsid w:val="0AF95903"/>
    <w:rsid w:val="0B120D44"/>
    <w:rsid w:val="0BB7447D"/>
    <w:rsid w:val="0BD27BF6"/>
    <w:rsid w:val="0C234F31"/>
    <w:rsid w:val="0C2B6A2E"/>
    <w:rsid w:val="0C3B3C7D"/>
    <w:rsid w:val="0C704602"/>
    <w:rsid w:val="0CAB2EAE"/>
    <w:rsid w:val="0CAE76A9"/>
    <w:rsid w:val="0CD13CFA"/>
    <w:rsid w:val="0D226E9B"/>
    <w:rsid w:val="0D2872A2"/>
    <w:rsid w:val="0D621C7D"/>
    <w:rsid w:val="0D6439EC"/>
    <w:rsid w:val="0D6B71EB"/>
    <w:rsid w:val="0E1A32CC"/>
    <w:rsid w:val="0E5E6DE0"/>
    <w:rsid w:val="0E6E3E08"/>
    <w:rsid w:val="0E73034D"/>
    <w:rsid w:val="0E837D5C"/>
    <w:rsid w:val="0EBC4955"/>
    <w:rsid w:val="0F13775A"/>
    <w:rsid w:val="0F5F45FE"/>
    <w:rsid w:val="0F72542B"/>
    <w:rsid w:val="0F9A112B"/>
    <w:rsid w:val="0FA201B4"/>
    <w:rsid w:val="0FD06806"/>
    <w:rsid w:val="101A54F6"/>
    <w:rsid w:val="102E0B5A"/>
    <w:rsid w:val="10460165"/>
    <w:rsid w:val="106D2F64"/>
    <w:rsid w:val="108E30F0"/>
    <w:rsid w:val="10B63710"/>
    <w:rsid w:val="10F10820"/>
    <w:rsid w:val="11173B0A"/>
    <w:rsid w:val="1119589E"/>
    <w:rsid w:val="111C2F7A"/>
    <w:rsid w:val="113E55C8"/>
    <w:rsid w:val="113F529C"/>
    <w:rsid w:val="11665CA1"/>
    <w:rsid w:val="13023513"/>
    <w:rsid w:val="13057541"/>
    <w:rsid w:val="13393138"/>
    <w:rsid w:val="13431F3F"/>
    <w:rsid w:val="13440644"/>
    <w:rsid w:val="1366685E"/>
    <w:rsid w:val="136A4DDA"/>
    <w:rsid w:val="13951726"/>
    <w:rsid w:val="13AB5F03"/>
    <w:rsid w:val="13B02A8C"/>
    <w:rsid w:val="13C5743C"/>
    <w:rsid w:val="13EE28C0"/>
    <w:rsid w:val="14396509"/>
    <w:rsid w:val="143B65FA"/>
    <w:rsid w:val="14776E42"/>
    <w:rsid w:val="14DD2C3C"/>
    <w:rsid w:val="153A3168"/>
    <w:rsid w:val="15621226"/>
    <w:rsid w:val="15A045F7"/>
    <w:rsid w:val="15B71598"/>
    <w:rsid w:val="15CB5E02"/>
    <w:rsid w:val="15D1058E"/>
    <w:rsid w:val="15DD033F"/>
    <w:rsid w:val="16087E1D"/>
    <w:rsid w:val="1623420F"/>
    <w:rsid w:val="167E2837"/>
    <w:rsid w:val="16D532CF"/>
    <w:rsid w:val="16FF3F74"/>
    <w:rsid w:val="17452C24"/>
    <w:rsid w:val="17701D14"/>
    <w:rsid w:val="17735226"/>
    <w:rsid w:val="179B3199"/>
    <w:rsid w:val="179B6F49"/>
    <w:rsid w:val="17AD6414"/>
    <w:rsid w:val="17C23687"/>
    <w:rsid w:val="17EF4B9B"/>
    <w:rsid w:val="18033785"/>
    <w:rsid w:val="182F4223"/>
    <w:rsid w:val="18363646"/>
    <w:rsid w:val="189F624C"/>
    <w:rsid w:val="18AF1506"/>
    <w:rsid w:val="18B15528"/>
    <w:rsid w:val="18C17D23"/>
    <w:rsid w:val="18CF1808"/>
    <w:rsid w:val="18E13D9F"/>
    <w:rsid w:val="18E21ABB"/>
    <w:rsid w:val="18E42AC2"/>
    <w:rsid w:val="19D315A2"/>
    <w:rsid w:val="19EA5944"/>
    <w:rsid w:val="19F40762"/>
    <w:rsid w:val="1A137E46"/>
    <w:rsid w:val="1A1C66C0"/>
    <w:rsid w:val="1A42393B"/>
    <w:rsid w:val="1A445A0A"/>
    <w:rsid w:val="1AAD45DE"/>
    <w:rsid w:val="1AD11545"/>
    <w:rsid w:val="1AE53EF7"/>
    <w:rsid w:val="1B046F80"/>
    <w:rsid w:val="1B3267B5"/>
    <w:rsid w:val="1B40161D"/>
    <w:rsid w:val="1B441859"/>
    <w:rsid w:val="1B6606B1"/>
    <w:rsid w:val="1B9F213C"/>
    <w:rsid w:val="1BBC7132"/>
    <w:rsid w:val="1C0A4919"/>
    <w:rsid w:val="1C1F545F"/>
    <w:rsid w:val="1C3E3668"/>
    <w:rsid w:val="1C5E7925"/>
    <w:rsid w:val="1C655FC8"/>
    <w:rsid w:val="1CCD4E96"/>
    <w:rsid w:val="1CFD070F"/>
    <w:rsid w:val="1D011A95"/>
    <w:rsid w:val="1D435CE3"/>
    <w:rsid w:val="1D5630E4"/>
    <w:rsid w:val="1D5F6196"/>
    <w:rsid w:val="1D6132A5"/>
    <w:rsid w:val="1D8E56D5"/>
    <w:rsid w:val="1DA70108"/>
    <w:rsid w:val="1DAF767D"/>
    <w:rsid w:val="1DD76877"/>
    <w:rsid w:val="1E1B11C2"/>
    <w:rsid w:val="1E255A2C"/>
    <w:rsid w:val="1E275978"/>
    <w:rsid w:val="1E3663F2"/>
    <w:rsid w:val="1E3F4D99"/>
    <w:rsid w:val="1E4C3A00"/>
    <w:rsid w:val="1E5E376C"/>
    <w:rsid w:val="1E7A43DA"/>
    <w:rsid w:val="1EA05A97"/>
    <w:rsid w:val="1EE93F82"/>
    <w:rsid w:val="1F75623E"/>
    <w:rsid w:val="1F7E581C"/>
    <w:rsid w:val="1FE7539E"/>
    <w:rsid w:val="203344DD"/>
    <w:rsid w:val="204B5623"/>
    <w:rsid w:val="205F160C"/>
    <w:rsid w:val="20671BE0"/>
    <w:rsid w:val="207B4A9D"/>
    <w:rsid w:val="20960B30"/>
    <w:rsid w:val="20963CB8"/>
    <w:rsid w:val="20A81A1B"/>
    <w:rsid w:val="20B07FB6"/>
    <w:rsid w:val="20B646FB"/>
    <w:rsid w:val="210B4234"/>
    <w:rsid w:val="21206FC5"/>
    <w:rsid w:val="213B74B1"/>
    <w:rsid w:val="215961C1"/>
    <w:rsid w:val="215A2310"/>
    <w:rsid w:val="216E552B"/>
    <w:rsid w:val="218D3D47"/>
    <w:rsid w:val="21DE318A"/>
    <w:rsid w:val="21EF5B80"/>
    <w:rsid w:val="223A4BE6"/>
    <w:rsid w:val="22576990"/>
    <w:rsid w:val="228468E6"/>
    <w:rsid w:val="22970DC5"/>
    <w:rsid w:val="22C81A38"/>
    <w:rsid w:val="22F47480"/>
    <w:rsid w:val="23337EA3"/>
    <w:rsid w:val="235A03BB"/>
    <w:rsid w:val="23617369"/>
    <w:rsid w:val="2367514F"/>
    <w:rsid w:val="23715930"/>
    <w:rsid w:val="23A012E0"/>
    <w:rsid w:val="23DE1C48"/>
    <w:rsid w:val="240210CD"/>
    <w:rsid w:val="240E2574"/>
    <w:rsid w:val="243414E1"/>
    <w:rsid w:val="24977A47"/>
    <w:rsid w:val="24A3442A"/>
    <w:rsid w:val="24BF09F7"/>
    <w:rsid w:val="24D50E78"/>
    <w:rsid w:val="24E07795"/>
    <w:rsid w:val="251603ED"/>
    <w:rsid w:val="252D53FE"/>
    <w:rsid w:val="255B03D0"/>
    <w:rsid w:val="25776388"/>
    <w:rsid w:val="25EC2D81"/>
    <w:rsid w:val="26215016"/>
    <w:rsid w:val="267F39E4"/>
    <w:rsid w:val="26E21774"/>
    <w:rsid w:val="26E43E56"/>
    <w:rsid w:val="273477E1"/>
    <w:rsid w:val="277057A2"/>
    <w:rsid w:val="27875CC4"/>
    <w:rsid w:val="27DA19EC"/>
    <w:rsid w:val="27DE0654"/>
    <w:rsid w:val="27E709FA"/>
    <w:rsid w:val="283232A5"/>
    <w:rsid w:val="28926BB3"/>
    <w:rsid w:val="29206EB8"/>
    <w:rsid w:val="29595666"/>
    <w:rsid w:val="29820027"/>
    <w:rsid w:val="29874881"/>
    <w:rsid w:val="298A1025"/>
    <w:rsid w:val="298E1054"/>
    <w:rsid w:val="299C7F4E"/>
    <w:rsid w:val="29BE2B2F"/>
    <w:rsid w:val="29DD2495"/>
    <w:rsid w:val="29E325E0"/>
    <w:rsid w:val="29E40E19"/>
    <w:rsid w:val="29FC169C"/>
    <w:rsid w:val="2A0853EE"/>
    <w:rsid w:val="2A1F1435"/>
    <w:rsid w:val="2A452503"/>
    <w:rsid w:val="2ACC4A59"/>
    <w:rsid w:val="2B847416"/>
    <w:rsid w:val="2B941EC0"/>
    <w:rsid w:val="2B982729"/>
    <w:rsid w:val="2BA936A8"/>
    <w:rsid w:val="2C1E34F1"/>
    <w:rsid w:val="2C315A5A"/>
    <w:rsid w:val="2C4B1C25"/>
    <w:rsid w:val="2C717228"/>
    <w:rsid w:val="2CA6057B"/>
    <w:rsid w:val="2CAE7C89"/>
    <w:rsid w:val="2CC56DE4"/>
    <w:rsid w:val="2CC65CD5"/>
    <w:rsid w:val="2D367974"/>
    <w:rsid w:val="2D651DE0"/>
    <w:rsid w:val="2D9E56F5"/>
    <w:rsid w:val="2DF5394F"/>
    <w:rsid w:val="2DF74F76"/>
    <w:rsid w:val="2E667F96"/>
    <w:rsid w:val="2E8226AB"/>
    <w:rsid w:val="2EA241E4"/>
    <w:rsid w:val="2EB8653D"/>
    <w:rsid w:val="2FA44EF2"/>
    <w:rsid w:val="2FD065E6"/>
    <w:rsid w:val="2FD96870"/>
    <w:rsid w:val="300833C4"/>
    <w:rsid w:val="300E1F7C"/>
    <w:rsid w:val="3010325E"/>
    <w:rsid w:val="302A1C88"/>
    <w:rsid w:val="302D14A0"/>
    <w:rsid w:val="30410003"/>
    <w:rsid w:val="30580BC9"/>
    <w:rsid w:val="30E92D17"/>
    <w:rsid w:val="3104461F"/>
    <w:rsid w:val="311E2ED7"/>
    <w:rsid w:val="314F3769"/>
    <w:rsid w:val="315619EE"/>
    <w:rsid w:val="315C449C"/>
    <w:rsid w:val="31B82709"/>
    <w:rsid w:val="31D05482"/>
    <w:rsid w:val="32050658"/>
    <w:rsid w:val="32131AED"/>
    <w:rsid w:val="3219186F"/>
    <w:rsid w:val="32400B34"/>
    <w:rsid w:val="325E0B71"/>
    <w:rsid w:val="329E6876"/>
    <w:rsid w:val="333015F2"/>
    <w:rsid w:val="33317802"/>
    <w:rsid w:val="334B6320"/>
    <w:rsid w:val="33C70135"/>
    <w:rsid w:val="33D934D4"/>
    <w:rsid w:val="33FE2F6A"/>
    <w:rsid w:val="34086518"/>
    <w:rsid w:val="340E07E5"/>
    <w:rsid w:val="34235BF7"/>
    <w:rsid w:val="34281B22"/>
    <w:rsid w:val="347309F0"/>
    <w:rsid w:val="34860B7B"/>
    <w:rsid w:val="34883936"/>
    <w:rsid w:val="34DC435F"/>
    <w:rsid w:val="350C5088"/>
    <w:rsid w:val="35321FAF"/>
    <w:rsid w:val="35362FE6"/>
    <w:rsid w:val="354639B3"/>
    <w:rsid w:val="358C5FA8"/>
    <w:rsid w:val="35AE42F8"/>
    <w:rsid w:val="35C15DF1"/>
    <w:rsid w:val="36074A7F"/>
    <w:rsid w:val="363911D9"/>
    <w:rsid w:val="36393609"/>
    <w:rsid w:val="366C742B"/>
    <w:rsid w:val="36923549"/>
    <w:rsid w:val="36A95752"/>
    <w:rsid w:val="36AF082E"/>
    <w:rsid w:val="36B75FBF"/>
    <w:rsid w:val="36BD0C45"/>
    <w:rsid w:val="36DF3460"/>
    <w:rsid w:val="36EB7E26"/>
    <w:rsid w:val="3731644E"/>
    <w:rsid w:val="37B53856"/>
    <w:rsid w:val="37B7245C"/>
    <w:rsid w:val="37E00298"/>
    <w:rsid w:val="38072FC9"/>
    <w:rsid w:val="383A2B03"/>
    <w:rsid w:val="38475EC5"/>
    <w:rsid w:val="38686A51"/>
    <w:rsid w:val="388900DE"/>
    <w:rsid w:val="38B302F9"/>
    <w:rsid w:val="38F12CD3"/>
    <w:rsid w:val="38F179B3"/>
    <w:rsid w:val="38F94775"/>
    <w:rsid w:val="39135BBA"/>
    <w:rsid w:val="391F13BC"/>
    <w:rsid w:val="392971ED"/>
    <w:rsid w:val="39325651"/>
    <w:rsid w:val="393C5773"/>
    <w:rsid w:val="397B7831"/>
    <w:rsid w:val="39DA5238"/>
    <w:rsid w:val="3A872856"/>
    <w:rsid w:val="3A97068C"/>
    <w:rsid w:val="3ACF7D00"/>
    <w:rsid w:val="3B3763D1"/>
    <w:rsid w:val="3B8B0FCD"/>
    <w:rsid w:val="3BC107E4"/>
    <w:rsid w:val="3C1D682F"/>
    <w:rsid w:val="3C2F6E1E"/>
    <w:rsid w:val="3C4F64BA"/>
    <w:rsid w:val="3C653E1C"/>
    <w:rsid w:val="3C7E6A0C"/>
    <w:rsid w:val="3CDA245A"/>
    <w:rsid w:val="3D1E06B7"/>
    <w:rsid w:val="3D2B609B"/>
    <w:rsid w:val="3E337B2A"/>
    <w:rsid w:val="3E646581"/>
    <w:rsid w:val="3E785E07"/>
    <w:rsid w:val="3E7F62E2"/>
    <w:rsid w:val="3EDA0523"/>
    <w:rsid w:val="3EE67F87"/>
    <w:rsid w:val="3EEB4F86"/>
    <w:rsid w:val="3F0C4943"/>
    <w:rsid w:val="3F3E151A"/>
    <w:rsid w:val="3F485DF7"/>
    <w:rsid w:val="3F62320B"/>
    <w:rsid w:val="407A1061"/>
    <w:rsid w:val="407A6407"/>
    <w:rsid w:val="40AD642F"/>
    <w:rsid w:val="40D000DB"/>
    <w:rsid w:val="40D85B3D"/>
    <w:rsid w:val="418C09AF"/>
    <w:rsid w:val="41AB716D"/>
    <w:rsid w:val="41ED3195"/>
    <w:rsid w:val="4200449D"/>
    <w:rsid w:val="421877CE"/>
    <w:rsid w:val="42366486"/>
    <w:rsid w:val="423A3BCC"/>
    <w:rsid w:val="424E57D2"/>
    <w:rsid w:val="42907A94"/>
    <w:rsid w:val="42B26C49"/>
    <w:rsid w:val="42BF1683"/>
    <w:rsid w:val="42E73D13"/>
    <w:rsid w:val="43341F26"/>
    <w:rsid w:val="43392634"/>
    <w:rsid w:val="433A6FE6"/>
    <w:rsid w:val="43480868"/>
    <w:rsid w:val="4350713C"/>
    <w:rsid w:val="436001D4"/>
    <w:rsid w:val="436653E0"/>
    <w:rsid w:val="437C3CB6"/>
    <w:rsid w:val="43C4431A"/>
    <w:rsid w:val="43CC7E32"/>
    <w:rsid w:val="440351A8"/>
    <w:rsid w:val="442A5CEF"/>
    <w:rsid w:val="44487FB4"/>
    <w:rsid w:val="44741E92"/>
    <w:rsid w:val="447B5570"/>
    <w:rsid w:val="44A309C5"/>
    <w:rsid w:val="44B951CC"/>
    <w:rsid w:val="44CD14E0"/>
    <w:rsid w:val="44DE0939"/>
    <w:rsid w:val="44E573E0"/>
    <w:rsid w:val="44F20B0B"/>
    <w:rsid w:val="451008ED"/>
    <w:rsid w:val="452847AC"/>
    <w:rsid w:val="452E5F4C"/>
    <w:rsid w:val="45612018"/>
    <w:rsid w:val="45715A81"/>
    <w:rsid w:val="458946E9"/>
    <w:rsid w:val="45A47C0E"/>
    <w:rsid w:val="45B2553E"/>
    <w:rsid w:val="45EA49A6"/>
    <w:rsid w:val="4606397B"/>
    <w:rsid w:val="46096429"/>
    <w:rsid w:val="46577FD6"/>
    <w:rsid w:val="46AA5E91"/>
    <w:rsid w:val="46B968E3"/>
    <w:rsid w:val="46C377F5"/>
    <w:rsid w:val="46D955A7"/>
    <w:rsid w:val="47133957"/>
    <w:rsid w:val="47812EFD"/>
    <w:rsid w:val="478A1841"/>
    <w:rsid w:val="47A07E0C"/>
    <w:rsid w:val="47CB5A57"/>
    <w:rsid w:val="48195F66"/>
    <w:rsid w:val="4869579D"/>
    <w:rsid w:val="4870272E"/>
    <w:rsid w:val="487C61D8"/>
    <w:rsid w:val="48903604"/>
    <w:rsid w:val="48934698"/>
    <w:rsid w:val="48F54240"/>
    <w:rsid w:val="4905425A"/>
    <w:rsid w:val="491B7088"/>
    <w:rsid w:val="49204B8A"/>
    <w:rsid w:val="495F1A6B"/>
    <w:rsid w:val="49AD3F5A"/>
    <w:rsid w:val="49DC7715"/>
    <w:rsid w:val="49F5598C"/>
    <w:rsid w:val="4A023139"/>
    <w:rsid w:val="4A1E2784"/>
    <w:rsid w:val="4A3579D0"/>
    <w:rsid w:val="4A6317A4"/>
    <w:rsid w:val="4A7B576F"/>
    <w:rsid w:val="4A823D28"/>
    <w:rsid w:val="4AB30488"/>
    <w:rsid w:val="4AE513BF"/>
    <w:rsid w:val="4AF561A9"/>
    <w:rsid w:val="4AFE0C0E"/>
    <w:rsid w:val="4B0072DB"/>
    <w:rsid w:val="4B1A4706"/>
    <w:rsid w:val="4B524331"/>
    <w:rsid w:val="4B881CFC"/>
    <w:rsid w:val="4BB444F7"/>
    <w:rsid w:val="4BF627BD"/>
    <w:rsid w:val="4BF946CE"/>
    <w:rsid w:val="4C067E99"/>
    <w:rsid w:val="4C1C049B"/>
    <w:rsid w:val="4C222EE7"/>
    <w:rsid w:val="4C4A0649"/>
    <w:rsid w:val="4C605FD4"/>
    <w:rsid w:val="4C642F05"/>
    <w:rsid w:val="4C7E5ECA"/>
    <w:rsid w:val="4C876AA5"/>
    <w:rsid w:val="4C8E0857"/>
    <w:rsid w:val="4C91436D"/>
    <w:rsid w:val="4CC552CC"/>
    <w:rsid w:val="4CED69A2"/>
    <w:rsid w:val="4CF95355"/>
    <w:rsid w:val="4CFB758B"/>
    <w:rsid w:val="4D0E00FB"/>
    <w:rsid w:val="4D176606"/>
    <w:rsid w:val="4D3576E2"/>
    <w:rsid w:val="4D3F580C"/>
    <w:rsid w:val="4DEC4FB0"/>
    <w:rsid w:val="4E023609"/>
    <w:rsid w:val="4E075D8A"/>
    <w:rsid w:val="4E7660BB"/>
    <w:rsid w:val="4E7874D7"/>
    <w:rsid w:val="4E9B7D6C"/>
    <w:rsid w:val="4EB22886"/>
    <w:rsid w:val="4EC00FAD"/>
    <w:rsid w:val="4F2C3350"/>
    <w:rsid w:val="4F3E40DA"/>
    <w:rsid w:val="4F9843DC"/>
    <w:rsid w:val="4FC62A8C"/>
    <w:rsid w:val="4FCA1D4B"/>
    <w:rsid w:val="4FE20F0D"/>
    <w:rsid w:val="4FE51552"/>
    <w:rsid w:val="501D2A6E"/>
    <w:rsid w:val="50200ECA"/>
    <w:rsid w:val="502B5150"/>
    <w:rsid w:val="50504C4B"/>
    <w:rsid w:val="509C6E7C"/>
    <w:rsid w:val="509D7EE0"/>
    <w:rsid w:val="50E41FDB"/>
    <w:rsid w:val="51137FD1"/>
    <w:rsid w:val="511B6F73"/>
    <w:rsid w:val="51452242"/>
    <w:rsid w:val="5162104E"/>
    <w:rsid w:val="516E07A0"/>
    <w:rsid w:val="51866F47"/>
    <w:rsid w:val="5188421D"/>
    <w:rsid w:val="51BB6BC4"/>
    <w:rsid w:val="51C8269D"/>
    <w:rsid w:val="531D07BB"/>
    <w:rsid w:val="53296AF0"/>
    <w:rsid w:val="53303DF2"/>
    <w:rsid w:val="53565F52"/>
    <w:rsid w:val="53A039CC"/>
    <w:rsid w:val="53A1505A"/>
    <w:rsid w:val="53A63EB0"/>
    <w:rsid w:val="53AA0A87"/>
    <w:rsid w:val="54063E08"/>
    <w:rsid w:val="543437E8"/>
    <w:rsid w:val="54E42642"/>
    <w:rsid w:val="54F73313"/>
    <w:rsid w:val="54F779C9"/>
    <w:rsid w:val="54F80955"/>
    <w:rsid w:val="55106B84"/>
    <w:rsid w:val="55125438"/>
    <w:rsid w:val="55280DEE"/>
    <w:rsid w:val="555170A7"/>
    <w:rsid w:val="5587536D"/>
    <w:rsid w:val="559B174B"/>
    <w:rsid w:val="55CE0CF4"/>
    <w:rsid w:val="55FB6735"/>
    <w:rsid w:val="569150BF"/>
    <w:rsid w:val="569775DC"/>
    <w:rsid w:val="56A43309"/>
    <w:rsid w:val="56B22A9C"/>
    <w:rsid w:val="56FB68BD"/>
    <w:rsid w:val="57136C40"/>
    <w:rsid w:val="57576C0F"/>
    <w:rsid w:val="57793F65"/>
    <w:rsid w:val="57B72A76"/>
    <w:rsid w:val="57C3426C"/>
    <w:rsid w:val="57CE1F93"/>
    <w:rsid w:val="57DC0BDC"/>
    <w:rsid w:val="5828572B"/>
    <w:rsid w:val="58341895"/>
    <w:rsid w:val="588743D1"/>
    <w:rsid w:val="5887701A"/>
    <w:rsid w:val="591308C9"/>
    <w:rsid w:val="5984504A"/>
    <w:rsid w:val="59B12B6A"/>
    <w:rsid w:val="59C0439F"/>
    <w:rsid w:val="5A0F57E8"/>
    <w:rsid w:val="5A1F3E12"/>
    <w:rsid w:val="5ABE2233"/>
    <w:rsid w:val="5B2158DE"/>
    <w:rsid w:val="5B562A71"/>
    <w:rsid w:val="5B5F4B3A"/>
    <w:rsid w:val="5B9147BD"/>
    <w:rsid w:val="5B97644E"/>
    <w:rsid w:val="5BD479EB"/>
    <w:rsid w:val="5BDF5D95"/>
    <w:rsid w:val="5BEC0A81"/>
    <w:rsid w:val="5BF775B7"/>
    <w:rsid w:val="5BFE7528"/>
    <w:rsid w:val="5D037D89"/>
    <w:rsid w:val="5D3343B3"/>
    <w:rsid w:val="5D47648C"/>
    <w:rsid w:val="5D486DBE"/>
    <w:rsid w:val="5D7E25BA"/>
    <w:rsid w:val="5DA72C52"/>
    <w:rsid w:val="5E2467F1"/>
    <w:rsid w:val="5EA00A8A"/>
    <w:rsid w:val="5ECC14C4"/>
    <w:rsid w:val="5ECC7D6E"/>
    <w:rsid w:val="5F1A2B43"/>
    <w:rsid w:val="5F457A6E"/>
    <w:rsid w:val="5F8B486C"/>
    <w:rsid w:val="5FB837BB"/>
    <w:rsid w:val="60B01C16"/>
    <w:rsid w:val="60C81AC4"/>
    <w:rsid w:val="60CC405A"/>
    <w:rsid w:val="60D151F4"/>
    <w:rsid w:val="60ED4685"/>
    <w:rsid w:val="614E7599"/>
    <w:rsid w:val="61E215D8"/>
    <w:rsid w:val="61E6342A"/>
    <w:rsid w:val="61EF57F2"/>
    <w:rsid w:val="621B3775"/>
    <w:rsid w:val="62364782"/>
    <w:rsid w:val="625343FE"/>
    <w:rsid w:val="62CC5E45"/>
    <w:rsid w:val="62E1331E"/>
    <w:rsid w:val="62EF2802"/>
    <w:rsid w:val="62F053B9"/>
    <w:rsid w:val="633D20F1"/>
    <w:rsid w:val="636C2EB0"/>
    <w:rsid w:val="6394356A"/>
    <w:rsid w:val="63991D00"/>
    <w:rsid w:val="63C61B2C"/>
    <w:rsid w:val="63D17EA6"/>
    <w:rsid w:val="63D40BE9"/>
    <w:rsid w:val="64102431"/>
    <w:rsid w:val="6467524F"/>
    <w:rsid w:val="64A5243A"/>
    <w:rsid w:val="64B62EDF"/>
    <w:rsid w:val="64F531DE"/>
    <w:rsid w:val="65373578"/>
    <w:rsid w:val="657607C4"/>
    <w:rsid w:val="65C856B1"/>
    <w:rsid w:val="65CB0743"/>
    <w:rsid w:val="65D17C32"/>
    <w:rsid w:val="65EF7EAF"/>
    <w:rsid w:val="662030A1"/>
    <w:rsid w:val="66296AAB"/>
    <w:rsid w:val="66EE6144"/>
    <w:rsid w:val="671F124A"/>
    <w:rsid w:val="673D195F"/>
    <w:rsid w:val="67491819"/>
    <w:rsid w:val="67505EC7"/>
    <w:rsid w:val="67706C5B"/>
    <w:rsid w:val="677A33C6"/>
    <w:rsid w:val="67B520DF"/>
    <w:rsid w:val="67CC700E"/>
    <w:rsid w:val="67F14B8D"/>
    <w:rsid w:val="67F674EC"/>
    <w:rsid w:val="681F6961"/>
    <w:rsid w:val="68610A2F"/>
    <w:rsid w:val="68805514"/>
    <w:rsid w:val="68B66636"/>
    <w:rsid w:val="68E63A14"/>
    <w:rsid w:val="68F87646"/>
    <w:rsid w:val="69316E2F"/>
    <w:rsid w:val="69396034"/>
    <w:rsid w:val="694E2071"/>
    <w:rsid w:val="69766163"/>
    <w:rsid w:val="697A3B33"/>
    <w:rsid w:val="698F05E7"/>
    <w:rsid w:val="6990454A"/>
    <w:rsid w:val="69D44760"/>
    <w:rsid w:val="6A2729DF"/>
    <w:rsid w:val="6A292AC5"/>
    <w:rsid w:val="6A4C22CA"/>
    <w:rsid w:val="6A520EC7"/>
    <w:rsid w:val="6A64599A"/>
    <w:rsid w:val="6A812A7F"/>
    <w:rsid w:val="6AF87E20"/>
    <w:rsid w:val="6B0577FC"/>
    <w:rsid w:val="6B322639"/>
    <w:rsid w:val="6B546A2D"/>
    <w:rsid w:val="6B6E2254"/>
    <w:rsid w:val="6B913EDF"/>
    <w:rsid w:val="6BA91925"/>
    <w:rsid w:val="6BD20D5A"/>
    <w:rsid w:val="6C02379C"/>
    <w:rsid w:val="6C4042F3"/>
    <w:rsid w:val="6C432ECA"/>
    <w:rsid w:val="6C4E6C5B"/>
    <w:rsid w:val="6C636C38"/>
    <w:rsid w:val="6C8B247F"/>
    <w:rsid w:val="6CAA6ED3"/>
    <w:rsid w:val="6CC50D3A"/>
    <w:rsid w:val="6CCA2A90"/>
    <w:rsid w:val="6CFD4C04"/>
    <w:rsid w:val="6D1E350D"/>
    <w:rsid w:val="6D737D11"/>
    <w:rsid w:val="6DA01AA1"/>
    <w:rsid w:val="6DB34098"/>
    <w:rsid w:val="6DB545B6"/>
    <w:rsid w:val="6DE02FB4"/>
    <w:rsid w:val="6DFF4C7E"/>
    <w:rsid w:val="6E344FE3"/>
    <w:rsid w:val="6E514CED"/>
    <w:rsid w:val="6E8D6B97"/>
    <w:rsid w:val="6EA805D4"/>
    <w:rsid w:val="6EB02122"/>
    <w:rsid w:val="6EB563D5"/>
    <w:rsid w:val="6ED92677"/>
    <w:rsid w:val="6EDE4D78"/>
    <w:rsid w:val="6EF5644E"/>
    <w:rsid w:val="6F210F03"/>
    <w:rsid w:val="6F225983"/>
    <w:rsid w:val="6F2D7E51"/>
    <w:rsid w:val="6F437230"/>
    <w:rsid w:val="6F95529C"/>
    <w:rsid w:val="6F9C3B1E"/>
    <w:rsid w:val="6FDF7A5F"/>
    <w:rsid w:val="6FEB2849"/>
    <w:rsid w:val="6FFC5590"/>
    <w:rsid w:val="70485E9C"/>
    <w:rsid w:val="706D1DD0"/>
    <w:rsid w:val="70856B87"/>
    <w:rsid w:val="70D527EE"/>
    <w:rsid w:val="710D0055"/>
    <w:rsid w:val="71364657"/>
    <w:rsid w:val="715B5300"/>
    <w:rsid w:val="715F55AE"/>
    <w:rsid w:val="71684A76"/>
    <w:rsid w:val="717C1443"/>
    <w:rsid w:val="71A86AE1"/>
    <w:rsid w:val="71C932C3"/>
    <w:rsid w:val="71D27F8A"/>
    <w:rsid w:val="71D32C5D"/>
    <w:rsid w:val="71D84CE0"/>
    <w:rsid w:val="720974AC"/>
    <w:rsid w:val="72341CCA"/>
    <w:rsid w:val="72553024"/>
    <w:rsid w:val="72773F21"/>
    <w:rsid w:val="72BA6AFD"/>
    <w:rsid w:val="72F2490A"/>
    <w:rsid w:val="730E17FB"/>
    <w:rsid w:val="73122968"/>
    <w:rsid w:val="731F5D5E"/>
    <w:rsid w:val="73256914"/>
    <w:rsid w:val="73390F96"/>
    <w:rsid w:val="73521A68"/>
    <w:rsid w:val="739B2D5C"/>
    <w:rsid w:val="73A27AC4"/>
    <w:rsid w:val="73C51AD5"/>
    <w:rsid w:val="73F960C8"/>
    <w:rsid w:val="741933D7"/>
    <w:rsid w:val="741A54D3"/>
    <w:rsid w:val="741E793C"/>
    <w:rsid w:val="745E3944"/>
    <w:rsid w:val="74BF2287"/>
    <w:rsid w:val="74C458D0"/>
    <w:rsid w:val="75064AAE"/>
    <w:rsid w:val="75856D4C"/>
    <w:rsid w:val="7635099D"/>
    <w:rsid w:val="769C742E"/>
    <w:rsid w:val="76E03BF8"/>
    <w:rsid w:val="772F1892"/>
    <w:rsid w:val="77762421"/>
    <w:rsid w:val="779C2CAD"/>
    <w:rsid w:val="77B56B1F"/>
    <w:rsid w:val="77BD2282"/>
    <w:rsid w:val="77BF0F5F"/>
    <w:rsid w:val="77BF28CC"/>
    <w:rsid w:val="77EE78C1"/>
    <w:rsid w:val="77FA58F8"/>
    <w:rsid w:val="77FE6B23"/>
    <w:rsid w:val="780B79FE"/>
    <w:rsid w:val="780F09F4"/>
    <w:rsid w:val="783B7341"/>
    <w:rsid w:val="78A90480"/>
    <w:rsid w:val="78CB1820"/>
    <w:rsid w:val="79631270"/>
    <w:rsid w:val="79923431"/>
    <w:rsid w:val="7A156B79"/>
    <w:rsid w:val="7A364017"/>
    <w:rsid w:val="7A497D96"/>
    <w:rsid w:val="7A8265E1"/>
    <w:rsid w:val="7AA1485E"/>
    <w:rsid w:val="7B465D38"/>
    <w:rsid w:val="7B557244"/>
    <w:rsid w:val="7B59323A"/>
    <w:rsid w:val="7B5D1DB2"/>
    <w:rsid w:val="7B686D42"/>
    <w:rsid w:val="7B841746"/>
    <w:rsid w:val="7B9712B3"/>
    <w:rsid w:val="7BD43DB5"/>
    <w:rsid w:val="7C1D1851"/>
    <w:rsid w:val="7C254023"/>
    <w:rsid w:val="7C366F78"/>
    <w:rsid w:val="7C4F3DF1"/>
    <w:rsid w:val="7C620452"/>
    <w:rsid w:val="7C6C5AC7"/>
    <w:rsid w:val="7C717F86"/>
    <w:rsid w:val="7C77323F"/>
    <w:rsid w:val="7C8559CA"/>
    <w:rsid w:val="7CB531FA"/>
    <w:rsid w:val="7CC6544B"/>
    <w:rsid w:val="7CDD0AD2"/>
    <w:rsid w:val="7D0239FF"/>
    <w:rsid w:val="7D5E40CD"/>
    <w:rsid w:val="7DC11FC2"/>
    <w:rsid w:val="7DCD56F2"/>
    <w:rsid w:val="7DDC223F"/>
    <w:rsid w:val="7DE247F1"/>
    <w:rsid w:val="7DF36BEF"/>
    <w:rsid w:val="7DF93B47"/>
    <w:rsid w:val="7E19752B"/>
    <w:rsid w:val="7E385201"/>
    <w:rsid w:val="7E5100B8"/>
    <w:rsid w:val="7E81505E"/>
    <w:rsid w:val="7F001CE7"/>
    <w:rsid w:val="7F854B56"/>
    <w:rsid w:val="7F876EC1"/>
    <w:rsid w:val="7F8E242F"/>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spacing w:line="360" w:lineRule="auto"/>
      <w:outlineLvl w:val="1"/>
    </w:pPr>
    <w:rPr>
      <w:b/>
      <w:bCs/>
      <w:sz w:val="24"/>
      <w:szCs w:val="32"/>
    </w:rPr>
  </w:style>
  <w:style w:type="paragraph" w:styleId="4">
    <w:name w:val="heading 3"/>
    <w:basedOn w:val="1"/>
    <w:next w:val="1"/>
    <w:qFormat/>
    <w:locked/>
    <w:uiPriority w:val="0"/>
    <w:pPr>
      <w:keepNext/>
      <w:keepLines/>
      <w:spacing w:before="260" w:after="260" w:line="416" w:lineRule="auto"/>
      <w:outlineLvl w:val="2"/>
    </w:pPr>
    <w:rPr>
      <w:b/>
      <w:bCs/>
      <w:sz w:val="32"/>
      <w:szCs w:val="32"/>
    </w:rPr>
  </w:style>
  <w:style w:type="paragraph" w:styleId="5">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locked/>
    <w:uiPriority w:val="0"/>
    <w:pPr>
      <w:ind w:firstLine="420" w:firstLineChars="200"/>
    </w:pPr>
  </w:style>
  <w:style w:type="paragraph" w:styleId="7">
    <w:name w:val="caption"/>
    <w:basedOn w:val="1"/>
    <w:next w:val="1"/>
    <w:unhideWhenUsed/>
    <w:qFormat/>
    <w:locked/>
    <w:uiPriority w:val="0"/>
    <w:pPr>
      <w:spacing w:line="500" w:lineRule="exact"/>
      <w:jc w:val="center"/>
    </w:pPr>
    <w:rPr>
      <w:rFonts w:ascii="Times New Roman" w:hAnsi="Times New Roman" w:eastAsia="宋体"/>
      <w:b/>
      <w:sz w:val="24"/>
    </w:rPr>
  </w:style>
  <w:style w:type="paragraph" w:styleId="8">
    <w:name w:val="annotation text"/>
    <w:basedOn w:val="1"/>
    <w:link w:val="44"/>
    <w:semiHidden/>
    <w:qFormat/>
    <w:uiPriority w:val="0"/>
    <w:pPr>
      <w:jc w:val="left"/>
    </w:pPr>
    <w:rPr>
      <w:kern w:val="0"/>
      <w:sz w:val="24"/>
      <w:szCs w:val="20"/>
    </w:rPr>
  </w:style>
  <w:style w:type="paragraph" w:styleId="9">
    <w:name w:val="Body Text"/>
    <w:basedOn w:val="1"/>
    <w:next w:val="10"/>
    <w:link w:val="43"/>
    <w:qFormat/>
    <w:uiPriority w:val="0"/>
    <w:pPr>
      <w:widowControl/>
      <w:snapToGrid w:val="0"/>
      <w:spacing w:before="60" w:after="160" w:line="259" w:lineRule="auto"/>
      <w:ind w:right="113"/>
    </w:pPr>
    <w:rPr>
      <w:kern w:val="0"/>
      <w:sz w:val="18"/>
      <w:szCs w:val="20"/>
    </w:rPr>
  </w:style>
  <w:style w:type="paragraph" w:styleId="10">
    <w:name w:val="List Bullet 5"/>
    <w:basedOn w:val="1"/>
    <w:qFormat/>
    <w:locked/>
    <w:uiPriority w:val="0"/>
    <w:pPr>
      <w:numPr>
        <w:ilvl w:val="0"/>
        <w:numId w:val="1"/>
      </w:numPr>
    </w:pPr>
  </w:style>
  <w:style w:type="paragraph" w:styleId="11">
    <w:name w:val="Body Text Indent"/>
    <w:basedOn w:val="1"/>
    <w:next w:val="5"/>
    <w:link w:val="45"/>
    <w:qFormat/>
    <w:uiPriority w:val="0"/>
    <w:pPr>
      <w:spacing w:after="120"/>
      <w:ind w:left="420" w:leftChars="200"/>
    </w:pPr>
    <w:rPr>
      <w:kern w:val="0"/>
      <w:sz w:val="24"/>
      <w:szCs w:val="20"/>
    </w:rPr>
  </w:style>
  <w:style w:type="paragraph" w:styleId="12">
    <w:name w:val="Block Text"/>
    <w:basedOn w:val="1"/>
    <w:qFormat/>
    <w:locked/>
    <w:uiPriority w:val="0"/>
    <w:pPr>
      <w:spacing w:after="120"/>
      <w:ind w:left="1440" w:leftChars="700" w:right="700" w:rightChars="700"/>
    </w:pPr>
  </w:style>
  <w:style w:type="paragraph" w:styleId="13">
    <w:name w:val="Plain Text"/>
    <w:basedOn w:val="1"/>
    <w:next w:val="14"/>
    <w:qFormat/>
    <w:locked/>
    <w:uiPriority w:val="0"/>
    <w:pPr>
      <w:spacing w:line="360" w:lineRule="auto"/>
      <w:ind w:firstLine="200" w:firstLineChars="200"/>
    </w:pPr>
    <w:rPr>
      <w:rFonts w:ascii="宋体" w:hAnsi="Courier New" w:eastAsia="仿宋"/>
      <w:sz w:val="28"/>
    </w:rPr>
  </w:style>
  <w:style w:type="paragraph" w:customStyle="1" w:styleId="14">
    <w:name w:val="Default"/>
    <w:basedOn w:val="15"/>
    <w:next w:val="1"/>
    <w:qFormat/>
    <w:uiPriority w:val="0"/>
    <w:pPr>
      <w:autoSpaceDE w:val="0"/>
      <w:autoSpaceDN w:val="0"/>
      <w:jc w:val="left"/>
    </w:pPr>
    <w:rPr>
      <w:rFonts w:hint="eastAsia" w:ascii="宋体"/>
      <w:kern w:val="0"/>
      <w:sz w:val="24"/>
      <w:szCs w:val="24"/>
    </w:rPr>
  </w:style>
  <w:style w:type="paragraph" w:customStyle="1" w:styleId="15">
    <w:name w:val="1 表头"/>
    <w:basedOn w:val="1"/>
    <w:qFormat/>
    <w:uiPriority w:val="0"/>
    <w:pPr>
      <w:adjustRightInd w:val="0"/>
      <w:snapToGrid w:val="0"/>
      <w:jc w:val="center"/>
    </w:pPr>
    <w:rPr>
      <w:b/>
      <w:color w:val="000000"/>
      <w:szCs w:val="21"/>
    </w:rPr>
  </w:style>
  <w:style w:type="paragraph" w:styleId="16">
    <w:name w:val="Date"/>
    <w:basedOn w:val="1"/>
    <w:next w:val="1"/>
    <w:link w:val="46"/>
    <w:qFormat/>
    <w:uiPriority w:val="0"/>
    <w:pPr>
      <w:ind w:left="100" w:leftChars="2500"/>
    </w:pPr>
    <w:rPr>
      <w:kern w:val="0"/>
      <w:sz w:val="24"/>
      <w:szCs w:val="20"/>
    </w:rPr>
  </w:style>
  <w:style w:type="paragraph" w:styleId="17">
    <w:name w:val="Body Text Indent 2"/>
    <w:basedOn w:val="1"/>
    <w:qFormat/>
    <w:locked/>
    <w:uiPriority w:val="0"/>
    <w:pPr>
      <w:spacing w:line="360" w:lineRule="auto"/>
      <w:ind w:firstLine="573"/>
    </w:pPr>
    <w:rPr>
      <w:sz w:val="28"/>
    </w:rPr>
  </w:style>
  <w:style w:type="paragraph" w:styleId="18">
    <w:name w:val="Balloon Text"/>
    <w:basedOn w:val="1"/>
    <w:link w:val="47"/>
    <w:semiHidden/>
    <w:qFormat/>
    <w:uiPriority w:val="0"/>
    <w:rPr>
      <w:kern w:val="0"/>
      <w:sz w:val="18"/>
      <w:szCs w:val="20"/>
    </w:rPr>
  </w:style>
  <w:style w:type="paragraph" w:styleId="19">
    <w:name w:val="footer"/>
    <w:basedOn w:val="1"/>
    <w:next w:val="1"/>
    <w:link w:val="93"/>
    <w:qFormat/>
    <w:uiPriority w:val="99"/>
    <w:pPr>
      <w:tabs>
        <w:tab w:val="center" w:pos="4153"/>
        <w:tab w:val="right" w:pos="8306"/>
      </w:tabs>
      <w:snapToGrid w:val="0"/>
      <w:jc w:val="left"/>
    </w:pPr>
    <w:rPr>
      <w:kern w:val="0"/>
      <w:sz w:val="18"/>
      <w:szCs w:val="20"/>
    </w:rPr>
  </w:style>
  <w:style w:type="paragraph" w:styleId="20">
    <w:name w:val="header"/>
    <w:basedOn w:val="1"/>
    <w:link w:val="92"/>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List"/>
    <w:basedOn w:val="1"/>
    <w:next w:val="1"/>
    <w:unhideWhenUsed/>
    <w:qFormat/>
    <w:locked/>
    <w:uiPriority w:val="99"/>
    <w:pPr>
      <w:ind w:left="200" w:hanging="200" w:hangingChars="200"/>
      <w:contextualSpacing/>
    </w:pPr>
  </w:style>
  <w:style w:type="paragraph" w:styleId="22">
    <w:name w:val="table of figures"/>
    <w:basedOn w:val="1"/>
    <w:next w:val="1"/>
    <w:unhideWhenUsed/>
    <w:qFormat/>
    <w:locked/>
    <w:uiPriority w:val="99"/>
    <w:pPr>
      <w:jc w:val="center"/>
    </w:pPr>
    <w:rPr>
      <w:sz w:val="24"/>
    </w:rPr>
  </w:style>
  <w:style w:type="paragraph" w:styleId="23">
    <w:name w:val="Body Text 2"/>
    <w:basedOn w:val="1"/>
    <w:qFormat/>
    <w:locked/>
    <w:uiPriority w:val="0"/>
    <w:pPr>
      <w:spacing w:after="120" w:line="480" w:lineRule="auto"/>
    </w:pPr>
  </w:style>
  <w:style w:type="paragraph" w:styleId="24">
    <w:name w:val="Normal (Web)"/>
    <w:basedOn w:val="1"/>
    <w:link w:val="50"/>
    <w:qFormat/>
    <w:uiPriority w:val="0"/>
    <w:pPr>
      <w:widowControl/>
      <w:spacing w:before="100" w:beforeAutospacing="1" w:after="100" w:afterAutospacing="1"/>
      <w:jc w:val="left"/>
    </w:pPr>
    <w:rPr>
      <w:rFonts w:ascii="宋体" w:hAnsi="宋体"/>
      <w:kern w:val="0"/>
      <w:sz w:val="24"/>
      <w:szCs w:val="20"/>
    </w:rPr>
  </w:style>
  <w:style w:type="paragraph" w:styleId="25">
    <w:name w:val="Title"/>
    <w:basedOn w:val="1"/>
    <w:next w:val="1"/>
    <w:qFormat/>
    <w:locked/>
    <w:uiPriority w:val="0"/>
    <w:pPr>
      <w:spacing w:before="240" w:after="60"/>
      <w:jc w:val="center"/>
      <w:outlineLvl w:val="0"/>
    </w:pPr>
    <w:rPr>
      <w:rFonts w:ascii="Cambria" w:hAnsi="Cambria"/>
      <w:b/>
      <w:bCs/>
      <w:sz w:val="32"/>
      <w:szCs w:val="32"/>
    </w:rPr>
  </w:style>
  <w:style w:type="paragraph" w:styleId="26">
    <w:name w:val="annotation subject"/>
    <w:basedOn w:val="8"/>
    <w:next w:val="8"/>
    <w:link w:val="51"/>
    <w:semiHidden/>
    <w:qFormat/>
    <w:uiPriority w:val="0"/>
    <w:rPr>
      <w:b/>
    </w:rPr>
  </w:style>
  <w:style w:type="paragraph" w:styleId="27">
    <w:name w:val="Body Text First Indent"/>
    <w:basedOn w:val="9"/>
    <w:qFormat/>
    <w:locked/>
    <w:uiPriority w:val="0"/>
    <w:pPr>
      <w:spacing w:after="120"/>
      <w:ind w:firstLine="420" w:firstLineChars="100"/>
    </w:pPr>
    <w:rPr>
      <w:sz w:val="21"/>
    </w:rPr>
  </w:style>
  <w:style w:type="paragraph" w:styleId="28">
    <w:name w:val="Body Text First Indent 2"/>
    <w:basedOn w:val="11"/>
    <w:next w:val="1"/>
    <w:qFormat/>
    <w:locked/>
    <w:uiPriority w:val="0"/>
    <w:pPr>
      <w:topLinePunct/>
      <w:ind w:firstLine="420" w:firstLineChars="200"/>
    </w:pPr>
    <w:rPr>
      <w:rFonts w:eastAsia="华文仿宋"/>
      <w:kern w:val="2"/>
      <w:sz w:val="28"/>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0"/>
    <w:rPr>
      <w:b/>
    </w:rPr>
  </w:style>
  <w:style w:type="character" w:styleId="33">
    <w:name w:val="page number"/>
    <w:basedOn w:val="31"/>
    <w:qFormat/>
    <w:locked/>
    <w:uiPriority w:val="0"/>
  </w:style>
  <w:style w:type="character" w:styleId="34">
    <w:name w:val="FollowedHyperlink"/>
    <w:basedOn w:val="31"/>
    <w:qFormat/>
    <w:locked/>
    <w:uiPriority w:val="0"/>
    <w:rPr>
      <w:color w:val="954F72"/>
      <w:u w:val="single"/>
    </w:rPr>
  </w:style>
  <w:style w:type="character" w:styleId="35">
    <w:name w:val="Emphasis"/>
    <w:basedOn w:val="31"/>
    <w:qFormat/>
    <w:locked/>
    <w:uiPriority w:val="0"/>
    <w:rPr>
      <w:i/>
    </w:rPr>
  </w:style>
  <w:style w:type="character" w:styleId="36">
    <w:name w:val="Hyperlink"/>
    <w:basedOn w:val="31"/>
    <w:qFormat/>
    <w:locked/>
    <w:uiPriority w:val="0"/>
    <w:rPr>
      <w:color w:val="000000"/>
      <w:u w:val="none"/>
    </w:rPr>
  </w:style>
  <w:style w:type="character" w:styleId="37">
    <w:name w:val="annotation reference"/>
    <w:semiHidden/>
    <w:qFormat/>
    <w:uiPriority w:val="0"/>
    <w:rPr>
      <w:sz w:val="21"/>
    </w:rPr>
  </w:style>
  <w:style w:type="paragraph" w:customStyle="1" w:styleId="38">
    <w:name w:val="正文1"/>
    <w:basedOn w:val="1"/>
    <w:next w:val="1"/>
    <w:qFormat/>
    <w:uiPriority w:val="0"/>
    <w:pPr>
      <w:adjustRightInd w:val="0"/>
      <w:snapToGrid w:val="0"/>
      <w:spacing w:line="500" w:lineRule="atLeast"/>
      <w:ind w:firstLine="567"/>
    </w:pPr>
    <w:rPr>
      <w:sz w:val="28"/>
    </w:rPr>
  </w:style>
  <w:style w:type="paragraph" w:customStyle="1" w:styleId="39">
    <w:name w:val="Char Char Char Char Char Char Char Char Char1 Char"/>
    <w:basedOn w:val="1"/>
    <w:next w:val="40"/>
    <w:qFormat/>
    <w:uiPriority w:val="0"/>
    <w:pPr>
      <w:spacing w:line="360" w:lineRule="auto"/>
      <w:ind w:firstLine="200" w:firstLineChars="200"/>
    </w:pPr>
    <w:rPr>
      <w:rFonts w:hAnsi="宋体" w:cs="宋体"/>
      <w:spacing w:val="0"/>
      <w:sz w:val="24"/>
      <w:szCs w:val="24"/>
    </w:rPr>
  </w:style>
  <w:style w:type="paragraph" w:customStyle="1" w:styleId="40">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customStyle="1" w:styleId="41">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2">
    <w:name w:val="纯文本1"/>
    <w:qFormat/>
    <w:uiPriority w:val="0"/>
    <w:pPr>
      <w:widowControl w:val="0"/>
      <w:adjustRightInd w:val="0"/>
      <w:jc w:val="center"/>
      <w:textAlignment w:val="baseline"/>
    </w:pPr>
    <w:rPr>
      <w:rFonts w:ascii="宋体" w:hAnsi="Courier New" w:eastAsia="宋体" w:cs="Times New Roman"/>
      <w:snapToGrid w:val="0"/>
      <w:sz w:val="24"/>
      <w:lang w:val="en-US" w:eastAsia="zh-CN" w:bidi="ar-SA"/>
    </w:rPr>
  </w:style>
  <w:style w:type="character" w:customStyle="1" w:styleId="43">
    <w:name w:val="正文文本 字符"/>
    <w:link w:val="9"/>
    <w:qFormat/>
    <w:locked/>
    <w:uiPriority w:val="0"/>
    <w:rPr>
      <w:sz w:val="18"/>
    </w:rPr>
  </w:style>
  <w:style w:type="character" w:customStyle="1" w:styleId="44">
    <w:name w:val="批注文字 字符"/>
    <w:link w:val="8"/>
    <w:qFormat/>
    <w:locked/>
    <w:uiPriority w:val="0"/>
    <w:rPr>
      <w:rFonts w:ascii="Times New Roman" w:hAnsi="Times New Roman" w:eastAsia="宋体"/>
      <w:sz w:val="24"/>
    </w:rPr>
  </w:style>
  <w:style w:type="character" w:customStyle="1" w:styleId="45">
    <w:name w:val="正文文本缩进 字符"/>
    <w:link w:val="11"/>
    <w:semiHidden/>
    <w:qFormat/>
    <w:locked/>
    <w:uiPriority w:val="0"/>
    <w:rPr>
      <w:rFonts w:ascii="Times New Roman" w:hAnsi="Times New Roman" w:eastAsia="宋体"/>
      <w:sz w:val="24"/>
    </w:rPr>
  </w:style>
  <w:style w:type="character" w:customStyle="1" w:styleId="46">
    <w:name w:val="日期 字符1"/>
    <w:link w:val="16"/>
    <w:qFormat/>
    <w:locked/>
    <w:uiPriority w:val="0"/>
    <w:rPr>
      <w:rFonts w:ascii="Times New Roman" w:hAnsi="Times New Roman" w:eastAsia="宋体"/>
      <w:sz w:val="24"/>
    </w:rPr>
  </w:style>
  <w:style w:type="character" w:customStyle="1" w:styleId="47">
    <w:name w:val="批注框文本 字符"/>
    <w:link w:val="18"/>
    <w:semiHidden/>
    <w:qFormat/>
    <w:locked/>
    <w:uiPriority w:val="0"/>
    <w:rPr>
      <w:rFonts w:ascii="Times New Roman" w:hAnsi="Times New Roman" w:eastAsia="宋体"/>
      <w:sz w:val="18"/>
    </w:rPr>
  </w:style>
  <w:style w:type="character" w:customStyle="1" w:styleId="48">
    <w:name w:val="页脚 字符1"/>
    <w:link w:val="19"/>
    <w:qFormat/>
    <w:locked/>
    <w:uiPriority w:val="99"/>
    <w:rPr>
      <w:sz w:val="18"/>
    </w:rPr>
  </w:style>
  <w:style w:type="character" w:customStyle="1" w:styleId="49">
    <w:name w:val="页眉 字符"/>
    <w:link w:val="20"/>
    <w:qFormat/>
    <w:locked/>
    <w:uiPriority w:val="0"/>
    <w:rPr>
      <w:sz w:val="18"/>
    </w:rPr>
  </w:style>
  <w:style w:type="character" w:customStyle="1" w:styleId="50">
    <w:name w:val="普通(网站) 字符"/>
    <w:link w:val="24"/>
    <w:qFormat/>
    <w:locked/>
    <w:uiPriority w:val="0"/>
    <w:rPr>
      <w:rFonts w:ascii="宋体" w:hAnsi="宋体" w:eastAsia="宋体"/>
      <w:sz w:val="24"/>
    </w:rPr>
  </w:style>
  <w:style w:type="character" w:customStyle="1" w:styleId="51">
    <w:name w:val="批注主题 字符"/>
    <w:link w:val="26"/>
    <w:semiHidden/>
    <w:qFormat/>
    <w:locked/>
    <w:uiPriority w:val="0"/>
    <w:rPr>
      <w:rFonts w:ascii="Times New Roman" w:hAnsi="Times New Roman" w:eastAsia="宋体"/>
      <w:b/>
      <w:kern w:val="2"/>
      <w:sz w:val="24"/>
    </w:rPr>
  </w:style>
  <w:style w:type="paragraph" w:customStyle="1" w:styleId="52">
    <w:name w:val="表格内"/>
    <w:basedOn w:val="1"/>
    <w:qFormat/>
    <w:uiPriority w:val="0"/>
    <w:pPr>
      <w:widowControl/>
      <w:adjustRightInd w:val="0"/>
      <w:snapToGrid w:val="0"/>
      <w:spacing w:after="200" w:line="360" w:lineRule="exact"/>
      <w:jc w:val="center"/>
    </w:pPr>
    <w:rPr>
      <w:rFonts w:ascii="Calibri" w:hAnsi="Calibri" w:eastAsia="微软雅黑"/>
      <w:snapToGrid w:val="0"/>
      <w:kern w:val="0"/>
      <w:sz w:val="22"/>
      <w:szCs w:val="21"/>
    </w:rPr>
  </w:style>
  <w:style w:type="paragraph" w:customStyle="1" w:styleId="53">
    <w:name w:val="表格文字"/>
    <w:basedOn w:val="27"/>
    <w:next w:val="1"/>
    <w:qFormat/>
    <w:uiPriority w:val="0"/>
    <w:pPr>
      <w:overflowPunct w:val="0"/>
      <w:autoSpaceDE w:val="0"/>
      <w:autoSpaceDN w:val="0"/>
      <w:adjustRightInd w:val="0"/>
      <w:spacing w:after="0" w:line="360" w:lineRule="auto"/>
      <w:ind w:firstLine="539" w:firstLineChars="0"/>
      <w:jc w:val="center"/>
      <w:textAlignment w:val="center"/>
    </w:pPr>
    <w:rPr>
      <w:szCs w:val="18"/>
    </w:rPr>
  </w:style>
  <w:style w:type="paragraph" w:customStyle="1" w:styleId="54">
    <w:name w:val="表格"/>
    <w:basedOn w:val="55"/>
    <w:next w:val="1"/>
    <w:link w:val="59"/>
    <w:qFormat/>
    <w:uiPriority w:val="0"/>
    <w:pPr>
      <w:adjustRightInd w:val="0"/>
      <w:snapToGrid w:val="0"/>
      <w:spacing w:beforeLines="10" w:afterLines="10" w:line="259" w:lineRule="auto"/>
      <w:jc w:val="center"/>
    </w:pPr>
    <w:rPr>
      <w:kern w:val="0"/>
      <w:szCs w:val="20"/>
    </w:rPr>
  </w:style>
  <w:style w:type="paragraph" w:customStyle="1" w:styleId="55">
    <w:name w:val="Table Paragraph"/>
    <w:basedOn w:val="1"/>
    <w:qFormat/>
    <w:uiPriority w:val="1"/>
    <w:rPr>
      <w:rFonts w:ascii="宋体" w:hAnsi="宋体" w:cs="宋体"/>
      <w:lang w:val="zh-CN" w:bidi="zh-CN"/>
    </w:rPr>
  </w:style>
  <w:style w:type="paragraph" w:customStyle="1" w:styleId="56">
    <w:name w:val="样式 标题 2 + 首行缩进:  2 字符"/>
    <w:basedOn w:val="3"/>
    <w:next w:val="57"/>
    <w:qFormat/>
    <w:uiPriority w:val="0"/>
    <w:pPr>
      <w:widowControl/>
      <w:spacing w:line="300" w:lineRule="auto"/>
      <w:ind w:left="1320" w:hanging="420"/>
    </w:pPr>
    <w:rPr>
      <w:rFonts w:eastAsia="黑体"/>
      <w:b w:val="0"/>
      <w:sz w:val="30"/>
    </w:rPr>
  </w:style>
  <w:style w:type="paragraph" w:customStyle="1" w:styleId="57">
    <w:name w:val="图号"/>
    <w:next w:val="58"/>
    <w:qFormat/>
    <w:uiPriority w:val="0"/>
    <w:pPr>
      <w:widowControl w:val="0"/>
      <w:spacing w:line="529" w:lineRule="exact"/>
      <w:ind w:left="198"/>
    </w:pPr>
    <w:rPr>
      <w:rFonts w:ascii="宋体" w:hAnsi="Times New Roman" w:eastAsia="宋体" w:cs="Times New Roman"/>
      <w:b/>
      <w:sz w:val="24"/>
      <w:lang w:val="en-US" w:eastAsia="zh-CN" w:bidi="ar-SA"/>
    </w:rPr>
  </w:style>
  <w:style w:type="paragraph" w:customStyle="1" w:styleId="58">
    <w:name w:val="Char Char Char Char Char Char Char Char Char Char Char Char Char Char Char Char Char Char Char Char Char Char"/>
    <w:basedOn w:val="1"/>
    <w:next w:val="1"/>
    <w:qFormat/>
    <w:uiPriority w:val="0"/>
    <w:pPr>
      <w:spacing w:line="360" w:lineRule="auto"/>
      <w:ind w:firstLine="200"/>
    </w:pPr>
    <w:rPr>
      <w:rFonts w:ascii="宋体"/>
      <w:sz w:val="24"/>
    </w:rPr>
  </w:style>
  <w:style w:type="character" w:customStyle="1" w:styleId="59">
    <w:name w:val="表格 Char"/>
    <w:link w:val="54"/>
    <w:qFormat/>
    <w:locked/>
    <w:uiPriority w:val="0"/>
    <w:rPr>
      <w:rFonts w:ascii="宋体"/>
      <w:sz w:val="21"/>
    </w:rPr>
  </w:style>
  <w:style w:type="character" w:customStyle="1" w:styleId="60">
    <w:name w:val="页脚 字符"/>
    <w:basedOn w:val="31"/>
    <w:qFormat/>
    <w:uiPriority w:val="99"/>
  </w:style>
  <w:style w:type="character" w:customStyle="1" w:styleId="61">
    <w:name w:val="正文文本 字符1"/>
    <w:semiHidden/>
    <w:qFormat/>
    <w:uiPriority w:val="0"/>
    <w:rPr>
      <w:rFonts w:ascii="Times New Roman" w:hAnsi="Times New Roman" w:eastAsia="宋体"/>
      <w:sz w:val="24"/>
    </w:rPr>
  </w:style>
  <w:style w:type="character" w:customStyle="1" w:styleId="62">
    <w:name w:val="正文(首行缩进) Char"/>
    <w:link w:val="63"/>
    <w:qFormat/>
    <w:uiPriority w:val="0"/>
    <w:rPr>
      <w:rFonts w:eastAsia="宋体"/>
      <w:bCs/>
      <w:color w:val="000000"/>
      <w:kern w:val="24"/>
      <w:sz w:val="24"/>
      <w:szCs w:val="24"/>
    </w:rPr>
  </w:style>
  <w:style w:type="paragraph" w:customStyle="1" w:styleId="63">
    <w:name w:val="正文(首行缩进)"/>
    <w:basedOn w:val="1"/>
    <w:next w:val="3"/>
    <w:link w:val="62"/>
    <w:qFormat/>
    <w:uiPriority w:val="0"/>
    <w:pPr>
      <w:spacing w:line="360" w:lineRule="auto"/>
      <w:ind w:firstLine="480" w:firstLineChars="200"/>
    </w:pPr>
    <w:rPr>
      <w:bCs/>
      <w:color w:val="000000"/>
      <w:kern w:val="24"/>
      <w:sz w:val="24"/>
    </w:rPr>
  </w:style>
  <w:style w:type="character" w:customStyle="1" w:styleId="64">
    <w:name w:val="日期 字符"/>
    <w:semiHidden/>
    <w:qFormat/>
    <w:uiPriority w:val="0"/>
    <w:rPr>
      <w:rFonts w:ascii="Times New Roman" w:hAnsi="Times New Roman" w:eastAsia="宋体"/>
      <w:sz w:val="24"/>
    </w:rPr>
  </w:style>
  <w:style w:type="character" w:customStyle="1" w:styleId="65">
    <w:name w:val="批注文字 字符1"/>
    <w:semiHidden/>
    <w:qFormat/>
    <w:uiPriority w:val="0"/>
    <w:rPr>
      <w:rFonts w:ascii="Times New Roman" w:hAnsi="Times New Roman" w:eastAsia="宋体"/>
      <w:sz w:val="24"/>
    </w:rPr>
  </w:style>
  <w:style w:type="paragraph" w:styleId="66">
    <w:name w:val="No Spacing"/>
    <w:basedOn w:val="21"/>
    <w:next w:val="1"/>
    <w:qFormat/>
    <w:uiPriority w:val="1"/>
    <w:pPr>
      <w:ind w:left="0" w:firstLine="0" w:firstLineChars="0"/>
      <w:jc w:val="center"/>
    </w:pPr>
  </w:style>
  <w:style w:type="paragraph" w:customStyle="1" w:styleId="67">
    <w:name w:val="0"/>
    <w:basedOn w:val="68"/>
    <w:qFormat/>
    <w:uiPriority w:val="0"/>
    <w:pPr>
      <w:overflowPunct w:val="0"/>
      <w:snapToGrid w:val="0"/>
      <w:jc w:val="center"/>
    </w:pPr>
    <w:rPr>
      <w:rFonts w:ascii="Arial" w:hAnsi="Arial" w:eastAsia="仿宋_GB2312" w:cs="Arial"/>
      <w:bCs/>
      <w:snapToGrid w:val="0"/>
      <w:kern w:val="0"/>
      <w:szCs w:val="28"/>
    </w:rPr>
  </w:style>
  <w:style w:type="paragraph" w:customStyle="1" w:styleId="68">
    <w:name w:val="Char"/>
    <w:basedOn w:val="1"/>
    <w:qFormat/>
    <w:uiPriority w:val="0"/>
  </w:style>
  <w:style w:type="paragraph" w:customStyle="1" w:styleId="69">
    <w:name w:val="准 正文 左侧:  2 字符 + 首行缩进:  2 字符"/>
    <w:basedOn w:val="1"/>
    <w:qFormat/>
    <w:uiPriority w:val="0"/>
    <w:pPr>
      <w:spacing w:line="360" w:lineRule="auto"/>
      <w:ind w:firstLine="480" w:firstLineChars="200"/>
    </w:pPr>
    <w:rPr>
      <w:rFonts w:cs="宋体"/>
      <w:sz w:val="24"/>
    </w:rPr>
  </w:style>
  <w:style w:type="paragraph" w:customStyle="1" w:styleId="7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文本"/>
    <w:basedOn w:val="23"/>
    <w:next w:val="23"/>
    <w:qFormat/>
    <w:uiPriority w:val="0"/>
    <w:pPr>
      <w:adjustRightInd w:val="0"/>
      <w:snapToGrid w:val="0"/>
      <w:spacing w:line="540" w:lineRule="exact"/>
      <w:ind w:firstLine="200" w:firstLineChars="200"/>
    </w:pPr>
    <w:rPr>
      <w:rFonts w:ascii="宋体" w:hAnsi="Calibri"/>
      <w:sz w:val="28"/>
      <w:szCs w:val="22"/>
    </w:rPr>
  </w:style>
  <w:style w:type="paragraph" w:customStyle="1" w:styleId="72">
    <w:name w:val="表内容"/>
    <w:next w:val="1"/>
    <w:qFormat/>
    <w:uiPriority w:val="99"/>
    <w:pPr>
      <w:jc w:val="center"/>
    </w:pPr>
    <w:rPr>
      <w:rFonts w:ascii="Times New Roman" w:hAnsi="Times New Roman" w:eastAsia="宋体" w:cs="Times New Roman"/>
      <w:sz w:val="21"/>
      <w:lang w:val="en-US" w:eastAsia="zh-CN" w:bidi="ar-SA"/>
    </w:rPr>
  </w:style>
  <w:style w:type="paragraph" w:customStyle="1" w:styleId="73">
    <w:name w:val="表题"/>
    <w:basedOn w:val="1"/>
    <w:next w:val="1"/>
    <w:qFormat/>
    <w:uiPriority w:val="0"/>
    <w:pPr>
      <w:spacing w:before="50" w:beforeLines="50"/>
      <w:jc w:val="center"/>
    </w:pPr>
    <w:rPr>
      <w:b/>
    </w:rPr>
  </w:style>
  <w:style w:type="paragraph" w:customStyle="1" w:styleId="74">
    <w:name w:val="表格2"/>
    <w:basedOn w:val="54"/>
    <w:qFormat/>
    <w:uiPriority w:val="0"/>
    <w:pPr>
      <w:spacing w:afterLines="0" w:line="400" w:lineRule="exact"/>
    </w:pPr>
    <w:rPr>
      <w:rFonts w:ascii="Times New Roman" w:hAnsi="Times New Roman" w:cs="Times New Roman"/>
    </w:rPr>
  </w:style>
  <w:style w:type="paragraph" w:customStyle="1" w:styleId="75">
    <w:name w:val="样式13"/>
    <w:qFormat/>
    <w:uiPriority w:val="0"/>
    <w:pPr>
      <w:topLinePunct/>
      <w:jc w:val="both"/>
    </w:pPr>
    <w:rPr>
      <w:rFonts w:ascii="Times New Roman" w:hAnsi="Times New Roman" w:eastAsia="宋体" w:cs="Times New Roman"/>
      <w:bCs/>
      <w:color w:val="000000"/>
      <w:sz w:val="21"/>
      <w:szCs w:val="21"/>
      <w:lang w:val="en-US" w:eastAsia="zh-CN" w:bidi="ar-SA"/>
    </w:rPr>
  </w:style>
  <w:style w:type="paragraph" w:customStyle="1" w:styleId="7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7">
    <w:name w:val="li_正文"/>
    <w:basedOn w:val="1"/>
    <w:qFormat/>
    <w:uiPriority w:val="0"/>
    <w:pPr>
      <w:ind w:firstLine="200" w:firstLineChars="200"/>
      <w:jc w:val="left"/>
    </w:pPr>
    <w:rPr>
      <w:rFonts w:ascii="Calibri" w:hAnsi="Calibri"/>
      <w:sz w:val="28"/>
      <w:szCs w:val="28"/>
    </w:rPr>
  </w:style>
  <w:style w:type="paragraph" w:customStyle="1" w:styleId="78">
    <w:name w:val="无间隔1"/>
    <w:qFormat/>
    <w:uiPriority w:val="0"/>
    <w:pPr>
      <w:widowControl w:val="0"/>
      <w:tabs>
        <w:tab w:val="right" w:leader="dot" w:pos="8494"/>
      </w:tabs>
      <w:snapToGrid w:val="0"/>
    </w:pPr>
    <w:rPr>
      <w:rFonts w:ascii="宋体" w:hAnsi="宋体" w:eastAsia="宋体" w:cs="Times New Roman"/>
      <w:bCs/>
      <w:kern w:val="2"/>
      <w:sz w:val="24"/>
      <w:szCs w:val="36"/>
      <w:lang w:val="en-US" w:eastAsia="zh-CN" w:bidi="ar-SA"/>
    </w:rPr>
  </w:style>
  <w:style w:type="paragraph" w:customStyle="1" w:styleId="79">
    <w:name w:val="样式 首行缩进:  2 字符1"/>
    <w:basedOn w:val="1"/>
    <w:qFormat/>
    <w:uiPriority w:val="0"/>
    <w:pPr>
      <w:adjustRightInd w:val="0"/>
      <w:snapToGrid w:val="0"/>
      <w:spacing w:line="360" w:lineRule="auto"/>
      <w:ind w:firstLine="480"/>
    </w:pPr>
    <w:rPr>
      <w:rFonts w:cs="宋体"/>
    </w:rPr>
  </w:style>
  <w:style w:type="paragraph" w:customStyle="1" w:styleId="80">
    <w:name w:val="样式 标题 1一级标题 + 段前: 0.5 行 段后: 0.5 行"/>
    <w:basedOn w:val="2"/>
    <w:qFormat/>
    <w:uiPriority w:val="99"/>
    <w:pPr>
      <w:spacing w:line="320" w:lineRule="exact"/>
      <w:outlineLvl w:val="9"/>
    </w:pPr>
    <w:rPr>
      <w:spacing w:val="-6"/>
      <w:sz w:val="21"/>
      <w:szCs w:val="21"/>
    </w:rPr>
  </w:style>
  <w:style w:type="paragraph" w:customStyle="1" w:styleId="81">
    <w:name w:val="样式 表内容 + 行距: 固定值 28 磅"/>
    <w:basedOn w:val="72"/>
    <w:qFormat/>
    <w:uiPriority w:val="0"/>
    <w:rPr>
      <w:rFonts w:hAnsi="宋体" w:cs="宋体"/>
      <w:spacing w:val="5"/>
    </w:rPr>
  </w:style>
  <w:style w:type="paragraph" w:customStyle="1" w:styleId="82">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83">
    <w:name w:val="表头及表尾"/>
    <w:qFormat/>
    <w:uiPriority w:val="0"/>
    <w:pPr>
      <w:tabs>
        <w:tab w:val="center" w:pos="4200"/>
        <w:tab w:val="right" w:pos="8400"/>
      </w:tabs>
      <w:adjustRightInd w:val="0"/>
      <w:snapToGrid w:val="0"/>
      <w:spacing w:line="360" w:lineRule="auto"/>
      <w:jc w:val="center"/>
    </w:pPr>
    <w:rPr>
      <w:rFonts w:ascii="Times New Roman" w:hAnsi="Times New Roman" w:eastAsia="宋体" w:cs="Times New Roman"/>
      <w:b/>
      <w:sz w:val="21"/>
      <w:szCs w:val="21"/>
      <w:lang w:val="en-US" w:eastAsia="zh-CN" w:bidi="ar-SA"/>
    </w:rPr>
  </w:style>
  <w:style w:type="table" w:customStyle="1" w:styleId="84">
    <w:name w:val="Table Normal"/>
    <w:unhideWhenUsed/>
    <w:qFormat/>
    <w:uiPriority w:val="0"/>
    <w:tblPr>
      <w:tblCellMar>
        <w:top w:w="0" w:type="dxa"/>
        <w:left w:w="0" w:type="dxa"/>
        <w:bottom w:w="0" w:type="dxa"/>
        <w:right w:w="0" w:type="dxa"/>
      </w:tblCellMar>
    </w:tblPr>
  </w:style>
  <w:style w:type="paragraph" w:customStyle="1" w:styleId="85">
    <w:name w:val="标题三！！！！！！！"/>
    <w:basedOn w:val="4"/>
    <w:qFormat/>
    <w:uiPriority w:val="0"/>
    <w:pPr>
      <w:keepNext w:val="0"/>
      <w:keepLines w:val="0"/>
      <w:spacing w:before="0" w:after="0" w:line="500" w:lineRule="exact"/>
    </w:pPr>
    <w:rPr>
      <w:rFonts w:ascii="楷体_GB2312" w:hAnsi="楷体_GB2312" w:eastAsia="楷体_GB2312" w:cs="楷体_GB2312"/>
      <w:bCs w:val="0"/>
      <w:sz w:val="28"/>
      <w:szCs w:val="28"/>
    </w:rPr>
  </w:style>
  <w:style w:type="paragraph" w:customStyle="1" w:styleId="86">
    <w:name w:val="表格后空行"/>
    <w:basedOn w:val="1"/>
    <w:qFormat/>
    <w:uiPriority w:val="0"/>
    <w:pPr>
      <w:widowControl/>
      <w:spacing w:line="240" w:lineRule="exact"/>
      <w:textAlignment w:val="baseline"/>
    </w:pPr>
    <w:rPr>
      <w:rFonts w:ascii="宋体" w:cs="宋体"/>
      <w:color w:val="000000"/>
      <w:kern w:val="0"/>
      <w:sz w:val="18"/>
      <w:szCs w:val="20"/>
      <w:u w:color="000000"/>
    </w:rPr>
  </w:style>
  <w:style w:type="paragraph" w:customStyle="1" w:styleId="87">
    <w:name w:val="表格标题"/>
    <w:basedOn w:val="88"/>
    <w:qFormat/>
    <w:uiPriority w:val="0"/>
    <w:pPr>
      <w:tabs>
        <w:tab w:val="left" w:pos="0"/>
        <w:tab w:val="center" w:pos="4153"/>
        <w:tab w:val="right" w:pos="8306"/>
      </w:tabs>
      <w:adjustRightInd w:val="0"/>
      <w:snapToGrid w:val="0"/>
      <w:spacing w:line="240" w:lineRule="auto"/>
      <w:ind w:firstLine="0" w:firstLineChars="0"/>
      <w:jc w:val="center"/>
    </w:pPr>
    <w:rPr>
      <w:bCs/>
      <w:spacing w:val="6"/>
      <w:sz w:val="21"/>
      <w:szCs w:val="24"/>
    </w:rPr>
  </w:style>
  <w:style w:type="paragraph" w:customStyle="1" w:styleId="88">
    <w:name w:val="表头"/>
    <w:basedOn w:val="19"/>
    <w:next w:val="54"/>
    <w:qFormat/>
    <w:uiPriority w:val="0"/>
    <w:pPr>
      <w:tabs>
        <w:tab w:val="left" w:pos="0"/>
      </w:tabs>
      <w:wordWrap w:val="0"/>
      <w:spacing w:line="500" w:lineRule="exact"/>
      <w:ind w:right="17" w:firstLine="413" w:firstLineChars="196"/>
    </w:pPr>
    <w:rPr>
      <w:rFonts w:ascii="宋体" w:hAnsi="宋体"/>
      <w:b/>
      <w:szCs w:val="21"/>
    </w:rPr>
  </w:style>
  <w:style w:type="paragraph" w:customStyle="1" w:styleId="89">
    <w:name w:val="其他"/>
    <w:basedOn w:val="1"/>
    <w:qFormat/>
    <w:uiPriority w:val="0"/>
    <w:pPr>
      <w:widowControl w:val="0"/>
      <w:shd w:val="clear" w:color="auto" w:fill="auto"/>
      <w:jc w:val="center"/>
    </w:pPr>
    <w:rPr>
      <w:rFonts w:ascii="宋体" w:hAnsi="宋体" w:eastAsia="宋体" w:cs="宋体"/>
      <w:sz w:val="22"/>
      <w:szCs w:val="22"/>
      <w:u w:val="none"/>
      <w:shd w:val="clear" w:color="auto" w:fill="auto"/>
    </w:rPr>
  </w:style>
  <w:style w:type="paragraph" w:customStyle="1" w:styleId="90">
    <w:name w:val="表格文本"/>
    <w:basedOn w:val="1"/>
    <w:qFormat/>
    <w:uiPriority w:val="0"/>
    <w:pPr>
      <w:adjustRightInd w:val="0"/>
      <w:snapToGrid w:val="0"/>
      <w:spacing w:line="240" w:lineRule="auto"/>
      <w:ind w:firstLine="0" w:firstLineChars="0"/>
      <w:jc w:val="center"/>
    </w:pPr>
    <w:rPr>
      <w:rFonts w:ascii="Times New Roman" w:hAnsi="Times New Roman" w:eastAsia="宋体" w:cs="Times New Roman"/>
      <w:szCs w:val="22"/>
    </w:rPr>
  </w:style>
  <w:style w:type="character" w:customStyle="1" w:styleId="91">
    <w:name w:val="15"/>
    <w:basedOn w:val="31"/>
    <w:qFormat/>
    <w:uiPriority w:val="0"/>
    <w:rPr>
      <w:rFonts w:hint="default" w:ascii="Times New Roman" w:hAnsi="Times New Roman" w:cs="Times New Roman"/>
      <w:color w:val="4D4D4D"/>
    </w:rPr>
  </w:style>
  <w:style w:type="character" w:customStyle="1" w:styleId="92">
    <w:name w:val="页眉 Char"/>
    <w:basedOn w:val="31"/>
    <w:link w:val="20"/>
    <w:qFormat/>
    <w:uiPriority w:val="0"/>
    <w:rPr>
      <w:rFonts w:hint="default" w:ascii="Arial Unicode MS" w:hAnsi="Arial Unicode MS" w:eastAsia="Arial Unicode MS" w:cs="Arial Unicode MS"/>
    </w:rPr>
  </w:style>
  <w:style w:type="character" w:customStyle="1" w:styleId="93">
    <w:name w:val="页脚 Char"/>
    <w:basedOn w:val="31"/>
    <w:link w:val="19"/>
    <w:qFormat/>
    <w:uiPriority w:val="0"/>
    <w:rPr>
      <w:rFonts w:hint="default" w:ascii="Arial Unicode MS" w:hAnsi="Arial Unicode MS" w:eastAsia="Arial Unicode MS" w:cs="Arial Unicode MS"/>
    </w:rPr>
  </w:style>
  <w:style w:type="paragraph" w:customStyle="1" w:styleId="94">
    <w:name w:val="Table Text"/>
    <w:basedOn w:val="1"/>
    <w:semiHidden/>
    <w:qFormat/>
    <w:uiPriority w:val="0"/>
    <w:rPr>
      <w:rFonts w:ascii="宋体" w:hAnsi="宋体" w:eastAsia="宋体" w:cs="宋体"/>
      <w:sz w:val="20"/>
      <w:szCs w:val="20"/>
      <w:lang w:val="en-US" w:eastAsia="en-US" w:bidi="ar-SA"/>
    </w:rPr>
  </w:style>
  <w:style w:type="paragraph" w:customStyle="1" w:styleId="95">
    <w:name w:val="正文2"/>
    <w:qFormat/>
    <w:uiPriority w:val="0"/>
    <w:pPr>
      <w:widowControl w:val="0"/>
      <w:autoSpaceDE w:val="0"/>
      <w:autoSpaceDN w:val="0"/>
      <w:adjustRightInd w:val="0"/>
      <w:spacing w:line="360" w:lineRule="auto"/>
      <w:ind w:firstLine="560" w:firstLineChars="200"/>
      <w:jc w:val="both"/>
    </w:pPr>
    <w:rPr>
      <w:rFonts w:ascii="Times New Roman" w:hAnsi="Times New Roman" w:eastAsia="宋体" w:cs="Times New Roman"/>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MyMTI2NjM1Nzg0IiwKCSJHcm91cElkIiA6ICI3MTQ1OTkwODUiLAoJIkltYWdlIiA6ICJpVkJPUncwS0dnb0FBQUFOU1VoRVVnQUFCZklBQUFJNkNBWUFBQUJzRzdrV0FBQUFBWE5TUjBJQXJzNGM2UUFBSUFCSlJFRlVlSnpzM1hkWUZPZmFCdkI3ZHBmZUJGRlFpYkZqaDlWb05FWk4xR0NLc1oxRW80a2x4bGl4WUluWUM3SEdoZzE3WWpsMlBaYlk4S2hIRTFGam9hbEV3SWhTQkVXbDd3SzdPOThmZ2ZsWWR5a2FkUUh2MzNWeHhYbG41cDFuTnV3cys4dzd6d3N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Z0t2aS93TlFOc2NJQk1zV2d3QUFBQUJKUlU1RXJrSmdnZz09IiwKCSJUaGVtZSIgOiAiIiwKCSJUeXBlIiA6ICJmbG93IiwKCSJWZXJzaW9uIiA6ICIiCn0K"/>
    </extobj>
    <extobj name="ECB019B1-382A-4266-B25C-5B523AA43C14-2">
      <extobjdata type="ECB019B1-382A-4266-B25C-5B523AA43C14" data="ewoJIkZpbGVJZCIgOiAiNDMyMjIwMDY5ODg4IiwKCSJHcm91cElkIiA6ICI3MTQ1OTkwODUiLAoJIkltYWdlIiA6ICJpVkJPUncwS0dnb0FBQUFOU1VoRVVnQUFCRGtBQUFNd0NBWUFBQUFxSnJ0U0FBQUFBWE5TUjBJQXJzNGM2UUFBSUFCSlJFRlVlSnpzM1hkVVZOZjZOL0R2bVJsNlZSQVJzU0ZxUkFHeHhOaUNKcWk1MWxoanhjVGVOV0tCR0VUVVdORkVydzE3U1dLTUhXT0orbHFpUmhOckJBVXNpQVZGUmFVSkF3eHozajh1YzM2TURDZ0l6a0MrbjdWY2w5bDduMzJlTTJSZG5XZjJmalp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UXBQOEhVOXl2eE5SNnVMSUFBQUFBU1VWT1JLNUNZSUk9IiwKCSJUaGVtZSIgOiAiIiwKCSJUeXBlIiA6ICJmbG93IiwKCSJWZXJzaW9uIiA6ICIiCn0K"/>
    </extobj>
    <extobj name="ECB019B1-382A-4266-B25C-5B523AA43C14-3">
      <extobjdata type="ECB019B1-382A-4266-B25C-5B523AA43C14" data="ewoJIkZpbGVJZCIgOiAiNDM4NTEzMTQ5MzAxIiwKCSJHcm91cElkIiA6ICI3MTQ1OTkwODUiLAoJIkltYWdlIiA6ICJpVkJPUncwS0dnb0FBQUFOU1VoRVVnQUFCQTRBQUFOWUNBWUFBQUJFcnE4a0FBQUFBWE5TUjBJQXJzNGM2UUFBSUFCSlJFRlVlSnpzM1htY2pYWC94L0gzZGM2Wk1jUE1HTm5HbHIzaVpoaE1sbEpJU0NJVXVTUGQzWW15bFJaSmZuUUxLVVRKbG1TUElsRWlDVFczZlJ0YlRQYTF3Y1FNWTlaenp2WDdvNWx6enpGelNJWnptTmZ6OGZCb3pyV2R6elhOZFoxenZhL3Y5ZjFL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nUnZQL1Q2VWRJQlZRRytJ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55</Pages>
  <Words>15921</Words>
  <Characters>17512</Characters>
  <Lines>119</Lines>
  <Paragraphs>33</Paragraphs>
  <TotalTime>15</TotalTime>
  <ScaleCrop>false</ScaleCrop>
  <LinksUpToDate>false</LinksUpToDate>
  <CharactersWithSpaces>18629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2023-08-09T03:30:00Z</cp:lastPrinted>
  <dcterms:modified xsi:type="dcterms:W3CDTF">2025-08-28T11:34:46Z</dcterms:modified>
  <dc:title>附件2</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95E14C460FEA44A18D9B2489D119C099</vt:lpwstr>
  </property>
  <property fmtid="{D5CDD505-2E9C-101B-9397-08002B2CF9AE}" pid="4" name="KSOTemplateDocerSaveRecord">
    <vt:lpwstr>eyJoZGlkIjoiOGYyNjNhNmJiNzNmOGMxODNhOGJhZDk1MDYxMDZkMGQiLCJ1c2VySWQiOiIzMTczOTY3MzMifQ==</vt:lpwstr>
  </property>
</Properties>
</file>