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37"/>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0"/>
        <w:rPr>
          <w:rFonts w:hint="eastAsia" w:ascii="黑体" w:hAnsi="黑体" w:eastAsia="黑体" w:cs="黑体"/>
          <w:sz w:val="52"/>
          <w:szCs w:val="52"/>
        </w:rPr>
      </w:pPr>
      <w:r>
        <w:rPr>
          <w:rFonts w:hint="eastAsia" w:ascii="黑体" w:hAnsi="黑体" w:eastAsia="黑体" w:cs="黑体"/>
          <w:sz w:val="52"/>
          <w:szCs w:val="52"/>
        </w:rPr>
        <w:t>建设项目环境影响报告表</w:t>
      </w:r>
    </w:p>
    <w:p>
      <w:pPr>
        <w:keepNext w:val="0"/>
        <w:keepLines w:val="0"/>
        <w:pageBreakBefore w:val="0"/>
        <w:widowControl w:val="0"/>
        <w:kinsoku/>
        <w:wordWrap/>
        <w:overflowPunct/>
        <w:topLinePunct w:val="0"/>
        <w:autoSpaceDE w:val="0"/>
        <w:autoSpaceDN w:val="0"/>
        <w:bidi w:val="0"/>
        <w:adjustRightInd/>
        <w:snapToGrid/>
        <w:spacing w:before="115"/>
        <w:ind w:left="2496" w:right="2514" w:firstLine="0" w:firstLineChars="0"/>
        <w:jc w:val="center"/>
        <w:textAlignment w:val="auto"/>
        <w:outlineLvl w:val="0"/>
        <w:rPr>
          <w:rFonts w:hint="eastAsia" w:ascii="黑体" w:hAnsi="黑体" w:eastAsia="黑体" w:cs="黑体"/>
          <w:sz w:val="48"/>
        </w:rPr>
      </w:pPr>
      <w:r>
        <w:rPr>
          <w:rFonts w:hint="eastAsia" w:ascii="黑体" w:hAnsi="黑体" w:eastAsia="黑体" w:cs="黑体"/>
          <w:sz w:val="52"/>
          <w:szCs w:val="52"/>
        </w:rPr>
        <w:t>（污染影响类）</w:t>
      </w:r>
    </w:p>
    <w:p>
      <w:pPr>
        <w:pStyle w:val="29"/>
      </w:pPr>
    </w:p>
    <w:p>
      <w:pPr>
        <w:pStyle w:val="17"/>
        <w:keepNext w:val="0"/>
        <w:keepLines w:val="0"/>
        <w:pageBreakBefore w:val="0"/>
        <w:widowControl w:val="0"/>
        <w:kinsoku/>
        <w:wordWrap/>
        <w:overflowPunct/>
        <w:topLinePunct w:val="0"/>
        <w:autoSpaceDE w:val="0"/>
        <w:autoSpaceDN w:val="0"/>
        <w:bidi w:val="0"/>
        <w:adjustRightInd/>
        <w:snapToGrid/>
        <w:spacing w:before="3"/>
        <w:textAlignment w:val="auto"/>
        <w:rPr>
          <w:rFonts w:ascii="微软雅黑"/>
          <w:sz w:val="57"/>
        </w:rPr>
      </w:pPr>
    </w:p>
    <w:p/>
    <w:p/>
    <w:p>
      <w:pPr>
        <w:keepNext w:val="0"/>
        <w:keepLines w:val="0"/>
        <w:pageBreakBefore w:val="0"/>
        <w:widowControl w:val="0"/>
        <w:kinsoku/>
        <w:wordWrap/>
        <w:overflowPunct/>
        <w:topLinePunct w:val="0"/>
        <w:autoSpaceDE w:val="0"/>
        <w:autoSpaceDN w:val="0"/>
        <w:bidi w:val="0"/>
        <w:adjustRightInd w:val="0"/>
        <w:snapToGrid w:val="0"/>
        <w:jc w:val="left"/>
        <w:textAlignment w:val="auto"/>
        <w:outlineLvl w:val="0"/>
        <w:rPr>
          <w:rFonts w:hint="default" w:ascii="Times New Roman" w:hAnsi="Times New Roman" w:cs="Times New Roman"/>
          <w:b/>
          <w:bCs/>
          <w:spacing w:val="-17"/>
          <w:sz w:val="32"/>
          <w:szCs w:val="32"/>
          <w:u w:val="single"/>
          <w:lang w:val="en-US"/>
        </w:rPr>
      </w:pPr>
      <w:r>
        <w:rPr>
          <w:rFonts w:hint="default" w:ascii="Times New Roman" w:hAnsi="Times New Roman" w:cs="Times New Roman"/>
          <w:b/>
          <w:bCs/>
          <w:sz w:val="32"/>
          <w:szCs w:val="32"/>
        </w:rPr>
        <w:t>项目名称：</w:t>
      </w:r>
      <w:r>
        <w:rPr>
          <w:rFonts w:hint="eastAsia" w:cs="Times New Roman"/>
          <w:b/>
          <w:bCs/>
          <w:sz w:val="32"/>
          <w:szCs w:val="32"/>
          <w:u w:val="single"/>
          <w:lang w:val="en-US" w:eastAsia="zh-CN"/>
        </w:rPr>
        <w:t xml:space="preserve">       </w:t>
      </w:r>
      <w:r>
        <w:rPr>
          <w:rFonts w:hint="eastAsia" w:cs="Times New Roman"/>
          <w:b/>
          <w:bCs/>
          <w:color w:val="auto"/>
          <w:spacing w:val="-17"/>
          <w:sz w:val="32"/>
          <w:szCs w:val="32"/>
          <w:u w:val="single"/>
          <w:lang w:val="en-US" w:eastAsia="zh-CN"/>
        </w:rPr>
        <w:t xml:space="preserve">巴州轮台县阳霞矿区煤炭储备设施建设项目                          </w:t>
      </w:r>
      <w:r>
        <w:rPr>
          <w:rFonts w:hint="eastAsia" w:ascii="Times New Roman" w:hAnsi="Times New Roman" w:cs="Times New Roman"/>
          <w:b/>
          <w:bCs/>
          <w:color w:val="auto"/>
          <w:spacing w:val="-17"/>
          <w:sz w:val="32"/>
          <w:szCs w:val="32"/>
          <w:u w:val="single"/>
          <w:lang w:val="en-US" w:eastAsia="zh-CN"/>
        </w:rPr>
        <w:t xml:space="preserve"> </w:t>
      </w:r>
    </w:p>
    <w:p>
      <w:pPr>
        <w:ind w:firstLine="643" w:firstLineChars="200"/>
        <w:outlineLvl w:val="0"/>
        <w:rPr>
          <w:rFonts w:hint="default" w:ascii="Times New Roman" w:hAnsi="Times New Roman" w:cs="Times New Roman"/>
          <w:b/>
          <w:bCs/>
          <w:sz w:val="32"/>
          <w:szCs w:val="32"/>
          <w:u w:val="single"/>
          <w:lang w:val="en-US"/>
        </w:rPr>
      </w:pPr>
      <w:r>
        <w:rPr>
          <w:rFonts w:hint="default" w:ascii="Times New Roman" w:hAnsi="Times New Roman" w:cs="Times New Roman"/>
          <w:b/>
          <w:bCs/>
          <w:sz w:val="32"/>
          <w:szCs w:val="32"/>
        </w:rPr>
        <w:t>建设单位（盖章）</w:t>
      </w:r>
      <w:r>
        <w:rPr>
          <w:rFonts w:hint="default" w:ascii="Times New Roman" w:hAnsi="Times New Roman" w:cs="Times New Roman"/>
          <w:b/>
          <w:bCs/>
          <w:sz w:val="32"/>
          <w:szCs w:val="32"/>
          <w:lang w:eastAsia="zh-CN"/>
        </w:rPr>
        <w:t>：</w:t>
      </w:r>
      <w:r>
        <w:rPr>
          <w:rFonts w:hint="eastAsia" w:ascii="Times New Roman" w:hAnsi="Times New Roman" w:cs="Times New Roman"/>
          <w:b/>
          <w:bCs/>
          <w:sz w:val="32"/>
          <w:szCs w:val="32"/>
          <w:u w:val="single"/>
          <w:lang w:val="en-US" w:eastAsia="zh-CN"/>
        </w:rPr>
        <w:t xml:space="preserve">     </w:t>
      </w:r>
      <w:r>
        <w:rPr>
          <w:rFonts w:hint="eastAsia" w:cs="Times New Roman"/>
          <w:b/>
          <w:bCs/>
          <w:sz w:val="32"/>
          <w:szCs w:val="32"/>
          <w:u w:val="single"/>
          <w:lang w:val="en-US" w:eastAsia="zh-CN"/>
        </w:rPr>
        <w:t xml:space="preserve"> </w:t>
      </w:r>
      <w:r>
        <w:rPr>
          <w:rFonts w:hint="eastAsia" w:cs="Times New Roman"/>
          <w:b/>
          <w:bCs/>
          <w:color w:val="auto"/>
          <w:spacing w:val="-17"/>
          <w:sz w:val="32"/>
          <w:szCs w:val="32"/>
          <w:u w:val="single"/>
          <w:lang w:val="en-US" w:eastAsia="zh-CN"/>
        </w:rPr>
        <w:t>轮台工业园区管理委员会</w:t>
      </w:r>
      <w:r>
        <w:rPr>
          <w:rFonts w:hint="eastAsia" w:ascii="Times New Roman" w:hAnsi="Times New Roman" w:cs="Times New Roman"/>
          <w:b/>
          <w:bCs/>
          <w:sz w:val="32"/>
          <w:szCs w:val="32"/>
          <w:u w:val="single"/>
          <w:lang w:val="en-US" w:eastAsia="zh-CN"/>
        </w:rPr>
        <w:t xml:space="preserve">   </w:t>
      </w:r>
      <w:r>
        <w:rPr>
          <w:rFonts w:hint="eastAsia" w:cs="Times New Roman"/>
          <w:b/>
          <w:bCs/>
          <w:sz w:val="32"/>
          <w:szCs w:val="32"/>
          <w:u w:val="single"/>
          <w:lang w:val="en-US" w:eastAsia="zh-CN"/>
        </w:rPr>
        <w:t xml:space="preserve">     </w:t>
      </w:r>
      <w:r>
        <w:rPr>
          <w:rFonts w:hint="eastAsia" w:ascii="Times New Roman" w:hAnsi="Times New Roman" w:cs="Times New Roman"/>
          <w:b/>
          <w:bCs/>
          <w:sz w:val="32"/>
          <w:szCs w:val="32"/>
          <w:u w:val="single"/>
          <w:lang w:val="en-US" w:eastAsia="zh-CN"/>
        </w:rPr>
        <w:t xml:space="preserve">  </w:t>
      </w:r>
    </w:p>
    <w:p>
      <w:pPr>
        <w:ind w:firstLine="643" w:firstLineChars="200"/>
        <w:outlineLvl w:val="0"/>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32"/>
          <w:szCs w:val="32"/>
        </w:rPr>
        <w:t>编制日期：</w:t>
      </w:r>
      <w:r>
        <w:rPr>
          <w:rFonts w:hint="eastAsia" w:ascii="Times New Roman" w:hAnsi="Times New Roman" w:cs="Times New Roman"/>
          <w:b/>
          <w:bCs/>
          <w:sz w:val="32"/>
          <w:szCs w:val="32"/>
          <w:u w:val="single"/>
          <w:lang w:val="en-US" w:eastAsia="zh-CN"/>
        </w:rPr>
        <w:t xml:space="preserve">               </w:t>
      </w:r>
      <w:r>
        <w:rPr>
          <w:rFonts w:hint="default" w:ascii="Times New Roman" w:hAnsi="Times New Roman" w:cs="Times New Roman"/>
          <w:b/>
          <w:bCs/>
          <w:sz w:val="32"/>
          <w:szCs w:val="32"/>
          <w:u w:val="single"/>
          <w:lang w:val="en-US" w:eastAsia="zh-CN"/>
        </w:rPr>
        <w:t>202</w:t>
      </w:r>
      <w:r>
        <w:rPr>
          <w:rFonts w:hint="eastAsia" w:cs="Times New Roman"/>
          <w:b/>
          <w:bCs/>
          <w:sz w:val="32"/>
          <w:szCs w:val="32"/>
          <w:u w:val="single"/>
          <w:lang w:val="en-US" w:eastAsia="zh-CN"/>
        </w:rPr>
        <w:t>5</w:t>
      </w:r>
      <w:r>
        <w:rPr>
          <w:rFonts w:hint="default" w:ascii="Times New Roman" w:hAnsi="Times New Roman" w:cs="Times New Roman"/>
          <w:b/>
          <w:bCs/>
          <w:sz w:val="32"/>
          <w:szCs w:val="32"/>
          <w:u w:val="single"/>
          <w:lang w:val="en-US" w:eastAsia="zh-CN"/>
        </w:rPr>
        <w:t>年</w:t>
      </w:r>
      <w:r>
        <w:rPr>
          <w:rFonts w:hint="eastAsia" w:cs="Times New Roman"/>
          <w:b/>
          <w:bCs/>
          <w:sz w:val="32"/>
          <w:szCs w:val="32"/>
          <w:u w:val="single"/>
          <w:lang w:val="en-US" w:eastAsia="zh-CN"/>
        </w:rPr>
        <w:t>8</w:t>
      </w:r>
      <w:r>
        <w:rPr>
          <w:rFonts w:hint="default" w:ascii="Times New Roman" w:hAnsi="Times New Roman" w:cs="Times New Roman"/>
          <w:b/>
          <w:bCs/>
          <w:sz w:val="32"/>
          <w:szCs w:val="32"/>
          <w:u w:val="single"/>
          <w:lang w:val="en-US" w:eastAsia="zh-CN"/>
        </w:rPr>
        <w:t>月</w:t>
      </w:r>
      <w:r>
        <w:rPr>
          <w:rFonts w:hint="eastAsia" w:ascii="Times New Roman" w:hAnsi="Times New Roman" w:cs="Times New Roman"/>
          <w:b/>
          <w:bCs/>
          <w:sz w:val="32"/>
          <w:szCs w:val="32"/>
          <w:u w:val="single"/>
          <w:lang w:val="en-US" w:eastAsia="zh-CN"/>
        </w:rPr>
        <w:t xml:space="preserve">                  </w:t>
      </w:r>
      <w:r>
        <w:rPr>
          <w:rFonts w:hint="eastAsia" w:cs="Times New Roman"/>
          <w:b/>
          <w:bCs/>
          <w:sz w:val="32"/>
          <w:szCs w:val="32"/>
          <w:u w:val="single"/>
          <w:lang w:val="en-US" w:eastAsia="zh-CN"/>
        </w:rPr>
        <w:t xml:space="preserve"> </w:t>
      </w:r>
      <w:r>
        <w:rPr>
          <w:rFonts w:hint="eastAsia" w:ascii="Times New Roman" w:hAnsi="Times New Roman" w:cs="Times New Roman"/>
          <w:b/>
          <w:bCs/>
          <w:sz w:val="32"/>
          <w:szCs w:val="32"/>
          <w:u w:val="single"/>
          <w:lang w:val="en-US" w:eastAsia="zh-CN"/>
        </w:rPr>
        <w:t xml:space="preserve"> </w:t>
      </w:r>
      <w:r>
        <w:rPr>
          <w:rFonts w:hint="eastAsia" w:cs="Times New Roman"/>
          <w:b/>
          <w:bCs/>
          <w:sz w:val="32"/>
          <w:szCs w:val="32"/>
          <w:u w:val="single"/>
          <w:lang w:val="en-US" w:eastAsia="zh-CN"/>
        </w:rPr>
        <w:t xml:space="preserve"> </w:t>
      </w:r>
      <w:r>
        <w:rPr>
          <w:rFonts w:hint="eastAsia" w:ascii="Times New Roman" w:hAnsi="Times New Roman" w:cs="Times New Roman"/>
          <w:b/>
          <w:bCs/>
          <w:sz w:val="32"/>
          <w:szCs w:val="32"/>
          <w:u w:val="single"/>
          <w:lang w:val="en-US" w:eastAsia="zh-CN"/>
        </w:rPr>
        <w:t xml:space="preserve">    </w:t>
      </w:r>
    </w:p>
    <w:p>
      <w:pPr>
        <w:tabs>
          <w:tab w:val="left" w:pos="7977"/>
        </w:tabs>
        <w:spacing w:before="0" w:line="268" w:lineRule="auto"/>
        <w:ind w:left="1230" w:right="1267" w:firstLine="0"/>
        <w:jc w:val="both"/>
        <w:rPr>
          <w:rFonts w:ascii="Times New Roman" w:eastAsia="Times New Roman"/>
          <w:sz w:val="36"/>
          <w:u w:val="single"/>
        </w:rPr>
      </w:pPr>
    </w:p>
    <w:p>
      <w:pPr>
        <w:tabs>
          <w:tab w:val="left" w:pos="7977"/>
        </w:tabs>
        <w:spacing w:before="0" w:line="268" w:lineRule="auto"/>
        <w:ind w:left="1230" w:right="1267" w:firstLine="0"/>
        <w:jc w:val="both"/>
        <w:rPr>
          <w:rFonts w:ascii="Times New Roman" w:eastAsia="Times New Roman"/>
          <w:sz w:val="36"/>
          <w:u w:val="single"/>
        </w:rPr>
      </w:pPr>
    </w:p>
    <w:p>
      <w:pPr>
        <w:tabs>
          <w:tab w:val="left" w:pos="7977"/>
        </w:tabs>
        <w:spacing w:before="0" w:line="268" w:lineRule="auto"/>
        <w:ind w:left="1230" w:right="1267" w:firstLine="0"/>
        <w:jc w:val="both"/>
        <w:rPr>
          <w:rFonts w:ascii="Times New Roman" w:eastAsia="Times New Roman"/>
          <w:sz w:val="36"/>
          <w:u w:val="single"/>
        </w:rPr>
      </w:pPr>
    </w:p>
    <w:p>
      <w:pPr>
        <w:tabs>
          <w:tab w:val="left" w:pos="7977"/>
        </w:tabs>
        <w:spacing w:before="0" w:line="268" w:lineRule="auto"/>
        <w:ind w:left="1230" w:right="1267" w:firstLine="0"/>
        <w:jc w:val="both"/>
        <w:rPr>
          <w:rFonts w:ascii="Times New Roman" w:eastAsia="Times New Roman"/>
          <w:sz w:val="36"/>
          <w:u w:val="single"/>
        </w:rPr>
      </w:pPr>
    </w:p>
    <w:p>
      <w:pPr>
        <w:tabs>
          <w:tab w:val="left" w:pos="7977"/>
        </w:tabs>
        <w:spacing w:before="0" w:line="268" w:lineRule="auto"/>
        <w:ind w:left="0" w:leftChars="0" w:right="1267" w:firstLine="0" w:firstLineChars="0"/>
        <w:jc w:val="both"/>
        <w:rPr>
          <w:rFonts w:ascii="Times New Roman" w:eastAsia="Times New Roman"/>
          <w:sz w:val="36"/>
          <w:u w:val="single"/>
        </w:rPr>
      </w:pPr>
    </w:p>
    <w:p>
      <w:pPr>
        <w:tabs>
          <w:tab w:val="left" w:pos="7977"/>
        </w:tabs>
        <w:spacing w:before="0" w:line="268" w:lineRule="auto"/>
        <w:ind w:right="1267"/>
        <w:jc w:val="both"/>
        <w:rPr>
          <w:rFonts w:ascii="Times New Roman" w:eastAsia="Times New Roman"/>
          <w:sz w:val="36"/>
          <w:u w:val="single"/>
        </w:rPr>
      </w:pPr>
    </w:p>
    <w:p>
      <w:pPr>
        <w:spacing w:before="183"/>
        <w:ind w:right="654"/>
        <w:jc w:val="center"/>
        <w:outlineLvl w:val="0"/>
        <w:rPr>
          <w:rFonts w:ascii="Times New Roman" w:eastAsia="Times New Roman"/>
          <w:sz w:val="36"/>
          <w:u w:val="single"/>
        </w:rPr>
        <w:sectPr>
          <w:footerReference r:id="rId5" w:type="default"/>
          <w:footerReference r:id="rId6" w:type="even"/>
          <w:pgSz w:w="11910" w:h="16840"/>
          <w:pgMar w:top="1580" w:right="1320" w:bottom="1240" w:left="1340" w:header="720" w:footer="1043" w:gutter="0"/>
          <w:pgBorders>
            <w:top w:val="none" w:sz="0" w:space="0"/>
            <w:left w:val="none" w:sz="0" w:space="0"/>
            <w:bottom w:val="none" w:sz="0" w:space="0"/>
            <w:right w:val="none" w:sz="0" w:space="0"/>
          </w:pgBorders>
          <w:pgNumType w:start="3"/>
          <w:cols w:equalWidth="0" w:num="1">
            <w:col w:w="9250"/>
          </w:cols>
        </w:sectPr>
      </w:pPr>
      <w:r>
        <w:rPr>
          <w:rFonts w:hint="eastAsia" w:ascii="微软雅黑" w:eastAsia="微软雅黑"/>
          <w:sz w:val="36"/>
        </w:rPr>
        <w:t>中华人民共和国生态环境部</w:t>
      </w:r>
    </w:p>
    <w:p>
      <w:pPr>
        <w:jc w:val="center"/>
        <w:outlineLvl w:val="0"/>
        <w:rPr>
          <w:b/>
          <w:bCs/>
          <w:sz w:val="30"/>
          <w:szCs w:val="30"/>
        </w:rPr>
        <w:sectPr>
          <w:footerReference r:id="rId7" w:type="default"/>
          <w:footerReference r:id="rId8" w:type="even"/>
          <w:pgSz w:w="11910" w:h="16850"/>
          <w:pgMar w:top="1600" w:right="1320" w:bottom="1000" w:left="1340" w:header="0" w:footer="817" w:gutter="0"/>
          <w:pgBorders>
            <w:top w:val="none" w:sz="0" w:space="0"/>
            <w:left w:val="none" w:sz="0" w:space="0"/>
            <w:bottom w:val="none" w:sz="0" w:space="0"/>
            <w:right w:val="none" w:sz="0" w:space="0"/>
          </w:pgBorders>
          <w:pgNumType w:fmt="decimal"/>
          <w:cols w:equalWidth="0" w:num="1">
            <w:col w:w="9250"/>
          </w:cols>
        </w:sectPr>
      </w:pPr>
    </w:p>
    <w:p>
      <w:pPr>
        <w:jc w:val="center"/>
        <w:outlineLvl w:val="0"/>
        <w:rPr>
          <w:b/>
          <w:bCs/>
          <w:sz w:val="30"/>
          <w:szCs w:val="30"/>
        </w:rPr>
      </w:pPr>
      <w:r>
        <w:rPr>
          <w:b/>
          <w:bCs/>
          <w:sz w:val="30"/>
          <w:szCs w:val="30"/>
        </w:rPr>
        <w:t>一、建设项目基本情况</w:t>
      </w:r>
    </w:p>
    <w:tbl>
      <w:tblPr>
        <w:tblStyle w:val="41"/>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027"/>
        <w:gridCol w:w="2494"/>
        <w:gridCol w:w="1782"/>
        <w:gridCol w:w="29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lang w:val="en-US" w:eastAsia="zh-CN"/>
              </w:rPr>
            </w:pPr>
            <w:r>
              <w:rPr>
                <w:rFonts w:hint="default"/>
                <w:lang w:val="en-US" w:eastAsia="zh-CN"/>
              </w:rPr>
              <w:t>建设项目名称</w:t>
            </w:r>
          </w:p>
        </w:tc>
        <w:tc>
          <w:tcPr>
            <w:tcW w:w="3907" w:type="pct"/>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eastAsia"/>
                <w:lang w:val="en-US" w:eastAsia="zh-CN"/>
              </w:rPr>
            </w:pPr>
            <w:bookmarkStart w:id="9" w:name="_GoBack"/>
            <w:bookmarkEnd w:id="9"/>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项目代码</w:t>
            </w:r>
          </w:p>
        </w:tc>
        <w:tc>
          <w:tcPr>
            <w:tcW w:w="3907" w:type="pct"/>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eastAsia" w:ascii="Times New Roman" w:hAnsi="Times New Roman" w:eastAsia="宋体" w:cs="Times New Roman"/>
                <w:kern w:val="2"/>
                <w:szCs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建设单位联系人</w:t>
            </w:r>
          </w:p>
        </w:tc>
        <w:tc>
          <w:tcPr>
            <w:tcW w:w="1344"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eastAsia" w:ascii="Times New Roman" w:hAnsi="Times New Roman" w:eastAsia="宋体" w:cs="Times New Roman"/>
                <w:kern w:val="2"/>
                <w:szCs w:val="24"/>
                <w:lang w:val="en-US" w:eastAsia="zh-CN"/>
              </w:rPr>
            </w:pPr>
          </w:p>
        </w:tc>
        <w:tc>
          <w:tcPr>
            <w:tcW w:w="960"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p>
        </w:tc>
        <w:tc>
          <w:tcPr>
            <w:tcW w:w="160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eastAsia="宋体" w:cs="Times New Roman"/>
                <w:kern w:val="2"/>
                <w:szCs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建设地点</w:t>
            </w:r>
          </w:p>
        </w:tc>
        <w:tc>
          <w:tcPr>
            <w:tcW w:w="3907" w:type="pct"/>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eastAsia" w:ascii="Times New Roman" w:hAnsi="Times New Roman" w:eastAsia="宋体" w:cs="Times New Roman"/>
                <w:kern w:val="2"/>
                <w:szCs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地理坐标</w:t>
            </w:r>
          </w:p>
        </w:tc>
        <w:tc>
          <w:tcPr>
            <w:tcW w:w="3907" w:type="pct"/>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eastAsia"/>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国民经济行业类别</w:t>
            </w:r>
          </w:p>
        </w:tc>
        <w:tc>
          <w:tcPr>
            <w:tcW w:w="1344"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lang w:val="en-US" w:eastAsia="zh-CN"/>
              </w:rPr>
            </w:pPr>
            <w:r>
              <w:rPr>
                <w:rFonts w:hint="eastAsia" w:cs="Times New Roman"/>
                <w:color w:val="000000" w:themeColor="text1"/>
                <w:sz w:val="24"/>
                <w:szCs w:val="24"/>
                <w:lang w:val="en-US" w:eastAsia="zh-CN"/>
                <w14:textFill>
                  <w14:solidFill>
                    <w14:schemeClr w14:val="tx1"/>
                  </w14:solidFill>
                </w14:textFill>
              </w:rPr>
              <w:t>B0610烟煤和无烟煤开采洗选</w:t>
            </w:r>
          </w:p>
        </w:tc>
        <w:tc>
          <w:tcPr>
            <w:tcW w:w="960"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建设项目</w:t>
            </w:r>
          </w:p>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行业类别</w:t>
            </w:r>
          </w:p>
        </w:tc>
        <w:tc>
          <w:tcPr>
            <w:tcW w:w="160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both"/>
              <w:textAlignment w:val="auto"/>
              <w:rPr>
                <w:rFonts w:hint="default" w:ascii="Times New Roman" w:hAnsi="Times New Roman" w:cs="Times New Roman"/>
                <w:kern w:val="2"/>
                <w:szCs w:val="24"/>
                <w:lang w:val="en-US" w:eastAsia="zh-CN"/>
              </w:rPr>
            </w:pPr>
            <w:r>
              <w:rPr>
                <w:rFonts w:hint="eastAsia" w:ascii="Times New Roman" w:hAnsi="Times New Roman" w:cs="Times New Roman"/>
                <w:color w:val="auto"/>
                <w:spacing w:val="-2"/>
                <w:sz w:val="24"/>
                <w:szCs w:val="24"/>
                <w:lang w:val="en-US" w:eastAsia="zh-CN"/>
              </w:rPr>
              <w:t>四</w:t>
            </w:r>
            <w:r>
              <w:rPr>
                <w:rFonts w:hint="eastAsia" w:ascii="Times New Roman" w:hAnsi="Times New Roman" w:eastAsia="宋体" w:cs="Times New Roman"/>
                <w:color w:val="auto"/>
                <w:spacing w:val="-2"/>
                <w:sz w:val="24"/>
                <w:szCs w:val="24"/>
                <w:lang w:eastAsia="zh-CN"/>
              </w:rPr>
              <w:t>、</w:t>
            </w:r>
            <w:r>
              <w:rPr>
                <w:rFonts w:hint="eastAsia" w:ascii="Times New Roman" w:hAnsi="Times New Roman" w:cs="Times New Roman"/>
                <w:color w:val="auto"/>
                <w:spacing w:val="-2"/>
                <w:sz w:val="24"/>
                <w:szCs w:val="24"/>
                <w:lang w:val="en-US" w:eastAsia="zh-CN"/>
              </w:rPr>
              <w:t>煤炭开采和洗选</w:t>
            </w:r>
            <w:r>
              <w:rPr>
                <w:rFonts w:hint="eastAsia" w:ascii="Times New Roman" w:hAnsi="Times New Roman" w:eastAsia="宋体" w:cs="Times New Roman"/>
                <w:color w:val="auto"/>
                <w:spacing w:val="-2"/>
                <w:sz w:val="24"/>
                <w:szCs w:val="24"/>
                <w:lang w:eastAsia="zh-CN"/>
              </w:rPr>
              <w:t>业</w:t>
            </w:r>
            <w:r>
              <w:rPr>
                <w:rFonts w:hint="eastAsia" w:ascii="Times New Roman" w:hAnsi="Times New Roman" w:eastAsia="宋体" w:cs="Times New Roman"/>
                <w:color w:val="auto"/>
                <w:spacing w:val="-2"/>
                <w:sz w:val="24"/>
                <w:szCs w:val="24"/>
                <w:lang w:val="en-US" w:eastAsia="zh-CN"/>
              </w:rPr>
              <w:t>-</w:t>
            </w:r>
            <w:r>
              <w:rPr>
                <w:rFonts w:hint="eastAsia" w:ascii="Times New Roman" w:hAnsi="Times New Roman" w:cs="Times New Roman"/>
                <w:color w:val="auto"/>
                <w:spacing w:val="-2"/>
                <w:sz w:val="24"/>
                <w:szCs w:val="24"/>
                <w:lang w:val="en-US" w:eastAsia="zh-CN"/>
              </w:rPr>
              <w:t>6烟煤和无烟煤开采；褐煤开采洗选</w:t>
            </w:r>
            <w:r>
              <w:rPr>
                <w:rFonts w:hint="eastAsia" w:cs="Times New Roman"/>
                <w:color w:val="auto"/>
                <w:spacing w:val="-2"/>
                <w:sz w:val="24"/>
                <w:szCs w:val="24"/>
                <w:lang w:val="en-US" w:eastAsia="zh-CN"/>
              </w:rPr>
              <w:t>；</w:t>
            </w:r>
            <w:r>
              <w:rPr>
                <w:rFonts w:hint="eastAsia" w:ascii="Times New Roman" w:hAnsi="Times New Roman" w:cs="Times New Roman"/>
                <w:color w:val="auto"/>
                <w:spacing w:val="-2"/>
                <w:sz w:val="24"/>
                <w:szCs w:val="24"/>
                <w:lang w:val="en-US" w:eastAsia="zh-CN"/>
              </w:rPr>
              <w:t>其他煤炭采选</w:t>
            </w:r>
            <w:r>
              <w:rPr>
                <w:rFonts w:hint="eastAsia" w:cs="Times New Roman"/>
                <w:color w:val="auto"/>
                <w:spacing w:val="-2"/>
                <w:sz w:val="24"/>
                <w:szCs w:val="24"/>
                <w:lang w:val="en-US" w:eastAsia="zh-CN"/>
              </w:rPr>
              <w:t>中煤炭洗选、配煤；煤炭储存、集运；风井场地、瓦斯抽放站；矿区修复治理工程（含煤矿火烧区治理工程）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建设性质</w:t>
            </w:r>
          </w:p>
        </w:tc>
        <w:tc>
          <w:tcPr>
            <w:tcW w:w="1344"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left"/>
              <w:textAlignment w:val="auto"/>
              <w:rPr>
                <w:rFonts w:hint="default" w:ascii="Times New Roman" w:hAnsi="Times New Roman" w:cs="Times New Roman"/>
                <w:kern w:val="2"/>
                <w:szCs w:val="24"/>
              </w:rPr>
            </w:pPr>
            <w:r>
              <w:rPr>
                <w:rFonts w:hint="eastAsia" w:ascii="Times New Roman" w:hAnsi="Times New Roman" w:cs="Times New Roman"/>
                <w:kern w:val="2"/>
                <w:szCs w:val="24"/>
                <w:lang w:eastAsia="zh-CN"/>
              </w:rPr>
              <w:sym w:font="Wingdings 2" w:char="0052"/>
            </w:r>
            <w:r>
              <w:rPr>
                <w:rFonts w:hint="default" w:ascii="Times New Roman" w:hAnsi="Times New Roman" w:cs="Times New Roman"/>
                <w:kern w:val="2"/>
                <w:szCs w:val="24"/>
              </w:rPr>
              <w:t>新建（迁建）</w:t>
            </w:r>
          </w:p>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left"/>
              <w:textAlignment w:val="auto"/>
              <w:rPr>
                <w:rFonts w:hint="default" w:ascii="Times New Roman" w:hAnsi="Times New Roman" w:cs="Times New Roman"/>
                <w:kern w:val="2"/>
                <w:szCs w:val="24"/>
              </w:rPr>
            </w:pPr>
            <w:r>
              <w:rPr>
                <w:rFonts w:hint="default" w:ascii="Times New Roman" w:hAnsi="Times New Roman" w:cs="Times New Roman"/>
                <w:kern w:val="2"/>
                <w:szCs w:val="24"/>
              </w:rPr>
              <w:sym w:font="Wingdings 2" w:char="00A3"/>
            </w:r>
            <w:r>
              <w:rPr>
                <w:rFonts w:hint="default" w:ascii="Times New Roman" w:hAnsi="Times New Roman" w:cs="Times New Roman"/>
                <w:kern w:val="2"/>
                <w:szCs w:val="24"/>
              </w:rPr>
              <w:t>改建</w:t>
            </w:r>
          </w:p>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left"/>
              <w:textAlignment w:val="auto"/>
              <w:rPr>
                <w:rFonts w:hint="default" w:ascii="Times New Roman" w:hAnsi="Times New Roman" w:cs="Times New Roman"/>
                <w:kern w:val="2"/>
                <w:szCs w:val="24"/>
              </w:rPr>
            </w:pPr>
            <w:r>
              <w:rPr>
                <w:rFonts w:hint="default" w:ascii="Times New Roman" w:hAnsi="Times New Roman" w:cs="Times New Roman"/>
                <w:kern w:val="2"/>
                <w:szCs w:val="24"/>
              </w:rPr>
              <w:sym w:font="Wingdings 2" w:char="00A3"/>
            </w:r>
            <w:r>
              <w:rPr>
                <w:rFonts w:hint="default" w:ascii="Times New Roman" w:hAnsi="Times New Roman" w:cs="Times New Roman"/>
                <w:kern w:val="2"/>
                <w:szCs w:val="24"/>
              </w:rPr>
              <w:t>扩建</w:t>
            </w:r>
          </w:p>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left"/>
              <w:textAlignment w:val="auto"/>
              <w:rPr>
                <w:rFonts w:hint="default" w:ascii="Times New Roman" w:hAnsi="Times New Roman" w:cs="Times New Roman"/>
                <w:kern w:val="2"/>
                <w:szCs w:val="24"/>
              </w:rPr>
            </w:pPr>
            <w:r>
              <w:rPr>
                <w:rFonts w:hint="default" w:ascii="Times New Roman" w:hAnsi="Times New Roman" w:cs="Times New Roman"/>
                <w:kern w:val="2"/>
                <w:szCs w:val="24"/>
              </w:rPr>
              <w:sym w:font="Wingdings 2" w:char="00A3"/>
            </w:r>
            <w:r>
              <w:rPr>
                <w:rFonts w:hint="default" w:ascii="Times New Roman" w:hAnsi="Times New Roman" w:cs="Times New Roman"/>
                <w:kern w:val="2"/>
                <w:szCs w:val="24"/>
              </w:rPr>
              <w:t>技术改造</w:t>
            </w:r>
          </w:p>
        </w:tc>
        <w:tc>
          <w:tcPr>
            <w:tcW w:w="960"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建设项目</w:t>
            </w:r>
          </w:p>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申报情形</w:t>
            </w:r>
          </w:p>
        </w:tc>
        <w:tc>
          <w:tcPr>
            <w:tcW w:w="160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left"/>
              <w:textAlignment w:val="auto"/>
              <w:rPr>
                <w:rFonts w:hint="default" w:ascii="Times New Roman" w:hAnsi="Times New Roman" w:cs="Times New Roman"/>
                <w:kern w:val="2"/>
                <w:szCs w:val="24"/>
              </w:rPr>
            </w:pPr>
            <w:r>
              <w:rPr>
                <w:rFonts w:hint="eastAsia" w:ascii="Times New Roman" w:hAnsi="Times New Roman" w:cs="Times New Roman"/>
                <w:kern w:val="2"/>
                <w:szCs w:val="24"/>
                <w:lang w:eastAsia="zh-CN"/>
              </w:rPr>
              <w:sym w:font="Wingdings 2" w:char="0052"/>
            </w:r>
            <w:r>
              <w:rPr>
                <w:rFonts w:hint="default" w:ascii="Times New Roman" w:hAnsi="Times New Roman" w:cs="Times New Roman"/>
                <w:kern w:val="2"/>
                <w:szCs w:val="24"/>
              </w:rPr>
              <w:t>首次申报项目</w:t>
            </w:r>
          </w:p>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left"/>
              <w:textAlignment w:val="auto"/>
              <w:rPr>
                <w:rFonts w:hint="default" w:ascii="Times New Roman" w:hAnsi="Times New Roman" w:cs="Times New Roman"/>
                <w:kern w:val="2"/>
                <w:szCs w:val="24"/>
              </w:rPr>
            </w:pPr>
            <w:r>
              <w:rPr>
                <w:rFonts w:hint="default" w:ascii="Times New Roman" w:hAnsi="Times New Roman" w:cs="Times New Roman"/>
                <w:kern w:val="2"/>
                <w:szCs w:val="24"/>
              </w:rPr>
              <w:sym w:font="Wingdings 2" w:char="00A3"/>
            </w:r>
            <w:r>
              <w:rPr>
                <w:rFonts w:hint="default" w:ascii="Times New Roman" w:hAnsi="Times New Roman" w:cs="Times New Roman"/>
                <w:kern w:val="2"/>
                <w:szCs w:val="24"/>
              </w:rPr>
              <w:t>不予批准后再次申报项目</w:t>
            </w:r>
          </w:p>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left"/>
              <w:textAlignment w:val="auto"/>
              <w:rPr>
                <w:rFonts w:hint="default" w:ascii="Times New Roman" w:hAnsi="Times New Roman" w:cs="Times New Roman"/>
                <w:kern w:val="2"/>
                <w:szCs w:val="24"/>
              </w:rPr>
            </w:pPr>
            <w:r>
              <w:rPr>
                <w:rFonts w:hint="default" w:ascii="Times New Roman" w:hAnsi="Times New Roman" w:cs="Times New Roman"/>
                <w:kern w:val="2"/>
                <w:szCs w:val="24"/>
              </w:rPr>
              <w:sym w:font="Wingdings 2" w:char="00A3"/>
            </w:r>
            <w:r>
              <w:rPr>
                <w:rFonts w:hint="default" w:ascii="Times New Roman" w:hAnsi="Times New Roman" w:cs="Times New Roman"/>
                <w:kern w:val="2"/>
                <w:szCs w:val="24"/>
              </w:rPr>
              <w:t>超五年重新审核项目</w:t>
            </w:r>
          </w:p>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left"/>
              <w:textAlignment w:val="auto"/>
              <w:rPr>
                <w:rFonts w:hint="default" w:ascii="Times New Roman" w:hAnsi="Times New Roman" w:cs="Times New Roman"/>
                <w:kern w:val="2"/>
                <w:szCs w:val="24"/>
              </w:rPr>
            </w:pPr>
            <w:r>
              <w:rPr>
                <w:rFonts w:hint="default" w:ascii="Times New Roman" w:hAnsi="Times New Roman" w:cs="Times New Roman"/>
                <w:kern w:val="2"/>
                <w:szCs w:val="24"/>
              </w:rPr>
              <w:sym w:font="Wingdings 2" w:char="00A3"/>
            </w:r>
            <w:r>
              <w:rPr>
                <w:rFonts w:hint="default" w:ascii="Times New Roman" w:hAnsi="Times New Roman" w:cs="Times New Roman"/>
                <w:kern w:val="2"/>
                <w:szCs w:val="24"/>
              </w:rPr>
              <w:t>重大变动重新报批项目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项目审批部门</w:t>
            </w:r>
          </w:p>
        </w:tc>
        <w:tc>
          <w:tcPr>
            <w:tcW w:w="1344"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eastAsia="宋体" w:cs="Times New Roman"/>
                <w:kern w:val="2"/>
                <w:szCs w:val="24"/>
                <w:lang w:val="en-US" w:eastAsia="zh-CN"/>
              </w:rPr>
            </w:pPr>
            <w:r>
              <w:rPr>
                <w:rFonts w:hint="eastAsia"/>
                <w:lang w:val="en-US" w:eastAsia="zh-CN"/>
              </w:rPr>
              <w:t>轮台发展和改革委员会</w:t>
            </w:r>
          </w:p>
        </w:tc>
        <w:tc>
          <w:tcPr>
            <w:tcW w:w="960"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项目审批文号</w:t>
            </w:r>
          </w:p>
        </w:tc>
        <w:tc>
          <w:tcPr>
            <w:tcW w:w="160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lang w:val="en-US" w:eastAsia="zh-CN"/>
              </w:rPr>
            </w:pPr>
            <w:r>
              <w:rPr>
                <w:rFonts w:hint="eastAsia" w:cs="Times New Roman"/>
                <w:kern w:val="2"/>
                <w:szCs w:val="24"/>
                <w:lang w:val="en-US" w:eastAsia="zh-CN"/>
              </w:rPr>
              <w:t>轮发改项目</w:t>
            </w:r>
            <w:r>
              <w:rPr>
                <w:rFonts w:hint="eastAsia"/>
                <w:lang w:val="en-US" w:eastAsia="zh-CN"/>
              </w:rPr>
              <w:t>〔2025〕</w:t>
            </w:r>
            <w:r>
              <w:rPr>
                <w:rFonts w:hint="eastAsia" w:cs="Times New Roman"/>
                <w:kern w:val="2"/>
                <w:szCs w:val="24"/>
                <w:lang w:val="en-US" w:eastAsia="zh-CN"/>
              </w:rPr>
              <w:t>58号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总投资（万元）</w:t>
            </w:r>
          </w:p>
        </w:tc>
        <w:tc>
          <w:tcPr>
            <w:tcW w:w="1344"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eastAsia="宋体" w:cs="Times New Roman"/>
                <w:kern w:val="2"/>
                <w:szCs w:val="24"/>
                <w:lang w:val="en-US" w:eastAsia="zh-CN"/>
              </w:rPr>
            </w:pPr>
            <w:r>
              <w:rPr>
                <w:rFonts w:hint="eastAsia" w:ascii="Times New Roman" w:hAnsi="Times New Roman" w:eastAsia="宋体" w:cs="Times New Roman"/>
                <w:kern w:val="2"/>
                <w:szCs w:val="24"/>
                <w:lang w:val="en-US" w:eastAsia="zh-CN"/>
              </w:rPr>
              <w:t>17000</w:t>
            </w:r>
          </w:p>
        </w:tc>
        <w:tc>
          <w:tcPr>
            <w:tcW w:w="960"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环保投资</w:t>
            </w:r>
          </w:p>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（万元）</w:t>
            </w:r>
          </w:p>
        </w:tc>
        <w:tc>
          <w:tcPr>
            <w:tcW w:w="160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lang w:val="en-US" w:eastAsia="zh-CN"/>
              </w:rPr>
            </w:pPr>
            <w:r>
              <w:rPr>
                <w:rFonts w:hint="eastAsia"/>
                <w:lang w:val="en-US" w:eastAsia="zh-CN"/>
              </w:rPr>
              <w:t>213.4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环保投资占比（%）</w:t>
            </w:r>
          </w:p>
        </w:tc>
        <w:tc>
          <w:tcPr>
            <w:tcW w:w="1344"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eastAsia" w:ascii="Times New Roman" w:hAnsi="Times New Roman" w:eastAsia="宋体" w:cs="Times New Roman"/>
                <w:kern w:val="2"/>
                <w:szCs w:val="24"/>
                <w:lang w:val="en-US" w:eastAsia="zh-CN"/>
              </w:rPr>
            </w:pPr>
            <w:r>
              <w:rPr>
                <w:rFonts w:hint="eastAsia"/>
                <w:lang w:val="en-US" w:eastAsia="zh-CN"/>
              </w:rPr>
              <w:t>1.255</w:t>
            </w:r>
          </w:p>
        </w:tc>
        <w:tc>
          <w:tcPr>
            <w:tcW w:w="960"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施工工期</w:t>
            </w:r>
          </w:p>
        </w:tc>
        <w:tc>
          <w:tcPr>
            <w:tcW w:w="160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lang w:val="en-US" w:eastAsia="zh-CN"/>
              </w:rPr>
            </w:pPr>
            <w:r>
              <w:rPr>
                <w:rFonts w:hint="eastAsia" w:cs="Times New Roman"/>
                <w:kern w:val="2"/>
                <w:szCs w:val="24"/>
                <w:lang w:val="en-US" w:eastAsia="zh-CN"/>
              </w:rPr>
              <w:t>11个月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是否开工建设</w:t>
            </w:r>
          </w:p>
        </w:tc>
        <w:tc>
          <w:tcPr>
            <w:tcW w:w="1344"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240" w:firstLineChars="100"/>
              <w:jc w:val="left"/>
              <w:textAlignment w:val="auto"/>
              <w:rPr>
                <w:rFonts w:hint="default" w:ascii="Times New Roman" w:hAnsi="Times New Roman" w:cs="Times New Roman"/>
                <w:kern w:val="2"/>
                <w:szCs w:val="24"/>
              </w:rPr>
            </w:pPr>
            <w:r>
              <w:rPr>
                <w:rFonts w:hint="eastAsia" w:ascii="Times New Roman" w:hAnsi="Times New Roman" w:cs="Times New Roman"/>
                <w:kern w:val="2"/>
                <w:szCs w:val="24"/>
                <w:lang w:eastAsia="zh-CN"/>
              </w:rPr>
              <w:sym w:font="Wingdings 2" w:char="0052"/>
            </w:r>
            <w:r>
              <w:rPr>
                <w:rFonts w:hint="default" w:ascii="Times New Roman" w:hAnsi="Times New Roman" w:cs="Times New Roman"/>
                <w:kern w:val="2"/>
                <w:szCs w:val="24"/>
              </w:rPr>
              <w:t>否</w:t>
            </w:r>
          </w:p>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kern w:val="2"/>
                <w:szCs w:val="24"/>
                <w:lang w:val="en-US" w:eastAsia="zh-CN"/>
              </w:rPr>
            </w:pPr>
            <w:r>
              <w:rPr>
                <w:rFonts w:hint="eastAsia" w:ascii="Times New Roman" w:hAnsi="Times New Roman" w:cs="Times New Roman"/>
                <w:kern w:val="2"/>
                <w:szCs w:val="24"/>
                <w:lang w:val="en-US" w:eastAsia="zh-CN"/>
              </w:rPr>
              <w:t xml:space="preserve">  </w:t>
            </w:r>
            <w:r>
              <w:rPr>
                <w:rFonts w:hint="default" w:ascii="Times New Roman" w:hAnsi="Times New Roman" w:cs="Times New Roman"/>
                <w:kern w:val="2"/>
                <w:szCs w:val="24"/>
              </w:rPr>
              <w:sym w:font="Wingdings 2" w:char="00A3"/>
            </w:r>
            <w:r>
              <w:rPr>
                <w:rFonts w:hint="default" w:ascii="Times New Roman" w:hAnsi="Times New Roman" w:cs="Times New Roman"/>
                <w:color w:val="000000" w:themeColor="text1"/>
                <w:kern w:val="2"/>
                <w:szCs w:val="24"/>
                <w14:textFill>
                  <w14:solidFill>
                    <w14:schemeClr w14:val="tx1"/>
                  </w14:solidFill>
                </w14:textFill>
              </w:rPr>
              <w:t>是：</w:t>
            </w:r>
            <w:r>
              <w:rPr>
                <w:rFonts w:hint="eastAsia" w:cs="Times New Roman"/>
                <w:color w:val="000000" w:themeColor="text1"/>
                <w:kern w:val="2"/>
                <w:szCs w:val="24"/>
                <w:u w:val="single"/>
                <w:lang w:val="en-US" w:eastAsia="zh-CN"/>
                <w14:textFill>
                  <w14:solidFill>
                    <w14:schemeClr w14:val="tx1"/>
                  </w14:solidFill>
                </w14:textFill>
              </w:rPr>
              <w:t xml:space="preserve">            </w:t>
            </w:r>
          </w:p>
        </w:tc>
        <w:tc>
          <w:tcPr>
            <w:tcW w:w="960"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用地（用海）面积（</w:t>
            </w:r>
            <w:r>
              <w:rPr>
                <w:rFonts w:hint="eastAsia" w:ascii="Times New Roman" w:hAnsi="Times New Roman" w:cs="Times New Roman"/>
                <w:kern w:val="2"/>
                <w:szCs w:val="24"/>
                <w:lang w:eastAsia="zh-CN"/>
              </w:rPr>
              <w:t>m</w:t>
            </w:r>
            <w:r>
              <w:rPr>
                <w:rFonts w:hint="eastAsia" w:ascii="Times New Roman" w:hAnsi="Times New Roman" w:cs="Times New Roman"/>
                <w:kern w:val="2"/>
                <w:szCs w:val="24"/>
                <w:vertAlign w:val="superscript"/>
                <w:lang w:val="en-US" w:eastAsia="zh-CN"/>
              </w:rPr>
              <w:t>2</w:t>
            </w:r>
            <w:r>
              <w:rPr>
                <w:rFonts w:hint="default" w:ascii="Times New Roman" w:hAnsi="Times New Roman" w:cs="Times New Roman"/>
                <w:kern w:val="2"/>
                <w:szCs w:val="24"/>
              </w:rPr>
              <w:t>）</w:t>
            </w:r>
          </w:p>
        </w:tc>
        <w:tc>
          <w:tcPr>
            <w:tcW w:w="160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lang w:val="en-US" w:eastAsia="zh-CN"/>
              </w:rPr>
            </w:pPr>
            <w:r>
              <w:rPr>
                <w:rFonts w:hint="eastAsia"/>
                <w:lang w:val="en-US" w:eastAsia="zh-CN"/>
              </w:rPr>
              <w:t>286652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专项评价设置情况</w:t>
            </w:r>
          </w:p>
        </w:tc>
        <w:tc>
          <w:tcPr>
            <w:tcW w:w="3907" w:type="pct"/>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eastAsia" w:ascii="Times New Roman" w:hAnsi="Times New Roman" w:cs="Times New Roman"/>
                <w:kern w:val="2"/>
                <w:szCs w:val="24"/>
                <w:lang w:val="en-US" w:eastAsia="zh-CN"/>
              </w:rPr>
            </w:pPr>
            <w:r>
              <w:rPr>
                <w:rFonts w:hint="eastAsia" w:ascii="Times New Roman" w:hAnsi="Times New Roman" w:cs="Times New Roman"/>
                <w:kern w:val="2"/>
                <w:szCs w:val="24"/>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规划情况</w:t>
            </w:r>
          </w:p>
        </w:tc>
        <w:tc>
          <w:tcPr>
            <w:tcW w:w="3907" w:type="pct"/>
            <w:gridSpan w:val="3"/>
            <w:tcBorders>
              <w:tl2br w:val="nil"/>
              <w:tr2bl w:val="nil"/>
            </w:tcBorders>
            <w:vAlign w:val="center"/>
          </w:tcPr>
          <w:p>
            <w:pPr>
              <w:bidi w:val="0"/>
              <w:rPr>
                <w:rFonts w:hint="eastAsia"/>
              </w:rPr>
            </w:pPr>
            <w:r>
              <w:rPr>
                <w:rFonts w:hint="eastAsia"/>
                <w:lang w:val="en-US" w:eastAsia="zh-CN"/>
              </w:rPr>
              <w:t>1、规划名称：</w:t>
            </w:r>
            <w:r>
              <w:rPr>
                <w:rFonts w:hint="eastAsia"/>
              </w:rPr>
              <w:t>《轮台县国土空间总体规划（2021—2035年）》</w:t>
            </w:r>
          </w:p>
          <w:p>
            <w:pPr>
              <w:bidi w:val="0"/>
              <w:rPr>
                <w:rFonts w:hint="eastAsia"/>
                <w:lang w:val="en-US" w:eastAsia="zh-CN"/>
              </w:rPr>
            </w:pPr>
            <w:r>
              <w:rPr>
                <w:rFonts w:hint="eastAsia"/>
                <w:lang w:val="en-US" w:eastAsia="zh-CN"/>
              </w:rPr>
              <w:t>审批</w:t>
            </w:r>
            <w:r>
              <w:rPr>
                <w:rFonts w:hint="eastAsia" w:ascii="Times New Roman" w:hAnsi="Times New Roman" w:eastAsia="宋体" w:cs="Times New Roman"/>
                <w:lang w:val="en-US" w:eastAsia="zh-CN"/>
              </w:rPr>
              <w:t>机关：</w:t>
            </w:r>
            <w:r>
              <w:rPr>
                <w:rFonts w:hint="eastAsia" w:ascii="Times New Roman" w:hAnsi="Times New Roman" w:eastAsia="宋体" w:cs="Times New Roman"/>
              </w:rPr>
              <w:t>巴州人民政府</w:t>
            </w:r>
          </w:p>
          <w:p>
            <w:pPr>
              <w:bidi w:val="0"/>
            </w:pPr>
            <w:r>
              <w:rPr>
                <w:rFonts w:hint="eastAsia"/>
                <w:lang w:val="en-US" w:eastAsia="zh-CN"/>
              </w:rPr>
              <w:t>审批文件：</w:t>
            </w:r>
            <w:r>
              <w:rPr>
                <w:rFonts w:hint="eastAsia"/>
              </w:rPr>
              <w:t>关于《轮台县国土空间总体规划（2021—2035年）》的批复</w:t>
            </w:r>
          </w:p>
          <w:p>
            <w:pPr>
              <w:bidi w:val="0"/>
              <w:rPr>
                <w:rFonts w:hint="eastAsia"/>
              </w:rPr>
            </w:pPr>
            <w:r>
              <w:rPr>
                <w:rFonts w:hint="eastAsia"/>
                <w:color w:val="000000" w:themeColor="text1"/>
                <w:lang w:val="en-US" w:eastAsia="zh-CN"/>
                <w14:textFill>
                  <w14:solidFill>
                    <w14:schemeClr w14:val="tx1"/>
                  </w14:solidFill>
                </w14:textFill>
              </w:rPr>
              <w:t>审批文号</w:t>
            </w:r>
            <w:r>
              <w:rPr>
                <w:rFonts w:hint="eastAsia"/>
              </w:rPr>
              <w:t>：巴政函〔2024〕114号</w:t>
            </w:r>
          </w:p>
          <w:p>
            <w:pPr>
              <w:bidi w:val="0"/>
              <w:rPr>
                <w:rFonts w:hint="eastAsia"/>
                <w:lang w:val="en-US" w:eastAsia="zh-CN"/>
              </w:rPr>
            </w:pPr>
            <w:r>
              <w:rPr>
                <w:rFonts w:hint="eastAsia"/>
                <w:lang w:val="en-US" w:eastAsia="zh-CN"/>
              </w:rPr>
              <w:t>2、阳霞矿区分为塔里克区、卡达西区和苏库努尔区，2017年至2019年，自治区发展改革委陆续下发了“关于新疆轮台阳霞矿区塔里克区总体规划的批复（新发改能源〔2017〕553号）”“关于新疆轮台阳霞矿区卡达希区总体规划的批复（新发改能源〔2017〕1747号）”和“关于新疆轮台阳霞矿区苏库努尔区总体规划的批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规划环境影响评价情况</w:t>
            </w:r>
          </w:p>
        </w:tc>
        <w:tc>
          <w:tcPr>
            <w:tcW w:w="3907" w:type="pct"/>
            <w:gridSpan w:val="3"/>
            <w:tcBorders>
              <w:tl2br w:val="nil"/>
              <w:tr2bl w:val="nil"/>
            </w:tcBorders>
            <w:vAlign w:val="center"/>
          </w:tcPr>
          <w:p>
            <w:pPr>
              <w:bidi w:val="0"/>
              <w:rPr>
                <w:rFonts w:hint="eastAsia"/>
              </w:rPr>
            </w:pPr>
            <w:r>
              <w:rPr>
                <w:rFonts w:hint="eastAsia"/>
                <w:lang w:val="en-US" w:eastAsia="zh-CN"/>
              </w:rPr>
              <w:t>规划名称：</w:t>
            </w:r>
            <w:r>
              <w:rPr>
                <w:rFonts w:hint="eastAsia"/>
              </w:rPr>
              <w:t>《新疆轮台县阳霞矿区总体规划环境影响报告书》</w:t>
            </w:r>
          </w:p>
          <w:p>
            <w:pPr>
              <w:bidi w:val="0"/>
              <w:rPr>
                <w:rFonts w:hint="eastAsia"/>
                <w:lang w:val="en-US" w:eastAsia="zh-CN"/>
              </w:rPr>
            </w:pPr>
            <w:r>
              <w:rPr>
                <w:rFonts w:hint="eastAsia"/>
                <w:lang w:val="en-US" w:eastAsia="zh-CN"/>
              </w:rPr>
              <w:t>审批</w:t>
            </w:r>
            <w:r>
              <w:rPr>
                <w:rFonts w:hint="eastAsia" w:ascii="Times New Roman" w:hAnsi="Times New Roman" w:eastAsia="宋体" w:cs="Times New Roman"/>
                <w:lang w:val="en-US" w:eastAsia="zh-CN"/>
              </w:rPr>
              <w:t>机关：</w:t>
            </w:r>
            <w:r>
              <w:rPr>
                <w:rFonts w:hint="eastAsia" w:ascii="Times New Roman" w:hAnsi="Times New Roman" w:eastAsia="宋体" w:cs="Times New Roman"/>
              </w:rPr>
              <w:t>新疆维吾尔自治区生态环境厅</w:t>
            </w:r>
          </w:p>
          <w:p>
            <w:pPr>
              <w:bidi w:val="0"/>
              <w:rPr>
                <w:rFonts w:hint="default" w:eastAsia="宋体"/>
                <w:lang w:val="en-US" w:eastAsia="zh-CN"/>
              </w:rPr>
            </w:pPr>
            <w:r>
              <w:rPr>
                <w:rFonts w:hint="eastAsia"/>
                <w:lang w:val="en-US" w:eastAsia="zh-CN"/>
              </w:rPr>
              <w:t>审批文件：</w:t>
            </w:r>
            <w:r>
              <w:rPr>
                <w:rFonts w:hint="eastAsia"/>
              </w:rPr>
              <w:t>关于《新疆轮台县阳霞矿区总体规划环境影响报告书》的</w:t>
            </w:r>
            <w:r>
              <w:rPr>
                <w:rFonts w:hint="eastAsia"/>
                <w:lang w:val="en-US" w:eastAsia="zh-CN"/>
              </w:rPr>
              <w:t>审查意见</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审批文号：新环审</w:t>
            </w:r>
            <w:r>
              <w:rPr>
                <w:rFonts w:hint="eastAsia"/>
              </w:rPr>
              <w:t>〔202</w:t>
            </w:r>
            <w:r>
              <w:rPr>
                <w:rFonts w:hint="eastAsia"/>
                <w:lang w:val="en-US" w:eastAsia="zh-CN"/>
              </w:rPr>
              <w:t>3</w:t>
            </w:r>
            <w:r>
              <w:rPr>
                <w:rFonts w:hint="eastAsia"/>
              </w:rPr>
              <w:t>〕</w:t>
            </w:r>
            <w:r>
              <w:rPr>
                <w:rFonts w:hint="eastAsia"/>
                <w:color w:val="000000" w:themeColor="text1"/>
                <w:lang w:val="en-US" w:eastAsia="zh-CN"/>
                <w14:textFill>
                  <w14:solidFill>
                    <w14:schemeClr w14:val="tx1"/>
                  </w14:solidFill>
                </w14:textFill>
              </w:rPr>
              <w:t>58号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092"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before="0" w:after="0" w:line="240" w:lineRule="auto"/>
              <w:ind w:left="0" w:right="0" w:firstLine="0" w:firstLineChars="0"/>
              <w:jc w:val="center"/>
              <w:textAlignment w:val="auto"/>
              <w:rPr>
                <w:rFonts w:hint="default" w:ascii="Times New Roman" w:hAnsi="Times New Roman" w:cs="Times New Roman"/>
                <w:kern w:val="2"/>
                <w:szCs w:val="24"/>
              </w:rPr>
            </w:pPr>
            <w:r>
              <w:rPr>
                <w:rFonts w:hint="default" w:ascii="Times New Roman" w:hAnsi="Times New Roman" w:cs="Times New Roman"/>
                <w:kern w:val="2"/>
                <w:szCs w:val="24"/>
              </w:rPr>
              <w:t>规划及规划环境影响评价符合性分析</w:t>
            </w:r>
          </w:p>
        </w:tc>
        <w:tc>
          <w:tcPr>
            <w:tcW w:w="3907" w:type="pct"/>
            <w:gridSpan w:val="3"/>
            <w:tcBorders>
              <w:tl2br w:val="nil"/>
              <w:tr2bl w:val="nil"/>
            </w:tcBorders>
            <w:vAlign w:val="center"/>
          </w:tcPr>
          <w:p>
            <w:pPr>
              <w:pStyle w:val="3"/>
              <w:bidi w:val="0"/>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1、与</w:t>
            </w:r>
            <w:r>
              <w:rPr>
                <w:rFonts w:hint="eastAsia"/>
              </w:rPr>
              <w:t>《轮台县国土空间总体规划（2021—2035年）》</w:t>
            </w:r>
            <w:r>
              <w:rPr>
                <w:rFonts w:hint="eastAsia"/>
                <w:lang w:val="en-US" w:eastAsia="zh-CN"/>
              </w:rPr>
              <w:t>的符合性说明</w:t>
            </w:r>
          </w:p>
          <w:p>
            <w:pPr>
              <w:bidi w:val="0"/>
            </w:pPr>
            <w:r>
              <w:rPr>
                <w:rFonts w:hint="eastAsia"/>
              </w:rPr>
              <w:t>《轮台县国土空间总体规划（2021—2035年）》</w:t>
            </w:r>
            <w:r>
              <w:rPr>
                <w:rFonts w:hint="eastAsia"/>
                <w:lang w:val="en-US" w:eastAsia="zh-CN"/>
              </w:rPr>
              <w:t>对轮台县国土空间总体格局是“一屏两带三区、一心两轴多点”。其中在矿产资源开发与保护利用方面。重点依托轮台县富集的油气煤炭等矿产资源优势，积极跟进国家能源通道建设规划，着眼中巴经济走廊能源通道，打造南疆石油化工产业集聚核心区，加快资源综合利用、循环化改造，推动能源化工向精细化工和炼化纺一体化发展，重点发展石油化工、天然气精细化工、煤化工、石油装备制造和配套服务业，加快构建南疆能源精细化工产业基地，形成全州高质量发展的增长极，加强绿色矿场和绿色矿山的建设。</w:t>
            </w:r>
          </w:p>
          <w:p>
            <w:pPr>
              <w:bidi w:val="0"/>
              <w:rPr>
                <w:rFonts w:hint="eastAsia"/>
                <w:lang w:val="en-US" w:eastAsia="zh-CN"/>
              </w:rPr>
            </w:pPr>
            <w:r>
              <w:rPr>
                <w:rFonts w:hint="eastAsia"/>
                <w:lang w:val="en-US" w:eastAsia="zh-CN"/>
              </w:rPr>
              <w:t>本项目为煤炭储运项目，依托轮台县阳霞矿区煤炭资源优势，可推动能源通道建设，因此，项目的开发建设符合轮台县规划推动自然资源保护利用的相关要求。</w:t>
            </w:r>
          </w:p>
          <w:p>
            <w:pPr>
              <w:pStyle w:val="3"/>
              <w:bidi w:val="0"/>
            </w:pPr>
            <w:r>
              <w:rPr>
                <w:rFonts w:hint="eastAsia"/>
                <w:lang w:val="en-US" w:eastAsia="zh-CN"/>
              </w:rPr>
              <w:t>2、</w:t>
            </w:r>
            <w:r>
              <w:rPr>
                <w:rFonts w:hint="eastAsia" w:ascii="宋体" w:hAnsi="宋体" w:eastAsia="宋体" w:cs="宋体"/>
                <w:color w:val="000000"/>
                <w:kern w:val="0"/>
                <w:sz w:val="24"/>
                <w:szCs w:val="24"/>
                <w:lang w:val="en-US" w:eastAsia="zh-CN" w:bidi="ar"/>
              </w:rPr>
              <w:t xml:space="preserve">与《新疆轮台县阳霞矿区总体规划》符合性分析 </w:t>
            </w:r>
          </w:p>
          <w:p>
            <w:pPr>
              <w:bidi w:val="0"/>
            </w:pPr>
            <w:r>
              <w:rPr>
                <w:rFonts w:hint="eastAsia"/>
                <w:lang w:val="en-US" w:eastAsia="zh-CN"/>
              </w:rPr>
              <w:t>《规划》矿区运输规划提出：为解决阳霞矿区公路运输问题，阳霞矿区公路工程</w:t>
            </w:r>
          </w:p>
          <w:p>
            <w:pPr>
              <w:bidi w:val="0"/>
            </w:pPr>
            <w:r>
              <w:rPr>
                <w:rFonts w:hint="eastAsia"/>
                <w:lang w:val="en-US" w:eastAsia="zh-CN"/>
              </w:rPr>
              <w:t>项目共建设一条主线和四条支线共</w:t>
            </w:r>
            <w:r>
              <w:rPr>
                <w:rFonts w:hint="default"/>
                <w:lang w:val="en-US" w:eastAsia="zh-CN"/>
              </w:rPr>
              <w:t>5</w:t>
            </w:r>
            <w:r>
              <w:rPr>
                <w:rFonts w:hint="eastAsia"/>
                <w:lang w:val="en-US" w:eastAsia="zh-CN"/>
              </w:rPr>
              <w:t>条公路。主线起于阳霞镇国道</w:t>
            </w:r>
            <w:r>
              <w:rPr>
                <w:rFonts w:hint="default"/>
                <w:lang w:val="en-US" w:eastAsia="zh-CN"/>
              </w:rPr>
              <w:t>G216</w:t>
            </w:r>
            <w:r>
              <w:rPr>
                <w:rFonts w:hint="eastAsia"/>
                <w:lang w:val="en-US" w:eastAsia="zh-CN"/>
              </w:rPr>
              <w:t>（</w:t>
            </w:r>
            <w:r>
              <w:rPr>
                <w:rFonts w:hint="default"/>
                <w:lang w:val="en-US" w:eastAsia="zh-CN"/>
              </w:rPr>
              <w:t>G314</w:t>
            </w:r>
            <w:r>
              <w:rPr>
                <w:rFonts w:hint="eastAsia"/>
                <w:lang w:val="en-US" w:eastAsia="zh-CN"/>
              </w:rPr>
              <w:t>）交叉（</w:t>
            </w:r>
            <w:r>
              <w:rPr>
                <w:rFonts w:hint="default"/>
                <w:lang w:val="en-US" w:eastAsia="zh-CN"/>
              </w:rPr>
              <w:t>G216</w:t>
            </w:r>
            <w:r>
              <w:rPr>
                <w:rFonts w:hint="eastAsia"/>
                <w:lang w:val="en-US" w:eastAsia="zh-CN"/>
              </w:rPr>
              <w:t>号</w:t>
            </w:r>
            <w:r>
              <w:rPr>
                <w:rFonts w:hint="default"/>
                <w:lang w:val="en-US" w:eastAsia="zh-CN"/>
              </w:rPr>
              <w:t>K1340+485</w:t>
            </w:r>
            <w:r>
              <w:rPr>
                <w:rFonts w:hint="eastAsia"/>
                <w:lang w:val="en-US" w:eastAsia="zh-CN"/>
              </w:rPr>
              <w:t>）处，利用阳霞互通连接线，在</w:t>
            </w:r>
            <w:r>
              <w:rPr>
                <w:rFonts w:hint="default"/>
                <w:lang w:val="en-US" w:eastAsia="zh-CN"/>
              </w:rPr>
              <w:t>K2+650</w:t>
            </w:r>
            <w:r>
              <w:rPr>
                <w:rFonts w:hint="eastAsia"/>
                <w:lang w:val="en-US" w:eastAsia="zh-CN"/>
              </w:rPr>
              <w:t>处利用既有通道下穿南疆铁路，至</w:t>
            </w:r>
            <w:r>
              <w:rPr>
                <w:rFonts w:hint="default"/>
                <w:lang w:val="en-US" w:eastAsia="zh-CN"/>
              </w:rPr>
              <w:t>K4+244</w:t>
            </w:r>
            <w:r>
              <w:rPr>
                <w:rFonts w:hint="eastAsia"/>
                <w:lang w:val="en-US" w:eastAsia="zh-CN"/>
              </w:rPr>
              <w:t>后偏离连接线，在</w:t>
            </w:r>
            <w:r>
              <w:rPr>
                <w:rFonts w:hint="default"/>
                <w:lang w:val="en-US" w:eastAsia="zh-CN"/>
              </w:rPr>
              <w:t>K5+100</w:t>
            </w:r>
            <w:r>
              <w:rPr>
                <w:rFonts w:hint="eastAsia"/>
                <w:lang w:val="en-US" w:eastAsia="zh-CN"/>
              </w:rPr>
              <w:t>处上跨</w:t>
            </w:r>
            <w:r>
              <w:rPr>
                <w:rFonts w:hint="default"/>
                <w:lang w:val="en-US" w:eastAsia="zh-CN"/>
              </w:rPr>
              <w:t>G3012</w:t>
            </w:r>
            <w:r>
              <w:rPr>
                <w:rFonts w:hint="eastAsia"/>
                <w:lang w:val="en-US" w:eastAsia="zh-CN"/>
              </w:rPr>
              <w:t>高速公路，再沿</w:t>
            </w:r>
            <w:r>
              <w:rPr>
                <w:rFonts w:hint="default"/>
                <w:lang w:val="en-US" w:eastAsia="zh-CN"/>
              </w:rPr>
              <w:t>G3012</w:t>
            </w:r>
            <w:r>
              <w:rPr>
                <w:rFonts w:hint="eastAsia"/>
                <w:lang w:val="en-US" w:eastAsia="zh-CN"/>
              </w:rPr>
              <w:t>高速北侧冲积扇向西布线，在轮台互通北侧与五一水库道路平交，主线终点接既有油田路，利用油田路与轮台西互通和</w:t>
            </w:r>
            <w:r>
              <w:rPr>
                <w:rFonts w:hint="default"/>
                <w:lang w:val="en-US" w:eastAsia="zh-CN"/>
              </w:rPr>
              <w:t>G314</w:t>
            </w:r>
            <w:r>
              <w:rPr>
                <w:rFonts w:hint="eastAsia"/>
                <w:lang w:val="en-US" w:eastAsia="zh-CN"/>
              </w:rPr>
              <w:t>连接，路线全长</w:t>
            </w:r>
            <w:r>
              <w:rPr>
                <w:rFonts w:hint="default"/>
                <w:lang w:val="en-US" w:eastAsia="zh-CN"/>
              </w:rPr>
              <w:t>61.173km</w:t>
            </w:r>
            <w:r>
              <w:rPr>
                <w:rFonts w:hint="eastAsia"/>
                <w:lang w:val="en-US" w:eastAsia="zh-CN"/>
              </w:rPr>
              <w:t>。</w:t>
            </w:r>
          </w:p>
          <w:p>
            <w:pPr>
              <w:bidi w:val="0"/>
              <w:rPr>
                <w:rFonts w:hint="eastAsia"/>
                <w:lang w:val="en-US" w:eastAsia="zh-CN"/>
              </w:rPr>
            </w:pPr>
            <w:r>
              <w:rPr>
                <w:rFonts w:hint="eastAsia"/>
                <w:lang w:val="en-US" w:eastAsia="zh-CN"/>
              </w:rPr>
              <w:t>本项目储煤棚为中转站，利用铁路专用线运输阳霞矿区煤炭，解决了铁路运输“最后一公里”问题的重要设施，对于减少短驳、发挥综合交通效率、提升经济社会效益具有重要作用，符合规划要求。</w:t>
            </w:r>
          </w:p>
          <w:p>
            <w:pPr>
              <w:pStyle w:val="3"/>
              <w:bidi w:val="0"/>
              <w:rPr>
                <w:rFonts w:hint="eastAsia"/>
                <w:lang w:val="en-US" w:eastAsia="zh-CN"/>
              </w:rPr>
            </w:pPr>
            <w:r>
              <w:rPr>
                <w:rFonts w:hint="eastAsia"/>
                <w:lang w:val="en-US" w:eastAsia="zh-CN"/>
              </w:rPr>
              <w:t>3、与</w:t>
            </w:r>
            <w:r>
              <w:rPr>
                <w:rFonts w:hint="eastAsia"/>
              </w:rPr>
              <w:t>《新疆轮台县阳霞矿区总体规划环境影响报告书》</w:t>
            </w:r>
            <w:r>
              <w:rPr>
                <w:rFonts w:hint="eastAsia"/>
                <w:lang w:val="en-US" w:eastAsia="zh-CN"/>
              </w:rPr>
              <w:t>及审查意见的符合性分析</w:t>
            </w:r>
          </w:p>
          <w:p>
            <w:pPr>
              <w:bidi w:val="0"/>
              <w:rPr>
                <w:rFonts w:hint="eastAsia"/>
                <w:lang w:val="en-US" w:eastAsia="zh-CN"/>
              </w:rPr>
            </w:pPr>
            <w:r>
              <w:rPr>
                <w:rFonts w:hint="eastAsia"/>
                <w:lang w:val="en-US" w:eastAsia="zh-CN"/>
              </w:rPr>
              <w:t>外部交通条件：矿区以南约30km处有南疆铁路及314国道通过，区内有简易公路与314国道相通，外部交通条件便利。煤炭存于封闭的储存设施，运输有铁路专用线及铁路快速装车系统。</w:t>
            </w:r>
          </w:p>
          <w:p>
            <w:pPr>
              <w:bidi w:val="0"/>
              <w:rPr>
                <w:rFonts w:hint="eastAsia"/>
                <w:lang w:val="en-US" w:eastAsia="zh-CN"/>
              </w:rPr>
            </w:pPr>
            <w:r>
              <w:rPr>
                <w:rFonts w:hint="eastAsia"/>
                <w:lang w:val="en-US" w:eastAsia="zh-CN"/>
              </w:rPr>
              <w:t>本项目储煤棚为中转站，利用铁路专用线运输阳霞矿区煤炭，解决了铁路运输“最后一公里”问题的重要设施，采用密闭储煤棚和输送机，定期洒水降尘，采用铁路快速装车系统，汽车运输采取篷布遮盖。符合</w:t>
            </w:r>
            <w:r>
              <w:rPr>
                <w:rFonts w:hint="eastAsia"/>
              </w:rPr>
              <w:t>《新疆轮台县阳霞矿区总体规划环境影响报告书》</w:t>
            </w:r>
            <w:r>
              <w:rPr>
                <w:rFonts w:hint="eastAsia"/>
                <w:lang w:val="en-US" w:eastAsia="zh-CN"/>
              </w:rPr>
              <w:t>的要求。</w:t>
            </w:r>
          </w:p>
          <w:p>
            <w:pPr>
              <w:bidi w:val="0"/>
              <w:rPr>
                <w:rFonts w:hint="eastAsia"/>
                <w:lang w:val="en-US" w:eastAsia="zh-CN"/>
              </w:rPr>
            </w:pPr>
            <w:r>
              <w:rPr>
                <w:rFonts w:hint="eastAsia"/>
                <w:lang w:val="en-US" w:eastAsia="zh-CN"/>
              </w:rPr>
              <w:t>审查意见：加强矿区原煤、矸石储存污染防治，原煤、矸石储运和生产全部采取密闭设计，合理利用处置矸石。</w:t>
            </w:r>
          </w:p>
          <w:p>
            <w:pPr>
              <w:bidi w:val="0"/>
              <w:rPr>
                <w:rFonts w:hint="default"/>
                <w:lang w:val="en-US" w:eastAsia="zh-CN"/>
              </w:rPr>
            </w:pPr>
            <w:r>
              <w:rPr>
                <w:rFonts w:hint="eastAsia"/>
                <w:lang w:val="en-US" w:eastAsia="zh-CN"/>
              </w:rPr>
              <w:t>本项目采用密闭储煤棚和输送机，定期洒水降尘，采用铁路快速装车系统，汽车运输采取篷布遮盖。符合</w:t>
            </w:r>
            <w:r>
              <w:rPr>
                <w:rFonts w:hint="eastAsia"/>
              </w:rPr>
              <w:t>关于《新疆轮台县阳霞矿区总体规划环境影响报告书》的</w:t>
            </w:r>
            <w:r>
              <w:rPr>
                <w:rFonts w:hint="eastAsia"/>
                <w:lang w:val="en-US" w:eastAsia="zh-CN"/>
              </w:rPr>
              <w:t>审查意见的要求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其他符合性分析</w:t>
            </w:r>
          </w:p>
        </w:tc>
        <w:tc>
          <w:tcPr>
            <w:tcW w:w="3907" w:type="pct"/>
            <w:gridSpan w:val="3"/>
            <w:tcBorders>
              <w:tl2br w:val="nil"/>
              <w:tr2bl w:val="nil"/>
            </w:tcBorders>
            <w:vAlign w:val="center"/>
          </w:tcPr>
          <w:p>
            <w:pPr>
              <w:pStyle w:val="3"/>
              <w:bidi w:val="0"/>
              <w:rPr>
                <w:rFonts w:hint="default"/>
              </w:rPr>
            </w:pPr>
            <w:r>
              <w:rPr>
                <w:rFonts w:hint="eastAsia"/>
                <w:lang w:val="en-US" w:eastAsia="zh-CN"/>
              </w:rPr>
              <w:t>1、</w:t>
            </w:r>
            <w:r>
              <w:rPr>
                <w:rFonts w:hint="default"/>
              </w:rPr>
              <w:t>产业政策符合性</w:t>
            </w:r>
          </w:p>
          <w:p>
            <w:pPr>
              <w:bidi w:val="0"/>
              <w:rPr>
                <w:rFonts w:hint="default"/>
                <w:lang w:eastAsia="zh-CN"/>
              </w:rPr>
            </w:pPr>
            <w:r>
              <w:rPr>
                <w:rFonts w:hint="default"/>
                <w:lang w:val="en-US" w:eastAsia="zh-CN"/>
              </w:rPr>
              <w:t>本项目属于</w:t>
            </w:r>
            <w:r>
              <w:rPr>
                <w:rFonts w:hint="eastAsia" w:cs="Times New Roman"/>
                <w:color w:val="000000" w:themeColor="text1"/>
                <w:sz w:val="24"/>
                <w:szCs w:val="24"/>
                <w:lang w:val="en-US" w:eastAsia="zh-CN"/>
                <w14:textFill>
                  <w14:solidFill>
                    <w14:schemeClr w14:val="tx1"/>
                  </w14:solidFill>
                </w14:textFill>
              </w:rPr>
              <w:t>B0610烟煤和无烟煤开采洗选</w:t>
            </w:r>
            <w:r>
              <w:rPr>
                <w:rFonts w:hint="eastAsia"/>
                <w:lang w:val="en-US" w:eastAsia="zh-CN"/>
              </w:rPr>
              <w:t>，</w:t>
            </w:r>
            <w:r>
              <w:rPr>
                <w:rFonts w:hint="default"/>
                <w:lang w:val="en-US" w:eastAsia="zh-CN"/>
              </w:rPr>
              <w:t>属于《产业结构调整指导目录（</w:t>
            </w:r>
            <w:r>
              <w:rPr>
                <w:rFonts w:hint="eastAsia"/>
                <w:lang w:val="en-US" w:eastAsia="zh-CN"/>
              </w:rPr>
              <w:t>2024</w:t>
            </w:r>
            <w:r>
              <w:rPr>
                <w:rFonts w:hint="default"/>
                <w:lang w:val="en-US" w:eastAsia="zh-CN"/>
              </w:rPr>
              <w:t>年</w:t>
            </w:r>
            <w:r>
              <w:rPr>
                <w:rFonts w:hint="eastAsia"/>
                <w:lang w:val="en-US" w:eastAsia="zh-CN"/>
              </w:rPr>
              <w:t>本</w:t>
            </w:r>
            <w:r>
              <w:rPr>
                <w:rFonts w:hint="default"/>
                <w:lang w:val="en-US" w:eastAsia="zh-CN"/>
              </w:rPr>
              <w:t>）》中</w:t>
            </w:r>
            <w:r>
              <w:rPr>
                <w:rFonts w:hint="eastAsia"/>
                <w:lang w:val="en-US" w:eastAsia="zh-CN"/>
              </w:rPr>
              <w:t>鼓励类项目“</w:t>
            </w:r>
            <w:r>
              <w:rPr>
                <w:lang w:val="en-US" w:eastAsia="zh-CN"/>
              </w:rPr>
              <w:t>三、煤炭</w:t>
            </w:r>
            <w:r>
              <w:rPr>
                <w:rFonts w:hint="default"/>
                <w:lang w:val="en-US" w:eastAsia="zh-CN"/>
              </w:rPr>
              <w:t>1</w:t>
            </w:r>
            <w:r>
              <w:rPr>
                <w:lang w:val="en-US" w:eastAsia="zh-CN"/>
              </w:rPr>
              <w:t>．煤炭跨区域运输通道和集疏运体系：管道输煤，大型煤炭</w:t>
            </w:r>
            <w:r>
              <w:rPr>
                <w:rFonts w:hint="default"/>
                <w:lang w:val="en-US" w:eastAsia="zh-CN"/>
              </w:rPr>
              <w:t>储运中心、煤炭交易市场建设，储煤设施建设和环保改造</w:t>
            </w:r>
            <w:r>
              <w:rPr>
                <w:rFonts w:hint="eastAsia"/>
                <w:lang w:val="en-US" w:eastAsia="zh-CN"/>
              </w:rPr>
              <w:t>”</w:t>
            </w:r>
            <w:r>
              <w:rPr>
                <w:rFonts w:hint="default"/>
                <w:lang w:eastAsia="zh-CN"/>
              </w:rPr>
              <w:t>。</w:t>
            </w:r>
          </w:p>
          <w:p>
            <w:pPr>
              <w:pStyle w:val="3"/>
              <w:suppressLineNumbers w:val="0"/>
              <w:bidi w:val="0"/>
              <w:spacing w:before="0" w:beforeAutospacing="0" w:after="0" w:afterAutospacing="0"/>
              <w:ind w:left="0" w:right="0"/>
              <w:rPr>
                <w:rFonts w:hint="default" w:ascii="Times New Roman" w:hAnsi="Times New Roman" w:eastAsia="宋体" w:cs="Times New Roman"/>
                <w:b/>
                <w:bCs/>
                <w:color w:val="auto"/>
                <w:sz w:val="24"/>
                <w:szCs w:val="24"/>
                <w:highlight w:val="none"/>
                <w:lang w:val="en-US" w:eastAsia="zh-CN"/>
              </w:rPr>
            </w:pPr>
            <w:r>
              <w:rPr>
                <w:rFonts w:hint="eastAsia"/>
                <w:lang w:val="en-US" w:eastAsia="zh-CN"/>
              </w:rPr>
              <w:t>2、</w:t>
            </w:r>
            <w:r>
              <w:rPr>
                <w:rFonts w:hint="default" w:ascii="Times New Roman" w:hAnsi="Times New Roman" w:eastAsia="宋体" w:cs="Times New Roman"/>
                <w:b/>
                <w:bCs/>
                <w:color w:val="auto"/>
                <w:sz w:val="24"/>
                <w:szCs w:val="24"/>
                <w:highlight w:val="none"/>
                <w:lang w:val="en-US" w:eastAsia="zh-CN"/>
              </w:rPr>
              <w:t>生态环境分区管控符合性分析</w:t>
            </w:r>
          </w:p>
          <w:p>
            <w:pPr>
              <w:bidi w:val="0"/>
              <w:rPr>
                <w:rFonts w:hint="eastAsia"/>
                <w:lang w:val="en-US" w:eastAsia="zh-CN"/>
              </w:rPr>
            </w:pPr>
            <w:r>
              <w:rPr>
                <w:rFonts w:hint="eastAsia"/>
                <w:lang w:val="en-US" w:eastAsia="zh-CN"/>
              </w:rPr>
              <w:t>《关于印发〈新疆维吾尔自治区生态环境分区管控动态更新成果〉的通知》（新政发〔2024〕157号）的符合性分析。</w:t>
            </w:r>
          </w:p>
          <w:p>
            <w:pPr>
              <w:pStyle w:val="12"/>
              <w:bidi w:val="0"/>
              <w:rPr>
                <w:rFonts w:hint="eastAsia"/>
                <w:lang w:val="en-US" w:eastAsia="zh-CN"/>
              </w:rPr>
            </w:pPr>
            <w:r>
              <w:rPr>
                <w:rFonts w:hint="eastAsia"/>
                <w:lang w:val="en-US" w:eastAsia="zh-CN"/>
              </w:rPr>
              <w:t>表1-1与《关于印发〈新疆维吾尔自治区生态环境分区管控动态更新成果〉的通知》（新政发〔2024〕157号）的符合性表</w:t>
            </w:r>
          </w:p>
          <w:tbl>
            <w:tblPr>
              <w:tblStyle w:val="90"/>
              <w:tblW w:w="4843"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98"/>
              <w:gridCol w:w="699"/>
              <w:gridCol w:w="3310"/>
              <w:gridCol w:w="269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8" w:hRule="atLeast"/>
                <w:jc w:val="center"/>
              </w:trPr>
              <w:tc>
                <w:tcPr>
                  <w:tcW w:w="997" w:type="dxa"/>
                  <w:gridSpan w:val="2"/>
                  <w:tcBorders>
                    <w:top w:val="single" w:color="000000" w:sz="4" w:space="0"/>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管控维度</w:t>
                  </w:r>
                </w:p>
              </w:tc>
              <w:tc>
                <w:tcPr>
                  <w:tcW w:w="3310" w:type="dxa"/>
                  <w:tcBorders>
                    <w:top w:val="single" w:color="000000" w:sz="4" w:space="0"/>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管控要求</w:t>
                  </w:r>
                </w:p>
              </w:tc>
              <w:tc>
                <w:tcPr>
                  <w:tcW w:w="2698" w:type="dxa"/>
                  <w:tcBorders>
                    <w:top w:val="single" w:color="000000" w:sz="4" w:space="0"/>
                    <w:right w:val="single" w:color="000000" w:sz="4" w:space="0"/>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符合性分析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00" w:hRule="atLeast"/>
                <w:jc w:val="center"/>
              </w:trPr>
              <w:tc>
                <w:tcPr>
                  <w:tcW w:w="298" w:type="dxa"/>
                  <w:vMerge w:val="restart"/>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A1空间布局约束</w:t>
                  </w:r>
                </w:p>
              </w:tc>
              <w:tc>
                <w:tcPr>
                  <w:tcW w:w="699" w:type="dxa"/>
                  <w:vMerge w:val="restart"/>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A1.1禁止开发建设的活动</w:t>
                  </w:r>
                </w:p>
              </w:tc>
              <w:tc>
                <w:tcPr>
                  <w:tcW w:w="3310"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〔A1.1-1〕禁止新建、扩建《产业结构调整指导目录（2024年本）》中淘汰类项目。禁止引入《市场准入负面清单（2022年版）》禁止准入类事项。</w:t>
                  </w:r>
                </w:p>
              </w:tc>
              <w:tc>
                <w:tcPr>
                  <w:tcW w:w="2698"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符合，本项目属于《产业结构调整指导目录（2024年本）》</w:t>
                  </w:r>
                  <w:r>
                    <w:rPr>
                      <w:rFonts w:hint="eastAsia"/>
                      <w:b w:val="0"/>
                      <w:color w:val="000000"/>
                      <w:lang w:val="en-US" w:eastAsia="zh-CN"/>
                    </w:rPr>
                    <w:t>鼓励</w:t>
                  </w:r>
                  <w:r>
                    <w:rPr>
                      <w:rFonts w:hint="default"/>
                      <w:b w:val="0"/>
                      <w:color w:val="000000"/>
                      <w:lang w:val="en-US" w:eastAsia="zh-CN"/>
                    </w:rPr>
                    <w:t>类项目，不属于《市场准入负面清单（202</w:t>
                  </w:r>
                  <w:r>
                    <w:rPr>
                      <w:rFonts w:hint="eastAsia"/>
                      <w:b w:val="0"/>
                      <w:color w:val="000000"/>
                      <w:lang w:val="en-US" w:eastAsia="zh-CN"/>
                    </w:rPr>
                    <w:t>5</w:t>
                  </w:r>
                  <w:r>
                    <w:rPr>
                      <w:rFonts w:hint="default"/>
                      <w:b w:val="0"/>
                      <w:color w:val="000000"/>
                      <w:lang w:val="en-US" w:eastAsia="zh-CN"/>
                    </w:rPr>
                    <w:t>年版）》禁止准入事项。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00" w:hRule="atLeast"/>
                <w:jc w:val="center"/>
              </w:trPr>
              <w:tc>
                <w:tcPr>
                  <w:tcW w:w="298"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699"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3310" w:type="dxa"/>
                  <w:tcBorders>
                    <w:tl2br w:val="nil"/>
                    <w:tr2bl w:val="nil"/>
                  </w:tcBorders>
                  <w:shd w:val="clear" w:color="auto" w:fill="auto"/>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eastAsia="zh-CN" w:bidi="zh-CN"/>
                    </w:rPr>
                  </w:pPr>
                  <w:r>
                    <w:rPr>
                      <w:rFonts w:hint="default" w:ascii="Times New Roman" w:hAnsi="Times New Roman" w:eastAsia="宋体" w:cs="Times New Roman"/>
                      <w:b w:val="0"/>
                      <w:bCs/>
                      <w:color w:val="000000"/>
                      <w:spacing w:val="0"/>
                      <w:kern w:val="0"/>
                      <w:position w:val="0"/>
                      <w:sz w:val="21"/>
                      <w:szCs w:val="21"/>
                      <w:lang w:val="en-US" w:bidi="zh-CN"/>
                    </w:rPr>
                    <w:t>〔A1.1-2〕禁止建设不符合国家和自治区环境保护标准的项目。</w:t>
                  </w:r>
                </w:p>
              </w:tc>
              <w:tc>
                <w:tcPr>
                  <w:tcW w:w="2698" w:type="dxa"/>
                  <w:tcBorders>
                    <w:tl2br w:val="nil"/>
                    <w:tr2bl w:val="nil"/>
                  </w:tcBorders>
                  <w:shd w:val="clear" w:color="auto" w:fill="auto"/>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eastAsia="zh-CN" w:bidi="zh-CN"/>
                    </w:rPr>
                  </w:pPr>
                  <w:r>
                    <w:rPr>
                      <w:rFonts w:hint="default" w:ascii="Times New Roman" w:hAnsi="Times New Roman" w:eastAsia="宋体" w:cs="Times New Roman"/>
                      <w:b w:val="0"/>
                      <w:bCs/>
                      <w:color w:val="000000"/>
                      <w:spacing w:val="0"/>
                      <w:kern w:val="0"/>
                      <w:position w:val="0"/>
                      <w:sz w:val="21"/>
                      <w:szCs w:val="21"/>
                      <w:lang w:val="en-US" w:bidi="zh-CN"/>
                    </w:rPr>
                    <w:t>符合，本项目符合国家和自治区环境保护标准。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00" w:hRule="atLeast"/>
                <w:jc w:val="center"/>
              </w:trPr>
              <w:tc>
                <w:tcPr>
                  <w:tcW w:w="298"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699"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3310" w:type="dxa"/>
                  <w:tcBorders>
                    <w:tl2br w:val="nil"/>
                    <w:tr2bl w:val="nil"/>
                  </w:tcBorders>
                  <w:shd w:val="clear" w:color="auto" w:fill="auto"/>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eastAsia="zh-CN" w:bidi="zh-CN"/>
                    </w:rPr>
                  </w:pPr>
                  <w:r>
                    <w:rPr>
                      <w:rFonts w:hint="default" w:ascii="Times New Roman" w:hAnsi="Times New Roman" w:eastAsia="宋体" w:cs="Times New Roman"/>
                      <w:b w:val="0"/>
                      <w:bCs/>
                      <w:color w:val="000000"/>
                      <w:spacing w:val="0"/>
                      <w:kern w:val="0"/>
                      <w:position w:val="0"/>
                      <w:sz w:val="21"/>
                      <w:szCs w:val="21"/>
                      <w:lang w:val="en-US" w:bidi="zh-CN"/>
                    </w:rPr>
                    <w:t>〔A1.1-3〕禁止在饮用水水源保护区、风景名胜区、自然保护区的核心区和缓冲区、城镇居民区、文化教育科学研究区等人口集中区域以及法律、法规规定的其他禁止养殖区域建设畜禽养殖场、养殖小区。</w:t>
                  </w:r>
                </w:p>
              </w:tc>
              <w:tc>
                <w:tcPr>
                  <w:tcW w:w="2698" w:type="dxa"/>
                  <w:tcBorders>
                    <w:tl2br w:val="nil"/>
                    <w:tr2bl w:val="nil"/>
                  </w:tcBorders>
                  <w:shd w:val="clear" w:color="auto" w:fill="auto"/>
                  <w:noWrap w:val="0"/>
                  <w:vAlign w:val="center"/>
                </w:tcPr>
                <w:p>
                  <w:pPr>
                    <w:pStyle w:val="17"/>
                    <w:bidi w:val="0"/>
                    <w:rPr>
                      <w:rFonts w:hint="default" w:ascii="Times New Roman" w:hAnsi="Times New Roman" w:eastAsia="宋体" w:cs="Times New Roman"/>
                      <w:b w:val="0"/>
                      <w:color w:val="000000"/>
                      <w:lang w:val="en-US" w:eastAsia="zh-CN"/>
                    </w:rPr>
                  </w:pPr>
                  <w:r>
                    <w:rPr>
                      <w:rFonts w:hint="default" w:ascii="Times New Roman" w:hAnsi="Times New Roman" w:eastAsia="宋体" w:cs="Times New Roman"/>
                      <w:b w:val="0"/>
                      <w:color w:val="000000"/>
                      <w:lang w:val="en-US" w:eastAsia="zh-CN"/>
                    </w:rPr>
                    <w:t>符合，本项目位于</w:t>
                  </w:r>
                  <w:r>
                    <w:rPr>
                      <w:rFonts w:hint="eastAsia" w:ascii="Times New Roman" w:hAnsi="Times New Roman" w:eastAsia="宋体" w:cs="Times New Roman"/>
                      <w:b w:val="0"/>
                      <w:color w:val="000000"/>
                      <w:lang w:val="en-US" w:eastAsia="zh-CN"/>
                    </w:rPr>
                    <w:t>新疆巴州轮台县阳霞镇北部，阳霞矿区南侧，西距轮台县县城36km，东距库尔勒市约130km</w:t>
                  </w:r>
                  <w:r>
                    <w:rPr>
                      <w:rFonts w:hint="default" w:ascii="Times New Roman" w:hAnsi="Times New Roman" w:eastAsia="宋体" w:cs="Times New Roman"/>
                      <w:b w:val="0"/>
                      <w:color w:val="000000"/>
                      <w:lang w:val="en-US" w:eastAsia="zh-CN"/>
                    </w:rPr>
                    <w:t>，项目区周边无上述区域。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00" w:hRule="atLeast"/>
                <w:jc w:val="center"/>
              </w:trPr>
              <w:tc>
                <w:tcPr>
                  <w:tcW w:w="298"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699"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3310" w:type="dxa"/>
                  <w:tcBorders>
                    <w:tl2br w:val="nil"/>
                    <w:tr2bl w:val="nil"/>
                  </w:tcBorders>
                  <w:shd w:val="clear" w:color="auto" w:fill="auto"/>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eastAsia="zh-CN" w:bidi="zh-CN"/>
                    </w:rPr>
                  </w:pPr>
                  <w:r>
                    <w:rPr>
                      <w:rFonts w:hint="default" w:ascii="Times New Roman" w:hAnsi="Times New Roman" w:eastAsia="宋体" w:cs="Times New Roman"/>
                      <w:b w:val="0"/>
                      <w:bCs/>
                      <w:color w:val="000000"/>
                      <w:spacing w:val="0"/>
                      <w:kern w:val="0"/>
                      <w:position w:val="0"/>
                      <w:sz w:val="21"/>
                      <w:szCs w:val="21"/>
                      <w:lang w:val="en-US" w:bidi="zh-CN"/>
                    </w:rPr>
                    <w:t>〔A1.1-4〕禁止在水源涵养区、地下水源、饮用水源、自然保护区、风景名胜区、森林公园、重要湿地及人群密集区等生态敏感区域内进行煤炭、石油、天然气开发。</w:t>
                  </w:r>
                </w:p>
              </w:tc>
              <w:tc>
                <w:tcPr>
                  <w:tcW w:w="2698" w:type="dxa"/>
                  <w:tcBorders>
                    <w:tl2br w:val="nil"/>
                    <w:tr2bl w:val="nil"/>
                  </w:tcBorders>
                  <w:shd w:val="clear" w:color="auto" w:fill="auto"/>
                  <w:noWrap w:val="0"/>
                  <w:vAlign w:val="center"/>
                </w:tcPr>
                <w:p>
                  <w:pPr>
                    <w:pStyle w:val="17"/>
                    <w:bidi w:val="0"/>
                    <w:rPr>
                      <w:rFonts w:hint="default" w:ascii="Times New Roman" w:hAnsi="Times New Roman" w:eastAsia="宋体" w:cs="Times New Roman"/>
                      <w:b w:val="0"/>
                      <w:color w:val="000000"/>
                      <w:lang w:val="en-US" w:eastAsia="zh-CN"/>
                    </w:rPr>
                  </w:pPr>
                  <w:r>
                    <w:rPr>
                      <w:rFonts w:hint="default" w:ascii="Times New Roman" w:hAnsi="Times New Roman" w:eastAsia="宋体" w:cs="Times New Roman"/>
                      <w:b w:val="0"/>
                      <w:color w:val="000000"/>
                      <w:lang w:val="en-US" w:eastAsia="zh-CN"/>
                    </w:rPr>
                    <w:t>符合，本项目位于</w:t>
                  </w:r>
                  <w:r>
                    <w:rPr>
                      <w:rFonts w:hint="eastAsia" w:ascii="Times New Roman" w:hAnsi="Times New Roman" w:eastAsia="宋体" w:cs="Times New Roman"/>
                      <w:b w:val="0"/>
                      <w:color w:val="000000"/>
                      <w:lang w:val="en-US" w:eastAsia="zh-CN"/>
                    </w:rPr>
                    <w:t>新疆巴州轮台县阳霞镇北部，阳霞矿区南侧，西距轮台县县城36km，东距库尔勒市约130km</w:t>
                  </w:r>
                  <w:r>
                    <w:rPr>
                      <w:rFonts w:hint="default" w:ascii="Times New Roman" w:hAnsi="Times New Roman" w:eastAsia="宋体" w:cs="Times New Roman"/>
                      <w:b w:val="0"/>
                      <w:color w:val="000000"/>
                      <w:lang w:val="en-US" w:eastAsia="zh-CN"/>
                    </w:rPr>
                    <w:t>，项目区周边无上述区域。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50" w:hRule="atLeast"/>
                <w:jc w:val="center"/>
              </w:trPr>
              <w:tc>
                <w:tcPr>
                  <w:tcW w:w="298"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699" w:type="dxa"/>
                  <w:vMerge w:val="restart"/>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A1.2限制开发建设的活动</w:t>
                  </w:r>
                </w:p>
              </w:tc>
              <w:tc>
                <w:tcPr>
                  <w:tcW w:w="3310" w:type="dxa"/>
                  <w:tcBorders>
                    <w:tl2br w:val="nil"/>
                    <w:tr2bl w:val="nil"/>
                  </w:tcBorders>
                  <w:shd w:val="clear" w:color="auto" w:fill="auto"/>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eastAsia="zh-CN" w:bidi="zh-CN"/>
                    </w:rPr>
                  </w:pPr>
                  <w:r>
                    <w:rPr>
                      <w:rFonts w:hint="default" w:ascii="Times New Roman" w:hAnsi="Times New Roman" w:eastAsia="宋体" w:cs="Times New Roman"/>
                      <w:b w:val="0"/>
                      <w:bCs/>
                      <w:color w:val="000000"/>
                      <w:spacing w:val="0"/>
                      <w:kern w:val="0"/>
                      <w:position w:val="0"/>
                      <w:sz w:val="21"/>
                      <w:szCs w:val="21"/>
                      <w:lang w:val="en-US" w:bidi="zh-CN"/>
                    </w:rPr>
                    <w:t>〔A1.2-1〕严格控制缺水地区、水污染严重区域和敏感区域高耗水、高污染行业发展。</w:t>
                  </w:r>
                </w:p>
              </w:tc>
              <w:tc>
                <w:tcPr>
                  <w:tcW w:w="2698" w:type="dxa"/>
                  <w:tcBorders>
                    <w:tl2br w:val="nil"/>
                    <w:tr2bl w:val="nil"/>
                  </w:tcBorders>
                  <w:shd w:val="clear" w:color="auto" w:fill="auto"/>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eastAsia="zh-CN" w:bidi="zh-CN"/>
                    </w:rPr>
                  </w:pPr>
                  <w:r>
                    <w:rPr>
                      <w:rFonts w:hint="default" w:ascii="Times New Roman" w:hAnsi="Times New Roman" w:eastAsia="宋体" w:cs="Times New Roman"/>
                      <w:b w:val="0"/>
                      <w:bCs/>
                      <w:color w:val="000000"/>
                      <w:spacing w:val="0"/>
                      <w:kern w:val="0"/>
                      <w:position w:val="0"/>
                      <w:sz w:val="21"/>
                      <w:szCs w:val="21"/>
                      <w:lang w:val="en-US" w:bidi="zh-CN"/>
                    </w:rPr>
                    <w:t>符合，</w:t>
                  </w:r>
                  <w:r>
                    <w:rPr>
                      <w:rFonts w:hint="default" w:ascii="Times New Roman" w:hAnsi="Times New Roman" w:eastAsia="宋体" w:cs="Times New Roman"/>
                      <w:b w:val="0"/>
                      <w:bCs/>
                      <w:color w:val="000000"/>
                      <w:spacing w:val="0"/>
                      <w:kern w:val="0"/>
                      <w:position w:val="0"/>
                      <w:sz w:val="21"/>
                      <w:szCs w:val="21"/>
                      <w:lang w:val="en-US" w:eastAsia="zh-CN" w:bidi="zh-CN"/>
                    </w:rPr>
                    <w:t>本项目</w:t>
                  </w:r>
                  <w:r>
                    <w:rPr>
                      <w:rFonts w:hint="eastAsia" w:ascii="Times New Roman" w:hAnsi="Times New Roman" w:eastAsia="宋体" w:cs="Times New Roman"/>
                      <w:b w:val="0"/>
                      <w:bCs/>
                      <w:color w:val="000000"/>
                      <w:spacing w:val="0"/>
                      <w:kern w:val="0"/>
                      <w:position w:val="0"/>
                      <w:sz w:val="21"/>
                      <w:szCs w:val="21"/>
                      <w:lang w:val="en-US" w:eastAsia="zh-CN" w:bidi="zh-CN"/>
                    </w:rPr>
                    <w:t>不属于</w:t>
                  </w:r>
                  <w:r>
                    <w:rPr>
                      <w:rFonts w:hint="default" w:ascii="Times New Roman" w:hAnsi="Times New Roman" w:eastAsia="宋体" w:cs="Times New Roman"/>
                      <w:b w:val="0"/>
                      <w:bCs/>
                      <w:color w:val="000000"/>
                      <w:spacing w:val="0"/>
                      <w:kern w:val="0"/>
                      <w:position w:val="0"/>
                      <w:sz w:val="21"/>
                      <w:szCs w:val="21"/>
                      <w:lang w:val="en-US" w:bidi="zh-CN"/>
                    </w:rPr>
                    <w:t>高耗水、高污染行业</w:t>
                  </w:r>
                  <w:r>
                    <w:rPr>
                      <w:rFonts w:hint="eastAsia" w:ascii="Times New Roman" w:hAnsi="Times New Roman" w:eastAsia="宋体" w:cs="Times New Roman"/>
                      <w:b w:val="0"/>
                      <w:bCs/>
                      <w:color w:val="000000"/>
                      <w:spacing w:val="0"/>
                      <w:kern w:val="0"/>
                      <w:position w:val="0"/>
                      <w:sz w:val="21"/>
                      <w:szCs w:val="21"/>
                      <w:lang w:val="en-US" w:bidi="zh-CN"/>
                    </w:rPr>
                    <w:t>，生产</w:t>
                  </w:r>
                  <w:r>
                    <w:rPr>
                      <w:rFonts w:hint="eastAsia" w:ascii="Times New Roman" w:hAnsi="Times New Roman" w:eastAsia="宋体" w:cs="Times New Roman"/>
                      <w:b w:val="0"/>
                      <w:bCs/>
                      <w:color w:val="000000"/>
                      <w:spacing w:val="0"/>
                      <w:kern w:val="0"/>
                      <w:position w:val="0"/>
                      <w:sz w:val="21"/>
                      <w:szCs w:val="21"/>
                      <w:lang w:val="en-US" w:eastAsia="zh-CN" w:bidi="zh-CN"/>
                    </w:rPr>
                    <w:t>废水经处理后循环使用，不外排</w:t>
                  </w:r>
                  <w:r>
                    <w:rPr>
                      <w:rFonts w:hint="default" w:ascii="Times New Roman" w:hAnsi="Times New Roman" w:eastAsia="宋体" w:cs="Times New Roman"/>
                      <w:b w:val="0"/>
                      <w:bCs/>
                      <w:color w:val="000000"/>
                      <w:spacing w:val="0"/>
                      <w:kern w:val="0"/>
                      <w:position w:val="0"/>
                      <w:sz w:val="21"/>
                      <w:szCs w:val="21"/>
                      <w:lang w:val="en-US" w:eastAsia="zh-CN"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57" w:hRule="atLeast"/>
                <w:jc w:val="center"/>
              </w:trPr>
              <w:tc>
                <w:tcPr>
                  <w:tcW w:w="298"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699"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3310" w:type="dxa"/>
                  <w:tcBorders>
                    <w:tl2br w:val="nil"/>
                    <w:tr2bl w:val="nil"/>
                  </w:tcBorders>
                  <w:shd w:val="clear" w:color="auto" w:fill="auto"/>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eastAsia="zh-CN" w:bidi="zh-CN"/>
                    </w:rPr>
                  </w:pPr>
                  <w:r>
                    <w:rPr>
                      <w:rFonts w:hint="default" w:ascii="Times New Roman" w:hAnsi="Times New Roman" w:eastAsia="宋体" w:cs="Times New Roman"/>
                      <w:b w:val="0"/>
                      <w:bCs/>
                      <w:color w:val="000000"/>
                      <w:spacing w:val="0"/>
                      <w:kern w:val="0"/>
                      <w:position w:val="0"/>
                      <w:sz w:val="21"/>
                      <w:szCs w:val="21"/>
                      <w:lang w:val="en-US" w:bidi="zh-CN"/>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2698" w:type="dxa"/>
                  <w:tcBorders>
                    <w:tl2br w:val="nil"/>
                    <w:tr2bl w:val="nil"/>
                  </w:tcBorders>
                  <w:shd w:val="clear" w:color="auto" w:fill="auto"/>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eastAsia="zh-CN" w:bidi="zh-CN"/>
                    </w:rPr>
                  </w:pPr>
                  <w:r>
                    <w:rPr>
                      <w:rFonts w:hint="default" w:ascii="Times New Roman" w:hAnsi="Times New Roman" w:eastAsia="宋体" w:cs="Times New Roman"/>
                      <w:b w:val="0"/>
                      <w:bCs/>
                      <w:color w:val="000000"/>
                      <w:spacing w:val="0"/>
                      <w:kern w:val="0"/>
                      <w:position w:val="0"/>
                      <w:sz w:val="21"/>
                      <w:szCs w:val="21"/>
                      <w:lang w:val="en-US" w:bidi="zh-CN"/>
                    </w:rPr>
                    <w:t>符合，本项目用地为</w:t>
                  </w:r>
                  <w:r>
                    <w:rPr>
                      <w:rFonts w:hint="eastAsia" w:ascii="Times New Roman" w:hAnsi="Times New Roman" w:eastAsia="宋体" w:cs="Times New Roman"/>
                      <w:b w:val="0"/>
                      <w:bCs/>
                      <w:color w:val="000000"/>
                      <w:spacing w:val="0"/>
                      <w:kern w:val="0"/>
                      <w:position w:val="0"/>
                      <w:sz w:val="21"/>
                      <w:szCs w:val="21"/>
                      <w:lang w:val="en-US" w:eastAsia="zh-CN" w:bidi="zh-CN"/>
                    </w:rPr>
                    <w:t>交通运输用地</w:t>
                  </w:r>
                  <w:r>
                    <w:rPr>
                      <w:rFonts w:hint="default" w:ascii="Times New Roman" w:hAnsi="Times New Roman" w:eastAsia="宋体" w:cs="Times New Roman"/>
                      <w:b w:val="0"/>
                      <w:bCs/>
                      <w:color w:val="000000"/>
                      <w:spacing w:val="0"/>
                      <w:kern w:val="0"/>
                      <w:position w:val="0"/>
                      <w:sz w:val="21"/>
                      <w:szCs w:val="21"/>
                      <w:lang w:val="en-US"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79" w:hRule="atLeast"/>
                <w:jc w:val="center"/>
              </w:trPr>
              <w:tc>
                <w:tcPr>
                  <w:tcW w:w="298"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699" w:type="dxa"/>
                  <w:vMerge w:val="restart"/>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A1.3不符合空间布局要求活动的退出要求</w:t>
                  </w:r>
                </w:p>
              </w:tc>
              <w:tc>
                <w:tcPr>
                  <w:tcW w:w="3310" w:type="dxa"/>
                  <w:tcBorders>
                    <w:tl2br w:val="nil"/>
                    <w:tr2bl w:val="nil"/>
                  </w:tcBorders>
                  <w:shd w:val="clear" w:color="auto" w:fill="auto"/>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eastAsia="zh-CN" w:bidi="zh-CN"/>
                    </w:rPr>
                  </w:pPr>
                  <w:r>
                    <w:rPr>
                      <w:rFonts w:hint="default" w:ascii="Times New Roman" w:hAnsi="Times New Roman" w:eastAsia="宋体" w:cs="Times New Roman"/>
                      <w:b w:val="0"/>
                      <w:bCs/>
                      <w:color w:val="000000"/>
                      <w:spacing w:val="0"/>
                      <w:kern w:val="0"/>
                      <w:position w:val="0"/>
                      <w:sz w:val="21"/>
                      <w:szCs w:val="21"/>
                      <w:lang w:val="en-US" w:bidi="zh-CN"/>
                    </w:rPr>
                    <w:t>〔A1.3-1〕任何单位和个人不得在水源涵养区、饮用水水源保护区内和河流、湖泊、水库周围建设重化工、涉重金属等工业污染项目；对已建成的工业污染项目，当地人民政府应当组织限期搬迁。</w:t>
                  </w:r>
                </w:p>
              </w:tc>
              <w:tc>
                <w:tcPr>
                  <w:tcW w:w="2698" w:type="dxa"/>
                  <w:tcBorders>
                    <w:tl2br w:val="nil"/>
                    <w:tr2bl w:val="nil"/>
                  </w:tcBorders>
                  <w:shd w:val="clear" w:color="auto" w:fill="auto"/>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eastAsia="zh-CN" w:bidi="zh-CN"/>
                    </w:rPr>
                  </w:pPr>
                  <w:r>
                    <w:rPr>
                      <w:rFonts w:hint="default" w:ascii="Times New Roman" w:hAnsi="Times New Roman" w:eastAsia="宋体" w:cs="Times New Roman"/>
                      <w:b w:val="0"/>
                      <w:bCs/>
                      <w:color w:val="000000"/>
                      <w:spacing w:val="0"/>
                      <w:kern w:val="0"/>
                      <w:position w:val="0"/>
                      <w:sz w:val="21"/>
                      <w:szCs w:val="21"/>
                      <w:lang w:val="en-US" w:bidi="zh-CN"/>
                    </w:rPr>
                    <w:t>符合，本项目不涉及上述区域。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79" w:hRule="atLeast"/>
                <w:jc w:val="center"/>
              </w:trPr>
              <w:tc>
                <w:tcPr>
                  <w:tcW w:w="298"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699"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3310" w:type="dxa"/>
                  <w:tcBorders>
                    <w:tl2br w:val="nil"/>
                    <w:tr2bl w:val="nil"/>
                  </w:tcBorders>
                  <w:shd w:val="clear" w:color="auto" w:fill="auto"/>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eastAsia="zh-CN" w:bidi="zh-CN"/>
                    </w:rPr>
                  </w:pPr>
                  <w:r>
                    <w:rPr>
                      <w:rFonts w:hint="default" w:ascii="Times New Roman" w:hAnsi="Times New Roman" w:eastAsia="宋体" w:cs="Times New Roman"/>
                      <w:b w:val="0"/>
                      <w:bCs/>
                      <w:color w:val="000000"/>
                      <w:spacing w:val="0"/>
                      <w:kern w:val="0"/>
                      <w:position w:val="0"/>
                      <w:sz w:val="21"/>
                      <w:szCs w:val="21"/>
                      <w:lang w:val="en-US" w:bidi="zh-CN"/>
                    </w:rPr>
                    <w:t>〔A1.3-2〕对不符合国家产业政策、严重污染水环境的生产项目全部予以取缔。</w:t>
                  </w:r>
                </w:p>
              </w:tc>
              <w:tc>
                <w:tcPr>
                  <w:tcW w:w="2698" w:type="dxa"/>
                  <w:tcBorders>
                    <w:tl2br w:val="nil"/>
                    <w:tr2bl w:val="nil"/>
                  </w:tcBorders>
                  <w:shd w:val="clear" w:color="auto" w:fill="auto"/>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eastAsia="zh-CN" w:bidi="zh-CN"/>
                    </w:rPr>
                  </w:pPr>
                  <w:r>
                    <w:rPr>
                      <w:rFonts w:hint="default" w:ascii="Times New Roman" w:hAnsi="Times New Roman" w:eastAsia="宋体" w:cs="Times New Roman"/>
                      <w:b w:val="0"/>
                      <w:bCs/>
                      <w:color w:val="000000"/>
                      <w:spacing w:val="0"/>
                      <w:kern w:val="0"/>
                      <w:position w:val="0"/>
                      <w:sz w:val="21"/>
                      <w:szCs w:val="21"/>
                      <w:lang w:val="en-US" w:eastAsia="en-US" w:bidi="zh-CN"/>
                    </w:rPr>
                    <w:t>符合，本项目属于《产业结构调整指导目录（2024 年本）》鼓励类项目。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34" w:hRule="atLeast"/>
                <w:jc w:val="center"/>
              </w:trPr>
              <w:tc>
                <w:tcPr>
                  <w:tcW w:w="298"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699"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A1.4其它布局要求</w:t>
                  </w:r>
                </w:p>
              </w:tc>
              <w:tc>
                <w:tcPr>
                  <w:tcW w:w="3310"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2698"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符合，项目位于</w:t>
                  </w:r>
                  <w:r>
                    <w:rPr>
                      <w:rFonts w:hint="eastAsia" w:ascii="Times New Roman" w:hAnsi="Times New Roman" w:eastAsia="宋体" w:cs="Times New Roman"/>
                      <w:b w:val="0"/>
                      <w:color w:val="000000"/>
                      <w:lang w:val="en-US" w:eastAsia="zh-CN"/>
                    </w:rPr>
                    <w:t>新疆巴州轮台县阳霞镇北部，阳霞矿区南侧，西距轮台县县城36km，东距库尔勒市约130km</w:t>
                  </w:r>
                  <w:r>
                    <w:rPr>
                      <w:rFonts w:hint="eastAsia"/>
                      <w:b w:val="0"/>
                      <w:color w:val="000000"/>
                      <w:lang w:val="en-US" w:eastAsia="zh-CN"/>
                    </w:rPr>
                    <w:t>，</w:t>
                  </w:r>
                  <w:r>
                    <w:rPr>
                      <w:rFonts w:hint="eastAsia" w:ascii="Times New Roman" w:hAnsi="Times New Roman" w:eastAsia="宋体" w:cs="Times New Roman"/>
                      <w:b w:val="0"/>
                      <w:color w:val="000000"/>
                      <w:lang w:val="en-US" w:eastAsia="zh-CN"/>
                    </w:rPr>
                    <w:t>符合《轮台县国土空间总体规划（2021—2035年）》</w:t>
                  </w:r>
                  <w:r>
                    <w:rPr>
                      <w:rFonts w:hint="default" w:ascii="Times New Roman" w:hAnsi="Times New Roman" w:eastAsia="宋体" w:cs="Times New Roman"/>
                      <w:b w:val="0"/>
                      <w:color w:val="000000"/>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57" w:hRule="atLeast"/>
                <w:jc w:val="center"/>
              </w:trPr>
              <w:tc>
                <w:tcPr>
                  <w:tcW w:w="298"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A2污染物排放管控</w:t>
                  </w:r>
                </w:p>
              </w:tc>
              <w:tc>
                <w:tcPr>
                  <w:tcW w:w="699"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A2.1污染物削减/替代要求</w:t>
                  </w:r>
                </w:p>
              </w:tc>
              <w:tc>
                <w:tcPr>
                  <w:tcW w:w="3310"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〔A2.1-1〕新、改、扩建重点行业建设项目应符合</w:t>
                  </w:r>
                  <w:r>
                    <w:rPr>
                      <w:rFonts w:hint="eastAsia"/>
                      <w:b w:val="0"/>
                      <w:color w:val="000000"/>
                      <w:lang w:val="en-US" w:eastAsia="zh-CN"/>
                    </w:rPr>
                    <w:t>“</w:t>
                  </w:r>
                  <w:r>
                    <w:rPr>
                      <w:rFonts w:hint="default"/>
                      <w:b w:val="0"/>
                      <w:color w:val="000000"/>
                      <w:lang w:val="en-US" w:eastAsia="zh-CN"/>
                    </w:rPr>
                    <w:t>三线一单</w:t>
                  </w:r>
                  <w:r>
                    <w:rPr>
                      <w:rFonts w:hint="eastAsia"/>
                      <w:b w:val="0"/>
                      <w:color w:val="000000"/>
                      <w:lang w:val="en-US" w:eastAsia="zh-CN"/>
                    </w:rPr>
                    <w:t>”</w:t>
                  </w:r>
                  <w:r>
                    <w:rPr>
                      <w:rFonts w:hint="default"/>
                      <w:b w:val="0"/>
                      <w:color w:val="000000"/>
                      <w:lang w:val="en-US" w:eastAsia="zh-CN"/>
                    </w:rPr>
                    <w:t>、产业政策、区域环评、规划环评和行业环境准入管控要求。重点区域的新、改、扩建重点行业建设项目应遵循重点重金属污染物排放</w:t>
                  </w:r>
                  <w:r>
                    <w:rPr>
                      <w:rFonts w:hint="eastAsia"/>
                      <w:b w:val="0"/>
                      <w:color w:val="000000"/>
                      <w:lang w:val="en-US" w:eastAsia="zh-CN"/>
                    </w:rPr>
                    <w:t>“</w:t>
                  </w:r>
                  <w:r>
                    <w:rPr>
                      <w:rFonts w:hint="default"/>
                      <w:b w:val="0"/>
                      <w:color w:val="000000"/>
                      <w:lang w:val="en-US" w:eastAsia="zh-CN"/>
                    </w:rPr>
                    <w:t>减量替代</w:t>
                  </w:r>
                  <w:r>
                    <w:rPr>
                      <w:rFonts w:hint="eastAsia"/>
                      <w:b w:val="0"/>
                      <w:color w:val="000000"/>
                      <w:lang w:val="en-US" w:eastAsia="zh-CN"/>
                    </w:rPr>
                    <w:t>”</w:t>
                  </w:r>
                  <w:r>
                    <w:rPr>
                      <w:rFonts w:hint="default"/>
                      <w:b w:val="0"/>
                      <w:color w:val="000000"/>
                      <w:lang w:val="en-US" w:eastAsia="zh-CN"/>
                    </w:rPr>
                    <w:t>原则。</w:t>
                  </w:r>
                </w:p>
              </w:tc>
              <w:tc>
                <w:tcPr>
                  <w:tcW w:w="2698"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符合，</w:t>
                  </w:r>
                  <w:r>
                    <w:rPr>
                      <w:rFonts w:hint="eastAsia"/>
                      <w:b w:val="0"/>
                      <w:color w:val="000000"/>
                      <w:lang w:val="en-US" w:eastAsia="zh-CN"/>
                    </w:rPr>
                    <w:t>本项目符合“</w:t>
                  </w:r>
                  <w:r>
                    <w:rPr>
                      <w:rFonts w:hint="default"/>
                      <w:b w:val="0"/>
                      <w:color w:val="000000"/>
                      <w:lang w:val="en-US" w:eastAsia="zh-CN"/>
                    </w:rPr>
                    <w:t>三线一单</w:t>
                  </w:r>
                  <w:r>
                    <w:rPr>
                      <w:rFonts w:hint="eastAsia"/>
                      <w:b w:val="0"/>
                      <w:color w:val="000000"/>
                      <w:lang w:val="en-US" w:eastAsia="zh-CN"/>
                    </w:rPr>
                    <w:t>”</w:t>
                  </w:r>
                  <w:r>
                    <w:rPr>
                      <w:rFonts w:hint="default"/>
                      <w:b w:val="0"/>
                      <w:color w:val="000000"/>
                      <w:lang w:val="en-US" w:eastAsia="zh-CN"/>
                    </w:rPr>
                    <w:t>、产业政策、区域环评、规划环评和行业环境准入管控要求</w:t>
                  </w:r>
                  <w:r>
                    <w:rPr>
                      <w:rFonts w:hint="eastAsia"/>
                      <w:b w:val="0"/>
                      <w:color w:val="000000"/>
                      <w:lang w:val="en-US" w:eastAsia="zh-CN"/>
                    </w:rPr>
                    <w:t>，不在重点区域内</w:t>
                  </w:r>
                  <w:r>
                    <w:rPr>
                      <w:rFonts w:hint="default"/>
                      <w:b w:val="0"/>
                      <w:color w:val="000000"/>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79" w:hRule="atLeast"/>
                <w:jc w:val="center"/>
              </w:trPr>
              <w:tc>
                <w:tcPr>
                  <w:tcW w:w="298" w:type="dxa"/>
                  <w:vMerge w:val="restart"/>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A3环境风险防控</w:t>
                  </w:r>
                </w:p>
              </w:tc>
              <w:tc>
                <w:tcPr>
                  <w:tcW w:w="699" w:type="dxa"/>
                  <w:vMerge w:val="restart"/>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A3.1人居环境要求</w:t>
                  </w:r>
                </w:p>
              </w:tc>
              <w:tc>
                <w:tcPr>
                  <w:tcW w:w="3310"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〔A3.1-1〕建立和完善重污染天气兵地联合应急预案、预报预警应急机制和会商联动机制。</w:t>
                  </w:r>
                  <w:r>
                    <w:rPr>
                      <w:rFonts w:hint="eastAsia"/>
                      <w:b w:val="0"/>
                      <w:color w:val="000000"/>
                      <w:lang w:val="en-US" w:eastAsia="zh-CN"/>
                    </w:rPr>
                    <w:t>“</w:t>
                  </w:r>
                  <w:r>
                    <w:rPr>
                      <w:rFonts w:hint="default"/>
                      <w:b w:val="0"/>
                      <w:color w:val="000000"/>
                      <w:lang w:val="en-US" w:eastAsia="zh-CN"/>
                    </w:rPr>
                    <w:t>乌一昌一石</w:t>
                  </w:r>
                  <w:r>
                    <w:rPr>
                      <w:rFonts w:hint="eastAsia"/>
                      <w:b w:val="0"/>
                      <w:color w:val="000000"/>
                      <w:lang w:val="en-US" w:eastAsia="zh-CN"/>
                    </w:rPr>
                    <w:t>”</w:t>
                  </w:r>
                  <w:r>
                    <w:rPr>
                      <w:rFonts w:hint="default"/>
                      <w:b w:val="0"/>
                      <w:color w:val="000000"/>
                      <w:lang w:val="en-US" w:eastAsia="zh-CN"/>
                    </w:rPr>
                    <w:t>区域内可能影响相邻行政区域大气环境的项目，兵地间、城市间必须相互征求意见。</w:t>
                  </w:r>
                </w:p>
              </w:tc>
              <w:tc>
                <w:tcPr>
                  <w:tcW w:w="2698"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符合，本项目积极响应重污染天气应急预案。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42" w:hRule="atLeast"/>
                <w:jc w:val="center"/>
              </w:trPr>
              <w:tc>
                <w:tcPr>
                  <w:tcW w:w="298"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699"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3310"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2698"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符合，</w:t>
                  </w:r>
                  <w:r>
                    <w:rPr>
                      <w:rFonts w:hint="eastAsia"/>
                      <w:b w:val="0"/>
                      <w:color w:val="000000"/>
                      <w:lang w:val="en-US" w:eastAsia="zh-CN"/>
                    </w:rPr>
                    <w:t>项目建成后按照相关要求编制完成突发环境事件应急预案并进行备案</w:t>
                  </w:r>
                  <w:r>
                    <w:rPr>
                      <w:rFonts w:hint="default"/>
                      <w:b w:val="0"/>
                      <w:color w:val="000000"/>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34" w:hRule="atLeast"/>
                <w:jc w:val="center"/>
              </w:trPr>
              <w:tc>
                <w:tcPr>
                  <w:tcW w:w="298"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699" w:type="dxa"/>
                  <w:vMerge w:val="continue"/>
                  <w:tcBorders>
                    <w:tl2br w:val="nil"/>
                    <w:tr2bl w:val="nil"/>
                  </w:tcBorders>
                  <w:shd w:val="clear" w:color="auto" w:fill="auto"/>
                  <w:noWrap w:val="0"/>
                  <w:vAlign w:val="center"/>
                </w:tcPr>
                <w:p>
                  <w:pPr>
                    <w:pStyle w:val="17"/>
                    <w:bidi w:val="0"/>
                    <w:rPr>
                      <w:rFonts w:hint="default"/>
                      <w:b w:val="0"/>
                      <w:color w:val="000000"/>
                      <w:lang w:val="en-US" w:eastAsia="zh-CN"/>
                    </w:rPr>
                  </w:pPr>
                </w:p>
              </w:tc>
              <w:tc>
                <w:tcPr>
                  <w:tcW w:w="3310"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3.2-6〕强化兵地联防联控联治，落实兵地统一规划、统一政策、统一标准、统一要求、统一推进的防治管理措施，完善重大项目环境影响评价区域会商、重污染天气兵地联合应急联动机制。建立兵地生态环境联合执法和联合监测长效机制。</w:t>
                  </w:r>
                </w:p>
              </w:tc>
              <w:tc>
                <w:tcPr>
                  <w:tcW w:w="2698"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符合，本项目积极响应重污染天气应急预案。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234" w:hRule="atLeast"/>
                <w:jc w:val="center"/>
              </w:trPr>
              <w:tc>
                <w:tcPr>
                  <w:tcW w:w="298" w:type="dxa"/>
                  <w:vMerge w:val="restart"/>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A4资源利用要求</w:t>
                  </w:r>
                </w:p>
              </w:tc>
              <w:tc>
                <w:tcPr>
                  <w:tcW w:w="699"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A4.1水资源</w:t>
                  </w:r>
                </w:p>
              </w:tc>
              <w:tc>
                <w:tcPr>
                  <w:tcW w:w="3310"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〔A4.1-2〕加大城镇污水再生利用工程建设力度，推进区域再生水循环利用，到2025年，城市生活污水再生利用率力争达到60%。</w:t>
                  </w:r>
                </w:p>
                <w:p>
                  <w:pPr>
                    <w:pStyle w:val="17"/>
                    <w:bidi w:val="0"/>
                    <w:rPr>
                      <w:rFonts w:hint="default"/>
                      <w:b w:val="0"/>
                      <w:color w:val="000000"/>
                      <w:lang w:val="en-US" w:eastAsia="zh-CN"/>
                    </w:rPr>
                  </w:pPr>
                  <w:r>
                    <w:rPr>
                      <w:rFonts w:hint="default"/>
                      <w:b w:val="0"/>
                      <w:color w:val="000000"/>
                      <w:lang w:val="en-US" w:eastAsia="zh-CN"/>
                    </w:rPr>
                    <w:t>〔A4.1-3〕加强农村水利基础设施建设，推进农村供水保障工程，农村自来水普及率、集中供水率分别达到99.3%、99.7%。</w:t>
                  </w:r>
                </w:p>
              </w:tc>
              <w:tc>
                <w:tcPr>
                  <w:tcW w:w="2698" w:type="dxa"/>
                  <w:tcBorders>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符合，本项目</w:t>
                  </w:r>
                  <w:r>
                    <w:rPr>
                      <w:rFonts w:hint="eastAsia"/>
                      <w:b w:val="0"/>
                      <w:color w:val="000000"/>
                      <w:lang w:val="en-US" w:eastAsia="zh-CN"/>
                    </w:rPr>
                    <w:t>工业废水经处理后循环使用，生活污水经处理后回用。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298" w:type="dxa"/>
                  <w:vMerge w:val="continue"/>
                  <w:tcBorders>
                    <w:bottom w:val="single" w:color="000000" w:sz="4" w:space="0"/>
                    <w:tl2br w:val="nil"/>
                    <w:tr2bl w:val="nil"/>
                  </w:tcBorders>
                  <w:shd w:val="clear" w:color="auto" w:fill="auto"/>
                  <w:noWrap w:val="0"/>
                  <w:vAlign w:val="center"/>
                </w:tcPr>
                <w:p>
                  <w:pPr>
                    <w:pStyle w:val="17"/>
                    <w:bidi w:val="0"/>
                    <w:rPr>
                      <w:rFonts w:hint="default"/>
                      <w:b w:val="0"/>
                      <w:color w:val="000000"/>
                      <w:lang w:val="en-US" w:eastAsia="zh-CN"/>
                    </w:rPr>
                  </w:pPr>
                </w:p>
              </w:tc>
              <w:tc>
                <w:tcPr>
                  <w:tcW w:w="699" w:type="dxa"/>
                  <w:tcBorders>
                    <w:bottom w:val="single" w:color="000000" w:sz="4" w:space="0"/>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A4.2土地资源</w:t>
                  </w:r>
                </w:p>
              </w:tc>
              <w:tc>
                <w:tcPr>
                  <w:tcW w:w="3310" w:type="dxa"/>
                  <w:tcBorders>
                    <w:bottom w:val="single" w:color="000000" w:sz="4" w:space="0"/>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〔A4.2-1〕土地资源上线指标控制在最终批复的国土空间规划控制指标内。</w:t>
                  </w:r>
                </w:p>
              </w:tc>
              <w:tc>
                <w:tcPr>
                  <w:tcW w:w="2698" w:type="dxa"/>
                  <w:tcBorders>
                    <w:bottom w:val="single" w:color="000000" w:sz="4" w:space="0"/>
                    <w:tl2br w:val="nil"/>
                    <w:tr2bl w:val="nil"/>
                  </w:tcBorders>
                  <w:shd w:val="clear" w:color="auto" w:fill="auto"/>
                  <w:noWrap w:val="0"/>
                  <w:vAlign w:val="center"/>
                </w:tcPr>
                <w:p>
                  <w:pPr>
                    <w:pStyle w:val="17"/>
                    <w:bidi w:val="0"/>
                    <w:rPr>
                      <w:rFonts w:hint="default"/>
                      <w:b w:val="0"/>
                      <w:color w:val="000000"/>
                      <w:lang w:val="en-US" w:eastAsia="zh-CN"/>
                    </w:rPr>
                  </w:pPr>
                  <w:r>
                    <w:rPr>
                      <w:rFonts w:hint="default"/>
                      <w:b w:val="0"/>
                      <w:color w:val="000000"/>
                      <w:lang w:val="en-US" w:eastAsia="zh-CN"/>
                    </w:rPr>
                    <w:t>符合，本项目</w:t>
                  </w:r>
                  <w:r>
                    <w:rPr>
                      <w:rFonts w:hint="eastAsia"/>
                      <w:b w:val="0"/>
                      <w:color w:val="000000"/>
                      <w:lang w:val="en-US" w:eastAsia="zh-CN"/>
                    </w:rPr>
                    <w:t>用地正在办理中</w:t>
                  </w:r>
                  <w:r>
                    <w:rPr>
                      <w:rFonts w:hint="default"/>
                      <w:b w:val="0"/>
                      <w:color w:val="000000"/>
                      <w:lang w:val="en-US" w:eastAsia="zh-CN"/>
                    </w:rPr>
                    <w:t>。</w:t>
                  </w:r>
                </w:p>
              </w:tc>
            </w:tr>
          </w:tbl>
          <w:p>
            <w:pPr>
              <w:bidi w:val="0"/>
              <w:rPr>
                <w:rFonts w:hint="eastAsia"/>
                <w:lang w:eastAsia="zh-CN"/>
              </w:rPr>
            </w:pPr>
            <w:r>
              <w:rPr>
                <w:rFonts w:hint="eastAsia"/>
                <w:lang w:val="en-US" w:eastAsia="zh-CN"/>
              </w:rPr>
              <w:t>综上所述，本项目符合《关于印发〈新疆维吾尔自治区生态环境分区管控动态更新成果〉的通知》（新政发〔2024〕157号）管控要求</w:t>
            </w:r>
            <w:r>
              <w:rPr>
                <w:rFonts w:hint="eastAsia"/>
                <w:lang w:eastAsia="zh-CN"/>
              </w:rPr>
              <w:t>。</w:t>
            </w:r>
          </w:p>
          <w:p>
            <w:pPr>
              <w:bidi w:val="0"/>
              <w:rPr>
                <w:rFonts w:hint="eastAsia"/>
                <w:lang w:eastAsia="zh-CN"/>
              </w:rPr>
            </w:pPr>
            <w:r>
              <w:rPr>
                <w:rFonts w:hint="eastAsia"/>
                <w:lang w:val="en-US" w:eastAsia="zh-CN"/>
              </w:rPr>
              <w:t>本项目与</w:t>
            </w:r>
            <w:r>
              <w:rPr>
                <w:rFonts w:hint="eastAsia"/>
              </w:rPr>
              <w:t>《新疆维吾尔自治区七大片区</w:t>
            </w:r>
            <w:r>
              <w:rPr>
                <w:rFonts w:hint="eastAsia"/>
                <w:lang w:eastAsia="zh-CN"/>
              </w:rPr>
              <w:t>“</w:t>
            </w:r>
            <w:r>
              <w:rPr>
                <w:rFonts w:hint="eastAsia"/>
              </w:rPr>
              <w:t>三线一单</w:t>
            </w:r>
            <w:r>
              <w:rPr>
                <w:rFonts w:hint="eastAsia"/>
                <w:lang w:eastAsia="zh-CN"/>
              </w:rPr>
              <w:t>”</w:t>
            </w:r>
            <w:r>
              <w:rPr>
                <w:rFonts w:hint="eastAsia"/>
              </w:rPr>
              <w:t>生态环境分区管控要求（2021年版）》（新环环评发〔2021〕162号）</w:t>
            </w:r>
            <w:r>
              <w:rPr>
                <w:rFonts w:hint="eastAsia"/>
                <w:lang w:val="en-US" w:eastAsia="zh-CN"/>
              </w:rPr>
              <w:t>符合性分析见表1-2</w:t>
            </w:r>
            <w:r>
              <w:rPr>
                <w:rFonts w:hint="eastAsia"/>
                <w:lang w:eastAsia="zh-CN"/>
              </w:rPr>
              <w:t>。</w:t>
            </w:r>
          </w:p>
          <w:p>
            <w:pPr>
              <w:pStyle w:val="13"/>
              <w:bidi w:val="0"/>
              <w:rPr>
                <w:rFonts w:hint="eastAsia"/>
                <w:lang w:val="en-US" w:eastAsia="zh-CN"/>
              </w:rPr>
            </w:pPr>
            <w:r>
              <w:rPr>
                <w:rFonts w:hint="default"/>
                <w:lang w:val="en-US" w:eastAsia="zh-CN"/>
              </w:rPr>
              <w:t>表</w:t>
            </w:r>
            <w:r>
              <w:rPr>
                <w:rFonts w:hint="eastAsia"/>
                <w:lang w:val="en-US" w:eastAsia="zh-CN"/>
              </w:rPr>
              <w:t xml:space="preserve">1-2  </w:t>
            </w:r>
            <w:r>
              <w:rPr>
                <w:rFonts w:hint="default"/>
                <w:lang w:val="en-US" w:eastAsia="zh-CN"/>
              </w:rPr>
              <w:t>新疆维吾尔自治区七大片区</w:t>
            </w:r>
            <w:r>
              <w:rPr>
                <w:rFonts w:hint="eastAsia"/>
                <w:lang w:val="en-US" w:eastAsia="zh-CN"/>
              </w:rPr>
              <w:t>“</w:t>
            </w:r>
            <w:r>
              <w:rPr>
                <w:rFonts w:hint="default"/>
                <w:lang w:val="en-US" w:eastAsia="zh-CN"/>
              </w:rPr>
              <w:t>三线一单</w:t>
            </w:r>
            <w:r>
              <w:rPr>
                <w:rFonts w:hint="eastAsia"/>
                <w:lang w:val="en-US" w:eastAsia="zh-CN"/>
              </w:rPr>
              <w:t>”</w:t>
            </w:r>
            <w:r>
              <w:rPr>
                <w:rFonts w:hint="default"/>
                <w:lang w:val="en-US" w:eastAsia="zh-CN"/>
              </w:rPr>
              <w:t>分析</w:t>
            </w:r>
          </w:p>
          <w:tbl>
            <w:tblPr>
              <w:tblStyle w:val="42"/>
              <w:tblW w:w="71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1"/>
              <w:gridCol w:w="3549"/>
              <w:gridCol w:w="27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871" w:type="dxa"/>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管控类别</w:t>
                  </w:r>
                </w:p>
              </w:tc>
              <w:tc>
                <w:tcPr>
                  <w:tcW w:w="35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管控要求</w:t>
                  </w:r>
                </w:p>
              </w:tc>
              <w:tc>
                <w:tcPr>
                  <w:tcW w:w="2739"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1" w:type="dxa"/>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空间布局约束</w:t>
                  </w:r>
                </w:p>
              </w:tc>
              <w:tc>
                <w:tcPr>
                  <w:tcW w:w="35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严格执行国家、自治区产业政策和环境准入要求，严禁</w:t>
                  </w:r>
                  <w:r>
                    <w:rPr>
                      <w:rFonts w:hint="eastAsia"/>
                      <w:b w:val="0"/>
                      <w:color w:val="000000"/>
                      <w:lang w:val="en-US" w:eastAsia="zh-CN"/>
                    </w:rPr>
                    <w:t>“</w:t>
                  </w:r>
                  <w:r>
                    <w:rPr>
                      <w:rFonts w:hint="default"/>
                      <w:b w:val="0"/>
                      <w:color w:val="000000"/>
                      <w:lang w:val="en-US" w:eastAsia="zh-CN"/>
                    </w:rPr>
                    <w:t>三高</w:t>
                  </w:r>
                  <w:r>
                    <w:rPr>
                      <w:rFonts w:hint="eastAsia"/>
                      <w:b w:val="0"/>
                      <w:color w:val="000000"/>
                      <w:lang w:val="en-US" w:eastAsia="zh-CN"/>
                    </w:rPr>
                    <w:t>”</w:t>
                  </w:r>
                  <w:r>
                    <w:rPr>
                      <w:rFonts w:hint="default"/>
                      <w:b w:val="0"/>
                      <w:color w:val="000000"/>
                      <w:lang w:val="en-US" w:eastAsia="zh-CN"/>
                    </w:rPr>
                    <w:t>项目进新疆，坚决遏制</w:t>
                  </w:r>
                  <w:r>
                    <w:rPr>
                      <w:rFonts w:hint="eastAsia"/>
                      <w:b w:val="0"/>
                      <w:color w:val="000000"/>
                      <w:lang w:val="en-US" w:eastAsia="zh-CN"/>
                    </w:rPr>
                    <w:t>“</w:t>
                  </w:r>
                  <w:r>
                    <w:rPr>
                      <w:rFonts w:hint="default"/>
                      <w:b w:val="0"/>
                      <w:color w:val="000000"/>
                      <w:lang w:val="en-US" w:eastAsia="zh-CN"/>
                    </w:rPr>
                    <w:t>两高</w:t>
                  </w:r>
                  <w:r>
                    <w:rPr>
                      <w:rFonts w:hint="eastAsia"/>
                      <w:b w:val="0"/>
                      <w:color w:val="000000"/>
                      <w:lang w:val="en-US" w:eastAsia="zh-CN"/>
                    </w:rPr>
                    <w:t>”</w:t>
                  </w:r>
                  <w:r>
                    <w:rPr>
                      <w:rFonts w:hint="default"/>
                      <w:b w:val="0"/>
                      <w:color w:val="000000"/>
                      <w:lang w:val="en-US" w:eastAsia="zh-CN"/>
                    </w:rPr>
                    <w:t>项目盲目发展。</w:t>
                  </w:r>
                </w:p>
              </w:tc>
              <w:tc>
                <w:tcPr>
                  <w:tcW w:w="2739"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符合，本项目属于《产业结构调整指导目录（</w:t>
                  </w:r>
                  <w:r>
                    <w:rPr>
                      <w:rFonts w:hint="eastAsia"/>
                      <w:b w:val="0"/>
                      <w:color w:val="000000"/>
                      <w:lang w:val="en-US" w:eastAsia="zh-CN"/>
                    </w:rPr>
                    <w:t>2024</w:t>
                  </w:r>
                  <w:r>
                    <w:rPr>
                      <w:rFonts w:hint="default"/>
                      <w:b w:val="0"/>
                      <w:color w:val="000000"/>
                      <w:lang w:val="en-US" w:eastAsia="zh-CN"/>
                    </w:rPr>
                    <w:t>年本）》</w:t>
                  </w:r>
                  <w:r>
                    <w:rPr>
                      <w:rFonts w:hint="eastAsia"/>
                      <w:b w:val="0"/>
                      <w:color w:val="000000"/>
                      <w:lang w:val="en-US" w:eastAsia="zh-CN"/>
                    </w:rPr>
                    <w:t>鼓励类</w:t>
                  </w:r>
                  <w:r>
                    <w:rPr>
                      <w:rFonts w:hint="default"/>
                      <w:b w:val="0"/>
                      <w:color w:val="000000"/>
                      <w:lang w:val="en-US" w:eastAsia="zh-CN"/>
                    </w:rPr>
                    <w:t>，不属于《市场准入负面清单（202</w:t>
                  </w:r>
                  <w:r>
                    <w:rPr>
                      <w:rFonts w:hint="eastAsia"/>
                      <w:b w:val="0"/>
                      <w:color w:val="000000"/>
                      <w:lang w:val="en-US" w:eastAsia="zh-CN"/>
                    </w:rPr>
                    <w:t>5</w:t>
                  </w:r>
                  <w:r>
                    <w:rPr>
                      <w:rFonts w:hint="default"/>
                      <w:b w:val="0"/>
                      <w:color w:val="000000"/>
                      <w:lang w:val="en-US" w:eastAsia="zh-CN"/>
                    </w:rPr>
                    <w:t>年版）》禁止准入事项，不属于</w:t>
                  </w:r>
                  <w:r>
                    <w:rPr>
                      <w:rFonts w:hint="eastAsia"/>
                      <w:b w:val="0"/>
                      <w:color w:val="000000"/>
                      <w:lang w:val="en-US" w:eastAsia="zh-CN"/>
                    </w:rPr>
                    <w:t>“</w:t>
                  </w:r>
                  <w:r>
                    <w:rPr>
                      <w:rFonts w:hint="default"/>
                      <w:b w:val="0"/>
                      <w:color w:val="000000"/>
                      <w:lang w:val="en-US" w:eastAsia="zh-CN"/>
                    </w:rPr>
                    <w:t>三高</w:t>
                  </w:r>
                  <w:r>
                    <w:rPr>
                      <w:rFonts w:hint="eastAsia"/>
                      <w:b w:val="0"/>
                      <w:color w:val="000000"/>
                      <w:lang w:val="en-US" w:eastAsia="zh-CN"/>
                    </w:rPr>
                    <w:t>”</w:t>
                  </w:r>
                  <w:r>
                    <w:rPr>
                      <w:rFonts w:hint="default"/>
                      <w:b w:val="0"/>
                      <w:color w:val="000000"/>
                      <w:lang w:val="en-US" w:eastAsia="zh-CN"/>
                    </w:rPr>
                    <w:t>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1" w:type="dxa"/>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p>
              </w:tc>
              <w:tc>
                <w:tcPr>
                  <w:tcW w:w="35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不得在水源涵养区、饮用水水源保护区内和河流、湖泊、水库周围建设重化工、涉重金属等工业污染项目。</w:t>
                  </w:r>
                </w:p>
              </w:tc>
              <w:tc>
                <w:tcPr>
                  <w:tcW w:w="2739"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符合，本项目位于</w:t>
                  </w:r>
                  <w:r>
                    <w:rPr>
                      <w:rFonts w:hint="eastAsia" w:ascii="Times New Roman" w:hAnsi="Times New Roman" w:eastAsia="宋体" w:cs="Times New Roman"/>
                      <w:b w:val="0"/>
                      <w:color w:val="000000"/>
                      <w:lang w:val="en-US" w:eastAsia="zh-CN"/>
                    </w:rPr>
                    <w:t>新疆巴州轮台县阳霞镇北部，阳霞矿区南侧，西距轮台县县城36km，东距库尔勒市约130km</w:t>
                  </w:r>
                  <w:r>
                    <w:rPr>
                      <w:rFonts w:hint="default"/>
                      <w:b w:val="0"/>
                      <w:color w:val="000000"/>
                      <w:lang w:val="en-US" w:eastAsia="zh-CN"/>
                    </w:rPr>
                    <w:t>，不在水源涵养区、饮用水水源保护区内和河流、湖泊、水库周围</w:t>
                  </w:r>
                  <w:r>
                    <w:rPr>
                      <w:rFonts w:hint="eastAsia"/>
                      <w:b w:val="0"/>
                      <w:color w:val="00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1" w:type="dxa"/>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p>
              </w:tc>
              <w:tc>
                <w:tcPr>
                  <w:tcW w:w="35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推动项目集聚发展，新建、改建、扩建工业项目原则上应</w:t>
                  </w:r>
                  <w:r>
                    <w:rPr>
                      <w:rFonts w:hint="eastAsia"/>
                      <w:b w:val="0"/>
                      <w:color w:val="000000"/>
                      <w:lang w:val="en-US" w:eastAsia="zh-CN"/>
                    </w:rPr>
                    <w:t>布置</w:t>
                  </w:r>
                  <w:r>
                    <w:rPr>
                      <w:rFonts w:hint="default"/>
                      <w:b w:val="0"/>
                      <w:color w:val="000000"/>
                      <w:lang w:val="en-US" w:eastAsia="zh-CN"/>
                    </w:rPr>
                    <w:t>由县级及以上人民政府批准建立、环境保护基础设施完善的产业园区、工业聚集区或规划矿区，并且符合相关规划和规划环评要求。</w:t>
                  </w:r>
                </w:p>
              </w:tc>
              <w:tc>
                <w:tcPr>
                  <w:tcW w:w="2739"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符合，本项目</w:t>
                  </w:r>
                  <w:r>
                    <w:rPr>
                      <w:rFonts w:hint="default"/>
                      <w:b w:val="0"/>
                      <w:color w:val="000000"/>
                      <w:lang w:val="en-US" w:eastAsia="zh-CN"/>
                    </w:rPr>
                    <w:t>位于</w:t>
                  </w:r>
                  <w:r>
                    <w:rPr>
                      <w:rFonts w:hint="eastAsia" w:ascii="Times New Roman" w:hAnsi="Times New Roman" w:eastAsia="宋体" w:cs="Times New Roman"/>
                      <w:b w:val="0"/>
                      <w:color w:val="000000"/>
                      <w:lang w:val="en-US" w:eastAsia="zh-CN"/>
                    </w:rPr>
                    <w:t>新疆巴州轮台县阳霞镇北部，阳霞矿区南侧，西距轮台县县城36km，东距库尔勒市约130km</w:t>
                  </w:r>
                  <w:r>
                    <w:rPr>
                      <w:rFonts w:hint="default" w:ascii="Times New Roman" w:hAnsi="Times New Roman" w:eastAsia="宋体" w:cs="Times New Roman"/>
                      <w:b w:val="0"/>
                      <w:color w:val="000000"/>
                      <w:lang w:val="en-US" w:eastAsia="zh-CN"/>
                    </w:rPr>
                    <w:t>，</w:t>
                  </w:r>
                  <w:r>
                    <w:rPr>
                      <w:rFonts w:hint="eastAsia"/>
                      <w:b w:val="0"/>
                      <w:color w:val="000000"/>
                      <w:lang w:val="en-US" w:eastAsia="zh-CN"/>
                    </w:rPr>
                    <w:t>符合《轮台县国土空间总体规划（2021—2035年）》</w:t>
                  </w:r>
                  <w:r>
                    <w:rPr>
                      <w:rFonts w:hint="default"/>
                      <w:b w:val="0"/>
                      <w:color w:val="00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1" w:type="dxa"/>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污染物排放管控</w:t>
                  </w:r>
                </w:p>
              </w:tc>
              <w:tc>
                <w:tcPr>
                  <w:tcW w:w="35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深化行业污染源头治理，深入开展火电行业减排，全力推进钢铁行业超低排放改造，有序推进石化行业</w:t>
                  </w:r>
                  <w:r>
                    <w:rPr>
                      <w:rFonts w:hint="eastAsia"/>
                      <w:b w:val="0"/>
                      <w:color w:val="000000"/>
                      <w:lang w:val="en-US" w:eastAsia="zh-CN"/>
                    </w:rPr>
                    <w:t>“</w:t>
                  </w:r>
                  <w:r>
                    <w:rPr>
                      <w:rFonts w:hint="default"/>
                      <w:b w:val="0"/>
                      <w:color w:val="000000"/>
                      <w:lang w:val="en-US" w:eastAsia="zh-CN"/>
                    </w:rPr>
                    <w:t>泄漏检测与修复</w:t>
                  </w:r>
                  <w:r>
                    <w:rPr>
                      <w:rFonts w:hint="eastAsia"/>
                      <w:b w:val="0"/>
                      <w:color w:val="000000"/>
                      <w:lang w:val="en-US" w:eastAsia="zh-CN"/>
                    </w:rPr>
                    <w:t>”</w:t>
                  </w:r>
                  <w:r>
                    <w:rPr>
                      <w:rFonts w:hint="default"/>
                      <w:b w:val="0"/>
                      <w:color w:val="000000"/>
                      <w:lang w:val="en-US" w:eastAsia="zh-CN"/>
                    </w:rPr>
                    <w:t>技术改造。强化煤化工、石化、有机化工、表面涂装、包装印刷等重点行业挥发性有机物控制。深入开展燃煤锅炉污染综合整治，深化工业炉窑综合治理。加强</w:t>
                  </w:r>
                  <w:r>
                    <w:rPr>
                      <w:rFonts w:hint="eastAsia"/>
                      <w:b w:val="0"/>
                      <w:color w:val="000000"/>
                      <w:lang w:val="en-US" w:eastAsia="zh-CN"/>
                    </w:rPr>
                    <w:t>“</w:t>
                  </w:r>
                  <w:r>
                    <w:rPr>
                      <w:rFonts w:hint="default"/>
                      <w:b w:val="0"/>
                      <w:color w:val="000000"/>
                      <w:lang w:val="en-US" w:eastAsia="zh-CN"/>
                    </w:rPr>
                    <w:t>散乱污</w:t>
                  </w:r>
                  <w:r>
                    <w:rPr>
                      <w:rFonts w:hint="eastAsia"/>
                      <w:b w:val="0"/>
                      <w:color w:val="000000"/>
                      <w:lang w:val="en-US" w:eastAsia="zh-CN"/>
                    </w:rPr>
                    <w:t>”</w:t>
                  </w:r>
                  <w:r>
                    <w:rPr>
                      <w:rFonts w:hint="default"/>
                      <w:b w:val="0"/>
                      <w:color w:val="000000"/>
                      <w:lang w:val="en-US" w:eastAsia="zh-CN"/>
                    </w:rPr>
                    <w:t>企业综合整治。优化区域交通运输结构，加快货物运输绿色转型，做好车油联合管控。</w:t>
                  </w:r>
                </w:p>
              </w:tc>
              <w:tc>
                <w:tcPr>
                  <w:tcW w:w="2739"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1" w:type="dxa"/>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p>
              </w:tc>
              <w:tc>
                <w:tcPr>
                  <w:tcW w:w="35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以改善流域水环境质量为核心，强化源头控制，</w:t>
                  </w:r>
                  <w:r>
                    <w:rPr>
                      <w:rFonts w:hint="eastAsia"/>
                      <w:b w:val="0"/>
                      <w:color w:val="000000"/>
                      <w:lang w:val="en-US" w:eastAsia="zh-CN"/>
                    </w:rPr>
                    <w:t>“</w:t>
                  </w:r>
                  <w:r>
                    <w:rPr>
                      <w:rFonts w:hint="default"/>
                      <w:b w:val="0"/>
                      <w:color w:val="000000"/>
                      <w:lang w:val="en-US" w:eastAsia="zh-CN"/>
                    </w:rPr>
                    <w:t>一河（湖）一策</w:t>
                  </w:r>
                  <w:r>
                    <w:rPr>
                      <w:rFonts w:hint="eastAsia"/>
                      <w:b w:val="0"/>
                      <w:color w:val="000000"/>
                      <w:lang w:val="en-US" w:eastAsia="zh-CN"/>
                    </w:rPr>
                    <w:t>”</w:t>
                  </w:r>
                  <w:r>
                    <w:rPr>
                      <w:rFonts w:hint="default"/>
                      <w:b w:val="0"/>
                      <w:color w:val="000000"/>
                      <w:lang w:val="en-US" w:eastAsia="zh-CN"/>
                    </w:rPr>
                    <w:t>精准施治，减少水污染物排放，持续改善水环境质量。强化园区（工业集聚区</w:t>
                  </w:r>
                  <w:r>
                    <w:rPr>
                      <w:rFonts w:hint="eastAsia"/>
                      <w:b w:val="0"/>
                      <w:color w:val="000000"/>
                      <w:lang w:val="en-US" w:eastAsia="zh-CN"/>
                    </w:rPr>
                    <w:t>）“</w:t>
                  </w:r>
                  <w:r>
                    <w:rPr>
                      <w:rFonts w:hint="default"/>
                      <w:b w:val="0"/>
                      <w:color w:val="000000"/>
                      <w:lang w:val="en-US" w:eastAsia="zh-CN"/>
                    </w:rPr>
                    <w:t>水污染防治，不断提高工业用水重复利用率。加快实施城镇污水处理设施提质增效，补齐生活污水收集和处理设施短板，提高再生水回用比例。持续推进农业农村污染防治。</w:t>
                  </w:r>
                </w:p>
              </w:tc>
              <w:tc>
                <w:tcPr>
                  <w:tcW w:w="2739"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符合，本项目生活污水经污水处理站处理后用于荒漠灌溉，不外排，</w:t>
                  </w:r>
                  <w:r>
                    <w:rPr>
                      <w:rFonts w:hint="default"/>
                      <w:b w:val="0"/>
                      <w:color w:val="000000"/>
                      <w:lang w:val="en-US" w:eastAsia="zh-CN"/>
                    </w:rPr>
                    <w:t>重复利用率</w:t>
                  </w:r>
                  <w:r>
                    <w:rPr>
                      <w:rFonts w:hint="eastAsia"/>
                      <w:b w:val="0"/>
                      <w:color w:val="000000"/>
                      <w:lang w:val="en-US" w:eastAsia="zh-CN"/>
                    </w:rPr>
                    <w:t>100%</w:t>
                  </w:r>
                  <w:r>
                    <w:rPr>
                      <w:rFonts w:hint="default"/>
                      <w:b w:val="0"/>
                      <w:color w:val="00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1" w:type="dxa"/>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环境风险防控</w:t>
                  </w:r>
                </w:p>
              </w:tc>
              <w:tc>
                <w:tcPr>
                  <w:tcW w:w="35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提升土壤环境监管能力，加强污染地块安全利用监管。强化工矿用地管理，严格建设用地土壤环境风险管控。加强农用地土壤污染源头控制，科学施用化肥农药，提高农膜回收率。</w:t>
                  </w:r>
                </w:p>
              </w:tc>
              <w:tc>
                <w:tcPr>
                  <w:tcW w:w="2739"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本项目不涉及</w:t>
                  </w:r>
                  <w:r>
                    <w:rPr>
                      <w:rFonts w:hint="default"/>
                      <w:b w:val="0"/>
                      <w:color w:val="00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1" w:type="dxa"/>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p>
              </w:tc>
              <w:tc>
                <w:tcPr>
                  <w:tcW w:w="35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禁止在化工园区外新建、扩建危险化学品生产项目。严格落实危险废物处置相关要求。加强重点流域水环境风险管控，保障水环境安全。</w:t>
                  </w:r>
                </w:p>
              </w:tc>
              <w:tc>
                <w:tcPr>
                  <w:tcW w:w="2739"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本项目不涉及</w:t>
                  </w:r>
                  <w:r>
                    <w:rPr>
                      <w:rFonts w:hint="default"/>
                      <w:b w:val="0"/>
                      <w:color w:val="00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1" w:type="dxa"/>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资源利用效率</w:t>
                  </w:r>
                </w:p>
              </w:tc>
              <w:tc>
                <w:tcPr>
                  <w:tcW w:w="35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优化能源结构，控制煤炭等化石能源使用量，鼓励使用清洁能源，协同推进减污降碳。全面实施节水工程，合理开发利用水资源，提升水资源利用效率，保障生态用水，严防地下水超采。</w:t>
                  </w:r>
                </w:p>
              </w:tc>
              <w:tc>
                <w:tcPr>
                  <w:tcW w:w="2739"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本项目不涉及</w:t>
                  </w:r>
                  <w:r>
                    <w:rPr>
                      <w:rFonts w:hint="default"/>
                      <w:b w:val="0"/>
                      <w:color w:val="00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1" w:type="dxa"/>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天山南坡片区</w:t>
                  </w:r>
                </w:p>
              </w:tc>
              <w:tc>
                <w:tcPr>
                  <w:tcW w:w="35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2739"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不涉及生态保护区、天然草地。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1" w:type="dxa"/>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p>
              </w:tc>
              <w:tc>
                <w:tcPr>
                  <w:tcW w:w="35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重点做好塔里木盆地北缘荒漠化防治。加强荒漠植被及河岸荒漠林保护，规范油气勘探开发作业，建立油田和公路扰动区域工程与生物相结合的防风固沙体系，逐步形成生态屏障。</w:t>
                  </w:r>
                </w:p>
              </w:tc>
              <w:tc>
                <w:tcPr>
                  <w:tcW w:w="2739"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1" w:type="dxa"/>
                  <w:vMerge w:val="continue"/>
                  <w:tcBorders>
                    <w:top w:val="single" w:color="000000" w:sz="4" w:space="0"/>
                    <w:bottom w:val="single" w:color="000000" w:sz="4" w:space="0"/>
                    <w:right w:val="single" w:color="000000" w:sz="4" w:space="0"/>
                  </w:tcBorders>
                  <w:shd w:val="clear" w:color="auto" w:fill="auto"/>
                  <w:noWrap w:val="0"/>
                  <w:vAlign w:val="top"/>
                </w:tcPr>
                <w:p>
                  <w:pPr>
                    <w:pStyle w:val="5"/>
                    <w:bidi w:val="0"/>
                    <w:rPr>
                      <w:rFonts w:hint="default"/>
                      <w:b w:val="0"/>
                      <w:color w:val="000000"/>
                      <w:lang w:val="en-US" w:eastAsia="zh-CN"/>
                    </w:rPr>
                  </w:pP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推进塔里木河流域用水结构调整，维护塔里木河、博斯腾湖基本生态用水。加强塔里木河流域水环境风险管控。加大博斯腾湖污染源头达标排放治理和监督力度，实施博斯腾湖综合治理。</w:t>
                  </w:r>
                </w:p>
              </w:tc>
              <w:tc>
                <w:tcPr>
                  <w:tcW w:w="2739" w:type="dxa"/>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1" w:type="dxa"/>
                  <w:vMerge w:val="continue"/>
                  <w:tcBorders>
                    <w:top w:val="single" w:color="000000" w:sz="4" w:space="0"/>
                    <w:bottom w:val="single" w:color="000000" w:sz="4" w:space="0"/>
                    <w:right w:val="single" w:color="000000" w:sz="4" w:space="0"/>
                  </w:tcBorders>
                  <w:shd w:val="clear" w:color="auto" w:fill="auto"/>
                  <w:noWrap w:val="0"/>
                  <w:vAlign w:val="top"/>
                </w:tcPr>
                <w:p>
                  <w:pPr>
                    <w:pStyle w:val="5"/>
                    <w:bidi w:val="0"/>
                    <w:rPr>
                      <w:rFonts w:hint="default"/>
                      <w:b w:val="0"/>
                      <w:color w:val="000000"/>
                      <w:lang w:val="en-US" w:eastAsia="zh-CN"/>
                    </w:rPr>
                  </w:pP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加强油（气）资源开发区土壤环境污染综合整治。强化涉重金属行业污染防控与工业废物处理处置。</w:t>
                  </w:r>
                </w:p>
              </w:tc>
              <w:tc>
                <w:tcPr>
                  <w:tcW w:w="2739" w:type="dxa"/>
                  <w:tcBorders>
                    <w:top w:val="single" w:color="000000" w:sz="4" w:space="0"/>
                    <w:left w:val="single" w:color="000000" w:sz="4" w:space="0"/>
                    <w:bottom w:val="single" w:color="000000" w:sz="4" w:space="0"/>
                  </w:tcBorders>
                  <w:shd w:val="clear" w:color="auto" w:fill="auto"/>
                  <w:noWrap w:val="0"/>
                  <w:vAlign w:val="center"/>
                </w:tcPr>
                <w:p>
                  <w:pPr>
                    <w:pStyle w:val="5"/>
                    <w:bidi w:val="0"/>
                    <w:jc w:val="center"/>
                    <w:rPr>
                      <w:rFonts w:hint="default"/>
                      <w:b w:val="0"/>
                      <w:color w:val="000000"/>
                      <w:lang w:val="en-US" w:eastAsia="zh-CN"/>
                    </w:rPr>
                  </w:pPr>
                  <w:r>
                    <w:rPr>
                      <w:rFonts w:hint="default"/>
                      <w:b w:val="0"/>
                      <w:color w:val="000000"/>
                      <w:lang w:val="en-US" w:eastAsia="zh-CN"/>
                    </w:rPr>
                    <w:t>本项目不涉及。</w:t>
                  </w:r>
                </w:p>
              </w:tc>
            </w:tr>
          </w:tbl>
          <w:p>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综上所述，本项目符合</w:t>
            </w:r>
            <w:r>
              <w:rPr>
                <w:rFonts w:hint="eastAsia"/>
              </w:rPr>
              <w:t>《新疆维吾尔自治区七大片区</w:t>
            </w:r>
            <w:r>
              <w:rPr>
                <w:rFonts w:hint="eastAsia"/>
                <w:lang w:eastAsia="zh-CN"/>
              </w:rPr>
              <w:t>“</w:t>
            </w:r>
            <w:r>
              <w:rPr>
                <w:rFonts w:hint="eastAsia"/>
              </w:rPr>
              <w:t>三线一单</w:t>
            </w:r>
            <w:r>
              <w:rPr>
                <w:rFonts w:hint="eastAsia"/>
                <w:lang w:eastAsia="zh-CN"/>
              </w:rPr>
              <w:t>”</w:t>
            </w:r>
            <w:r>
              <w:rPr>
                <w:rFonts w:hint="eastAsia"/>
              </w:rPr>
              <w:t>生态环境分区管控要求（2021年版）》（新环环评发〔2021〕162号）</w:t>
            </w:r>
            <w:r>
              <w:rPr>
                <w:rFonts w:hint="eastAsia"/>
                <w:lang w:val="en-US" w:eastAsia="zh-CN"/>
              </w:rPr>
              <w:t>管控要求</w:t>
            </w:r>
            <w:r>
              <w:rPr>
                <w:rFonts w:hint="eastAsia"/>
                <w:lang w:eastAsia="zh-CN"/>
              </w:rPr>
              <w:t>。</w:t>
            </w:r>
          </w:p>
          <w:p>
            <w:pPr>
              <w:pStyle w:val="3"/>
              <w:suppressLineNumbers w:val="0"/>
              <w:bidi w:val="0"/>
              <w:spacing w:before="0" w:beforeAutospacing="0" w:after="0" w:afterAutospacing="0"/>
              <w:ind w:left="0" w:right="0"/>
              <w:rPr>
                <w:rFonts w:hint="default"/>
                <w:lang w:val="en-US" w:eastAsia="zh-CN"/>
              </w:rPr>
            </w:pPr>
            <w:r>
              <w:rPr>
                <w:rFonts w:hint="eastAsia"/>
                <w:lang w:val="en-US" w:eastAsia="zh-CN"/>
              </w:rPr>
              <w:t>3、巴州“三线一单”生态环境分区管控符合性分析</w:t>
            </w:r>
          </w:p>
          <w:p>
            <w:pPr>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本项目与《关于印发巴州“三线一单”生态环境分区管控动态更新成果（2023年）的通知》（巴政办发〔2024〕32号）的符合性分析，根据“三线一单”信用平台分析研判的结果，本项目涉及2个管控单元，详见表1-3</w:t>
            </w:r>
            <w:r>
              <w:rPr>
                <w:rFonts w:hint="eastAsia"/>
                <w:lang w:eastAsia="zh-CN"/>
              </w:rPr>
              <w:t>。</w:t>
            </w:r>
          </w:p>
          <w:p>
            <w:pPr>
              <w:pStyle w:val="13"/>
              <w:bidi w:val="0"/>
              <w:rPr>
                <w:rFonts w:hint="default"/>
                <w:lang w:val="en-US" w:eastAsia="zh-CN"/>
              </w:rPr>
            </w:pPr>
            <w:r>
              <w:rPr>
                <w:rFonts w:hint="eastAsia"/>
                <w:lang w:val="en-US" w:eastAsia="zh-CN"/>
              </w:rPr>
              <w:t>表1-3  与自治州“三线一单”生态环境分区管控方案</w:t>
            </w:r>
            <w:r>
              <w:rPr>
                <w:rFonts w:hint="default"/>
                <w:lang w:val="en-US" w:eastAsia="zh-CN"/>
              </w:rPr>
              <w:t>符合分析</w:t>
            </w:r>
          </w:p>
          <w:tbl>
            <w:tblPr>
              <w:tblStyle w:val="41"/>
              <w:tblW w:w="4883"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51"/>
              <w:gridCol w:w="655"/>
              <w:gridCol w:w="2457"/>
              <w:gridCol w:w="2746"/>
              <w:gridCol w:w="45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31" w:type="pct"/>
                  <w:tcBorders>
                    <w:top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环境管控单元名称及编码</w:t>
                  </w:r>
                </w:p>
              </w:tc>
              <w:tc>
                <w:tcPr>
                  <w:tcW w:w="2203" w:type="pct"/>
                  <w:gridSpan w:val="2"/>
                  <w:tcBorders>
                    <w:top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w:t>
                  </w:r>
                  <w:r>
                    <w:rPr>
                      <w:rFonts w:hint="default"/>
                      <w:b w:val="0"/>
                      <w:color w:val="000000"/>
                      <w:lang w:val="en-US" w:eastAsia="zh-CN"/>
                    </w:rPr>
                    <w:t>三线一单</w:t>
                  </w:r>
                  <w:r>
                    <w:rPr>
                      <w:rFonts w:hint="eastAsia"/>
                      <w:b w:val="0"/>
                      <w:color w:val="000000"/>
                      <w:lang w:val="en-US" w:eastAsia="zh-CN"/>
                    </w:rPr>
                    <w:t>”</w:t>
                  </w:r>
                  <w:r>
                    <w:rPr>
                      <w:rFonts w:hint="default"/>
                      <w:b w:val="0"/>
                      <w:color w:val="000000"/>
                      <w:lang w:val="en-US" w:eastAsia="zh-CN"/>
                    </w:rPr>
                    <w:t>要求</w:t>
                  </w:r>
                </w:p>
              </w:tc>
              <w:tc>
                <w:tcPr>
                  <w:tcW w:w="1943" w:type="pct"/>
                  <w:tcBorders>
                    <w:top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本项目</w:t>
                  </w:r>
                </w:p>
              </w:tc>
              <w:tc>
                <w:tcPr>
                  <w:tcW w:w="321" w:type="pct"/>
                  <w:tcBorders>
                    <w:top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31" w:type="pct"/>
                  <w:vMerge w:val="restart"/>
                  <w:tcBorders>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ZH65282230001－轮台县一般管控单元</w:t>
                  </w:r>
                </w:p>
              </w:tc>
              <w:tc>
                <w:tcPr>
                  <w:tcW w:w="463"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空间管控约束</w:t>
                  </w:r>
                </w:p>
              </w:tc>
              <w:tc>
                <w:tcPr>
                  <w:tcW w:w="1739"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1.执行总体管控要求中关于一般管控单元的空间布局约束准入要求。</w:t>
                  </w:r>
                </w:p>
              </w:tc>
              <w:tc>
                <w:tcPr>
                  <w:tcW w:w="1943"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项目属于《产业结构调整指导目录》（</w:t>
                  </w:r>
                  <w:r>
                    <w:rPr>
                      <w:rFonts w:hint="default"/>
                      <w:b w:val="0"/>
                      <w:color w:val="000000"/>
                      <w:lang w:val="en-US" w:eastAsia="zh-CN"/>
                    </w:rPr>
                    <w:t>2024</w:t>
                  </w:r>
                  <w:r>
                    <w:rPr>
                      <w:rFonts w:hint="eastAsia"/>
                      <w:b w:val="0"/>
                      <w:color w:val="000000"/>
                      <w:lang w:val="en-US" w:eastAsia="zh-CN"/>
                    </w:rPr>
                    <w:t>本）鼓励类。项目不属于“三高</w:t>
                  </w:r>
                  <w:r>
                    <w:rPr>
                      <w:rFonts w:hint="default"/>
                      <w:b w:val="0"/>
                      <w:color w:val="000000"/>
                      <w:lang w:val="en-US" w:eastAsia="zh-CN"/>
                    </w:rPr>
                    <w:t>”</w:t>
                  </w:r>
                  <w:r>
                    <w:rPr>
                      <w:rFonts w:hint="eastAsia"/>
                      <w:b w:val="0"/>
                      <w:color w:val="000000"/>
                      <w:lang w:val="en-US" w:eastAsia="zh-CN"/>
                    </w:rPr>
                    <w:t>“两高</w:t>
                  </w:r>
                  <w:r>
                    <w:rPr>
                      <w:rFonts w:hint="default"/>
                      <w:b w:val="0"/>
                      <w:color w:val="000000"/>
                      <w:lang w:val="en-US" w:eastAsia="zh-CN"/>
                    </w:rPr>
                    <w:t>”</w:t>
                  </w:r>
                  <w:r>
                    <w:rPr>
                      <w:rFonts w:hint="eastAsia"/>
                      <w:b w:val="0"/>
                      <w:color w:val="000000"/>
                      <w:lang w:val="en-US" w:eastAsia="zh-CN"/>
                    </w:rPr>
                    <w:t>项目，符合国家产业政策。</w:t>
                  </w:r>
                </w:p>
              </w:tc>
              <w:tc>
                <w:tcPr>
                  <w:tcW w:w="321"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31" w:type="pct"/>
                  <w:vMerge w:val="continue"/>
                  <w:tcBorders>
                    <w:tl2br w:val="nil"/>
                    <w:tr2bl w:val="nil"/>
                  </w:tcBorders>
                  <w:shd w:val="clear" w:color="auto" w:fill="auto"/>
                  <w:noWrap w:val="0"/>
                  <w:vAlign w:val="center"/>
                </w:tcPr>
                <w:p>
                  <w:pPr>
                    <w:pStyle w:val="5"/>
                    <w:bidi w:val="0"/>
                    <w:rPr>
                      <w:rFonts w:hint="default"/>
                      <w:b w:val="0"/>
                      <w:color w:val="000000"/>
                      <w:lang w:val="en-US" w:eastAsia="zh-CN"/>
                    </w:rPr>
                  </w:pPr>
                </w:p>
              </w:tc>
              <w:tc>
                <w:tcPr>
                  <w:tcW w:w="463"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污染物排放管控</w:t>
                  </w:r>
                </w:p>
              </w:tc>
              <w:tc>
                <w:tcPr>
                  <w:tcW w:w="1739"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1.执行总体管控要求中关于一般管控单元的污染物排放管控要求。</w:t>
                  </w:r>
                </w:p>
              </w:tc>
              <w:tc>
                <w:tcPr>
                  <w:tcW w:w="1943"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本项目设封闭储煤棚，储煤棚采用封闭式窗户、卷帘门，非必要时煤棚进出口的门关闭；装车后在煤炭表面喷洒抑尘剂，采用以上措施后无组织粉尘满足《煤炭工业污染物排放标准》（</w:t>
                  </w:r>
                  <w:r>
                    <w:rPr>
                      <w:rFonts w:hint="default"/>
                      <w:b w:val="0"/>
                      <w:color w:val="000000"/>
                      <w:lang w:val="en-US" w:eastAsia="zh-CN"/>
                    </w:rPr>
                    <w:t>GB20426-2006</w:t>
                  </w:r>
                  <w:r>
                    <w:rPr>
                      <w:rFonts w:hint="eastAsia"/>
                      <w:b w:val="0"/>
                      <w:color w:val="000000"/>
                      <w:lang w:val="en-US" w:eastAsia="zh-CN"/>
                    </w:rPr>
                    <w:t>）。</w:t>
                  </w:r>
                </w:p>
              </w:tc>
              <w:tc>
                <w:tcPr>
                  <w:tcW w:w="321"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31" w:type="pct"/>
                  <w:vMerge w:val="continue"/>
                  <w:tcBorders>
                    <w:tl2br w:val="nil"/>
                    <w:tr2bl w:val="nil"/>
                  </w:tcBorders>
                  <w:shd w:val="clear" w:color="auto" w:fill="auto"/>
                  <w:noWrap w:val="0"/>
                  <w:vAlign w:val="center"/>
                </w:tcPr>
                <w:p>
                  <w:pPr>
                    <w:pStyle w:val="5"/>
                    <w:bidi w:val="0"/>
                    <w:rPr>
                      <w:rFonts w:hint="default"/>
                      <w:b w:val="0"/>
                      <w:color w:val="000000"/>
                      <w:lang w:val="en-US" w:eastAsia="zh-CN"/>
                    </w:rPr>
                  </w:pPr>
                </w:p>
              </w:tc>
              <w:tc>
                <w:tcPr>
                  <w:tcW w:w="463"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环境风险防控</w:t>
                  </w:r>
                </w:p>
              </w:tc>
              <w:tc>
                <w:tcPr>
                  <w:tcW w:w="1739"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1.执行总体管控要求中关于一般管控单元的环境风险防控要求。</w:t>
                  </w:r>
                </w:p>
              </w:tc>
              <w:tc>
                <w:tcPr>
                  <w:tcW w:w="1943"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本项目不属于化学品生产项目；本项目危废暂存于危险废物贮存库，定期交有资质单位处理，符合环境风险防控要求。</w:t>
                  </w:r>
                </w:p>
              </w:tc>
              <w:tc>
                <w:tcPr>
                  <w:tcW w:w="321"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31" w:type="pct"/>
                  <w:vMerge w:val="continue"/>
                  <w:tcBorders>
                    <w:tl2br w:val="nil"/>
                    <w:tr2bl w:val="nil"/>
                  </w:tcBorders>
                  <w:shd w:val="clear" w:color="auto" w:fill="auto"/>
                  <w:noWrap w:val="0"/>
                  <w:vAlign w:val="center"/>
                </w:tcPr>
                <w:p>
                  <w:pPr>
                    <w:pStyle w:val="5"/>
                    <w:bidi w:val="0"/>
                    <w:rPr>
                      <w:rFonts w:hint="default"/>
                      <w:b w:val="0"/>
                      <w:color w:val="000000"/>
                      <w:lang w:val="en-US" w:eastAsia="zh-CN"/>
                    </w:rPr>
                  </w:pPr>
                </w:p>
              </w:tc>
              <w:tc>
                <w:tcPr>
                  <w:tcW w:w="463"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资源利用效率</w:t>
                  </w:r>
                </w:p>
              </w:tc>
              <w:tc>
                <w:tcPr>
                  <w:tcW w:w="1739"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1.执行总体管控要求中关于一般管控单元的资源利用效率要求。</w:t>
                  </w:r>
                </w:p>
              </w:tc>
              <w:tc>
                <w:tcPr>
                  <w:tcW w:w="1943"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项目运营过程中会消耗电和新鲜水；产生的废水不外排，不会突破地区资源利用配额，符合资源利用上线要求。</w:t>
                  </w:r>
                </w:p>
              </w:tc>
              <w:tc>
                <w:tcPr>
                  <w:tcW w:w="321"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31" w:type="pct"/>
                  <w:vMerge w:val="restart"/>
                  <w:tcBorders>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rPr>
                    <w:t>ZH65282220003</w:t>
                  </w:r>
                  <w:r>
                    <w:rPr>
                      <w:rFonts w:hint="eastAsia"/>
                      <w:b w:val="0"/>
                      <w:color w:val="000000"/>
                      <w:lang w:val="en-US" w:eastAsia="zh-CN"/>
                    </w:rPr>
                    <w:t>－</w:t>
                  </w:r>
                  <w:r>
                    <w:rPr>
                      <w:rFonts w:hint="eastAsia"/>
                      <w:b w:val="0"/>
                      <w:color w:val="000000"/>
                      <w:lang w:val="en-US"/>
                    </w:rPr>
                    <w:t>轮台县工业水污染重点管控区重点管控单元</w:t>
                  </w:r>
                </w:p>
              </w:tc>
              <w:tc>
                <w:tcPr>
                  <w:tcW w:w="463"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空间管控约束</w:t>
                  </w:r>
                </w:p>
              </w:tc>
              <w:tc>
                <w:tcPr>
                  <w:tcW w:w="1739" w:type="pct"/>
                  <w:tcBorders>
                    <w:tl2br w:val="nil"/>
                    <w:tr2bl w:val="nil"/>
                  </w:tcBorders>
                  <w:shd w:val="clear" w:color="auto" w:fill="auto"/>
                  <w:noWrap w:val="0"/>
                  <w:vAlign w:val="center"/>
                </w:tcPr>
                <w:p>
                  <w:pPr>
                    <w:pStyle w:val="5"/>
                    <w:bidi w:val="0"/>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1.执行总体管控要求中关于水环境重点管控区的空间布局约束准入要求。</w:t>
                  </w:r>
                  <w:r>
                    <w:rPr>
                      <w:rFonts w:hint="eastAsia" w:ascii="Times New Roman" w:hAnsi="Times New Roman" w:eastAsia="宋体" w:cs="Times New Roman"/>
                      <w:b w:val="0"/>
                      <w:color w:val="000000"/>
                      <w:lang w:val="en-US" w:eastAsia="zh-CN"/>
                    </w:rPr>
                    <w:br w:type="textWrapping"/>
                  </w:r>
                  <w:r>
                    <w:rPr>
                      <w:rFonts w:hint="eastAsia" w:ascii="Times New Roman" w:hAnsi="Times New Roman" w:eastAsia="宋体" w:cs="Times New Roman"/>
                      <w:b w:val="0"/>
                      <w:color w:val="000000"/>
                      <w:lang w:val="en-US" w:eastAsia="zh-CN"/>
                    </w:rPr>
                    <w:t>2.强化环境准入，促进产业升级。禁止不符合国家、自治区和地区产业政策，已列入淘汰生产能力、工艺和产品目录的项目建设。优化高耗水、重污染工业项目的布局与发展，逐步淘汰落后工艺和设备。</w:t>
                  </w:r>
                </w:p>
              </w:tc>
              <w:tc>
                <w:tcPr>
                  <w:tcW w:w="1943" w:type="pct"/>
                  <w:tcBorders>
                    <w:tl2br w:val="nil"/>
                    <w:tr2bl w:val="nil"/>
                  </w:tcBorders>
                  <w:shd w:val="clear" w:color="auto" w:fill="auto"/>
                  <w:noWrap w:val="0"/>
                  <w:vAlign w:val="center"/>
                </w:tcPr>
                <w:p>
                  <w:pPr>
                    <w:pStyle w:val="5"/>
                    <w:bidi w:val="0"/>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1.本项目严格执行总体管控要求中关于水环境重点管控区的空间布局约束准入要求。</w:t>
                  </w:r>
                </w:p>
                <w:p>
                  <w:pPr>
                    <w:pStyle w:val="5"/>
                    <w:bidi w:val="0"/>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2.本项目不属于禁止不符合国家、自治区和地区产业政策，已列入淘汰生产能力、工艺和产品目录的项目建设。优化高耗水、重污染工业项目的布局与发展，逐步淘汰落后工艺和设备。</w:t>
                  </w:r>
                </w:p>
              </w:tc>
              <w:tc>
                <w:tcPr>
                  <w:tcW w:w="321"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31" w:type="pct"/>
                  <w:vMerge w:val="continue"/>
                  <w:tcBorders>
                    <w:tl2br w:val="nil"/>
                    <w:tr2bl w:val="nil"/>
                  </w:tcBorders>
                  <w:shd w:val="clear" w:color="auto" w:fill="auto"/>
                  <w:noWrap w:val="0"/>
                  <w:vAlign w:val="center"/>
                </w:tcPr>
                <w:p>
                  <w:pPr>
                    <w:pStyle w:val="5"/>
                    <w:bidi w:val="0"/>
                    <w:rPr>
                      <w:rFonts w:hint="eastAsia"/>
                      <w:b w:val="0"/>
                      <w:color w:val="000000"/>
                      <w:lang w:val="en-US"/>
                    </w:rPr>
                  </w:pPr>
                </w:p>
              </w:tc>
              <w:tc>
                <w:tcPr>
                  <w:tcW w:w="463"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rPr>
                    <w:t>污染物排放管控</w:t>
                  </w:r>
                </w:p>
              </w:tc>
              <w:tc>
                <w:tcPr>
                  <w:tcW w:w="1739" w:type="pct"/>
                  <w:tcBorders>
                    <w:tl2br w:val="nil"/>
                    <w:tr2bl w:val="nil"/>
                  </w:tcBorders>
                  <w:shd w:val="clear" w:color="auto" w:fill="auto"/>
                  <w:noWrap w:val="0"/>
                  <w:vAlign w:val="center"/>
                </w:tcPr>
                <w:p>
                  <w:pPr>
                    <w:pStyle w:val="5"/>
                    <w:bidi w:val="0"/>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1.执行总体管控要求中关于水环境重点管控区的污染物排放管控要求。</w:t>
                  </w:r>
                  <w:r>
                    <w:rPr>
                      <w:rFonts w:hint="eastAsia" w:ascii="Times New Roman" w:hAnsi="Times New Roman" w:eastAsia="宋体" w:cs="Times New Roman"/>
                      <w:b w:val="0"/>
                      <w:color w:val="000000"/>
                      <w:lang w:val="en-US" w:eastAsia="zh-CN"/>
                    </w:rPr>
                    <w:br w:type="textWrapping"/>
                  </w:r>
                  <w:r>
                    <w:rPr>
                      <w:rFonts w:hint="eastAsia" w:ascii="Times New Roman" w:hAnsi="Times New Roman" w:eastAsia="宋体" w:cs="Times New Roman"/>
                      <w:b w:val="0"/>
                      <w:color w:val="000000"/>
                      <w:lang w:val="en-US" w:eastAsia="zh-CN"/>
                    </w:rPr>
                    <w:t>2.全面推行排污许可。全面完成重点污染源排污许可证的核发工作，加强日常监督检查，依法查处违反排污许可证管理规定的行为。以改善水质、防范环境风险为目标，将污染物排放种类、浓度、总量、排放去向等纳入许可证管理范围，实现对排污单位环境管理要求的全方位规范和全过程监管。</w:t>
                  </w:r>
                  <w:r>
                    <w:rPr>
                      <w:rFonts w:hint="eastAsia" w:ascii="Times New Roman" w:hAnsi="Times New Roman" w:eastAsia="宋体" w:cs="Times New Roman"/>
                      <w:b w:val="0"/>
                      <w:color w:val="000000"/>
                      <w:lang w:val="en-US" w:eastAsia="zh-CN"/>
                    </w:rPr>
                    <w:br w:type="textWrapping"/>
                  </w:r>
                  <w:r>
                    <w:rPr>
                      <w:rFonts w:hint="eastAsia" w:ascii="Times New Roman" w:hAnsi="Times New Roman" w:eastAsia="宋体" w:cs="Times New Roman"/>
                      <w:b w:val="0"/>
                      <w:color w:val="000000"/>
                      <w:lang w:val="en-US" w:eastAsia="zh-CN"/>
                    </w:rPr>
                    <w:t>3.加快产业结构转型升级，完善农副产品加工业等工业企业污染治理设施，推进工业污水达标排放，实现污染物稳定达标排放排入城镇下水道的污水同时应符合《污水排入城镇下水道水质标准》（GB/T 31962-2015）。县城规划区内生活污水处理率达到90%以上。</w:t>
                  </w:r>
                </w:p>
              </w:tc>
              <w:tc>
                <w:tcPr>
                  <w:tcW w:w="1943" w:type="pct"/>
                  <w:tcBorders>
                    <w:tl2br w:val="nil"/>
                    <w:tr2bl w:val="nil"/>
                  </w:tcBorders>
                  <w:shd w:val="clear" w:color="auto" w:fill="auto"/>
                  <w:noWrap w:val="0"/>
                  <w:vAlign w:val="center"/>
                </w:tcPr>
                <w:p>
                  <w:pPr>
                    <w:pStyle w:val="5"/>
                    <w:bidi w:val="0"/>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1.本项目严格执行总体管控要求中关于水环境重点管控区的污染物排放管控要求。</w:t>
                  </w:r>
                </w:p>
                <w:p>
                  <w:pPr>
                    <w:pStyle w:val="5"/>
                    <w:bidi w:val="0"/>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2.生产废水集中处理后回用于生产，生活污水经污水处理站处理后用于荒漠灌溉。</w:t>
                  </w:r>
                </w:p>
                <w:p>
                  <w:pPr>
                    <w:pStyle w:val="5"/>
                    <w:bidi w:val="0"/>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3.本项目不涉及。</w:t>
                  </w:r>
                </w:p>
              </w:tc>
              <w:tc>
                <w:tcPr>
                  <w:tcW w:w="321"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531" w:type="pct"/>
                  <w:vMerge w:val="continue"/>
                  <w:tcBorders>
                    <w:tl2br w:val="nil"/>
                    <w:tr2bl w:val="nil"/>
                  </w:tcBorders>
                  <w:shd w:val="clear" w:color="auto" w:fill="auto"/>
                  <w:noWrap w:val="0"/>
                  <w:vAlign w:val="center"/>
                </w:tcPr>
                <w:p>
                  <w:pPr>
                    <w:pStyle w:val="5"/>
                    <w:bidi w:val="0"/>
                    <w:rPr>
                      <w:rFonts w:hint="eastAsia"/>
                      <w:b w:val="0"/>
                      <w:color w:val="000000"/>
                      <w:lang w:val="en-US"/>
                    </w:rPr>
                  </w:pPr>
                </w:p>
              </w:tc>
              <w:tc>
                <w:tcPr>
                  <w:tcW w:w="463"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rPr>
                    <w:t>环境风险防控</w:t>
                  </w:r>
                </w:p>
              </w:tc>
              <w:tc>
                <w:tcPr>
                  <w:tcW w:w="1739" w:type="pct"/>
                  <w:tcBorders>
                    <w:tl2br w:val="nil"/>
                    <w:tr2bl w:val="nil"/>
                  </w:tcBorders>
                  <w:shd w:val="clear" w:color="auto" w:fill="auto"/>
                  <w:noWrap w:val="0"/>
                  <w:vAlign w:val="center"/>
                </w:tcPr>
                <w:p>
                  <w:pPr>
                    <w:pStyle w:val="5"/>
                    <w:bidi w:val="0"/>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rPr>
                    <w:t>1.执行总体管控要求中关于水环境重点管控区的环境风险防控要求。</w:t>
                  </w:r>
                  <w:r>
                    <w:rPr>
                      <w:rFonts w:hint="eastAsia" w:ascii="Times New Roman" w:hAnsi="Times New Roman" w:eastAsia="宋体" w:cs="Times New Roman"/>
                      <w:b w:val="0"/>
                      <w:color w:val="000000"/>
                      <w:lang w:val="en-US"/>
                    </w:rPr>
                    <w:br w:type="textWrapping"/>
                  </w:r>
                  <w:r>
                    <w:rPr>
                      <w:rFonts w:hint="eastAsia" w:ascii="Times New Roman" w:hAnsi="Times New Roman" w:eastAsia="宋体" w:cs="Times New Roman"/>
                      <w:b w:val="0"/>
                      <w:color w:val="000000"/>
                      <w:lang w:val="en-US"/>
                    </w:rPr>
                    <w:t>2.严格环境风险控制。防范环境风险，定期评估工业集聚区环境和健康风险，加强预案管理，落实防控措施，排除水污染隐患。</w:t>
                  </w:r>
                  <w:r>
                    <w:rPr>
                      <w:rFonts w:hint="eastAsia" w:ascii="Times New Roman" w:hAnsi="Times New Roman" w:eastAsia="宋体" w:cs="Times New Roman"/>
                      <w:b w:val="0"/>
                      <w:color w:val="000000"/>
                      <w:lang w:val="en-US"/>
                    </w:rPr>
                    <w:br w:type="textWrapping"/>
                  </w:r>
                  <w:r>
                    <w:rPr>
                      <w:rFonts w:hint="eastAsia" w:ascii="Times New Roman" w:hAnsi="Times New Roman" w:eastAsia="宋体" w:cs="Times New Roman"/>
                      <w:b w:val="0"/>
                      <w:color w:val="000000"/>
                      <w:lang w:val="en-US"/>
                    </w:rPr>
                    <w:t>3.加强对地下水、地表水污染的动态监测，禁止利用渗坑、渗井排放工业废水和生活污水，控制或杜绝污染。</w:t>
                  </w:r>
                </w:p>
              </w:tc>
              <w:tc>
                <w:tcPr>
                  <w:tcW w:w="1943" w:type="pct"/>
                  <w:tcBorders>
                    <w:tl2br w:val="nil"/>
                    <w:tr2bl w:val="nil"/>
                  </w:tcBorders>
                  <w:shd w:val="clear" w:color="auto" w:fill="auto"/>
                  <w:noWrap w:val="0"/>
                  <w:vAlign w:val="center"/>
                </w:tcPr>
                <w:p>
                  <w:pPr>
                    <w:pStyle w:val="5"/>
                    <w:bidi w:val="0"/>
                    <w:rPr>
                      <w:rFonts w:hint="eastAsia" w:ascii="Times New Roman" w:hAnsi="Times New Roman" w:eastAsia="宋体" w:cs="Times New Roman"/>
                      <w:b w:val="0"/>
                      <w:color w:val="000000"/>
                      <w:lang w:val="en-US"/>
                    </w:rPr>
                  </w:pPr>
                  <w:r>
                    <w:rPr>
                      <w:rFonts w:hint="eastAsia" w:ascii="Times New Roman" w:hAnsi="Times New Roman" w:eastAsia="宋体" w:cs="Times New Roman"/>
                      <w:b w:val="0"/>
                      <w:color w:val="000000"/>
                      <w:lang w:val="en-US" w:eastAsia="zh-CN"/>
                    </w:rPr>
                    <w:t>1.本项目严格执行</w:t>
                  </w:r>
                  <w:r>
                    <w:rPr>
                      <w:rFonts w:hint="eastAsia" w:ascii="Times New Roman" w:hAnsi="Times New Roman" w:eastAsia="宋体" w:cs="Times New Roman"/>
                      <w:b w:val="0"/>
                      <w:color w:val="000000"/>
                      <w:lang w:val="en-US"/>
                    </w:rPr>
                    <w:t>总体管控要求中关于水环境重点管控区的环境风险防控要求。</w:t>
                  </w:r>
                </w:p>
                <w:p>
                  <w:pPr>
                    <w:pStyle w:val="5"/>
                    <w:bidi w:val="0"/>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2.本环评要求编制应急预案。</w:t>
                  </w:r>
                </w:p>
                <w:p>
                  <w:pPr>
                    <w:pStyle w:val="5"/>
                    <w:bidi w:val="0"/>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3.本项目生产废水集中处理后回用于生产，生活污水经污水处理站处理后满足《农村生活污水处理排放标准》（DB65 4275-2019）表2中</w:t>
                  </w:r>
                  <w:r>
                    <w:rPr>
                      <w:rFonts w:hint="eastAsia" w:cs="Times New Roman"/>
                      <w:b w:val="0"/>
                      <w:color w:val="000000"/>
                      <w:lang w:val="en-US" w:eastAsia="zh-CN"/>
                    </w:rPr>
                    <w:t>C</w:t>
                  </w:r>
                  <w:r>
                    <w:rPr>
                      <w:rFonts w:hint="eastAsia" w:ascii="Times New Roman" w:hAnsi="Times New Roman" w:eastAsia="宋体" w:cs="Times New Roman"/>
                      <w:b w:val="0"/>
                      <w:color w:val="000000"/>
                      <w:lang w:val="en-US" w:eastAsia="zh-CN"/>
                    </w:rPr>
                    <w:t>级排放标准限值，用于荒漠灌溉。</w:t>
                  </w:r>
                </w:p>
              </w:tc>
              <w:tc>
                <w:tcPr>
                  <w:tcW w:w="321" w:type="pct"/>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31" w:type="pct"/>
                  <w:vMerge w:val="continue"/>
                  <w:tcBorders>
                    <w:bottom w:val="single" w:color="000000" w:sz="4" w:space="0"/>
                    <w:tl2br w:val="nil"/>
                    <w:tr2bl w:val="nil"/>
                  </w:tcBorders>
                  <w:shd w:val="clear" w:color="auto" w:fill="auto"/>
                  <w:noWrap w:val="0"/>
                  <w:vAlign w:val="center"/>
                </w:tcPr>
                <w:p>
                  <w:pPr>
                    <w:pStyle w:val="5"/>
                    <w:bidi w:val="0"/>
                    <w:rPr>
                      <w:rFonts w:hint="eastAsia"/>
                      <w:b w:val="0"/>
                      <w:color w:val="000000"/>
                      <w:lang w:val="en-US"/>
                    </w:rPr>
                  </w:pPr>
                </w:p>
              </w:tc>
              <w:tc>
                <w:tcPr>
                  <w:tcW w:w="463" w:type="pct"/>
                  <w:tcBorders>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rPr>
                    <w:t>资源开发效率要求</w:t>
                  </w:r>
                </w:p>
              </w:tc>
              <w:tc>
                <w:tcPr>
                  <w:tcW w:w="1739" w:type="pct"/>
                  <w:tcBorders>
                    <w:bottom w:val="single" w:color="000000" w:sz="4" w:space="0"/>
                    <w:tl2br w:val="nil"/>
                    <w:tr2bl w:val="nil"/>
                  </w:tcBorders>
                  <w:shd w:val="clear" w:color="auto" w:fill="auto"/>
                  <w:noWrap w:val="0"/>
                  <w:vAlign w:val="center"/>
                </w:tcPr>
                <w:p>
                  <w:pPr>
                    <w:pStyle w:val="5"/>
                    <w:bidi w:val="0"/>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rPr>
                    <w:t>1.执行总体管控要求中关于水环境重点管控区的资源利用效率要求。</w:t>
                  </w:r>
                  <w:r>
                    <w:rPr>
                      <w:rFonts w:hint="eastAsia" w:ascii="Times New Roman" w:hAnsi="Times New Roman" w:eastAsia="宋体" w:cs="Times New Roman"/>
                      <w:b w:val="0"/>
                      <w:color w:val="000000"/>
                      <w:lang w:val="en-US"/>
                    </w:rPr>
                    <w:br w:type="textWrapping"/>
                  </w:r>
                  <w:r>
                    <w:rPr>
                      <w:rFonts w:hint="eastAsia" w:ascii="Times New Roman" w:hAnsi="Times New Roman" w:eastAsia="宋体" w:cs="Times New Roman"/>
                      <w:b w:val="0"/>
                      <w:color w:val="000000"/>
                      <w:lang w:val="en-US"/>
                    </w:rPr>
                    <w:t>2.控制用水总量。实施最严格水资源管理。调整和优化用水结构，切实保障用水总量与当地水资源、水环境承载能力相适应。加强相关规划和项目建设布局水资源论证工作，充分考虑当地水资源条件和防洪要求，对水资源论证不过关的用水项目一律不予批准。对取用水总量已达到或超过控制指标的地区，暂停审批其建设项目新增取水许可。严格实施取水许可制度，对纳入取水许可管理的单位和其他用水大户实行计划用水管理。</w:t>
                  </w:r>
                </w:p>
              </w:tc>
              <w:tc>
                <w:tcPr>
                  <w:tcW w:w="1943" w:type="pct"/>
                  <w:tcBorders>
                    <w:bottom w:val="single" w:color="000000" w:sz="4" w:space="0"/>
                    <w:tl2br w:val="nil"/>
                    <w:tr2bl w:val="nil"/>
                  </w:tcBorders>
                  <w:shd w:val="clear" w:color="auto" w:fill="auto"/>
                  <w:noWrap w:val="0"/>
                  <w:vAlign w:val="center"/>
                </w:tcPr>
                <w:p>
                  <w:pPr>
                    <w:pStyle w:val="5"/>
                    <w:bidi w:val="0"/>
                    <w:rPr>
                      <w:rFonts w:hint="eastAsia" w:ascii="Times New Roman" w:hAnsi="Times New Roman" w:eastAsia="宋体" w:cs="Times New Roman"/>
                      <w:b w:val="0"/>
                      <w:color w:val="000000"/>
                      <w:lang w:val="en-US"/>
                    </w:rPr>
                  </w:pPr>
                  <w:r>
                    <w:rPr>
                      <w:rFonts w:hint="eastAsia" w:ascii="Times New Roman" w:hAnsi="Times New Roman" w:eastAsia="宋体" w:cs="Times New Roman"/>
                      <w:b w:val="0"/>
                      <w:color w:val="000000"/>
                      <w:lang w:val="en-US" w:eastAsia="zh-CN"/>
                    </w:rPr>
                    <w:t>1.本项目严格执行</w:t>
                  </w:r>
                  <w:r>
                    <w:rPr>
                      <w:rFonts w:hint="eastAsia" w:ascii="Times New Roman" w:hAnsi="Times New Roman" w:eastAsia="宋体" w:cs="Times New Roman"/>
                      <w:b w:val="0"/>
                      <w:color w:val="000000"/>
                      <w:lang w:val="en-US"/>
                    </w:rPr>
                    <w:t>总体管控要求中关于水环境重点管控区的资源利用效率要求。</w:t>
                  </w:r>
                </w:p>
                <w:p>
                  <w:pPr>
                    <w:pStyle w:val="5"/>
                    <w:bidi w:val="0"/>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2.本项目用水为供水管网，无新增取水口。</w:t>
                  </w:r>
                </w:p>
              </w:tc>
              <w:tc>
                <w:tcPr>
                  <w:tcW w:w="321" w:type="pct"/>
                  <w:tcBorders>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符合</w:t>
                  </w:r>
                </w:p>
              </w:tc>
            </w:tr>
          </w:tbl>
          <w:p>
            <w:pPr>
              <w:keepNext w:val="0"/>
              <w:keepLines w:val="0"/>
              <w:suppressLineNumbers w:val="0"/>
              <w:bidi w:val="0"/>
              <w:spacing w:before="0" w:beforeAutospacing="0" w:after="0" w:afterAutospacing="0"/>
              <w:ind w:left="0" w:right="0"/>
              <w:rPr>
                <w:rFonts w:hint="eastAsia"/>
                <w:lang w:val="en-US" w:eastAsia="zh-CN"/>
              </w:rPr>
            </w:pPr>
            <w:r>
              <w:rPr>
                <w:rFonts w:hint="eastAsia"/>
              </w:rPr>
              <w:t>综合</w:t>
            </w:r>
            <w:r>
              <w:rPr>
                <w:rFonts w:hint="eastAsia"/>
                <w:lang w:val="en-US" w:eastAsia="zh-CN"/>
              </w:rPr>
              <w:t>所述</w:t>
            </w:r>
            <w:r>
              <w:rPr>
                <w:rFonts w:hint="eastAsia"/>
              </w:rPr>
              <w:t>，本项目符合</w:t>
            </w:r>
            <w:r>
              <w:rPr>
                <w:rFonts w:hint="eastAsia"/>
                <w:lang w:val="en-US" w:eastAsia="zh-CN"/>
              </w:rPr>
              <w:t>《关于印发巴州“三线一单”生态环境分区管控动态更新成果（2023年）的通知》</w:t>
            </w:r>
            <w:r>
              <w:rPr>
                <w:rFonts w:hint="eastAsia"/>
                <w:lang w:eastAsia="zh-CN"/>
              </w:rPr>
              <w:t>（</w:t>
            </w:r>
            <w:r>
              <w:rPr>
                <w:rFonts w:hint="eastAsia"/>
                <w:lang w:val="en-US" w:eastAsia="zh-CN"/>
              </w:rPr>
              <w:t>巴政办发〔2024〕32号）。</w:t>
            </w:r>
          </w:p>
          <w:p>
            <w:pPr>
              <w:pStyle w:val="3"/>
              <w:numPr>
                <w:ilvl w:val="0"/>
                <w:numId w:val="0"/>
              </w:numPr>
              <w:suppressLineNumbers w:val="0"/>
              <w:bidi w:val="0"/>
              <w:spacing w:before="0" w:beforeAutospacing="0" w:after="0" w:afterAutospacing="0"/>
              <w:ind w:leftChars="0" w:right="0" w:rightChars="0"/>
              <w:rPr>
                <w:rFonts w:hint="eastAsia"/>
                <w:lang w:val="en-US" w:eastAsia="zh-CN"/>
              </w:rPr>
            </w:pPr>
            <w:r>
              <w:rPr>
                <w:rFonts w:hint="eastAsia"/>
                <w:lang w:val="en-US" w:eastAsia="zh-CN"/>
              </w:rPr>
              <w:t>4、其他符合性分析</w:t>
            </w:r>
          </w:p>
          <w:p>
            <w:pPr>
              <w:pStyle w:val="13"/>
              <w:bidi w:val="0"/>
              <w:rPr>
                <w:rFonts w:hint="eastAsia"/>
                <w:lang w:val="en-US" w:eastAsia="zh-CN"/>
              </w:rPr>
            </w:pPr>
            <w:r>
              <w:rPr>
                <w:rFonts w:hint="default"/>
              </w:rPr>
              <w:t>表</w:t>
            </w:r>
            <w:r>
              <w:rPr>
                <w:rFonts w:hint="eastAsia"/>
                <w:lang w:val="en-US" w:eastAsia="zh-CN"/>
              </w:rPr>
              <w:t xml:space="preserve">1-4 </w:t>
            </w:r>
            <w:r>
              <w:rPr>
                <w:rFonts w:hint="eastAsia"/>
                <w:lang w:eastAsia="zh-CN"/>
              </w:rPr>
              <w:t>其他</w:t>
            </w:r>
            <w:r>
              <w:rPr>
                <w:rFonts w:hint="default"/>
              </w:rPr>
              <w:t>符合性分析</w:t>
            </w:r>
          </w:p>
          <w:tbl>
            <w:tblPr>
              <w:tblStyle w:val="42"/>
              <w:tblW w:w="71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43"/>
              <w:gridCol w:w="3350"/>
              <w:gridCol w:w="2237"/>
              <w:gridCol w:w="5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43" w:type="dxa"/>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文件名称</w:t>
                  </w:r>
                </w:p>
              </w:tc>
              <w:tc>
                <w:tcPr>
                  <w:tcW w:w="33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文件要求</w:t>
                  </w:r>
                </w:p>
              </w:tc>
              <w:tc>
                <w:tcPr>
                  <w:tcW w:w="2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本项目建设情况</w:t>
                  </w:r>
                </w:p>
              </w:tc>
              <w:tc>
                <w:tcPr>
                  <w:tcW w:w="548"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43" w:type="dxa"/>
                  <w:vMerge w:val="restart"/>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《新疆生态环境保护“十四五”规划》</w:t>
                  </w:r>
                </w:p>
              </w:tc>
              <w:tc>
                <w:tcPr>
                  <w:tcW w:w="33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“加强工业污染防治，支持企业积极实施节水技术改造，加强工业园区污水集中处理设施运行管理，加快再生水回用设施建设，提升园区水资源循环利用水平”。</w:t>
                  </w:r>
                </w:p>
              </w:tc>
              <w:tc>
                <w:tcPr>
                  <w:tcW w:w="2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本项目生产废水可循环使用，不外排，提升水资源的循环利用。</w:t>
                  </w:r>
                </w:p>
              </w:tc>
              <w:tc>
                <w:tcPr>
                  <w:tcW w:w="548"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43" w:type="dxa"/>
                  <w:vMerge w:val="continue"/>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p>
              </w:tc>
              <w:tc>
                <w:tcPr>
                  <w:tcW w:w="33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推进扬尘精细化管控。全面推行绿色施工，城市建成区建筑工地扬尘防控标准化管理全覆盖；加强城市道路清扫保洁和洒水抑尘，渣土车实施硬覆盖；推进低尘机械化作业水平，控制道路扬尘污染；强化非道路移动源综合治理；充分运用新型、高效的防尘、降尘、除尘技术，加强矿山粉尘治理。</w:t>
                  </w:r>
                </w:p>
              </w:tc>
              <w:tc>
                <w:tcPr>
                  <w:tcW w:w="2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本项目生产废气粉尘经干雾抑尘、密闭煤棚、密闭皮带栈桥输送、防冻液抑尘、车厢围挡及道路洒水等措施处理后无组织排放。</w:t>
                  </w:r>
                </w:p>
              </w:tc>
              <w:tc>
                <w:tcPr>
                  <w:tcW w:w="548"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43" w:type="dxa"/>
                  <w:vMerge w:val="restart"/>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《巴音郭楞蒙古自治州生态环境“十四五”规划》</w:t>
                  </w:r>
                </w:p>
              </w:tc>
              <w:tc>
                <w:tcPr>
                  <w:tcW w:w="33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default"/>
                      <w:b w:val="0"/>
                      <w:color w:val="000000"/>
                      <w:lang w:val="en-US" w:eastAsia="zh-CN"/>
                    </w:rPr>
                    <w:t>强化面源污染防控。加强城市扬尘综合防控，积极推进绿色工地和</w:t>
                  </w:r>
                  <w:r>
                    <w:rPr>
                      <w:rFonts w:hint="eastAsia"/>
                      <w:b w:val="0"/>
                      <w:color w:val="000000"/>
                      <w:lang w:val="en-US" w:eastAsia="zh-CN"/>
                    </w:rPr>
                    <w:t>“</w:t>
                  </w:r>
                  <w:r>
                    <w:rPr>
                      <w:rFonts w:hint="default"/>
                      <w:b w:val="0"/>
                      <w:color w:val="000000"/>
                      <w:lang w:val="en-US" w:eastAsia="zh-CN"/>
                    </w:rPr>
                    <w:t>阳光施工</w:t>
                  </w:r>
                  <w:r>
                    <w:rPr>
                      <w:rFonts w:hint="eastAsia"/>
                      <w:b w:val="0"/>
                      <w:color w:val="000000"/>
                      <w:lang w:val="en-US" w:eastAsia="zh-CN"/>
                    </w:rPr>
                    <w:t>”</w:t>
                  </w:r>
                  <w:r>
                    <w:rPr>
                      <w:rFonts w:hint="default"/>
                      <w:b w:val="0"/>
                      <w:color w:val="000000"/>
                      <w:lang w:val="en-US" w:eastAsia="zh-CN"/>
                    </w:rPr>
                    <w:t>创建，县级及以上城市建成区建筑工地扬尘防控标准化管理全覆盖；控制道路交通扬尘污染，加强城市道路清扫保洁和洒水抑尘，提高机械化作业水平；加强矿山粉尘治理，充分运用新型、高效的防尘、降尘、除尘技术，全面加强矿山开采各环节粉尘防控措施；全面推进秸秆实现资源化利用，推进农业大气氨污染防治，加强种植业氨排放控制，调整氮肥结构，加速挥发性氮肥产品的应用。</w:t>
                  </w:r>
                </w:p>
              </w:tc>
              <w:tc>
                <w:tcPr>
                  <w:tcW w:w="2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本项目生产废气粉尘经干雾抑尘、密闭煤棚、密闭皮带栈桥输送、防冻液抑尘、车厢围挡及道路洒水等措施处理后无组织排放。</w:t>
                  </w:r>
                </w:p>
              </w:tc>
              <w:tc>
                <w:tcPr>
                  <w:tcW w:w="548"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43" w:type="dxa"/>
                  <w:vMerge w:val="continue"/>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p>
              </w:tc>
              <w:tc>
                <w:tcPr>
                  <w:tcW w:w="33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default"/>
                      <w:b w:val="0"/>
                      <w:color w:val="000000"/>
                      <w:lang w:val="en-US" w:eastAsia="zh-CN"/>
                    </w:rPr>
                    <w:t>促进再生水利用。制定促进再生水利用的政策，以城市及产业集聚区为重点，持续推进污水收集处理，实施再生水利用工程，完善再生水利用设施，工业生产、城市绿化、道路清扫、车辆冲洗、建筑施工以及生态景观等用水，优先使用再生水。</w:t>
                  </w:r>
                </w:p>
              </w:tc>
              <w:tc>
                <w:tcPr>
                  <w:tcW w:w="2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本项目生产废水集中处理后回用于生产，生活污水经污水处理站处理后满足《农村生活污水处理排放标准》（DB65 4275-2019）表2中C级排放标准限值，用于荒漠灌溉。</w:t>
                  </w:r>
                </w:p>
              </w:tc>
              <w:tc>
                <w:tcPr>
                  <w:tcW w:w="548"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1" w:hRule="atLeast"/>
                <w:jc w:val="center"/>
              </w:trPr>
              <w:tc>
                <w:tcPr>
                  <w:tcW w:w="1043" w:type="dxa"/>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《自治州大气污染防治三年攻坚行动方案（2023－2025 年）》</w:t>
                  </w:r>
                </w:p>
              </w:tc>
              <w:tc>
                <w:tcPr>
                  <w:tcW w:w="33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default"/>
                      <w:b w:val="0"/>
                      <w:color w:val="000000"/>
                      <w:lang w:val="en-US" w:eastAsia="zh-CN"/>
                    </w:rPr>
                    <w:t>严把高耗能、高排放、低水平项目准入关口，严格落实国家产业规划、产业政策、</w:t>
                  </w:r>
                  <w:r>
                    <w:rPr>
                      <w:rFonts w:hint="eastAsia"/>
                      <w:b w:val="0"/>
                      <w:color w:val="000000"/>
                      <w:lang w:val="en-US" w:eastAsia="zh-CN"/>
                    </w:rPr>
                    <w:t>“</w:t>
                  </w:r>
                  <w:r>
                    <w:rPr>
                      <w:rFonts w:hint="default"/>
                      <w:b w:val="0"/>
                      <w:color w:val="000000"/>
                      <w:lang w:val="en-US" w:eastAsia="zh-CN"/>
                    </w:rPr>
                    <w:t>三线一单</w:t>
                  </w:r>
                  <w:r>
                    <w:rPr>
                      <w:rFonts w:hint="eastAsia"/>
                      <w:b w:val="0"/>
                      <w:color w:val="000000"/>
                      <w:lang w:val="en-US" w:eastAsia="zh-CN"/>
                    </w:rPr>
                    <w:t>”</w:t>
                  </w:r>
                  <w:r>
                    <w:rPr>
                      <w:rFonts w:hint="default"/>
                      <w:b w:val="0"/>
                      <w:color w:val="000000"/>
                      <w:lang w:val="en-US" w:eastAsia="zh-CN"/>
                    </w:rPr>
                    <w:t>、规划环评，以及产能置换、煤炭消费减量替代、区域污染物消减要求，对不符合规定的项目坚决停批停建。加强已审批高耗能高排放项目环评文件审查，动态更新管理台账。库尔勒大气污染联防联控区严禁新增钢铁、水泥熟料、平板玻璃、炼油产能。其他地区钢铁、水泥熟料、平板玻璃、炼油、电解铝等新建、扩建项目严格实施产能等量置换要求。</w:t>
                  </w:r>
                </w:p>
              </w:tc>
              <w:tc>
                <w:tcPr>
                  <w:tcW w:w="2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default"/>
                      <w:b w:val="0"/>
                      <w:color w:val="000000"/>
                      <w:lang w:val="en-US" w:eastAsia="zh-CN"/>
                    </w:rPr>
                    <w:t>本项目属于《产业结构调整指导目录（</w:t>
                  </w:r>
                  <w:r>
                    <w:rPr>
                      <w:rFonts w:hint="eastAsia"/>
                      <w:b w:val="0"/>
                      <w:color w:val="000000"/>
                      <w:lang w:val="en-US" w:eastAsia="zh-CN"/>
                    </w:rPr>
                    <w:t>2024</w:t>
                  </w:r>
                  <w:r>
                    <w:rPr>
                      <w:rFonts w:hint="default"/>
                      <w:b w:val="0"/>
                      <w:color w:val="000000"/>
                      <w:lang w:val="en-US" w:eastAsia="zh-CN"/>
                    </w:rPr>
                    <w:t>年本）》</w:t>
                  </w:r>
                  <w:r>
                    <w:rPr>
                      <w:rFonts w:hint="eastAsia"/>
                      <w:b w:val="0"/>
                      <w:color w:val="000000"/>
                      <w:lang w:val="en-US" w:eastAsia="zh-CN"/>
                    </w:rPr>
                    <w:t>允许类</w:t>
                  </w:r>
                  <w:r>
                    <w:rPr>
                      <w:rFonts w:hint="default"/>
                      <w:b w:val="0"/>
                      <w:color w:val="000000"/>
                      <w:lang w:val="en-US" w:eastAsia="zh-CN"/>
                    </w:rPr>
                    <w:t>，不属于《市场准入负面清单（202</w:t>
                  </w:r>
                  <w:r>
                    <w:rPr>
                      <w:rFonts w:hint="eastAsia"/>
                      <w:b w:val="0"/>
                      <w:color w:val="000000"/>
                      <w:lang w:val="en-US" w:eastAsia="zh-CN"/>
                    </w:rPr>
                    <w:t>5</w:t>
                  </w:r>
                  <w:r>
                    <w:rPr>
                      <w:rFonts w:hint="default"/>
                      <w:b w:val="0"/>
                      <w:color w:val="000000"/>
                      <w:lang w:val="en-US" w:eastAsia="zh-CN"/>
                    </w:rPr>
                    <w:t>年版）》禁止准入事项</w:t>
                  </w:r>
                  <w:r>
                    <w:rPr>
                      <w:rFonts w:hint="eastAsia"/>
                      <w:b w:val="0"/>
                      <w:color w:val="000000"/>
                      <w:lang w:val="en-US" w:eastAsia="zh-CN"/>
                    </w:rPr>
                    <w:t>。本项目不属于</w:t>
                  </w:r>
                  <w:r>
                    <w:rPr>
                      <w:rFonts w:hint="default"/>
                      <w:b w:val="0"/>
                      <w:color w:val="000000"/>
                      <w:lang w:val="en-US" w:eastAsia="zh-CN"/>
                    </w:rPr>
                    <w:t>高耗能、高排放、低水平项目</w:t>
                  </w:r>
                  <w:r>
                    <w:rPr>
                      <w:rFonts w:hint="eastAsia"/>
                      <w:b w:val="0"/>
                      <w:color w:val="000000"/>
                      <w:lang w:val="en-US" w:eastAsia="zh-CN"/>
                    </w:rPr>
                    <w:t>，以严格落实“</w:t>
                  </w:r>
                  <w:r>
                    <w:rPr>
                      <w:rFonts w:hint="default"/>
                      <w:b w:val="0"/>
                      <w:color w:val="000000"/>
                      <w:lang w:val="en-US" w:eastAsia="zh-CN"/>
                    </w:rPr>
                    <w:t>三线一单</w:t>
                  </w:r>
                  <w:r>
                    <w:rPr>
                      <w:rFonts w:hint="eastAsia"/>
                      <w:b w:val="0"/>
                      <w:color w:val="000000"/>
                      <w:lang w:val="en-US" w:eastAsia="zh-CN"/>
                    </w:rPr>
                    <w:t>”的要求。</w:t>
                  </w:r>
                </w:p>
              </w:tc>
              <w:tc>
                <w:tcPr>
                  <w:tcW w:w="548"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1" w:hRule="atLeast"/>
                <w:jc w:val="center"/>
              </w:trPr>
              <w:tc>
                <w:tcPr>
                  <w:tcW w:w="1043" w:type="dxa"/>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 xml:space="preserve">《轮台县国民经济和社会发展第十四个五年规划及 </w:t>
                  </w:r>
                  <w:r>
                    <w:rPr>
                      <w:rFonts w:hint="default"/>
                      <w:b w:val="0"/>
                      <w:color w:val="000000"/>
                      <w:lang w:val="en-US" w:eastAsia="zh-CN"/>
                    </w:rPr>
                    <w:t xml:space="preserve">2035 </w:t>
                  </w:r>
                  <w:r>
                    <w:rPr>
                      <w:rFonts w:hint="eastAsia"/>
                      <w:b w:val="0"/>
                      <w:color w:val="000000"/>
                      <w:lang w:val="en-US" w:eastAsia="zh-CN"/>
                    </w:rPr>
                    <w:t>年远景目标纲要》</w:t>
                  </w:r>
                </w:p>
              </w:tc>
              <w:tc>
                <w:tcPr>
                  <w:tcW w:w="33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强化大气污染治理。划分污染控制重点区，强化防治分区施集。对重点控制区，实施更严格的环境准入条件，执行重点行业污染物特别排放限值，采取更有力的污染治理措施。深化多污染源治理，减少污染源头排放。推进石化行业污染防治，重点加强对煤电、煤化工等重点大气污染源的大气污染物综合整治，控制和削减大气污染物排放量。</w:t>
                  </w:r>
                </w:p>
              </w:tc>
              <w:tc>
                <w:tcPr>
                  <w:tcW w:w="2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本项目生产废气粉尘经干雾抑尘、密闭煤棚、密闭皮带栈桥输送、防冻液抑尘、车厢围挡及道路洒水等措施处理后无组织排放。</w:t>
                  </w:r>
                </w:p>
              </w:tc>
              <w:tc>
                <w:tcPr>
                  <w:tcW w:w="548"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1" w:hRule="atLeast"/>
                <w:jc w:val="center"/>
              </w:trPr>
              <w:tc>
                <w:tcPr>
                  <w:tcW w:w="1043" w:type="dxa"/>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eastAsia="宋体"/>
                      <w:b w:val="0"/>
                      <w:color w:val="000000"/>
                      <w:lang w:val="en-US" w:eastAsia="zh-CN"/>
                    </w:rPr>
                  </w:pPr>
                  <w:r>
                    <w:rPr>
                      <w:rFonts w:hint="eastAsia" w:eastAsia="宋体"/>
                      <w:b w:val="0"/>
                      <w:color w:val="000000"/>
                      <w:lang w:val="en-US" w:eastAsia="zh-CN"/>
                    </w:rPr>
                    <w:t>《空气质量持续改善行动计划》</w:t>
                  </w:r>
                </w:p>
                <w:p>
                  <w:pPr>
                    <w:pStyle w:val="5"/>
                    <w:bidi w:val="0"/>
                    <w:rPr>
                      <w:rFonts w:hint="eastAsia" w:eastAsia="宋体"/>
                      <w:b w:val="0"/>
                      <w:color w:val="000000"/>
                      <w:lang w:val="en-US" w:eastAsia="zh-CN"/>
                    </w:rPr>
                  </w:pPr>
                </w:p>
              </w:tc>
              <w:tc>
                <w:tcPr>
                  <w:tcW w:w="33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eastAsia="宋体"/>
                      <w:b w:val="0"/>
                      <w:color w:val="000000"/>
                      <w:lang w:val="en-US" w:eastAsia="zh-CN"/>
                    </w:rPr>
                  </w:pPr>
                  <w:r>
                    <w:rPr>
                      <w:rFonts w:hint="eastAsia" w:eastAsia="宋体"/>
                      <w:b w:val="0"/>
                      <w:color w:val="000000"/>
                      <w:lang w:val="en-US" w:eastAsia="zh-CN"/>
                    </w:rPr>
                    <w:t>加强铁路专用线和联运转运衔接设施建设，最大程度发挥既有线路效能，重要港区在新建集装箱、大宗干散货作业区时，原则上同步规划建设进港铁路；扩大现有作业区铁路运输能力。对重点区域城市铁路场站进行适货化改造。新建及迁建大宗货物年运量150万吨以上的物流园区、工矿企业和储煤基地，原则上接入铁路专用线或管道。强化用地用海、验收投运、运力调配、铁路运价等措施保障。</w:t>
                  </w:r>
                </w:p>
              </w:tc>
              <w:tc>
                <w:tcPr>
                  <w:tcW w:w="2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eastAsia="宋体"/>
                      <w:b w:val="0"/>
                      <w:color w:val="000000"/>
                      <w:lang w:val="en-US" w:eastAsia="zh-CN"/>
                    </w:rPr>
                  </w:pPr>
                  <w:r>
                    <w:rPr>
                      <w:rFonts w:hint="eastAsia" w:eastAsia="宋体"/>
                      <w:b w:val="0"/>
                      <w:color w:val="000000"/>
                      <w:lang w:val="en-US" w:eastAsia="zh-CN"/>
                    </w:rPr>
                    <w:t>本项目为煤炭储存、集运，属于加强铁路专用线和联运转运衔接设施建设，</w:t>
                  </w:r>
                  <w:r>
                    <w:rPr>
                      <w:rFonts w:hint="eastAsia"/>
                      <w:b w:val="0"/>
                      <w:color w:val="000000"/>
                      <w:lang w:val="en-US" w:eastAsia="zh-CN"/>
                    </w:rPr>
                    <w:t>周转量最大可达900万t/a</w:t>
                  </w:r>
                  <w:r>
                    <w:rPr>
                      <w:rFonts w:hint="eastAsia" w:eastAsia="宋体"/>
                      <w:b w:val="0"/>
                      <w:color w:val="000000"/>
                      <w:lang w:val="en-US" w:eastAsia="zh-CN"/>
                    </w:rPr>
                    <w:t>。</w:t>
                  </w:r>
                </w:p>
              </w:tc>
              <w:tc>
                <w:tcPr>
                  <w:tcW w:w="548"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1" w:hRule="atLeast"/>
                <w:jc w:val="center"/>
              </w:trPr>
              <w:tc>
                <w:tcPr>
                  <w:tcW w:w="1043" w:type="dxa"/>
                  <w:vMerge w:val="restart"/>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eastAsia="宋体"/>
                      <w:b w:val="0"/>
                      <w:color w:val="000000"/>
                      <w:lang w:val="en-US" w:eastAsia="zh-CN"/>
                    </w:rPr>
                  </w:pPr>
                  <w:r>
                    <w:rPr>
                      <w:rFonts w:hint="eastAsia"/>
                      <w:b w:val="0"/>
                      <w:color w:val="000000"/>
                      <w:lang w:val="en-US" w:eastAsia="zh-CN"/>
                    </w:rPr>
                    <w:t>关于印发《新疆维吾尔自治区</w:t>
                  </w:r>
                  <w:r>
                    <w:rPr>
                      <w:rFonts w:hint="default"/>
                      <w:b w:val="0"/>
                      <w:color w:val="000000"/>
                      <w:lang w:val="en-US" w:eastAsia="zh-CN"/>
                    </w:rPr>
                    <w:t>2025</w:t>
                  </w:r>
                  <w:r>
                    <w:rPr>
                      <w:rFonts w:hint="eastAsia"/>
                      <w:b w:val="0"/>
                      <w:color w:val="000000"/>
                      <w:lang w:val="en-US" w:eastAsia="zh-CN"/>
                    </w:rPr>
                    <w:t>年空气质量持续改善行动实施方案》的通知（新政办发〔</w:t>
                  </w:r>
                  <w:r>
                    <w:rPr>
                      <w:rFonts w:hint="default"/>
                      <w:b w:val="0"/>
                      <w:color w:val="000000"/>
                      <w:lang w:val="en-US" w:eastAsia="zh-CN"/>
                    </w:rPr>
                    <w:t>2024</w:t>
                  </w:r>
                  <w:r>
                    <w:rPr>
                      <w:rFonts w:hint="eastAsia"/>
                      <w:b w:val="0"/>
                      <w:color w:val="000000"/>
                      <w:lang w:val="en-US" w:eastAsia="zh-CN"/>
                    </w:rPr>
                    <w:t>〕</w:t>
                  </w:r>
                  <w:r>
                    <w:rPr>
                      <w:rFonts w:hint="default"/>
                      <w:b w:val="0"/>
                      <w:color w:val="000000"/>
                      <w:lang w:val="en-US" w:eastAsia="zh-CN"/>
                    </w:rPr>
                    <w:t>58</w:t>
                  </w:r>
                  <w:r>
                    <w:rPr>
                      <w:rFonts w:hint="eastAsia"/>
                      <w:b w:val="0"/>
                      <w:color w:val="000000"/>
                      <w:lang w:val="en-US" w:eastAsia="zh-CN"/>
                    </w:rPr>
                    <w:t>号）</w:t>
                  </w:r>
                </w:p>
              </w:tc>
              <w:tc>
                <w:tcPr>
                  <w:tcW w:w="33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eastAsia="宋体"/>
                      <w:b w:val="0"/>
                      <w:color w:val="000000"/>
                      <w:lang w:val="en-US" w:eastAsia="zh-CN"/>
                    </w:rPr>
                  </w:pPr>
                  <w:r>
                    <w:rPr>
                      <w:rFonts w:hint="eastAsia" w:eastAsia="宋体"/>
                      <w:b w:val="0"/>
                      <w:color w:val="000000"/>
                      <w:lang w:val="en-US" w:eastAsia="zh-CN"/>
                    </w:rPr>
                    <w:t>优化货物运输结构。大宗货物中长距离运输优先采用铁路运输，短距离运输优先采用封闭式皮带廊道或新能源车辆。到2025年，全区铁路货运量比2020年增长10%左右，煤炭主产区煤炭和焦炭铁路中长距离运输（运距500公里以上）比例力争达到60%以上。加强铁路专用线和联运转运衔接设施建设，对城市铁路场站进行适货化改造，充分发挥既有线路效能。新建及迁建大宗货物年运量150万吨以上的物流园区、工矿企业及储煤基地，具备条件的原则上要接入铁路专用线或管道。</w:t>
                  </w:r>
                </w:p>
              </w:tc>
              <w:tc>
                <w:tcPr>
                  <w:tcW w:w="2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eastAsia="宋体"/>
                      <w:b w:val="0"/>
                      <w:color w:val="000000"/>
                      <w:lang w:val="en-US" w:eastAsia="zh-CN"/>
                    </w:rPr>
                  </w:pPr>
                  <w:r>
                    <w:rPr>
                      <w:rFonts w:hint="eastAsia"/>
                      <w:b w:val="0"/>
                      <w:color w:val="000000"/>
                      <w:lang w:val="en-US" w:eastAsia="zh-CN"/>
                    </w:rPr>
                    <w:t>本项目</w:t>
                  </w:r>
                  <w:r>
                    <w:rPr>
                      <w:rFonts w:hint="eastAsia"/>
                      <w:b w:val="0"/>
                      <w:color w:val="000000"/>
                      <w:lang w:eastAsia="zh-CN"/>
                    </w:rPr>
                    <w:t>煤炭外运方式：</w:t>
                  </w:r>
                  <w:r>
                    <w:rPr>
                      <w:rFonts w:hint="eastAsia"/>
                      <w:b w:val="0"/>
                      <w:color w:val="000000"/>
                      <w:lang w:val="en-US" w:eastAsia="zh-CN"/>
                    </w:rPr>
                    <w:t>铁路发运量700万t/a，汽车发运量200万t/a，</w:t>
                  </w:r>
                  <w:r>
                    <w:rPr>
                      <w:rFonts w:hint="eastAsia"/>
                      <w:b w:val="0"/>
                      <w:color w:val="000000"/>
                      <w:lang w:eastAsia="zh-CN"/>
                    </w:rPr>
                    <w:t>煤炭去向主要为中国西南地区，少量运往南疆地区，</w:t>
                  </w:r>
                  <w:r>
                    <w:rPr>
                      <w:rFonts w:hint="eastAsia"/>
                      <w:b w:val="0"/>
                      <w:color w:val="000000"/>
                      <w:lang w:val="en-US" w:eastAsia="zh-CN"/>
                    </w:rPr>
                    <w:t>长距离优先采取铁路运输。汽车运输采取篷布遮盖、车辆清洗降低粉尘；火车运输采取</w:t>
                  </w:r>
                  <w:r>
                    <w:rPr>
                      <w:rFonts w:hint="eastAsia"/>
                      <w:b w:val="0"/>
                      <w:color w:val="000000"/>
                      <w:sz w:val="21"/>
                      <w:szCs w:val="21"/>
                      <w:lang w:val="en-US" w:eastAsia="zh-CN"/>
                    </w:rPr>
                    <w:t>洒水抑尘、防冻液抑尘剂减少运输粉尘。</w:t>
                  </w:r>
                </w:p>
              </w:tc>
              <w:tc>
                <w:tcPr>
                  <w:tcW w:w="548"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1043" w:type="dxa"/>
                  <w:vMerge w:val="continue"/>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p>
              </w:tc>
              <w:tc>
                <w:tcPr>
                  <w:tcW w:w="33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eastAsia="宋体"/>
                      <w:b w:val="0"/>
                      <w:color w:val="000000"/>
                      <w:lang w:val="en-US" w:eastAsia="zh-CN"/>
                    </w:rPr>
                  </w:pPr>
                  <w:r>
                    <w:rPr>
                      <w:rFonts w:hint="eastAsia" w:eastAsia="宋体"/>
                      <w:b w:val="0"/>
                      <w:color w:val="000000"/>
                      <w:lang w:val="en-US" w:eastAsia="zh-CN"/>
                    </w:rPr>
                    <w:t>推广新能源、清洁能源汽车应用。到2025年，党政机关新增或更新公务用车中新能源汽车比例不低于80%，公交、出租、城市物流配送、轻型环卫等公共服务领域新增或更新车辆中新能源汽车比例不低于50%，高速公路服务区快充站覆盖率不低于60%，充换电设施逐步适应城市新能源车增加需求。严格执行机动车强制报废标准规定，加快淘汰国三及以下排放标准机动车。加强汽车排放性能维护（维修）站建设。加快淘汰采用稀薄燃烧技术的燃气货车。联防联控区火电、钢铁、煤炭、有色、水泥、煤化工等行业和物流园区推广新能源中重型货车。加强重型货车路检路查和入户检查。</w:t>
                  </w:r>
                </w:p>
              </w:tc>
              <w:tc>
                <w:tcPr>
                  <w:tcW w:w="2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eastAsia="宋体"/>
                      <w:b w:val="0"/>
                      <w:color w:val="000000"/>
                      <w:lang w:val="en-US" w:eastAsia="zh-CN"/>
                    </w:rPr>
                  </w:pPr>
                  <w:r>
                    <w:rPr>
                      <w:rFonts w:hint="eastAsia"/>
                      <w:b w:val="0"/>
                      <w:color w:val="000000"/>
                      <w:lang w:val="en-US" w:eastAsia="zh-CN"/>
                    </w:rPr>
                    <w:t>原料及产品均采用新能源或满足国六排放标准的汽车运输进出厂，汽车尾气产生量较小。</w:t>
                  </w:r>
                </w:p>
              </w:tc>
              <w:tc>
                <w:tcPr>
                  <w:tcW w:w="548"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符合</w:t>
                  </w:r>
                </w:p>
              </w:tc>
            </w:tr>
          </w:tbl>
          <w:p>
            <w:pPr>
              <w:pStyle w:val="3"/>
              <w:numPr>
                <w:ilvl w:val="0"/>
                <w:numId w:val="0"/>
              </w:numPr>
              <w:bidi w:val="0"/>
              <w:ind w:leftChars="0" w:right="0" w:rightChars="0"/>
              <w:rPr>
                <w:rFonts w:hint="eastAsia"/>
                <w:lang w:val="en-US" w:eastAsia="zh-CN"/>
              </w:rPr>
            </w:pPr>
            <w:r>
              <w:rPr>
                <w:rFonts w:hint="eastAsia"/>
                <w:lang w:val="en-US" w:eastAsia="zh-CN"/>
              </w:rPr>
              <w:t>5、选址合理性分析</w:t>
            </w:r>
          </w:p>
          <w:p>
            <w:pPr>
              <w:bidi w:val="0"/>
            </w:pPr>
            <w:r>
              <w:rPr>
                <w:rFonts w:hint="eastAsia"/>
                <w:lang w:val="en-US" w:eastAsia="zh-CN"/>
              </w:rPr>
              <w:t>本项目位于轮台县阳霞镇喀什卡尔路西侧、南疆铁路线北侧。吐和高速公路从项目北部通过，东距轮台县</w:t>
            </w:r>
            <w:r>
              <w:rPr>
                <w:rFonts w:hint="default"/>
                <w:lang w:val="en-US" w:eastAsia="zh-CN"/>
              </w:rPr>
              <w:t>3</w:t>
            </w:r>
            <w:r>
              <w:rPr>
                <w:rFonts w:hint="eastAsia"/>
                <w:lang w:val="en-US" w:eastAsia="zh-CN"/>
              </w:rPr>
              <w:t>6</w:t>
            </w:r>
            <w:r>
              <w:rPr>
                <w:rFonts w:hint="default"/>
                <w:lang w:val="en-US" w:eastAsia="zh-CN"/>
              </w:rPr>
              <w:t>km</w:t>
            </w:r>
            <w:r>
              <w:rPr>
                <w:rFonts w:hint="eastAsia"/>
                <w:lang w:val="en-US" w:eastAsia="zh-CN"/>
              </w:rPr>
              <w:t>，西距库尔勒市约</w:t>
            </w:r>
            <w:r>
              <w:rPr>
                <w:rFonts w:hint="default"/>
                <w:lang w:val="en-US" w:eastAsia="zh-CN"/>
              </w:rPr>
              <w:t>130km</w:t>
            </w:r>
            <w:r>
              <w:rPr>
                <w:rFonts w:hint="eastAsia"/>
                <w:lang w:val="en-US" w:eastAsia="zh-CN"/>
              </w:rPr>
              <w:t>，交通较为方便，交通条件良好。周边煤矿企业众多，拥有丰富的煤炭资源。本项目主要货物品类以发送的煤炭为主，货物流向相对较为集中。货物运输路径为：发送的货物采用汽车和火车专用线装车向外运输，本项目为中转库。</w:t>
            </w:r>
          </w:p>
          <w:p>
            <w:pPr>
              <w:bidi w:val="0"/>
              <w:rPr>
                <w:rFonts w:hint="eastAsia"/>
                <w:lang w:val="en-US" w:eastAsia="zh-CN"/>
              </w:rPr>
            </w:pPr>
            <w:r>
              <w:rPr>
                <w:rFonts w:hint="eastAsia"/>
                <w:lang w:val="en-US" w:eastAsia="zh-CN"/>
              </w:rPr>
              <w:t>项目在采取各项环保措施后，废气均可达标排放；生活污水经处理后用于荒漠灌溉，含煤废水经污水处理站处理后回用于地面冲洗，不外排；噪声排放满足相关标准要求；固体废物均合理处置，不外排。项目最近大气敏感目标为南侧乌宗布拉克村民、博斯坦村村民，项目采取完善的环保措施后，对其影响较小。综上所述，区域地形开阔，建设条件较好，从环境保护角度分析，项目选址可行。</w:t>
            </w:r>
          </w:p>
          <w:p>
            <w:pPr>
              <w:pStyle w:val="40"/>
              <w:rPr>
                <w:rFonts w:hint="eastAsia"/>
                <w:lang w:val="en-US" w:eastAsia="zh-CN"/>
              </w:rPr>
            </w:pPr>
          </w:p>
          <w:p>
            <w:pPr>
              <w:rPr>
                <w:rFonts w:hint="eastAsia"/>
                <w:lang w:val="en-US" w:eastAsia="zh-CN"/>
              </w:rPr>
            </w:pPr>
          </w:p>
          <w:p>
            <w:pPr>
              <w:pStyle w:val="40"/>
              <w:rPr>
                <w:rFonts w:hint="eastAsia"/>
                <w:lang w:val="en-US" w:eastAsia="zh-CN"/>
              </w:rPr>
            </w:pPr>
          </w:p>
          <w:p>
            <w:pPr>
              <w:rPr>
                <w:rFonts w:hint="eastAsia"/>
                <w:lang w:val="en-US" w:eastAsia="zh-CN"/>
              </w:rPr>
            </w:pPr>
          </w:p>
          <w:p>
            <w:pPr>
              <w:pStyle w:val="40"/>
              <w:rPr>
                <w:rFonts w:hint="eastAsia"/>
                <w:lang w:val="en-US" w:eastAsia="zh-CN"/>
              </w:rPr>
            </w:pPr>
          </w:p>
          <w:p>
            <w:pPr>
              <w:pStyle w:val="17"/>
              <w:jc w:val="both"/>
              <w:rPr>
                <w:rFonts w:hint="default"/>
                <w:lang w:val="en-US" w:eastAsia="zh-CN"/>
              </w:rPr>
            </w:pPr>
          </w:p>
        </w:tc>
      </w:tr>
    </w:tbl>
    <w:p>
      <w:pPr>
        <w:rPr>
          <w:rFonts w:hint="eastAsia" w:ascii="黑体" w:hAnsi="黑体" w:eastAsia="黑体"/>
          <w:snapToGrid w:val="0"/>
          <w:sz w:val="30"/>
          <w:szCs w:val="30"/>
        </w:rPr>
      </w:pPr>
      <w:r>
        <w:rPr>
          <w:rFonts w:hint="eastAsia" w:ascii="黑体" w:hAnsi="黑体" w:eastAsia="黑体"/>
          <w:snapToGrid w:val="0"/>
          <w:sz w:val="30"/>
          <w:szCs w:val="30"/>
        </w:rPr>
        <w:br w:type="page"/>
      </w:r>
    </w:p>
    <w:p>
      <w:pPr>
        <w:pStyle w:val="36"/>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42"/>
        <w:tblpPr w:leftFromText="180" w:rightFromText="180" w:vertAnchor="text" w:tblpXSpec="left" w:tblpY="1"/>
        <w:tblOverlap w:val="never"/>
        <w:tblW w:w="92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77"/>
        <w:gridCol w:w="9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00" w:type="dxa"/>
            <w:tcBorders>
              <w:tl2br w:val="nil"/>
              <w:tr2bl w:val="nil"/>
            </w:tcBorders>
            <w:vAlign w:val="center"/>
          </w:tcPr>
          <w:p>
            <w:pPr>
              <w:pStyle w:val="3"/>
              <w:bidi w:val="0"/>
            </w:pPr>
            <w:r>
              <w:rPr>
                <w:rFonts w:hint="eastAsia" w:cs="宋体"/>
                <w:b/>
                <w:bCs/>
                <w:sz w:val="30"/>
                <w:szCs w:val="30"/>
                <w:lang w:val="en-US" w:eastAsia="zh-CN" w:bidi="ar-SA"/>
              </w:rPr>
              <w:t xml:space="preserve"> </w:t>
            </w:r>
            <w:r>
              <w:t>建设</w:t>
            </w:r>
          </w:p>
          <w:p>
            <w:pPr>
              <w:pStyle w:val="3"/>
              <w:bidi w:val="0"/>
              <w:rPr>
                <w:szCs w:val="24"/>
                <w:vertAlign w:val="baseline"/>
              </w:rPr>
            </w:pPr>
            <w:r>
              <w:t>内容</w:t>
            </w:r>
            <w:r>
              <w:rPr>
                <w:szCs w:val="24"/>
                <w:vertAlign w:val="baseline"/>
              </w:rPr>
              <w:t xml:space="preserve"> </w:t>
            </w:r>
          </w:p>
        </w:tc>
        <w:tc>
          <w:tcPr>
            <w:tcW w:w="8379" w:type="dxa"/>
            <w:tcBorders>
              <w:tl2br w:val="nil"/>
              <w:tr2bl w:val="nil"/>
            </w:tcBorders>
          </w:tcPr>
          <w:p>
            <w:pPr>
              <w:pStyle w:val="3"/>
              <w:bidi w:val="0"/>
              <w:rPr>
                <w:rFonts w:hint="eastAsia" w:eastAsia="宋体"/>
                <w:lang w:val="en-US" w:eastAsia="zh-CN"/>
              </w:rPr>
            </w:pPr>
            <w:r>
              <w:rPr>
                <w:rFonts w:hint="eastAsia"/>
                <w:lang w:val="en-US" w:eastAsia="zh-CN"/>
              </w:rPr>
              <w:t>1、</w:t>
            </w:r>
            <w:r>
              <w:rPr>
                <w:rFonts w:hint="eastAsia"/>
                <w:lang w:eastAsia="zh-CN"/>
              </w:rPr>
              <w:t>建设内容</w:t>
            </w:r>
          </w:p>
          <w:p>
            <w:pPr>
              <w:bidi w:val="0"/>
              <w:rPr>
                <w:rFonts w:hint="default" w:eastAsia="宋体"/>
                <w:lang w:val="en-US" w:eastAsia="zh-CN"/>
              </w:rPr>
            </w:pPr>
            <w:r>
              <w:rPr>
                <w:rFonts w:hint="eastAsia"/>
                <w:highlight w:val="none"/>
                <w:lang w:val="en-US" w:eastAsia="zh-CN"/>
              </w:rPr>
              <w:t>本项目</w:t>
            </w:r>
            <w:r>
              <w:rPr>
                <w:rFonts w:hint="eastAsia"/>
                <w:lang w:val="en-US" w:eastAsia="zh-CN"/>
              </w:rPr>
              <w:t>位</w:t>
            </w:r>
            <w:r>
              <w:rPr>
                <w:rFonts w:hint="eastAsia"/>
                <w:highlight w:val="none"/>
                <w:lang w:val="en-US" w:eastAsia="zh-CN"/>
              </w:rPr>
              <w:t>于</w:t>
            </w:r>
            <w:r>
              <w:rPr>
                <w:rFonts w:hint="eastAsia" w:cs="Times New Roman"/>
                <w:kern w:val="2"/>
                <w:szCs w:val="24"/>
                <w:lang w:val="en-US" w:eastAsia="zh-CN"/>
              </w:rPr>
              <w:t>新疆维吾尔自治区巴音郭楞蒙古自治州轮台县阳霞镇北部，阳霞矿区南侧，西距轮台县县城36.00km，东距库尔勒市约130.00km</w:t>
            </w:r>
            <w:r>
              <w:rPr>
                <w:rFonts w:hint="eastAsia"/>
                <w:lang w:val="en-US" w:eastAsia="zh-CN"/>
              </w:rPr>
              <w:t>，中心地理坐标为</w:t>
            </w:r>
            <w:r>
              <w:rPr>
                <w:rFonts w:hint="eastAsia" w:ascii="Times New Roman" w:hAnsi="Times New Roman" w:cs="Times New Roman"/>
                <w:kern w:val="2"/>
                <w:szCs w:val="24"/>
                <w:lang w:val="en-US" w:eastAsia="zh-CN"/>
              </w:rPr>
              <w:t>东经</w:t>
            </w:r>
            <w:r>
              <w:rPr>
                <w:rFonts w:hint="default" w:ascii="Times New Roman" w:hAnsi="Times New Roman" w:cs="Times New Roman"/>
                <w:kern w:val="2"/>
                <w:szCs w:val="24"/>
                <w:lang w:eastAsia="zh-CN"/>
              </w:rPr>
              <w:t>84°</w:t>
            </w:r>
            <w:r>
              <w:rPr>
                <w:rFonts w:hint="eastAsia" w:cs="Times New Roman"/>
                <w:kern w:val="2"/>
                <w:szCs w:val="24"/>
                <w:lang w:val="en-US" w:eastAsia="zh-CN"/>
              </w:rPr>
              <w:t>31</w:t>
            </w:r>
            <w:r>
              <w:rPr>
                <w:rFonts w:hint="default" w:ascii="Times New Roman" w:hAnsi="Times New Roman" w:cs="Times New Roman"/>
                <w:kern w:val="2"/>
                <w:szCs w:val="24"/>
                <w:lang w:eastAsia="zh-CN"/>
              </w:rPr>
              <w:t>′</w:t>
            </w:r>
            <w:r>
              <w:rPr>
                <w:rFonts w:hint="eastAsia" w:cs="Times New Roman"/>
                <w:kern w:val="2"/>
                <w:szCs w:val="24"/>
                <w:lang w:val="en-US" w:eastAsia="zh-CN"/>
              </w:rPr>
              <w:t>20.466</w:t>
            </w:r>
            <w:r>
              <w:rPr>
                <w:rFonts w:hint="default" w:ascii="Times New Roman" w:hAnsi="Times New Roman" w:cs="Times New Roman"/>
                <w:kern w:val="2"/>
                <w:szCs w:val="24"/>
                <w:lang w:eastAsia="zh-CN"/>
              </w:rPr>
              <w:t>″</w:t>
            </w:r>
            <w:r>
              <w:rPr>
                <w:rFonts w:hint="eastAsia" w:ascii="Times New Roman" w:hAnsi="Times New Roman" w:cs="Times New Roman"/>
                <w:kern w:val="2"/>
                <w:szCs w:val="24"/>
                <w:lang w:eastAsia="zh-CN"/>
              </w:rPr>
              <w:t>，</w:t>
            </w:r>
            <w:r>
              <w:rPr>
                <w:rFonts w:hint="eastAsia" w:ascii="Times New Roman" w:hAnsi="Times New Roman" w:cs="Times New Roman"/>
                <w:kern w:val="2"/>
                <w:szCs w:val="24"/>
                <w:lang w:val="en-US" w:eastAsia="zh-CN"/>
              </w:rPr>
              <w:t>北纬</w:t>
            </w:r>
            <w:r>
              <w:rPr>
                <w:rFonts w:hint="eastAsia" w:cs="Times New Roman"/>
                <w:kern w:val="2"/>
                <w:szCs w:val="24"/>
                <w:lang w:val="en-US" w:eastAsia="zh-CN"/>
              </w:rPr>
              <w:t>41</w:t>
            </w:r>
            <w:r>
              <w:rPr>
                <w:rFonts w:hint="default" w:ascii="Times New Roman" w:hAnsi="Times New Roman" w:cs="Times New Roman"/>
                <w:kern w:val="2"/>
                <w:szCs w:val="24"/>
                <w:lang w:eastAsia="zh-CN"/>
              </w:rPr>
              <w:t>°</w:t>
            </w:r>
            <w:r>
              <w:rPr>
                <w:rFonts w:hint="eastAsia" w:cs="Times New Roman"/>
                <w:kern w:val="2"/>
                <w:szCs w:val="24"/>
                <w:lang w:val="en-US" w:eastAsia="zh-CN"/>
              </w:rPr>
              <w:t>57</w:t>
            </w:r>
            <w:r>
              <w:rPr>
                <w:rFonts w:hint="default" w:ascii="Times New Roman" w:hAnsi="Times New Roman" w:cs="Times New Roman"/>
                <w:kern w:val="2"/>
                <w:szCs w:val="24"/>
                <w:lang w:eastAsia="zh-CN"/>
              </w:rPr>
              <w:t>′</w:t>
            </w:r>
            <w:r>
              <w:rPr>
                <w:rFonts w:hint="eastAsia" w:cs="Times New Roman"/>
                <w:kern w:val="2"/>
                <w:szCs w:val="24"/>
                <w:lang w:val="en-US" w:eastAsia="zh-CN"/>
              </w:rPr>
              <w:t>58.053</w:t>
            </w:r>
            <w:r>
              <w:rPr>
                <w:rFonts w:hint="default" w:ascii="Times New Roman" w:hAnsi="Times New Roman" w:cs="Times New Roman"/>
                <w:kern w:val="2"/>
                <w:szCs w:val="24"/>
                <w:lang w:eastAsia="zh-CN"/>
              </w:rPr>
              <w:t>″</w:t>
            </w:r>
            <w:r>
              <w:rPr>
                <w:rFonts w:hint="eastAsia" w:ascii="Times New Roman" w:hAnsi="Times New Roman" w:cs="Times New Roman"/>
                <w:kern w:val="2"/>
                <w:szCs w:val="24"/>
                <w:lang w:eastAsia="zh-CN"/>
              </w:rPr>
              <w:t>，</w:t>
            </w:r>
            <w:r>
              <w:rPr>
                <w:rFonts w:hint="eastAsia"/>
                <w:color w:val="auto"/>
                <w:lang w:val="en-US" w:eastAsia="zh-CN"/>
              </w:rPr>
              <w:t>项目区西侧、北侧为空地，南侧67m为</w:t>
            </w:r>
            <w:r>
              <w:rPr>
                <w:rFonts w:hint="eastAsia" w:ascii="Times New Roman" w:hAnsi="Times New Roman" w:eastAsia="宋体" w:cs="Times New Roman"/>
                <w:kern w:val="2"/>
                <w:szCs w:val="24"/>
                <w:lang w:val="en-US" w:eastAsia="zh-CN"/>
              </w:rPr>
              <w:t>阳霞矿区煤炭铁路专用线，东侧为</w:t>
            </w:r>
            <w:r>
              <w:rPr>
                <w:rFonts w:hint="eastAsia" w:cs="Times New Roman"/>
                <w:kern w:val="2"/>
                <w:szCs w:val="24"/>
                <w:lang w:val="en-US" w:eastAsia="zh-CN"/>
              </w:rPr>
              <w:t>果园</w:t>
            </w:r>
            <w:r>
              <w:rPr>
                <w:rFonts w:hint="eastAsia" w:ascii="Times New Roman" w:hAnsi="Times New Roman" w:eastAsia="宋体" w:cs="Times New Roman"/>
                <w:kern w:val="2"/>
                <w:szCs w:val="24"/>
                <w:lang w:val="en-US" w:eastAsia="zh-CN"/>
              </w:rPr>
              <w:t>。</w:t>
            </w:r>
            <w:r>
              <w:rPr>
                <w:rFonts w:hint="eastAsia"/>
                <w:lang w:val="en-US" w:eastAsia="zh-CN"/>
              </w:rPr>
              <w:t>详见附图1，附图3。</w:t>
            </w:r>
          </w:p>
          <w:p>
            <w:pPr>
              <w:keepNext w:val="0"/>
              <w:keepLines w:val="0"/>
              <w:widowControl/>
              <w:suppressLineNumbers w:val="0"/>
              <w:jc w:val="both"/>
              <w:rPr>
                <w:rFonts w:hint="default"/>
              </w:rPr>
            </w:pPr>
            <w:r>
              <w:rPr>
                <w:rFonts w:hint="eastAsia"/>
                <w:lang w:val="en-US" w:eastAsia="zh-CN"/>
              </w:rPr>
              <w:t>本项目为新建项目，总投资17000万元，项目总面积286652m</w:t>
            </w:r>
            <w:r>
              <w:rPr>
                <w:rFonts w:hint="eastAsia"/>
                <w:vertAlign w:val="superscript"/>
                <w:lang w:val="en-US" w:eastAsia="zh-CN"/>
              </w:rPr>
              <w:t>2</w:t>
            </w:r>
            <w:r>
              <w:rPr>
                <w:rFonts w:hint="eastAsia"/>
                <w:lang w:val="en-US" w:eastAsia="zh-CN"/>
              </w:rPr>
              <w:t>，建筑面积73800m</w:t>
            </w:r>
            <w:r>
              <w:rPr>
                <w:rFonts w:hint="eastAsia"/>
                <w:vertAlign w:val="superscript"/>
                <w:lang w:val="en-US" w:eastAsia="zh-CN"/>
              </w:rPr>
              <w:t>2</w:t>
            </w:r>
            <w:r>
              <w:rPr>
                <w:rFonts w:hint="eastAsia"/>
                <w:lang w:val="en-US" w:eastAsia="zh-CN"/>
              </w:rPr>
              <w:t>，本项目主要建设内容包括：建设煤炭储运系统（含封闭式储煤棚1座、驱动机房、通风机房等），一期储煤能力27万t，周转量最大可达900万t/a，日通流量约27273t/d，铁路发运量700万t/a，汽车发运量200万t/a；配套5912.16m</w:t>
            </w:r>
            <w:r>
              <w:rPr>
                <w:rFonts w:hint="eastAsia"/>
                <w:vertAlign w:val="superscript"/>
                <w:lang w:val="en-US" w:eastAsia="zh-CN"/>
              </w:rPr>
              <w:t>2</w:t>
            </w:r>
            <w:r>
              <w:rPr>
                <w:rFonts w:hint="eastAsia"/>
                <w:lang w:val="en-US" w:eastAsia="zh-CN"/>
              </w:rPr>
              <w:t>辅助设施（含汽车衡控制室、消防泵房、生活污水处理站、含煤废水处理站、煤泥水处理车间、快装站抑尘房、快装站防冻房、锅炉房、干雾抑尘用房、变电所等）</w:t>
            </w:r>
            <w:r>
              <w:rPr>
                <w:rFonts w:hint="eastAsia" w:ascii="Times New Roman" w:hAnsi="Times New Roman" w:eastAsia="宋体" w:cs="Times New Roman"/>
                <w:lang w:val="en-US" w:eastAsia="zh-CN"/>
              </w:rPr>
              <w:t>。</w:t>
            </w:r>
            <w:r>
              <w:rPr>
                <w:rFonts w:hint="eastAsia" w:cs="Times New Roman"/>
                <w:lang w:val="en-US" w:eastAsia="zh-CN"/>
              </w:rPr>
              <w:t>本环评评价范围不包括二期储煤棚、来煤</w:t>
            </w:r>
            <w:r>
              <w:rPr>
                <w:rFonts w:hint="eastAsia"/>
                <w:color w:val="000000" w:themeColor="text1"/>
                <w:lang w:val="en-US" w:eastAsia="zh-CN"/>
                <w14:textFill>
                  <w14:solidFill>
                    <w14:schemeClr w14:val="tx1"/>
                  </w14:solidFill>
                </w14:textFill>
              </w:rPr>
              <w:t>输煤廊道及</w:t>
            </w:r>
            <w:r>
              <w:rPr>
                <w:rFonts w:hint="eastAsia"/>
                <w:color w:val="000000" w:themeColor="text1"/>
                <w:lang w:eastAsia="zh-CN"/>
                <w14:textFill>
                  <w14:solidFill>
                    <w14:schemeClr w14:val="tx1"/>
                  </w14:solidFill>
                </w14:textFill>
              </w:rPr>
              <w:t>配套铁路专用线</w:t>
            </w:r>
            <w:r>
              <w:rPr>
                <w:rFonts w:hint="eastAsia" w:cs="Times New Roman"/>
                <w:lang w:val="en-US" w:eastAsia="zh-CN"/>
              </w:rPr>
              <w:t>。</w:t>
            </w:r>
            <w:r>
              <w:rPr>
                <w:rFonts w:hint="default"/>
                <w:lang w:eastAsia="zh-CN"/>
              </w:rPr>
              <w:t>主要建设内容详见表</w:t>
            </w:r>
            <w:r>
              <w:rPr>
                <w:rFonts w:hint="eastAsia"/>
                <w:lang w:val="en-US" w:eastAsia="zh-CN"/>
              </w:rPr>
              <w:t>2-</w:t>
            </w:r>
            <w:r>
              <w:rPr>
                <w:rFonts w:hint="default"/>
                <w:lang w:eastAsia="zh-CN"/>
              </w:rPr>
              <w:t>1</w:t>
            </w:r>
            <w:r>
              <w:rPr>
                <w:rFonts w:hint="eastAsia"/>
                <w:lang w:eastAsia="zh-CN"/>
              </w:rPr>
              <w:t>。</w:t>
            </w:r>
          </w:p>
          <w:p>
            <w:pPr>
              <w:pStyle w:val="13"/>
              <w:bidi w:val="0"/>
              <w:rPr>
                <w:rFonts w:hint="default"/>
              </w:rPr>
            </w:pPr>
            <w:r>
              <w:rPr>
                <w:rFonts w:hint="default"/>
              </w:rPr>
              <w:t>表</w:t>
            </w:r>
            <w:r>
              <w:rPr>
                <w:rFonts w:hint="eastAsia"/>
                <w:lang w:val="en-US" w:eastAsia="zh-CN"/>
              </w:rPr>
              <w:t>2-1</w:t>
            </w:r>
            <w:r>
              <w:rPr>
                <w:rFonts w:hint="default"/>
              </w:rPr>
              <w:t xml:space="preserve">      项目组成一览表</w:t>
            </w:r>
          </w:p>
          <w:tbl>
            <w:tblPr>
              <w:tblStyle w:val="4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9"/>
              <w:gridCol w:w="1111"/>
              <w:gridCol w:w="2155"/>
              <w:gridCol w:w="49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tcBorders>
                    <w:top w:val="single" w:color="000000" w:sz="4" w:space="0"/>
                    <w:bottom w:val="single" w:color="000000" w:sz="4" w:space="0"/>
                    <w:right w:val="single" w:color="000000" w:sz="4" w:space="0"/>
                    <w:tl2br w:val="nil"/>
                  </w:tcBorders>
                  <w:shd w:val="clear" w:color="auto" w:fill="auto"/>
                  <w:noWrap w:val="0"/>
                  <w:vAlign w:val="center"/>
                </w:tcPr>
                <w:p>
                  <w:pPr>
                    <w:pStyle w:val="5"/>
                    <w:bidi w:val="0"/>
                    <w:rPr>
                      <w:rFonts w:hint="eastAsia"/>
                      <w:b w:val="0"/>
                      <w:color w:val="000000"/>
                    </w:rPr>
                  </w:pPr>
                  <w:r>
                    <w:rPr>
                      <w:rFonts w:hint="eastAsia"/>
                      <w:b w:val="0"/>
                      <w:color w:val="000000"/>
                    </w:rPr>
                    <w:t>项目</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r>
                    <w:rPr>
                      <w:rFonts w:hint="eastAsia"/>
                      <w:b w:val="0"/>
                      <w:color w:val="000000"/>
                    </w:rPr>
                    <w:t>建设名称</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eastAsia"/>
                      <w:b w:val="0"/>
                      <w:color w:val="000000"/>
                    </w:rPr>
                  </w:pPr>
                  <w:r>
                    <w:rPr>
                      <w:rFonts w:hint="eastAsia"/>
                      <w:b w:val="0"/>
                      <w:color w:val="000000"/>
                    </w:rPr>
                    <w:t>工程内容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r>
                    <w:rPr>
                      <w:rFonts w:hint="eastAsia"/>
                      <w:b w:val="0"/>
                      <w:color w:val="000000"/>
                    </w:rPr>
                    <w:t>主体</w:t>
                  </w:r>
                </w:p>
                <w:p>
                  <w:pPr>
                    <w:pStyle w:val="5"/>
                    <w:bidi w:val="0"/>
                    <w:rPr>
                      <w:rFonts w:hint="eastAsia"/>
                      <w:b w:val="0"/>
                      <w:color w:val="000000"/>
                    </w:rPr>
                  </w:pPr>
                  <w:r>
                    <w:rPr>
                      <w:rFonts w:hint="eastAsia"/>
                      <w:b w:val="0"/>
                      <w:color w:val="000000"/>
                    </w:rPr>
                    <w:t>工程</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钢结构储煤棚</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上部钢结构采用双层柱面网壳，储煤棚建筑面积33236m</w:t>
                  </w:r>
                  <w:r>
                    <w:rPr>
                      <w:rFonts w:hint="eastAsia"/>
                      <w:b w:val="0"/>
                      <w:color w:val="000000"/>
                      <w:vertAlign w:val="superscript"/>
                      <w:lang w:val="en-US" w:eastAsia="zh-CN"/>
                    </w:rPr>
                    <w:t>2</w:t>
                  </w:r>
                  <w:r>
                    <w:rPr>
                      <w:rFonts w:hint="eastAsia"/>
                      <w:b w:val="0"/>
                      <w:color w:val="000000"/>
                      <w:lang w:val="en-US" w:eastAsia="zh-CN"/>
                    </w:rPr>
                    <w:t>，跨度80.0m，内弦支承；屋面围护结构采用镀锌檩条+0.6mm厚压型钢板，檐口高度35.42m，网壳结构支撑在2.5m高钢筋砼框架柱上，框架柱基础采用钢筋独立基础。2.5m以下采用加气混凝土砌块墙，高2.5米，砌块墙基础采用砼条基，基础埋深2.0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restart"/>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eastAsia="zh-CN"/>
                    </w:rPr>
                  </w:pPr>
                  <w:r>
                    <w:rPr>
                      <w:rFonts w:hint="eastAsia"/>
                      <w:b w:val="0"/>
                      <w:color w:val="000000"/>
                      <w:lang w:eastAsia="zh-CN"/>
                    </w:rPr>
                    <w:t>储运工程</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1#转载点</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建筑轴线尺寸12.0m×10.0m（长×宽），建筑高度46.88m，地上8层，采用钢筋砼框架剪力墙结构，采用框架剪力墙结构，基础采用钢筋混凝土筏板基础，基础埋深3.8m。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1号转载点至储煤棚输煤地道</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此部分按结构形式分两段，出地面部分采用钢桁架结构，净高3.0m，净宽4.2m，斜长15m，地下部分采用钢筋混凝土箱型结构地道，净高3.0m，净宽4.7m，斜长段31m，地道平均埋深约4.0米，采用钢筋混凝土箱型结构。钢桁架栈桥底板为压型钢板组合楼板，围护墙及屋面采用双层压型钢板复合保温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1号转载点至储煤棚带式输送机栈桥</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1号转载点至储煤棚带式输送机栈桥，栈桥净宽3.50m，净高2.5m，倾角</w:t>
                  </w:r>
                  <w:r>
                    <w:rPr>
                      <w:b w:val="0"/>
                      <w:color w:val="000000"/>
                      <w:lang w:val="en-US" w:eastAsia="zh-CN"/>
                    </w:rPr>
                    <w:t>α</w:t>
                  </w:r>
                  <w:r>
                    <w:rPr>
                      <w:rFonts w:hint="eastAsia"/>
                      <w:b w:val="0"/>
                      <w:color w:val="000000"/>
                      <w:lang w:val="en-US" w:eastAsia="zh-CN"/>
                    </w:rPr>
                    <w:t>=0</w:t>
                  </w:r>
                  <w:r>
                    <w:rPr>
                      <w:rFonts w:hint="default"/>
                      <w:b w:val="0"/>
                      <w:color w:val="000000"/>
                      <w:lang w:val="en-US" w:eastAsia="zh-CN"/>
                    </w:rPr>
                    <w:t>°</w:t>
                  </w:r>
                  <w:r>
                    <w:rPr>
                      <w:rFonts w:hint="eastAsia"/>
                      <w:b w:val="0"/>
                      <w:color w:val="000000"/>
                      <w:lang w:val="en-US" w:eastAsia="zh-CN"/>
                    </w:rPr>
                    <w:t>，水平长48.64m。栈桥采用焊接球桁架结构，栈桥距地高度23.0m，支承结构采用钢筋混凝土两柱支架，共1组，支架高度23.0m，支架基础为钢筋混凝土筏板基础。钢桁架栈桥底板为压型钢板组合楼板，围护墙及屋面采用双层压型钢板复合保温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储煤棚内带式输送机栈桥</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储煤棚内地上设有一条1号转载点至卸载点带式输送机栈桥，栈桥净宽5.00m，高3m，倾角</w:t>
                  </w:r>
                  <w:r>
                    <w:rPr>
                      <w:b w:val="0"/>
                      <w:color w:val="000000"/>
                      <w:lang w:val="en-US" w:eastAsia="zh-CN"/>
                    </w:rPr>
                    <w:t>α</w:t>
                  </w:r>
                  <w:r>
                    <w:rPr>
                      <w:rFonts w:hint="eastAsia"/>
                      <w:b w:val="0"/>
                      <w:color w:val="000000"/>
                      <w:lang w:val="en-US" w:eastAsia="zh-CN"/>
                    </w:rPr>
                    <w:t>=0</w:t>
                  </w:r>
                  <w:r>
                    <w:rPr>
                      <w:rFonts w:hint="default"/>
                      <w:b w:val="0"/>
                      <w:color w:val="000000"/>
                      <w:lang w:val="en-US" w:eastAsia="zh-CN"/>
                    </w:rPr>
                    <w:t>°</w:t>
                  </w:r>
                  <w:r>
                    <w:rPr>
                      <w:rFonts w:hint="eastAsia"/>
                      <w:b w:val="0"/>
                      <w:color w:val="000000"/>
                      <w:lang w:val="en-US" w:eastAsia="zh-CN"/>
                    </w:rPr>
                    <w:t>，水平长374.75m。栈桥采用钢桁架结构，栈桥距地平均高度23.0m，支承结构采用钢筋混凝土四柱支架7组，两柱支架1组，平均高度23.0m，支架基础为钢筋混凝土筏板基础。栈桥底板为钢格栅板，两侧设置1.2m高护栏围护，棚内栈桥两侧及顶部不封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储煤棚内输煤地道</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储煤棚内地下设有一条输煤地道，其中输煤地道倾角</w:t>
                  </w:r>
                  <w:r>
                    <w:rPr>
                      <w:b w:val="0"/>
                      <w:color w:val="000000"/>
                      <w:lang w:val="en-US" w:eastAsia="zh-CN"/>
                    </w:rPr>
                    <w:t>α</w:t>
                  </w:r>
                  <w:r>
                    <w:rPr>
                      <w:rFonts w:hint="eastAsia"/>
                      <w:b w:val="0"/>
                      <w:color w:val="000000"/>
                      <w:lang w:val="en-US" w:eastAsia="zh-CN"/>
                    </w:rPr>
                    <w:t>=0.0</w:t>
                  </w:r>
                  <w:r>
                    <w:rPr>
                      <w:rFonts w:hint="default"/>
                      <w:b w:val="0"/>
                      <w:color w:val="000000"/>
                      <w:lang w:val="en-US" w:eastAsia="zh-CN"/>
                    </w:rPr>
                    <w:t>°</w:t>
                  </w:r>
                  <w:r>
                    <w:rPr>
                      <w:rFonts w:hint="eastAsia"/>
                      <w:b w:val="0"/>
                      <w:color w:val="000000"/>
                      <w:lang w:val="en-US" w:eastAsia="zh-CN"/>
                    </w:rPr>
                    <w:t>，净高4.9m，净宽4.7m，水平长292.0m，每隔30m左右设置变形缝，埋深约7.0米，采用钢筋混凝土箱型结构，地道内设混凝土漏斗6个，漏斗平面轴线尺寸3.9m</w:t>
                  </w:r>
                  <w:r>
                    <w:rPr>
                      <w:rFonts w:hint="default"/>
                      <w:b w:val="0"/>
                      <w:color w:val="000000"/>
                      <w:lang w:val="en-US" w:eastAsia="zh-CN"/>
                    </w:rPr>
                    <w:t>×</w:t>
                  </w:r>
                  <w:r>
                    <w:rPr>
                      <w:rFonts w:hint="eastAsia"/>
                      <w:b w:val="0"/>
                      <w:color w:val="000000"/>
                      <w:lang w:val="en-US" w:eastAsia="zh-CN"/>
                    </w:rPr>
                    <w:t>3.9m，输煤地道设采暖，照明，通风。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安全通道及安全出口</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储煤棚内输煤地道沿长度方向共设置2条安全通道及安全出口（兼通风机房）。安全通道，净高3.5m，净宽3.0m，斜长41.0m，埋深4.0～7.2米，采用钢筋混凝土箱型结构；安全出口（兼通风机房）地上平面轴线尺寸10.0m</w:t>
                  </w:r>
                  <w:r>
                    <w:rPr>
                      <w:b w:val="0"/>
                      <w:color w:val="000000"/>
                      <w:lang w:val="en-US" w:eastAsia="zh-CN"/>
                    </w:rPr>
                    <w:t>×</w:t>
                  </w:r>
                  <w:r>
                    <w:rPr>
                      <w:rFonts w:hint="eastAsia"/>
                      <w:b w:val="0"/>
                      <w:color w:val="000000"/>
                      <w:lang w:val="en-US" w:eastAsia="zh-CN"/>
                    </w:rPr>
                    <w:t>4.0m，地上1层，层高5.5m，地下平面轴线尺寸5.0m</w:t>
                  </w:r>
                  <w:r>
                    <w:rPr>
                      <w:rFonts w:hint="default"/>
                      <w:b w:val="0"/>
                      <w:color w:val="000000"/>
                      <w:lang w:val="en-US" w:eastAsia="zh-CN"/>
                    </w:rPr>
                    <w:t>×</w:t>
                  </w:r>
                  <w:r>
                    <w:rPr>
                      <w:rFonts w:hint="eastAsia"/>
                      <w:b w:val="0"/>
                      <w:color w:val="000000"/>
                      <w:lang w:val="en-US" w:eastAsia="zh-CN"/>
                    </w:rPr>
                    <w:t>4.0m，层高4.0m，地上采用钢筋混凝土框架结构，地下采用剪力墙结构，筏板基础。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卸载点</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位于储煤棚内，平面轴线尺寸7.0m</w:t>
                  </w:r>
                  <w:r>
                    <w:rPr>
                      <w:b w:val="0"/>
                      <w:color w:val="000000"/>
                      <w:lang w:val="en-US" w:eastAsia="zh-CN"/>
                    </w:rPr>
                    <w:t>×</w:t>
                  </w:r>
                  <w:r>
                    <w:rPr>
                      <w:rFonts w:hint="eastAsia"/>
                      <w:b w:val="0"/>
                      <w:color w:val="000000"/>
                      <w:lang w:val="en-US" w:eastAsia="zh-CN"/>
                    </w:rPr>
                    <w:t>8.0m，采用钢筋混凝土框架支撑结构，构筑物高度22.5m，采用钢筋混凝土筏板基础，基础埋深3.0m。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1#转载点至间快速定量装车站带式输送机栈桥</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此栈桥分两段，第一段为1#转载点至驱动机房栈桥。此栈桥采用两种结构形式，栈桥底板距地高度1.5m以下采用钢筋混凝土框架结构，1.5m以上采用钢栈桥结构。钢筋混凝土框架结构斜直段长度约8.5m，倾角</w:t>
                  </w:r>
                  <w:r>
                    <w:rPr>
                      <w:b w:val="0"/>
                      <w:color w:val="000000"/>
                      <w:lang w:val="en-US" w:eastAsia="zh-CN"/>
                    </w:rPr>
                    <w:t>α</w:t>
                  </w:r>
                  <w:r>
                    <w:rPr>
                      <w:rFonts w:hint="eastAsia"/>
                      <w:b w:val="0"/>
                      <w:color w:val="000000"/>
                      <w:lang w:val="en-US" w:eastAsia="zh-CN"/>
                    </w:rPr>
                    <w:t>=6.2</w:t>
                  </w:r>
                  <w:r>
                    <w:rPr>
                      <w:rFonts w:hint="default"/>
                      <w:b w:val="0"/>
                      <w:color w:val="000000"/>
                      <w:lang w:val="en-US" w:eastAsia="zh-CN"/>
                    </w:rPr>
                    <w:t>°</w:t>
                  </w:r>
                  <w:r>
                    <w:rPr>
                      <w:rFonts w:hint="eastAsia"/>
                      <w:b w:val="0"/>
                      <w:color w:val="000000"/>
                      <w:lang w:val="en-US" w:eastAsia="zh-CN"/>
                    </w:rPr>
                    <w:t>，栈桥净高3.0m，净宽4.2m，基础采用柱下条基；钢桁架结构，斜直段长度约56m，倾角</w:t>
                  </w:r>
                  <w:r>
                    <w:rPr>
                      <w:rFonts w:hint="default"/>
                      <w:b w:val="0"/>
                      <w:color w:val="000000"/>
                      <w:lang w:val="en-US" w:eastAsia="zh-CN"/>
                    </w:rPr>
                    <w:t>α</w:t>
                  </w:r>
                  <w:r>
                    <w:rPr>
                      <w:rFonts w:hint="eastAsia"/>
                      <w:b w:val="0"/>
                      <w:color w:val="000000"/>
                      <w:lang w:val="en-US" w:eastAsia="zh-CN"/>
                    </w:rPr>
                    <w:t>=6.2</w:t>
                  </w:r>
                  <w:r>
                    <w:rPr>
                      <w:rFonts w:hint="default"/>
                      <w:b w:val="0"/>
                      <w:color w:val="000000"/>
                      <w:lang w:val="en-US" w:eastAsia="zh-CN"/>
                    </w:rPr>
                    <w:t>°</w:t>
                  </w:r>
                  <w:r>
                    <w:rPr>
                      <w:rFonts w:hint="eastAsia"/>
                      <w:b w:val="0"/>
                      <w:color w:val="000000"/>
                      <w:lang w:val="en-US" w:eastAsia="zh-CN"/>
                    </w:rPr>
                    <w:t>，栈桥净高3.0m，净宽4.2m，钢桁架支架采用1组两柱混凝土支架，支架高度约4.8m，支架基础为钢筋混凝土筏板基础。第二段驱动机房至快速定量装车站栈桥，采用钢桁架结构，斜长约156.9m，倾角</w:t>
                  </w:r>
                  <w:r>
                    <w:rPr>
                      <w:b w:val="0"/>
                      <w:color w:val="000000"/>
                      <w:lang w:val="en-US" w:eastAsia="zh-CN"/>
                    </w:rPr>
                    <w:t>α</w:t>
                  </w:r>
                  <w:r>
                    <w:rPr>
                      <w:rFonts w:hint="eastAsia"/>
                      <w:b w:val="0"/>
                      <w:color w:val="000000"/>
                      <w:lang w:val="en-US" w:eastAsia="zh-CN"/>
                    </w:rPr>
                    <w:t>=6.2</w:t>
                  </w:r>
                  <w:r>
                    <w:rPr>
                      <w:rFonts w:hint="default"/>
                      <w:b w:val="0"/>
                      <w:color w:val="000000"/>
                      <w:lang w:val="en-US" w:eastAsia="zh-CN"/>
                    </w:rPr>
                    <w:t>°</w:t>
                  </w:r>
                  <w:r>
                    <w:rPr>
                      <w:rFonts w:hint="eastAsia"/>
                      <w:b w:val="0"/>
                      <w:color w:val="000000"/>
                      <w:lang w:val="en-US" w:eastAsia="zh-CN"/>
                    </w:rPr>
                    <w:t>，栈桥净高3.0m，净宽4.2m，支架采用1组两柱混凝土支架和2组四柱混凝土支架，支架高度分别为15m、19m和22m，支架基础为钢筋混凝土筏板基础。钢桁架栈桥底板为压型钢板组合楼板，围护墙及屋面采用双层压型钢板复合保温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eastAsia="zh-CN"/>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ind w:firstLine="0" w:firstLineChars="0"/>
                    <w:rPr>
                      <w:rFonts w:hint="default" w:ascii="Times New Roman" w:hAnsi="Times New Roman" w:eastAsia="宋体" w:cs="Times New Roman"/>
                      <w:b w:val="0"/>
                      <w:bCs/>
                      <w:color w:val="000000"/>
                      <w:kern w:val="2"/>
                      <w:sz w:val="21"/>
                      <w:szCs w:val="28"/>
                      <w:lang w:val="en-US" w:eastAsia="zh-CN" w:bidi="ar-SA"/>
                    </w:rPr>
                  </w:pPr>
                  <w:r>
                    <w:rPr>
                      <w:rFonts w:hint="eastAsia"/>
                      <w:b w:val="0"/>
                      <w:color w:val="000000"/>
                      <w:lang w:val="en-US" w:eastAsia="zh-CN"/>
                    </w:rPr>
                    <w:t>厂区道路</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ind w:firstLine="0" w:firstLineChars="0"/>
                    <w:rPr>
                      <w:rFonts w:hint="default" w:ascii="Times New Roman" w:hAnsi="Times New Roman" w:eastAsia="宋体" w:cs="Times New Roman"/>
                      <w:b w:val="0"/>
                      <w:bCs/>
                      <w:color w:val="000000"/>
                      <w:kern w:val="2"/>
                      <w:sz w:val="21"/>
                      <w:szCs w:val="28"/>
                      <w:lang w:val="en-US" w:eastAsia="zh-CN" w:bidi="ar-SA"/>
                    </w:rPr>
                  </w:pPr>
                  <w:r>
                    <w:rPr>
                      <w:rFonts w:hint="eastAsia"/>
                      <w:b w:val="0"/>
                      <w:color w:val="000000"/>
                      <w:lang w:val="en-US" w:eastAsia="zh-CN"/>
                    </w:rPr>
                    <w:t>道路面积17800m</w:t>
                  </w:r>
                  <w:r>
                    <w:rPr>
                      <w:rFonts w:hint="eastAsia"/>
                      <w:b w:val="0"/>
                      <w:color w:val="000000"/>
                      <w:vertAlign w:val="superscript"/>
                      <w:lang w:val="en-US" w:eastAsia="zh-CN"/>
                    </w:rPr>
                    <w:t>2</w:t>
                  </w:r>
                  <w:r>
                    <w:rPr>
                      <w:rFonts w:hint="eastAsia"/>
                      <w:b w:val="0"/>
                      <w:color w:val="000000"/>
                      <w:lang w:val="en-US" w:eastAsia="zh-CN"/>
                    </w:rPr>
                    <w:t>，12.0m、9.0m宽道路，面层：7.0cm厚沥青混凝土；基层：28cm厚5.0%水泥稳定砂砾层；垫层：30cm厚天然砂砾石层。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eastAsia="zh-CN"/>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ind w:firstLine="0" w:firstLineChars="0"/>
                    <w:rPr>
                      <w:rFonts w:hint="default" w:ascii="Times New Roman" w:hAnsi="Times New Roman" w:eastAsia="宋体" w:cs="Times New Roman"/>
                      <w:b w:val="0"/>
                      <w:bCs/>
                      <w:color w:val="000000"/>
                      <w:kern w:val="2"/>
                      <w:sz w:val="21"/>
                      <w:szCs w:val="28"/>
                      <w:lang w:val="en-US" w:eastAsia="zh-CN" w:bidi="ar-SA"/>
                    </w:rPr>
                  </w:pPr>
                  <w:r>
                    <w:rPr>
                      <w:rFonts w:hint="eastAsia"/>
                      <w:b w:val="0"/>
                      <w:color w:val="000000"/>
                      <w:lang w:val="en-US" w:eastAsia="zh-CN"/>
                    </w:rPr>
                    <w:t>回车场地</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ind w:firstLine="0" w:firstLineChars="0"/>
                    <w:rPr>
                      <w:rFonts w:hint="default" w:ascii="Times New Roman" w:hAnsi="Times New Roman" w:eastAsia="宋体" w:cs="Times New Roman"/>
                      <w:b w:val="0"/>
                      <w:bCs/>
                      <w:color w:val="000000"/>
                      <w:kern w:val="2"/>
                      <w:sz w:val="21"/>
                      <w:szCs w:val="28"/>
                      <w:lang w:val="en-US" w:eastAsia="zh-CN" w:bidi="ar-SA"/>
                    </w:rPr>
                  </w:pPr>
                  <w:r>
                    <w:rPr>
                      <w:rFonts w:hint="eastAsia"/>
                      <w:b w:val="0"/>
                      <w:color w:val="000000"/>
                      <w:lang w:val="en-US" w:eastAsia="zh-CN"/>
                    </w:rPr>
                    <w:t>回车场地面积5100m</w:t>
                  </w:r>
                  <w:r>
                    <w:rPr>
                      <w:rFonts w:hint="eastAsia"/>
                      <w:b w:val="0"/>
                      <w:color w:val="000000"/>
                      <w:vertAlign w:val="superscript"/>
                      <w:lang w:val="en-US" w:eastAsia="zh-CN"/>
                    </w:rPr>
                    <w:t>2</w:t>
                  </w:r>
                  <w:r>
                    <w:rPr>
                      <w:rFonts w:hint="eastAsia"/>
                      <w:b w:val="0"/>
                      <w:color w:val="000000"/>
                      <w:lang w:val="en-US" w:eastAsia="zh-CN"/>
                    </w:rPr>
                    <w:t>，6.0m、4.0m宽道路，面层：5.0cm厚沥青混凝土；基层：25cm厚5.0%水泥稳定砂砾层；垫层：25cm厚天然砂砾石层。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restart"/>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r>
                    <w:rPr>
                      <w:rFonts w:hint="eastAsia"/>
                      <w:b w:val="0"/>
                      <w:color w:val="000000"/>
                    </w:rPr>
                    <w:t>辅助</w:t>
                  </w:r>
                </w:p>
                <w:p>
                  <w:pPr>
                    <w:pStyle w:val="5"/>
                    <w:bidi w:val="0"/>
                    <w:rPr>
                      <w:rFonts w:hint="eastAsia"/>
                      <w:b w:val="0"/>
                      <w:color w:val="000000"/>
                    </w:rPr>
                  </w:pPr>
                  <w:r>
                    <w:rPr>
                      <w:rFonts w:hint="eastAsia"/>
                      <w:b w:val="0"/>
                      <w:color w:val="000000"/>
                    </w:rPr>
                    <w:t>工程</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eastAsia="zh-CN"/>
                    </w:rPr>
                  </w:pPr>
                  <w:r>
                    <w:rPr>
                      <w:rFonts w:hint="eastAsia"/>
                      <w:b w:val="0"/>
                      <w:color w:val="000000"/>
                      <w:lang w:val="en-US" w:eastAsia="zh-CN"/>
                    </w:rPr>
                    <w:t>驱动机房</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平面轴线尺寸11.0m</w:t>
                  </w:r>
                  <w:r>
                    <w:rPr>
                      <w:b w:val="0"/>
                      <w:color w:val="000000"/>
                      <w:lang w:val="en-US" w:eastAsia="zh-CN"/>
                    </w:rPr>
                    <w:t>×</w:t>
                  </w:r>
                  <w:r>
                    <w:rPr>
                      <w:rFonts w:hint="eastAsia"/>
                      <w:b w:val="0"/>
                      <w:color w:val="000000"/>
                      <w:lang w:val="en-US" w:eastAsia="zh-CN"/>
                    </w:rPr>
                    <w:t>10.0m，采用钢筋混凝土框架结构，地上3层，建筑高度15.0m，基础为钢筋混凝土筏板基础，基础埋深2m。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eastAsia="zh-CN"/>
                    </w:rPr>
                  </w:pPr>
                  <w:r>
                    <w:rPr>
                      <w:rFonts w:hint="eastAsia"/>
                      <w:b w:val="0"/>
                      <w:color w:val="000000"/>
                      <w:lang w:val="en-US" w:eastAsia="zh-CN"/>
                    </w:rPr>
                    <w:t>快速定量装车站</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平面轴线尺寸11.3m</w:t>
                  </w:r>
                  <w:r>
                    <w:rPr>
                      <w:b w:val="0"/>
                      <w:color w:val="000000"/>
                      <w:lang w:val="en-US" w:eastAsia="zh-CN"/>
                    </w:rPr>
                    <w:t>×</w:t>
                  </w:r>
                  <w:r>
                    <w:rPr>
                      <w:rFonts w:hint="eastAsia"/>
                      <w:b w:val="0"/>
                      <w:color w:val="000000"/>
                      <w:lang w:val="en-US" w:eastAsia="zh-CN"/>
                    </w:rPr>
                    <w:t>8.3m，为成品，由厂家提供，基础为钢筋混凝土筏板基础，基础埋深3m。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eastAsia="zh-CN"/>
                    </w:rPr>
                  </w:pPr>
                  <w:r>
                    <w:rPr>
                      <w:rFonts w:hint="eastAsia"/>
                      <w:b w:val="0"/>
                      <w:color w:val="000000"/>
                      <w:lang w:val="en-US" w:eastAsia="zh-CN"/>
                    </w:rPr>
                    <w:t>汽车衡控制室</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共两间，平面轴线尺寸3.0x3.0x3.0m（高），采用砖混结构，钢筋混凝土条形基础，基础埋深1.6m。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eastAsia="zh-CN"/>
                    </w:rPr>
                  </w:pPr>
                  <w:r>
                    <w:rPr>
                      <w:rFonts w:hint="eastAsia"/>
                      <w:b w:val="0"/>
                      <w:color w:val="000000"/>
                      <w:lang w:val="en-US" w:eastAsia="zh-CN"/>
                    </w:rPr>
                    <w:t>防冻液、抑尘喷洒配料车间</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平面轴线尺寸26.0m×9.0m，建筑高度6.2m，地上一层。钢筋混凝土框架结构，采用独立基础，基础埋深1.6m。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eastAsia="zh-CN"/>
                    </w:rPr>
                  </w:pPr>
                  <w:r>
                    <w:rPr>
                      <w:rFonts w:hint="eastAsia"/>
                      <w:b w:val="0"/>
                      <w:color w:val="000000"/>
                      <w:lang w:val="en-US" w:eastAsia="zh-CN"/>
                    </w:rPr>
                    <w:t>汽车清洗装置平台</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平面尺寸12×4×0.5m（高），钢筋混凝土结构，筏板基础，基础埋深1.0m。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洗车循环沉淀池</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平面尺寸6×3×2.5m（高），分六格，地下布置，高出地面0.3m，敞口，做栏杆，加钢制盖板，钢筋混凝土结构，筏板基础，基础埋深2.2m。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ind w:firstLine="0" w:firstLineChars="0"/>
                    <w:rPr>
                      <w:rFonts w:hint="eastAsia" w:ascii="Times New Roman" w:hAnsi="Times New Roman" w:eastAsia="宋体" w:cs="Times New Roman"/>
                      <w:b w:val="0"/>
                      <w:bCs/>
                      <w:color w:val="000000"/>
                      <w:kern w:val="2"/>
                      <w:sz w:val="21"/>
                      <w:szCs w:val="28"/>
                      <w:lang w:val="en-US" w:eastAsia="zh-CN" w:bidi="ar-SA"/>
                    </w:rPr>
                  </w:pPr>
                  <w:r>
                    <w:rPr>
                      <w:rFonts w:hint="eastAsia"/>
                      <w:b w:val="0"/>
                      <w:color w:val="000000"/>
                      <w:lang w:val="en-US" w:eastAsia="zh-CN"/>
                    </w:rPr>
                    <w:t>干雾抑尘用房</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ind w:firstLine="0" w:firstLineChars="0"/>
                    <w:rPr>
                      <w:rFonts w:hint="eastAsia" w:ascii="Times New Roman" w:hAnsi="Times New Roman" w:eastAsia="宋体" w:cs="Times New Roman"/>
                      <w:b w:val="0"/>
                      <w:bCs/>
                      <w:color w:val="000000"/>
                      <w:kern w:val="2"/>
                      <w:sz w:val="21"/>
                      <w:szCs w:val="28"/>
                      <w:lang w:val="en-US" w:eastAsia="zh-CN" w:bidi="ar-SA"/>
                    </w:rPr>
                  </w:pPr>
                  <w:r>
                    <w:rPr>
                      <w:rFonts w:hint="eastAsia"/>
                      <w:b w:val="0"/>
                      <w:color w:val="000000"/>
                      <w:lang w:val="en-US" w:eastAsia="zh-CN"/>
                    </w:rPr>
                    <w:t>共一座，平面尺寸18×10×4.5m（高），钢筋混凝土框架结构，采用独立基础，基础埋深2.0m。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办公楼</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建筑面积为1429.56m</w:t>
                  </w:r>
                  <w:r>
                    <w:rPr>
                      <w:rFonts w:hint="eastAsia" w:ascii="Times New Roman" w:hAnsi="Times New Roman" w:eastAsia="宋体" w:cs="Times New Roman"/>
                      <w:b w:val="0"/>
                      <w:color w:val="000000"/>
                      <w:vertAlign w:val="superscript"/>
                      <w:lang w:val="en-US" w:eastAsia="zh-CN"/>
                    </w:rPr>
                    <w:t>2</w:t>
                  </w:r>
                  <w:r>
                    <w:rPr>
                      <w:rFonts w:hint="eastAsia" w:ascii="Times New Roman" w:hAnsi="Times New Roman" w:eastAsia="宋体" w:cs="Times New Roman"/>
                      <w:b w:val="0"/>
                      <w:color w:val="000000"/>
                      <w:lang w:val="en-US" w:eastAsia="zh-CN"/>
                    </w:rPr>
                    <w:t>，占地面积：465.45m</w:t>
                  </w:r>
                  <w:r>
                    <w:rPr>
                      <w:rFonts w:hint="eastAsia" w:ascii="Times New Roman" w:hAnsi="Times New Roman" w:eastAsia="宋体" w:cs="Times New Roman"/>
                      <w:b w:val="0"/>
                      <w:color w:val="000000"/>
                      <w:vertAlign w:val="superscript"/>
                      <w:lang w:val="en-US" w:eastAsia="zh-CN"/>
                    </w:rPr>
                    <w:t>2</w:t>
                  </w:r>
                  <w:r>
                    <w:rPr>
                      <w:rFonts w:hint="eastAsia" w:ascii="Times New Roman" w:hAnsi="Times New Roman" w:eastAsia="宋体" w:cs="Times New Roman"/>
                      <w:b w:val="0"/>
                      <w:color w:val="000000"/>
                      <w:lang w:val="en-US" w:eastAsia="zh-CN"/>
                    </w:rPr>
                    <w:t>，建筑高度为12.65m，3F，钢筋混凝土框架结构。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宿舍楼</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建筑面积为1508.64m</w:t>
                  </w:r>
                  <w:r>
                    <w:rPr>
                      <w:rFonts w:hint="eastAsia" w:ascii="Times New Roman" w:hAnsi="Times New Roman" w:eastAsia="宋体" w:cs="Times New Roman"/>
                      <w:b w:val="0"/>
                      <w:color w:val="000000"/>
                      <w:vertAlign w:val="superscript"/>
                      <w:lang w:val="en-US" w:eastAsia="zh-CN"/>
                    </w:rPr>
                    <w:t>2</w:t>
                  </w:r>
                  <w:r>
                    <w:rPr>
                      <w:rFonts w:hint="eastAsia" w:ascii="Times New Roman" w:hAnsi="Times New Roman" w:eastAsia="宋体" w:cs="Times New Roman"/>
                      <w:b w:val="0"/>
                      <w:color w:val="000000"/>
                      <w:lang w:val="en-US" w:eastAsia="zh-CN"/>
                    </w:rPr>
                    <w:t>，占地面积：754.32m</w:t>
                  </w:r>
                  <w:r>
                    <w:rPr>
                      <w:rFonts w:hint="eastAsia" w:ascii="Times New Roman" w:hAnsi="Times New Roman" w:eastAsia="宋体" w:cs="Times New Roman"/>
                      <w:b w:val="0"/>
                      <w:color w:val="000000"/>
                      <w:vertAlign w:val="superscript"/>
                      <w:lang w:val="en-US" w:eastAsia="zh-CN"/>
                    </w:rPr>
                    <w:t>2</w:t>
                  </w:r>
                  <w:r>
                    <w:rPr>
                      <w:rFonts w:hint="eastAsia" w:ascii="Times New Roman" w:hAnsi="Times New Roman" w:eastAsia="宋体" w:cs="Times New Roman"/>
                      <w:b w:val="0"/>
                      <w:color w:val="000000"/>
                      <w:lang w:val="en-US" w:eastAsia="zh-CN"/>
                    </w:rPr>
                    <w:t>，建筑高度为8.75m，2F，钢筋混凝土框架结构。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食堂</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建筑面积为556.26m</w:t>
                  </w:r>
                  <w:r>
                    <w:rPr>
                      <w:rFonts w:hint="eastAsia" w:ascii="Times New Roman" w:hAnsi="Times New Roman" w:eastAsia="宋体" w:cs="Times New Roman"/>
                      <w:b w:val="0"/>
                      <w:color w:val="000000"/>
                      <w:vertAlign w:val="superscript"/>
                      <w:lang w:val="en-US" w:eastAsia="zh-CN"/>
                    </w:rPr>
                    <w:t>2</w:t>
                  </w:r>
                  <w:r>
                    <w:rPr>
                      <w:rFonts w:hint="eastAsia" w:ascii="Times New Roman" w:hAnsi="Times New Roman" w:eastAsia="宋体" w:cs="Times New Roman"/>
                      <w:b w:val="0"/>
                      <w:color w:val="000000"/>
                      <w:lang w:val="en-US" w:eastAsia="zh-CN"/>
                    </w:rPr>
                    <w:t>，占地面积：365.73m</w:t>
                  </w:r>
                  <w:r>
                    <w:rPr>
                      <w:rFonts w:hint="eastAsia" w:ascii="Times New Roman" w:hAnsi="Times New Roman" w:eastAsia="宋体" w:cs="Times New Roman"/>
                      <w:b w:val="0"/>
                      <w:color w:val="000000"/>
                      <w:vertAlign w:val="superscript"/>
                      <w:lang w:val="en-US" w:eastAsia="zh-CN"/>
                    </w:rPr>
                    <w:t>2</w:t>
                  </w:r>
                  <w:r>
                    <w:rPr>
                      <w:rFonts w:hint="eastAsia" w:ascii="Times New Roman" w:hAnsi="Times New Roman" w:eastAsia="宋体" w:cs="Times New Roman"/>
                      <w:b w:val="0"/>
                      <w:color w:val="000000"/>
                      <w:lang w:val="en-US" w:eastAsia="zh-CN"/>
                    </w:rPr>
                    <w:t>，建筑高度为9.75m，2F，钢筋混凝土框架结构。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restart"/>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r>
                    <w:rPr>
                      <w:rFonts w:hint="eastAsia"/>
                      <w:b w:val="0"/>
                      <w:color w:val="000000"/>
                    </w:rPr>
                    <w:t>公用</w:t>
                  </w:r>
                </w:p>
                <w:p>
                  <w:pPr>
                    <w:pStyle w:val="5"/>
                    <w:bidi w:val="0"/>
                    <w:rPr>
                      <w:rFonts w:hint="eastAsia"/>
                      <w:b w:val="0"/>
                      <w:color w:val="000000"/>
                    </w:rPr>
                  </w:pPr>
                  <w:r>
                    <w:rPr>
                      <w:rFonts w:hint="eastAsia"/>
                      <w:b w:val="0"/>
                      <w:color w:val="000000"/>
                    </w:rPr>
                    <w:t>工程</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r>
                    <w:rPr>
                      <w:rFonts w:hint="eastAsia"/>
                      <w:b w:val="0"/>
                      <w:color w:val="000000"/>
                    </w:rPr>
                    <w:t>给水</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eastAsia" w:eastAsia="宋体"/>
                      <w:b w:val="0"/>
                      <w:color w:val="000000"/>
                      <w:lang w:eastAsia="zh-CN"/>
                    </w:rPr>
                  </w:pPr>
                  <w:r>
                    <w:rPr>
                      <w:rFonts w:hint="eastAsia"/>
                      <w:b w:val="0"/>
                      <w:color w:val="000000"/>
                      <w:lang w:eastAsia="zh-CN"/>
                    </w:rPr>
                    <w:t>供水管网</w:t>
                  </w:r>
                  <w:r>
                    <w:rPr>
                      <w:rFonts w:hint="eastAsia"/>
                      <w:b w:val="0"/>
                      <w:color w:val="000000"/>
                    </w:rPr>
                    <w:t>供给</w:t>
                  </w:r>
                  <w:r>
                    <w:rPr>
                      <w:rFonts w:hint="eastAsia"/>
                      <w:b w:val="0"/>
                      <w:color w:val="000000"/>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r>
                    <w:rPr>
                      <w:rFonts w:hint="eastAsia"/>
                      <w:b w:val="0"/>
                      <w:color w:val="000000"/>
                    </w:rPr>
                    <w:t>供电</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eastAsia"/>
                      <w:b w:val="0"/>
                      <w:color w:val="000000"/>
                      <w:lang w:eastAsia="zh-CN"/>
                    </w:rPr>
                  </w:pPr>
                  <w:r>
                    <w:rPr>
                      <w:rFonts w:hint="eastAsia"/>
                      <w:b w:val="0"/>
                      <w:color w:val="000000"/>
                      <w:lang w:eastAsia="zh-CN"/>
                    </w:rPr>
                    <w:t>国家电网供给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r>
                    <w:rPr>
                      <w:rFonts w:hint="eastAsia"/>
                      <w:b w:val="0"/>
                      <w:color w:val="000000"/>
                    </w:rPr>
                    <w:t>排水</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含煤废水经含煤废水处理站处理后回用。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锅炉排水、软化水浓水、反冲洗废水属于清净下水，可直接回用于厂区道路</w:t>
                  </w:r>
                  <w:r>
                    <w:rPr>
                      <w:b w:val="0"/>
                      <w:color w:val="000000"/>
                    </w:rPr>
                    <w:t>冲洗</w:t>
                  </w:r>
                  <w:r>
                    <w:rPr>
                      <w:rFonts w:hint="eastAsia"/>
                      <w:b w:val="0"/>
                      <w:color w:val="000000"/>
                      <w:lang w:val="en-US" w:eastAsia="zh-CN"/>
                    </w:rPr>
                    <w:t>用水。回用水池</w:t>
                  </w:r>
                  <w:r>
                    <w:rPr>
                      <w:rFonts w:hint="eastAsia"/>
                      <w:b w:val="0"/>
                      <w:color w:val="000000"/>
                      <w:lang w:eastAsia="zh-CN"/>
                    </w:rPr>
                    <w:t>：</w:t>
                  </w:r>
                  <w:r>
                    <w:rPr>
                      <w:rFonts w:hint="eastAsia"/>
                      <w:b w:val="0"/>
                      <w:color w:val="000000"/>
                      <w:lang w:val="en-US" w:eastAsia="zh-CN"/>
                    </w:rPr>
                    <w:t>共一座，平面尺寸4×6×4m（高），地下布置，钢筋混凝土结构，筏板基础，基础埋深4.0m。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生活污水经生活污水处理站处理后荒漠灌溉。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eastAsia="zh-CN"/>
                    </w:rPr>
                  </w:pPr>
                  <w:r>
                    <w:rPr>
                      <w:rFonts w:hint="eastAsia"/>
                      <w:b w:val="0"/>
                      <w:color w:val="000000"/>
                      <w:lang w:val="en-US" w:eastAsia="zh-CN"/>
                    </w:rPr>
                    <w:t>供热</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eastAsia"/>
                      <w:b w:val="0"/>
                      <w:color w:val="000000"/>
                      <w:lang w:eastAsia="zh-CN"/>
                    </w:rPr>
                  </w:pPr>
                  <w:r>
                    <w:rPr>
                      <w:rFonts w:hint="eastAsia"/>
                      <w:b w:val="0"/>
                      <w:color w:val="000000"/>
                      <w:lang w:val="en-US" w:eastAsia="zh-CN"/>
                    </w:rPr>
                    <w:t>电锅炉供热：锅炉房共一座，平面尺寸24×12×5m（高），钢筋混凝土框架结构，采用独立基础，基础埋深2.0m。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消防水泵房</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平面尺寸18×9×10m（高），地上1层高5m，钢筋混凝土框架结构；地下1层高5m，钢筋混凝土剪力墙，采用筏板基础，基础埋深5.0m。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消防水池</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共两座，有效容积800m</w:t>
                  </w:r>
                  <w:r>
                    <w:rPr>
                      <w:rFonts w:hint="eastAsia"/>
                      <w:b w:val="0"/>
                      <w:color w:val="000000"/>
                      <w:vertAlign w:val="superscript"/>
                      <w:lang w:val="en-US" w:eastAsia="zh-CN"/>
                    </w:rPr>
                    <w:t>3</w:t>
                  </w:r>
                  <w:r>
                    <w:rPr>
                      <w:rFonts w:hint="eastAsia"/>
                      <w:b w:val="0"/>
                      <w:color w:val="000000"/>
                      <w:lang w:val="en-US" w:eastAsia="zh-CN"/>
                    </w:rPr>
                    <w:t>，14.8×14.8×4m（高），地下布置，覆土1000mm，钢筋混凝土箱型结构，筏板基础，基础埋深5.0m。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49" w:type="pct"/>
                  <w:vMerge w:val="restart"/>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r>
                    <w:rPr>
                      <w:rFonts w:hint="eastAsia"/>
                      <w:b w:val="0"/>
                      <w:color w:val="000000"/>
                    </w:rPr>
                    <w:t>环保</w:t>
                  </w:r>
                </w:p>
                <w:p>
                  <w:pPr>
                    <w:pStyle w:val="5"/>
                    <w:bidi w:val="0"/>
                    <w:rPr>
                      <w:rFonts w:hint="eastAsia"/>
                      <w:b w:val="0"/>
                      <w:color w:val="000000"/>
                    </w:rPr>
                  </w:pPr>
                  <w:r>
                    <w:rPr>
                      <w:rFonts w:hint="eastAsia"/>
                      <w:b w:val="0"/>
                      <w:color w:val="000000"/>
                    </w:rPr>
                    <w:t>工程</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eastAsia="宋体"/>
                      <w:b w:val="0"/>
                      <w:color w:val="000000"/>
                      <w:lang w:val="en-US" w:eastAsia="zh-CN"/>
                    </w:rPr>
                  </w:pPr>
                  <w:r>
                    <w:rPr>
                      <w:rFonts w:hint="eastAsia"/>
                      <w:b w:val="0"/>
                      <w:color w:val="000000"/>
                      <w:lang w:val="en-US" w:eastAsia="zh-CN"/>
                    </w:rPr>
                    <w:t>废气</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厂区粉尘经干雾抑尘、密闭煤棚、密闭皮带栈桥输送、防冻液抑尘、车厢围挡及道路洒水等措施处理后无组织排放。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废水</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含煤废水经含煤废水处理站处理后回用；生活污水经生活污水处理站处理后用于荒漠灌溉。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eastAsia="宋体"/>
                      <w:b w:val="0"/>
                      <w:color w:val="000000"/>
                      <w:lang w:val="en-US" w:eastAsia="zh-CN"/>
                    </w:rPr>
                  </w:pPr>
                  <w:r>
                    <w:rPr>
                      <w:rFonts w:hint="eastAsia"/>
                      <w:b w:val="0"/>
                      <w:color w:val="000000"/>
                      <w:lang w:val="en-US" w:eastAsia="zh-CN"/>
                    </w:rPr>
                    <w:t>噪声</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default" w:eastAsia="宋体"/>
                      <w:b w:val="0"/>
                      <w:color w:val="000000"/>
                      <w:lang w:val="en-US" w:eastAsia="zh-CN"/>
                    </w:rPr>
                  </w:pPr>
                  <w:r>
                    <w:rPr>
                      <w:rFonts w:hint="eastAsia"/>
                      <w:b w:val="0"/>
                      <w:color w:val="000000"/>
                      <w:lang w:val="en-US" w:eastAsia="zh-CN"/>
                    </w:rPr>
                    <w:t>基础减震、消音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固废</w:t>
                  </w:r>
                </w:p>
              </w:tc>
              <w:tc>
                <w:tcPr>
                  <w:tcW w:w="1215" w:type="pct"/>
                  <w:tcBorders>
                    <w:top w:val="single" w:color="000000" w:sz="4" w:space="0"/>
                    <w:left w:val="single" w:color="000000" w:sz="4" w:space="0"/>
                    <w:bottom w:val="single" w:color="000000" w:sz="4" w:space="0"/>
                    <w:right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生活垃圾</w:t>
                  </w:r>
                </w:p>
              </w:tc>
              <w:tc>
                <w:tcPr>
                  <w:tcW w:w="2809" w:type="pct"/>
                  <w:tcBorders>
                    <w:top w:val="single" w:color="000000" w:sz="4" w:space="0"/>
                    <w:left w:val="nil"/>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生活垃圾集中收集至垃圾箱，委托环卫部门清运。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eastAsia="zh-CN"/>
                    </w:rPr>
                  </w:pPr>
                </w:p>
              </w:tc>
              <w:tc>
                <w:tcPr>
                  <w:tcW w:w="1215" w:type="pct"/>
                  <w:tcBorders>
                    <w:top w:val="single" w:color="000000" w:sz="4" w:space="0"/>
                    <w:left w:val="single" w:color="000000" w:sz="4" w:space="0"/>
                    <w:bottom w:val="single" w:color="000000" w:sz="4" w:space="0"/>
                    <w:right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一般工业固废</w:t>
                  </w:r>
                </w:p>
              </w:tc>
              <w:tc>
                <w:tcPr>
                  <w:tcW w:w="2809" w:type="pct"/>
                  <w:tcBorders>
                    <w:top w:val="single" w:color="000000" w:sz="4" w:space="0"/>
                    <w:left w:val="nil"/>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煤泥集中收集，定期外售。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lang w:eastAsia="zh-CN"/>
                    </w:rPr>
                  </w:pPr>
                </w:p>
              </w:tc>
              <w:tc>
                <w:tcPr>
                  <w:tcW w:w="1215" w:type="pct"/>
                  <w:tcBorders>
                    <w:top w:val="single" w:color="000000" w:sz="4" w:space="0"/>
                    <w:left w:val="single" w:color="000000" w:sz="4" w:space="0"/>
                    <w:bottom w:val="single" w:color="000000" w:sz="4" w:space="0"/>
                    <w:right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危险废物</w:t>
                  </w:r>
                </w:p>
              </w:tc>
              <w:tc>
                <w:tcPr>
                  <w:tcW w:w="2809" w:type="pct"/>
                  <w:tcBorders>
                    <w:top w:val="single" w:color="000000" w:sz="4" w:space="0"/>
                    <w:left w:val="nil"/>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废润滑油、废油桶、含油抹布、手套集中收集至危险废物贮存库，委托有资质单位处置。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9" w:type="pct"/>
                  <w:vMerge w:val="continue"/>
                  <w:tcBorders>
                    <w:top w:val="single" w:color="000000" w:sz="4" w:space="0"/>
                    <w:bottom w:val="single" w:color="000000" w:sz="4" w:space="0"/>
                    <w:right w:val="single" w:color="000000" w:sz="4" w:space="0"/>
                  </w:tcBorders>
                  <w:shd w:val="clear" w:color="auto" w:fill="auto"/>
                  <w:noWrap w:val="0"/>
                  <w:vAlign w:val="center"/>
                </w:tcPr>
                <w:p>
                  <w:pPr>
                    <w:pStyle w:val="5"/>
                    <w:bidi w:val="0"/>
                    <w:rPr>
                      <w:rFonts w:hint="eastAsia"/>
                      <w:b w:val="0"/>
                      <w:color w:val="00000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风险</w:t>
                  </w:r>
                </w:p>
              </w:tc>
              <w:tc>
                <w:tcPr>
                  <w:tcW w:w="4024" w:type="pct"/>
                  <w:gridSpan w:val="2"/>
                  <w:tcBorders>
                    <w:top w:val="single" w:color="000000" w:sz="4" w:space="0"/>
                    <w:left w:val="single" w:color="000000" w:sz="4" w:space="0"/>
                    <w:bottom w:val="single" w:color="000000" w:sz="4" w:space="0"/>
                  </w:tcBorders>
                  <w:shd w:val="clear" w:color="auto" w:fill="auto"/>
                  <w:noWrap w:val="0"/>
                  <w:vAlign w:val="center"/>
                </w:tcPr>
                <w:p>
                  <w:pPr>
                    <w:pStyle w:val="5"/>
                    <w:bidi w:val="0"/>
                    <w:rPr>
                      <w:rFonts w:hint="eastAsia" w:eastAsia="宋体"/>
                      <w:b w:val="0"/>
                      <w:color w:val="000000"/>
                      <w:lang w:val="en-US" w:eastAsia="zh-CN"/>
                    </w:rPr>
                  </w:pPr>
                  <w:r>
                    <w:rPr>
                      <w:rFonts w:hint="eastAsia"/>
                      <w:b w:val="0"/>
                      <w:color w:val="000000"/>
                      <w:lang w:val="en-US" w:eastAsia="zh-CN"/>
                    </w:rPr>
                    <w:t>采取分区防渗，危险废物贮存库采取重点防渗；含煤废水污水处理站、一般工业固废储存区、生活污水处理站、污水收集管通道采取一般防渗；</w:t>
                  </w:r>
                  <w:r>
                    <w:rPr>
                      <w:rFonts w:hint="default"/>
                      <w:b w:val="0"/>
                      <w:color w:val="000000"/>
                      <w:lang w:val="en-US" w:eastAsia="zh-CN"/>
                    </w:rPr>
                    <w:t>其他生产生活设施</w:t>
                  </w:r>
                  <w:r>
                    <w:rPr>
                      <w:rFonts w:hint="eastAsia"/>
                      <w:b w:val="0"/>
                      <w:color w:val="000000"/>
                      <w:lang w:val="en-US" w:eastAsia="zh-CN"/>
                    </w:rPr>
                    <w:t>采取简单防渗；设置应急池1400m</w:t>
                  </w:r>
                  <w:r>
                    <w:rPr>
                      <w:rFonts w:hint="eastAsia"/>
                      <w:b w:val="0"/>
                      <w:color w:val="000000"/>
                      <w:vertAlign w:val="superscript"/>
                      <w:lang w:val="en-US" w:eastAsia="zh-CN"/>
                    </w:rPr>
                    <w:t>3</w:t>
                  </w:r>
                  <w:r>
                    <w:rPr>
                      <w:rFonts w:hint="eastAsia"/>
                      <w:b w:val="0"/>
                      <w:color w:val="000000"/>
                      <w:lang w:val="en-US" w:eastAsia="zh-CN"/>
                    </w:rPr>
                    <w:t>。</w:t>
                  </w:r>
                </w:p>
              </w:tc>
            </w:tr>
          </w:tbl>
          <w:p>
            <w:pPr>
              <w:pStyle w:val="3"/>
              <w:bidi w:val="0"/>
              <w:rPr>
                <w:rFonts w:hint="eastAsia" w:eastAsia="宋体"/>
                <w:lang w:val="en-US" w:eastAsia="zh-CN"/>
              </w:rPr>
            </w:pPr>
            <w:r>
              <w:rPr>
                <w:rFonts w:hint="eastAsia"/>
                <w:lang w:val="en-US" w:eastAsia="zh-CN"/>
              </w:rPr>
              <w:t>2、产品方案</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w:t>
            </w:r>
            <w:r>
              <w:rPr>
                <w:rFonts w:hint="eastAsia"/>
                <w:lang w:val="en-US" w:eastAsia="zh-CN"/>
              </w:rPr>
              <w:t>储煤能力27万t，年周转量最大可达900万t，日通流量约27273t/d，铁路发运量700万t/a，汽车发运量200万t/a。</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煤炭运入方式：煤炭运入以长距离带式输送机来煤为主（</w:t>
            </w:r>
            <w:r>
              <w:rPr>
                <w:rFonts w:hint="eastAsia"/>
                <w:color w:val="000000" w:themeColor="text1"/>
                <w:lang w:val="en-US" w:eastAsia="zh-CN"/>
                <w14:textFill>
                  <w14:solidFill>
                    <w14:schemeClr w14:val="tx1"/>
                  </w14:solidFill>
                </w14:textFill>
              </w:rPr>
              <w:t>输煤廊道不在本次环评评价范围内</w:t>
            </w:r>
            <w:r>
              <w:rPr>
                <w:rFonts w:hint="eastAsia"/>
                <w:color w:val="000000" w:themeColor="text1"/>
                <w:lang w:eastAsia="zh-CN"/>
                <w14:textFill>
                  <w14:solidFill>
                    <w14:schemeClr w14:val="tx1"/>
                  </w14:solidFill>
                </w14:textFill>
              </w:rPr>
              <w:t>），公路汽车来煤为辅（</w:t>
            </w:r>
            <w:r>
              <w:rPr>
                <w:rFonts w:hint="eastAsia"/>
                <w:color w:val="000000" w:themeColor="text1"/>
                <w:lang w:val="en-US" w:eastAsia="zh-CN"/>
                <w14:textFill>
                  <w14:solidFill>
                    <w14:schemeClr w14:val="tx1"/>
                  </w14:solidFill>
                </w14:textFill>
              </w:rPr>
              <w:t>约10%</w:t>
            </w:r>
            <w:r>
              <w:rPr>
                <w:rFonts w:hint="eastAsia"/>
                <w:color w:val="000000" w:themeColor="text1"/>
                <w:lang w:eastAsia="zh-CN"/>
                <w14:textFill>
                  <w14:solidFill>
                    <w14:schemeClr w14:val="tx1"/>
                  </w14:solidFill>
                </w14:textFill>
              </w:rPr>
              <w:t>）。公路运输主要通过现有的矿区道路、高速G3012线及</w:t>
            </w:r>
            <w:r>
              <w:rPr>
                <w:rFonts w:hint="eastAsia"/>
                <w:color w:val="000000" w:themeColor="text1"/>
                <w:lang w:val="en-US" w:eastAsia="zh-CN"/>
                <w14:textFill>
                  <w14:solidFill>
                    <w14:schemeClr w14:val="tx1"/>
                  </w14:solidFill>
                </w14:textFill>
              </w:rPr>
              <w:t>已</w:t>
            </w:r>
            <w:r>
              <w:rPr>
                <w:rFonts w:hint="eastAsia"/>
                <w:color w:val="000000" w:themeColor="text1"/>
                <w:lang w:eastAsia="zh-CN"/>
                <w14:textFill>
                  <w14:solidFill>
                    <w14:schemeClr w14:val="tx1"/>
                  </w14:solidFill>
                </w14:textFill>
              </w:rPr>
              <w:t>规划</w:t>
            </w:r>
            <w:r>
              <w:rPr>
                <w:rFonts w:hint="eastAsia"/>
                <w:color w:val="000000" w:themeColor="text1"/>
                <w:lang w:val="en-US" w:eastAsia="zh-CN"/>
                <w14:textFill>
                  <w14:solidFill>
                    <w14:schemeClr w14:val="tx1"/>
                  </w14:solidFill>
                </w14:textFill>
              </w:rPr>
              <w:t>的</w:t>
            </w:r>
            <w:r>
              <w:rPr>
                <w:rFonts w:hint="eastAsia"/>
                <w:color w:val="000000" w:themeColor="text1"/>
                <w:lang w:eastAsia="zh-CN"/>
                <w14:textFill>
                  <w14:solidFill>
                    <w14:schemeClr w14:val="tx1"/>
                  </w14:solidFill>
                </w14:textFill>
              </w:rPr>
              <w:t>场外道路。</w:t>
            </w:r>
          </w:p>
          <w:p>
            <w:pPr>
              <w:pStyle w:val="15"/>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煤炭外运方式：</w:t>
            </w:r>
            <w:r>
              <w:rPr>
                <w:rFonts w:hint="eastAsia"/>
                <w:lang w:val="en-US" w:eastAsia="zh-CN"/>
              </w:rPr>
              <w:t>铁路发运量700万t/a，汽车发运量200万t/a，</w:t>
            </w:r>
            <w:r>
              <w:rPr>
                <w:rFonts w:hint="eastAsia"/>
                <w:color w:val="000000" w:themeColor="text1"/>
                <w:lang w:eastAsia="zh-CN"/>
                <w14:textFill>
                  <w14:solidFill>
                    <w14:schemeClr w14:val="tx1"/>
                  </w14:solidFill>
                </w14:textFill>
              </w:rPr>
              <w:t>煤炭去向主要为中国西南地区，少量运往南疆地区。</w:t>
            </w:r>
            <w:r>
              <w:rPr>
                <w:rFonts w:hint="eastAsia"/>
                <w:color w:val="000000" w:themeColor="text1"/>
                <w:lang w:val="en-US" w:eastAsia="zh-CN"/>
                <w14:textFill>
                  <w14:solidFill>
                    <w14:schemeClr w14:val="tx1"/>
                  </w14:solidFill>
                </w14:textFill>
              </w:rPr>
              <w:t>其中</w:t>
            </w:r>
            <w:r>
              <w:rPr>
                <w:rFonts w:hint="eastAsia"/>
                <w:color w:val="000000" w:themeColor="text1"/>
                <w:lang w:eastAsia="zh-CN"/>
                <w14:textFill>
                  <w14:solidFill>
                    <w14:schemeClr w14:val="tx1"/>
                  </w14:solidFill>
                </w14:textFill>
              </w:rPr>
              <w:t>本项目配套铁路专用线，由南疆、格库铁路外运。本项目配套铁路专用线</w:t>
            </w:r>
            <w:r>
              <w:rPr>
                <w:rFonts w:hint="eastAsia"/>
                <w:color w:val="000000" w:themeColor="text1"/>
                <w:lang w:val="en-US" w:eastAsia="zh-CN"/>
                <w14:textFill>
                  <w14:solidFill>
                    <w14:schemeClr w14:val="tx1"/>
                  </w14:solidFill>
                </w14:textFill>
              </w:rPr>
              <w:t>于2024年9月29日已取得环评批复《关于新疆金吐哈实业有限公司阳霞铁路专用线环境影响报告表的批复》（巴环评价函﹝2024﹞236号）。</w:t>
            </w:r>
          </w:p>
          <w:p>
            <w:pPr>
              <w:pStyle w:val="3"/>
              <w:bidi w:val="0"/>
              <w:rPr>
                <w:rFonts w:hint="default"/>
                <w:lang w:val="en-US" w:eastAsia="zh-CN"/>
              </w:rPr>
            </w:pPr>
            <w:r>
              <w:rPr>
                <w:rFonts w:hint="eastAsia"/>
                <w:lang w:val="en-US" w:eastAsia="zh-CN"/>
              </w:rPr>
              <w:t>3、</w:t>
            </w:r>
            <w:r>
              <w:rPr>
                <w:rFonts w:hint="default"/>
                <w:lang w:val="en-US" w:eastAsia="zh-CN"/>
              </w:rPr>
              <w:t>主要原辅材料</w:t>
            </w:r>
            <w:r>
              <w:rPr>
                <w:rFonts w:hint="eastAsia"/>
                <w:lang w:val="en-US" w:eastAsia="zh-CN"/>
              </w:rPr>
              <w:t>及能源消耗</w:t>
            </w:r>
          </w:p>
          <w:p>
            <w:pPr>
              <w:bidi w:val="0"/>
              <w:rPr>
                <w:rFonts w:hint="default"/>
              </w:rPr>
            </w:pPr>
            <w:r>
              <w:rPr>
                <w:rFonts w:hint="default"/>
              </w:rPr>
              <w:t>本项目具体原辅材料消耗情况见表</w:t>
            </w:r>
            <w:r>
              <w:rPr>
                <w:rFonts w:hint="eastAsia"/>
                <w:lang w:val="en-US" w:eastAsia="zh-CN"/>
              </w:rPr>
              <w:t>2-3</w:t>
            </w:r>
            <w:r>
              <w:rPr>
                <w:rFonts w:hint="default"/>
              </w:rPr>
              <w:t>。</w:t>
            </w:r>
          </w:p>
          <w:p>
            <w:pPr>
              <w:pStyle w:val="13"/>
              <w:bidi w:val="0"/>
              <w:rPr>
                <w:rFonts w:hint="default"/>
                <w:lang w:val="en-US" w:eastAsia="zh-CN"/>
              </w:rPr>
            </w:pPr>
            <w:r>
              <w:rPr>
                <w:rFonts w:hint="default"/>
                <w:lang w:val="en-US" w:eastAsia="zh-CN"/>
              </w:rPr>
              <w:t>表</w:t>
            </w:r>
            <w:r>
              <w:rPr>
                <w:rFonts w:hint="eastAsia"/>
                <w:lang w:val="en-US" w:eastAsia="zh-CN"/>
              </w:rPr>
              <w:t xml:space="preserve">2-2  </w:t>
            </w:r>
            <w:r>
              <w:rPr>
                <w:rFonts w:hint="default"/>
                <w:lang w:val="en-US" w:eastAsia="zh-CN"/>
              </w:rPr>
              <w:t>主要原辅材料及能源消耗一览表</w:t>
            </w:r>
          </w:p>
          <w:tbl>
            <w:tblPr>
              <w:tblStyle w:val="4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3"/>
              <w:gridCol w:w="1134"/>
              <w:gridCol w:w="1183"/>
              <w:gridCol w:w="1027"/>
              <w:gridCol w:w="1110"/>
              <w:gridCol w:w="2625"/>
              <w:gridCol w:w="11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95"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rPr>
                  </w:pPr>
                  <w:r>
                    <w:rPr>
                      <w:rFonts w:hint="default"/>
                      <w:b w:val="0"/>
                      <w:color w:val="000000"/>
                    </w:rPr>
                    <w:t>序号</w:t>
                  </w:r>
                </w:p>
              </w:tc>
              <w:tc>
                <w:tcPr>
                  <w:tcW w:w="1326"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rPr>
                  </w:pPr>
                  <w:r>
                    <w:rPr>
                      <w:rFonts w:hint="default"/>
                      <w:b w:val="0"/>
                      <w:color w:val="000000"/>
                    </w:rPr>
                    <w:t>名称</w:t>
                  </w:r>
                </w:p>
              </w:tc>
              <w:tc>
                <w:tcPr>
                  <w:tcW w:w="5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rPr>
                  </w:pPr>
                  <w:r>
                    <w:rPr>
                      <w:rFonts w:hint="default"/>
                      <w:b w:val="0"/>
                      <w:color w:val="000000"/>
                    </w:rPr>
                    <w:t>单位</w:t>
                  </w:r>
                </w:p>
              </w:tc>
              <w:tc>
                <w:tcPr>
                  <w:tcW w:w="56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rPr>
                  </w:pPr>
                  <w:r>
                    <w:rPr>
                      <w:rFonts w:hint="default"/>
                      <w:b w:val="0"/>
                      <w:color w:val="000000"/>
                    </w:rPr>
                    <w:t>消耗量</w:t>
                  </w:r>
                </w:p>
              </w:tc>
              <w:tc>
                <w:tcPr>
                  <w:tcW w:w="14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eastAsia="zh-CN"/>
                    </w:rPr>
                  </w:pPr>
                  <w:r>
                    <w:rPr>
                      <w:rFonts w:hint="eastAsia"/>
                      <w:b w:val="0"/>
                      <w:color w:val="000000"/>
                      <w:lang w:eastAsia="zh-CN"/>
                    </w:rPr>
                    <w:t>来源</w:t>
                  </w:r>
                </w:p>
              </w:tc>
              <w:tc>
                <w:tcPr>
                  <w:tcW w:w="6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eastAsia="zh-CN"/>
                    </w:rPr>
                  </w:pPr>
                  <w:r>
                    <w:rPr>
                      <w:rFonts w:hint="eastAsia"/>
                      <w:b w:val="0"/>
                      <w:color w:val="000000"/>
                      <w:lang w:eastAsia="zh-CN"/>
                    </w:rPr>
                    <w:t>储存位置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95"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1</w:t>
                  </w:r>
                </w:p>
              </w:tc>
              <w:tc>
                <w:tcPr>
                  <w:tcW w:w="649"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eastAsia="zh-CN"/>
                    </w:rPr>
                  </w:pPr>
                  <w:r>
                    <w:rPr>
                      <w:rFonts w:hint="default"/>
                      <w:b w:val="0"/>
                      <w:color w:val="000000"/>
                      <w:lang w:eastAsia="zh-CN"/>
                    </w:rPr>
                    <w:t>能源消耗</w:t>
                  </w:r>
                </w:p>
              </w:tc>
              <w:tc>
                <w:tcPr>
                  <w:tcW w:w="67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rPr>
                  </w:pPr>
                  <w:r>
                    <w:rPr>
                      <w:rFonts w:hint="default"/>
                      <w:b w:val="0"/>
                      <w:color w:val="000000"/>
                    </w:rPr>
                    <w:t>水</w:t>
                  </w:r>
                </w:p>
              </w:tc>
              <w:tc>
                <w:tcPr>
                  <w:tcW w:w="5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rPr>
                  </w:pPr>
                  <w:r>
                    <w:rPr>
                      <w:rFonts w:hint="default"/>
                      <w:b w:val="0"/>
                      <w:color w:val="000000"/>
                    </w:rPr>
                    <w:t>m</w:t>
                  </w:r>
                  <w:r>
                    <w:rPr>
                      <w:rFonts w:hint="default"/>
                      <w:b w:val="0"/>
                      <w:color w:val="000000"/>
                      <w:vertAlign w:val="superscript"/>
                    </w:rPr>
                    <w:t>3</w:t>
                  </w:r>
                  <w:r>
                    <w:rPr>
                      <w:rFonts w:hint="default"/>
                      <w:b w:val="0"/>
                      <w:color w:val="000000"/>
                    </w:rPr>
                    <w:t>/a</w:t>
                  </w:r>
                </w:p>
              </w:tc>
              <w:tc>
                <w:tcPr>
                  <w:tcW w:w="56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ascii="Times New Roman" w:hAnsi="Times New Roman" w:eastAsia="宋体" w:cs="Times New Roman"/>
                      <w:b w:val="0"/>
                      <w:color w:val="000000"/>
                      <w:lang w:val="en-US" w:eastAsia="zh-CN"/>
                    </w:rPr>
                  </w:pPr>
                  <w:r>
                    <w:rPr>
                      <w:rFonts w:hint="eastAsia" w:cs="Times New Roman"/>
                      <w:b w:val="0"/>
                      <w:color w:val="000000"/>
                      <w:lang w:val="en-US" w:eastAsia="zh-CN"/>
                    </w:rPr>
                    <w:t>283891.42</w:t>
                  </w:r>
                </w:p>
              </w:tc>
              <w:tc>
                <w:tcPr>
                  <w:tcW w:w="14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由供水管线供给</w:t>
                  </w:r>
                </w:p>
              </w:tc>
              <w:tc>
                <w:tcPr>
                  <w:tcW w:w="633"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95"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2</w:t>
                  </w:r>
                </w:p>
              </w:tc>
              <w:tc>
                <w:tcPr>
                  <w:tcW w:w="649"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p>
              </w:tc>
              <w:tc>
                <w:tcPr>
                  <w:tcW w:w="67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rPr>
                  </w:pPr>
                  <w:r>
                    <w:rPr>
                      <w:rFonts w:hint="default"/>
                      <w:b w:val="0"/>
                      <w:color w:val="000000"/>
                    </w:rPr>
                    <w:t>电</w:t>
                  </w:r>
                </w:p>
              </w:tc>
              <w:tc>
                <w:tcPr>
                  <w:tcW w:w="5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rPr>
                    <w:t>万kwh/a</w:t>
                  </w:r>
                </w:p>
              </w:tc>
              <w:tc>
                <w:tcPr>
                  <w:tcW w:w="56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ascii="Times New Roman" w:hAnsi="Times New Roman" w:eastAsia="宋体" w:cs="Times New Roman"/>
                      <w:b w:val="0"/>
                      <w:color w:val="000000"/>
                      <w:lang w:val="en-US" w:eastAsia="zh-CN"/>
                    </w:rPr>
                  </w:pPr>
                  <w:r>
                    <w:rPr>
                      <w:rFonts w:hint="eastAsia" w:cs="Times New Roman"/>
                      <w:b w:val="0"/>
                      <w:color w:val="000000"/>
                      <w:lang w:val="en-US" w:eastAsia="zh-CN"/>
                    </w:rPr>
                    <w:t>500</w:t>
                  </w:r>
                </w:p>
              </w:tc>
              <w:tc>
                <w:tcPr>
                  <w:tcW w:w="14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ascii="Times New Roman" w:hAnsi="Times New Roman" w:eastAsia="宋体" w:cs="Times New Roman"/>
                      <w:b w:val="0"/>
                      <w:color w:val="000000"/>
                      <w:lang w:val="en-US" w:eastAsia="zh-CN"/>
                    </w:rPr>
                  </w:pPr>
                  <w:r>
                    <w:rPr>
                      <w:rFonts w:hint="default" w:ascii="Times New Roman" w:hAnsi="Times New Roman" w:eastAsia="宋体" w:cs="Times New Roman"/>
                      <w:b w:val="0"/>
                      <w:color w:val="000000"/>
                    </w:rPr>
                    <w:t>由</w:t>
                  </w:r>
                  <w:r>
                    <w:rPr>
                      <w:rFonts w:hint="eastAsia" w:ascii="Times New Roman" w:hAnsi="Times New Roman" w:eastAsia="宋体" w:cs="Times New Roman"/>
                      <w:b w:val="0"/>
                      <w:color w:val="000000"/>
                      <w:lang w:val="en-US" w:eastAsia="zh-CN"/>
                    </w:rPr>
                    <w:t>国家</w:t>
                  </w:r>
                  <w:r>
                    <w:rPr>
                      <w:rFonts w:hint="default" w:ascii="Times New Roman" w:hAnsi="Times New Roman" w:eastAsia="宋体" w:cs="Times New Roman"/>
                      <w:b w:val="0"/>
                      <w:color w:val="000000"/>
                    </w:rPr>
                    <w:t>电网供应</w:t>
                  </w:r>
                </w:p>
              </w:tc>
              <w:tc>
                <w:tcPr>
                  <w:tcW w:w="633"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3</w:t>
                  </w:r>
                </w:p>
              </w:tc>
              <w:tc>
                <w:tcPr>
                  <w:tcW w:w="64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原料</w:t>
                  </w:r>
                </w:p>
              </w:tc>
              <w:tc>
                <w:tcPr>
                  <w:tcW w:w="67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eastAsia="zh-CN"/>
                    </w:rPr>
                  </w:pPr>
                  <w:r>
                    <w:rPr>
                      <w:rFonts w:hint="eastAsia"/>
                      <w:b w:val="0"/>
                      <w:color w:val="000000"/>
                      <w:lang w:val="en-US" w:eastAsia="zh-CN"/>
                    </w:rPr>
                    <w:t>煤</w:t>
                  </w:r>
                </w:p>
              </w:tc>
              <w:tc>
                <w:tcPr>
                  <w:tcW w:w="5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万</w:t>
                  </w:r>
                  <w:r>
                    <w:rPr>
                      <w:b w:val="0"/>
                      <w:color w:val="000000"/>
                      <w:lang w:eastAsia="zh-CN"/>
                    </w:rPr>
                    <w:t>t/a</w:t>
                  </w:r>
                </w:p>
              </w:tc>
              <w:tc>
                <w:tcPr>
                  <w:tcW w:w="56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约900</w:t>
                  </w:r>
                </w:p>
              </w:tc>
              <w:tc>
                <w:tcPr>
                  <w:tcW w:w="14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主要周转阳霞矿区、库拜煤田等煤矿的产品煤</w:t>
                  </w:r>
                  <w:r>
                    <w:rPr>
                      <w:rFonts w:hint="eastAsia" w:cs="Times New Roman"/>
                      <w:b w:val="0"/>
                      <w:color w:val="000000"/>
                      <w:lang w:val="en-US" w:eastAsia="zh-CN"/>
                    </w:rPr>
                    <w:t>；运输方式为汽车运输和</w:t>
                  </w:r>
                  <w:r>
                    <w:rPr>
                      <w:rFonts w:hint="eastAsia"/>
                      <w:b w:val="0"/>
                      <w:color w:val="000000"/>
                      <w:lang w:eastAsia="zh-CN"/>
                    </w:rPr>
                    <w:t>长距离带式输送机；长距离带式输送机</w:t>
                  </w:r>
                  <w:r>
                    <w:rPr>
                      <w:rFonts w:hint="eastAsia"/>
                      <w:b w:val="0"/>
                      <w:color w:val="000000"/>
                      <w:lang w:val="en-US" w:eastAsia="zh-CN"/>
                    </w:rPr>
                    <w:t>运输距离约26.6km，汽车运输距离较远。</w:t>
                  </w:r>
                </w:p>
              </w:tc>
              <w:tc>
                <w:tcPr>
                  <w:tcW w:w="633"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ascii="Times New Roman" w:hAnsi="Times New Roman" w:eastAsia="宋体" w:cs="Times New Roman"/>
                      <w:b w:val="0"/>
                      <w:color w:val="000000"/>
                      <w:lang w:val="en-US" w:eastAsia="zh-CN"/>
                    </w:rPr>
                  </w:pPr>
                  <w:r>
                    <w:rPr>
                      <w:rFonts w:hint="eastAsia" w:cs="Times New Roman"/>
                      <w:b w:val="0"/>
                      <w:color w:val="000000"/>
                      <w:lang w:val="en-US" w:eastAsia="zh-CN"/>
                    </w:rPr>
                    <w:t>储煤棚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4</w:t>
                  </w:r>
                </w:p>
              </w:tc>
              <w:tc>
                <w:tcPr>
                  <w:tcW w:w="64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消毒剂</w:t>
                  </w:r>
                </w:p>
              </w:tc>
              <w:tc>
                <w:tcPr>
                  <w:tcW w:w="67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次氯酸钠</w:t>
                  </w:r>
                </w:p>
              </w:tc>
              <w:tc>
                <w:tcPr>
                  <w:tcW w:w="5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ascii="Times New Roman" w:hAnsi="Times New Roman" w:cs="Times New Roman"/>
                      <w:b w:val="0"/>
                      <w:color w:val="000000"/>
                      <w:lang w:val="en-US" w:eastAsia="zh-CN"/>
                    </w:rPr>
                    <w:t>t/a</w:t>
                  </w:r>
                </w:p>
              </w:tc>
              <w:tc>
                <w:tcPr>
                  <w:tcW w:w="56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0.01</w:t>
                  </w:r>
                </w:p>
              </w:tc>
              <w:tc>
                <w:tcPr>
                  <w:tcW w:w="14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ascii="Times New Roman" w:hAnsi="Times New Roman" w:eastAsia="宋体" w:cs="Times New Roman"/>
                      <w:b w:val="0"/>
                      <w:color w:val="000000"/>
                      <w:lang w:val="en-US" w:eastAsia="zh-CN"/>
                    </w:rPr>
                  </w:pPr>
                  <w:r>
                    <w:rPr>
                      <w:rFonts w:hint="eastAsia" w:cs="Times New Roman"/>
                      <w:b w:val="0"/>
                      <w:color w:val="000000"/>
                      <w:lang w:val="en-US" w:eastAsia="zh-CN"/>
                    </w:rPr>
                    <w:t>外购，桶装</w:t>
                  </w:r>
                </w:p>
              </w:tc>
              <w:tc>
                <w:tcPr>
                  <w:tcW w:w="633"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cs="Times New Roman"/>
                      <w:b w:val="0"/>
                      <w:color w:val="000000"/>
                      <w:lang w:val="en-US" w:eastAsia="zh-CN"/>
                    </w:rPr>
                  </w:pPr>
                  <w:r>
                    <w:rPr>
                      <w:rFonts w:hint="eastAsia" w:cs="Times New Roman"/>
                      <w:b w:val="0"/>
                      <w:color w:val="000000"/>
                      <w:lang w:val="en-US" w:eastAsia="zh-CN"/>
                    </w:rPr>
                    <w:t>污水处理用房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5</w:t>
                  </w:r>
                </w:p>
              </w:tc>
              <w:tc>
                <w:tcPr>
                  <w:tcW w:w="64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絮凝剂</w:t>
                  </w:r>
                </w:p>
              </w:tc>
              <w:tc>
                <w:tcPr>
                  <w:tcW w:w="67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ascii="Times New Roman" w:hAnsi="Times New Roman" w:cs="Times New Roman"/>
                      <w:b w:val="0"/>
                      <w:color w:val="000000"/>
                      <w:lang w:val="en-US" w:eastAsia="zh-CN"/>
                    </w:rPr>
                  </w:pPr>
                  <w:r>
                    <w:rPr>
                      <w:rFonts w:hint="default" w:ascii="Times New Roman" w:hAnsi="Times New Roman" w:eastAsia="宋体" w:cs="Times New Roman"/>
                      <w:b w:val="0"/>
                      <w:color w:val="000000"/>
                      <w:kern w:val="2"/>
                      <w:sz w:val="21"/>
                      <w:szCs w:val="21"/>
                      <w:lang w:val="en-US" w:eastAsia="zh-CN"/>
                    </w:rPr>
                    <w:t>聚丙烯酰胺</w:t>
                  </w:r>
                </w:p>
              </w:tc>
              <w:tc>
                <w:tcPr>
                  <w:tcW w:w="5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ascii="Times New Roman" w:hAnsi="Times New Roman" w:cs="Times New Roman"/>
                      <w:b w:val="0"/>
                      <w:color w:val="000000"/>
                      <w:lang w:val="en-US" w:eastAsia="zh-CN"/>
                    </w:rPr>
                  </w:pPr>
                  <w:r>
                    <w:rPr>
                      <w:rFonts w:hint="eastAsia" w:ascii="Times New Roman" w:hAnsi="Times New Roman" w:cs="Times New Roman"/>
                      <w:b w:val="0"/>
                      <w:color w:val="000000"/>
                      <w:lang w:val="en-US" w:eastAsia="zh-CN"/>
                    </w:rPr>
                    <w:t>t/a</w:t>
                  </w:r>
                </w:p>
              </w:tc>
              <w:tc>
                <w:tcPr>
                  <w:tcW w:w="56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ascii="Times New Roman" w:hAnsi="Times New Roman" w:cs="Times New Roman"/>
                      <w:b w:val="0"/>
                      <w:color w:val="000000"/>
                      <w:lang w:val="en-US" w:eastAsia="zh-CN"/>
                    </w:rPr>
                  </w:pPr>
                  <w:r>
                    <w:rPr>
                      <w:rFonts w:hint="eastAsia" w:ascii="Times New Roman" w:hAnsi="Times New Roman" w:cs="Times New Roman"/>
                      <w:b w:val="0"/>
                      <w:color w:val="000000"/>
                      <w:lang w:val="en-US" w:eastAsia="zh-CN"/>
                    </w:rPr>
                    <w:t>30</w:t>
                  </w:r>
                </w:p>
              </w:tc>
              <w:tc>
                <w:tcPr>
                  <w:tcW w:w="14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ascii="Times New Roman" w:hAnsi="Times New Roman" w:cs="Times New Roman"/>
                      <w:b w:val="0"/>
                      <w:color w:val="000000"/>
                      <w:lang w:val="en-US" w:eastAsia="zh-CN"/>
                    </w:rPr>
                  </w:pPr>
                  <w:r>
                    <w:rPr>
                      <w:rFonts w:hint="eastAsia" w:ascii="Times New Roman" w:hAnsi="Times New Roman" w:cs="Times New Roman"/>
                      <w:b w:val="0"/>
                      <w:color w:val="000000"/>
                      <w:lang w:val="en-US" w:eastAsia="zh-CN"/>
                    </w:rPr>
                    <w:t>外购</w:t>
                  </w:r>
                  <w:r>
                    <w:rPr>
                      <w:rFonts w:hint="eastAsia" w:cs="Times New Roman"/>
                      <w:b w:val="0"/>
                      <w:color w:val="000000"/>
                      <w:lang w:val="en-US" w:eastAsia="zh-CN"/>
                    </w:rPr>
                    <w:t>，桶装</w:t>
                  </w:r>
                </w:p>
              </w:tc>
              <w:tc>
                <w:tcPr>
                  <w:tcW w:w="633"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eastAsia" w:cs="Times New Roman"/>
                      <w:b w:val="0"/>
                      <w:color w:val="000000"/>
                      <w:lang w:val="en-US" w:eastAsia="zh-CN"/>
                    </w:rPr>
                  </w:pPr>
                  <w:r>
                    <w:rPr>
                      <w:rFonts w:hint="eastAsia" w:cs="Times New Roman"/>
                      <w:b w:val="0"/>
                      <w:color w:val="000000"/>
                      <w:lang w:val="en-US" w:eastAsia="zh-CN"/>
                    </w:rPr>
                    <w:t>污水处理用房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6</w:t>
                  </w:r>
                </w:p>
              </w:tc>
              <w:tc>
                <w:tcPr>
                  <w:tcW w:w="64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防冻粉</w:t>
                  </w:r>
                </w:p>
              </w:tc>
              <w:tc>
                <w:tcPr>
                  <w:tcW w:w="67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ascii="Times New Roman" w:hAnsi="Times New Roman" w:cs="Times New Roman"/>
                      <w:b w:val="0"/>
                      <w:color w:val="000000"/>
                      <w:lang w:val="en-US" w:eastAsia="zh-CN"/>
                    </w:rPr>
                  </w:pPr>
                  <w:r>
                    <w:rPr>
                      <w:rFonts w:hint="eastAsia" w:ascii="Times New Roman" w:hAnsi="Times New Roman" w:cs="Times New Roman"/>
                      <w:b w:val="0"/>
                      <w:color w:val="000000"/>
                      <w:lang w:val="en-US" w:eastAsia="zh-CN"/>
                    </w:rPr>
                    <w:t>二水氯化钙</w:t>
                  </w:r>
                </w:p>
              </w:tc>
              <w:tc>
                <w:tcPr>
                  <w:tcW w:w="5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ascii="Times New Roman" w:hAnsi="Times New Roman" w:cs="Times New Roman"/>
                      <w:b w:val="0"/>
                      <w:color w:val="000000"/>
                      <w:lang w:val="en-US" w:eastAsia="zh-CN"/>
                    </w:rPr>
                  </w:pPr>
                  <w:r>
                    <w:rPr>
                      <w:rFonts w:hint="eastAsia" w:ascii="Times New Roman" w:hAnsi="Times New Roman" w:cs="Times New Roman"/>
                      <w:b w:val="0"/>
                      <w:color w:val="000000"/>
                      <w:lang w:val="en-US" w:eastAsia="zh-CN"/>
                    </w:rPr>
                    <w:t>t/a</w:t>
                  </w:r>
                </w:p>
              </w:tc>
              <w:tc>
                <w:tcPr>
                  <w:tcW w:w="56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ascii="Times New Roman" w:hAnsi="Times New Roman" w:cs="Times New Roman"/>
                      <w:b w:val="0"/>
                      <w:color w:val="000000"/>
                      <w:lang w:val="en-US" w:eastAsia="zh-CN"/>
                    </w:rPr>
                  </w:pPr>
                  <w:r>
                    <w:rPr>
                      <w:rFonts w:hint="eastAsia" w:ascii="Times New Roman" w:hAnsi="Times New Roman" w:cs="Times New Roman"/>
                      <w:b w:val="0"/>
                      <w:color w:val="000000"/>
                      <w:lang w:val="en-US" w:eastAsia="zh-CN"/>
                    </w:rPr>
                    <w:t>108</w:t>
                  </w:r>
                </w:p>
              </w:tc>
              <w:tc>
                <w:tcPr>
                  <w:tcW w:w="14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ascii="Times New Roman" w:hAnsi="Times New Roman" w:cs="Times New Roman"/>
                      <w:b w:val="0"/>
                      <w:color w:val="000000"/>
                      <w:lang w:val="en-US" w:eastAsia="zh-CN"/>
                    </w:rPr>
                  </w:pPr>
                  <w:r>
                    <w:rPr>
                      <w:rFonts w:hint="eastAsia" w:ascii="Times New Roman" w:hAnsi="Times New Roman" w:cs="Times New Roman"/>
                      <w:b w:val="0"/>
                      <w:color w:val="000000"/>
                      <w:lang w:val="en-US" w:eastAsia="zh-CN"/>
                    </w:rPr>
                    <w:t>外购</w:t>
                  </w:r>
                  <w:r>
                    <w:rPr>
                      <w:rFonts w:hint="eastAsia" w:cs="Times New Roman"/>
                      <w:b w:val="0"/>
                      <w:color w:val="000000"/>
                      <w:lang w:val="en-US" w:eastAsia="zh-CN"/>
                    </w:rPr>
                    <w:t>，桶装</w:t>
                  </w:r>
                </w:p>
              </w:tc>
              <w:tc>
                <w:tcPr>
                  <w:tcW w:w="633" w:type="pct"/>
                  <w:vMerge w:val="restar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eastAsia" w:cs="Times New Roman"/>
                      <w:b w:val="0"/>
                      <w:color w:val="000000"/>
                      <w:lang w:val="en-US" w:eastAsia="zh-CN"/>
                    </w:rPr>
                  </w:pPr>
                  <w:r>
                    <w:rPr>
                      <w:rFonts w:hint="eastAsia"/>
                      <w:b w:val="0"/>
                      <w:color w:val="000000"/>
                      <w:lang w:val="en-US" w:eastAsia="zh-CN"/>
                    </w:rPr>
                    <w:t>防冻液、抑尘喷洒配料车间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7</w:t>
                  </w:r>
                </w:p>
              </w:tc>
              <w:tc>
                <w:tcPr>
                  <w:tcW w:w="64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抑尘粉</w:t>
                  </w:r>
                </w:p>
              </w:tc>
              <w:tc>
                <w:tcPr>
                  <w:tcW w:w="67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ascii="Times New Roman" w:hAnsi="Times New Roman" w:cs="Times New Roman"/>
                      <w:b w:val="0"/>
                      <w:color w:val="000000"/>
                      <w:lang w:val="en-US" w:eastAsia="zh-CN"/>
                    </w:rPr>
                  </w:pPr>
                  <w:r>
                    <w:rPr>
                      <w:rFonts w:hint="eastAsia" w:ascii="Times New Roman" w:hAnsi="Times New Roman" w:cs="Times New Roman"/>
                      <w:b w:val="0"/>
                      <w:color w:val="000000"/>
                      <w:lang w:val="en-US" w:eastAsia="zh-CN"/>
                    </w:rPr>
                    <w:t>抑尘粉</w:t>
                  </w:r>
                </w:p>
              </w:tc>
              <w:tc>
                <w:tcPr>
                  <w:tcW w:w="5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ascii="Times New Roman" w:hAnsi="Times New Roman" w:cs="Times New Roman"/>
                      <w:b w:val="0"/>
                      <w:color w:val="000000"/>
                      <w:lang w:val="en-US" w:eastAsia="zh-CN"/>
                    </w:rPr>
                  </w:pPr>
                  <w:r>
                    <w:rPr>
                      <w:rFonts w:hint="eastAsia" w:ascii="Times New Roman" w:hAnsi="Times New Roman" w:cs="Times New Roman"/>
                      <w:b w:val="0"/>
                      <w:color w:val="000000"/>
                      <w:lang w:val="en-US" w:eastAsia="zh-CN"/>
                    </w:rPr>
                    <w:t>t/a</w:t>
                  </w:r>
                </w:p>
              </w:tc>
              <w:tc>
                <w:tcPr>
                  <w:tcW w:w="56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ascii="Times New Roman" w:hAnsi="Times New Roman" w:cs="Times New Roman"/>
                      <w:b w:val="0"/>
                      <w:color w:val="000000"/>
                      <w:lang w:val="en-US" w:eastAsia="zh-CN"/>
                    </w:rPr>
                  </w:pPr>
                  <w:r>
                    <w:rPr>
                      <w:rFonts w:hint="eastAsia" w:ascii="Times New Roman" w:hAnsi="Times New Roman" w:cs="Times New Roman"/>
                      <w:b w:val="0"/>
                      <w:color w:val="000000"/>
                      <w:lang w:val="en-US" w:eastAsia="zh-CN"/>
                    </w:rPr>
                    <w:t>30</w:t>
                  </w:r>
                </w:p>
              </w:tc>
              <w:tc>
                <w:tcPr>
                  <w:tcW w:w="148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ascii="Times New Roman" w:hAnsi="Times New Roman" w:cs="Times New Roman"/>
                      <w:b w:val="0"/>
                      <w:color w:val="000000"/>
                      <w:lang w:val="en-US" w:eastAsia="zh-CN"/>
                    </w:rPr>
                  </w:pPr>
                  <w:r>
                    <w:rPr>
                      <w:rFonts w:hint="eastAsia" w:ascii="Times New Roman" w:hAnsi="Times New Roman" w:cs="Times New Roman"/>
                      <w:b w:val="0"/>
                      <w:color w:val="000000"/>
                      <w:lang w:val="en-US" w:eastAsia="zh-CN"/>
                    </w:rPr>
                    <w:t>外购</w:t>
                  </w:r>
                  <w:r>
                    <w:rPr>
                      <w:rFonts w:hint="eastAsia" w:cs="Times New Roman"/>
                      <w:b w:val="0"/>
                      <w:color w:val="000000"/>
                      <w:lang w:val="en-US" w:eastAsia="zh-CN"/>
                    </w:rPr>
                    <w:t>，桶装</w:t>
                  </w:r>
                </w:p>
              </w:tc>
              <w:tc>
                <w:tcPr>
                  <w:tcW w:w="633" w:type="pct"/>
                  <w:vMerge w:val="continue"/>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eastAsia" w:cs="Times New Roman"/>
                      <w:b w:val="0"/>
                      <w:color w:val="000000"/>
                      <w:lang w:val="en-US" w:eastAsia="zh-CN"/>
                    </w:rPr>
                  </w:pPr>
                </w:p>
              </w:tc>
            </w:tr>
          </w:tbl>
          <w:p>
            <w:pPr>
              <w:bidi w:val="0"/>
            </w:pPr>
            <w:r>
              <w:rPr>
                <w:rFonts w:hint="eastAsia"/>
                <w:lang w:val="en-US" w:eastAsia="zh-CN"/>
              </w:rPr>
              <w:t>（1）以下摘取阳霞矿区和库拜煤田部分典型煤矿煤质进行介绍：</w:t>
            </w:r>
          </w:p>
          <w:p>
            <w:pPr>
              <w:bidi w:val="0"/>
            </w:pPr>
            <w:r>
              <w:rPr>
                <w:rFonts w:hint="eastAsia"/>
                <w:lang w:val="en-US" w:eastAsia="zh-CN"/>
              </w:rPr>
              <w:t>阳霞矿区苏库努尔区二号矿井：</w:t>
            </w:r>
          </w:p>
          <w:p>
            <w:pPr>
              <w:bidi w:val="0"/>
              <w:rPr>
                <w:rFonts w:hint="default"/>
                <w:lang w:val="en-US" w:eastAsia="zh-CN"/>
              </w:rPr>
            </w:pPr>
            <w:r>
              <w:rPr>
                <w:rFonts w:hint="default"/>
                <w:lang w:val="en-US" w:eastAsia="zh-CN"/>
              </w:rPr>
              <w:t>井田内各煤层属低</w:t>
            </w:r>
            <w:r>
              <w:rPr>
                <w:rFonts w:hint="eastAsia"/>
                <w:lang w:val="en-US" w:eastAsia="zh-CN"/>
              </w:rPr>
              <w:t>－</w:t>
            </w:r>
            <w:r>
              <w:rPr>
                <w:rFonts w:hint="default"/>
                <w:lang w:val="en-US" w:eastAsia="zh-CN"/>
              </w:rPr>
              <w:t>中变质烟煤，其变质阶段为（0—I）阶段，长焰煤、弱粘煤各1个采样点，其余采样点均为不粘煤，煤类总体为不粘煤。煤质为特低灰—低灰、中—高挥发分、特低—低硫、特低—低磷、特低—低氟、中—高氯、特低—低砷、含油、是较好的机车和火力发电用煤及良好的工业锅炉和民用之燃料。</w:t>
            </w:r>
          </w:p>
          <w:p>
            <w:pPr>
              <w:bidi w:val="0"/>
              <w:rPr>
                <w:rFonts w:hint="default"/>
                <w:lang w:val="en-US" w:eastAsia="zh-CN"/>
              </w:rPr>
            </w:pPr>
            <w:r>
              <w:rPr>
                <w:rFonts w:hint="default"/>
                <w:lang w:val="en-US" w:eastAsia="zh-CN"/>
              </w:rPr>
              <w:t>阳霞矿区塔里克二号矿井</w:t>
            </w:r>
            <w:r>
              <w:rPr>
                <w:rFonts w:hint="eastAsia"/>
                <w:lang w:val="en-US" w:eastAsia="zh-CN"/>
              </w:rPr>
              <w:t>：</w:t>
            </w:r>
          </w:p>
          <w:p>
            <w:pPr>
              <w:bidi w:val="0"/>
              <w:rPr>
                <w:rFonts w:hint="default"/>
                <w:lang w:val="en-US" w:eastAsia="zh-CN"/>
              </w:rPr>
            </w:pPr>
            <w:r>
              <w:rPr>
                <w:rFonts w:hint="default"/>
                <w:lang w:val="en-US" w:eastAsia="zh-CN"/>
              </w:rPr>
              <w:t>C组煤层：本区主要煤类为21、31号不粘煤，具有低水分，特低－低灰分，中—中高挥发分，特低—低硫，特低—低磷，高氯、特低砷—低砷、高—特高发热量等特点。</w:t>
            </w:r>
          </w:p>
          <w:p>
            <w:pPr>
              <w:bidi w:val="0"/>
              <w:rPr>
                <w:rFonts w:hint="default"/>
                <w:lang w:val="en-US" w:eastAsia="zh-CN"/>
              </w:rPr>
            </w:pPr>
            <w:r>
              <w:rPr>
                <w:rFonts w:hint="default"/>
                <w:lang w:val="en-US" w:eastAsia="zh-CN"/>
              </w:rPr>
              <w:t>B组煤层：阳霞煤矿区内B组煤层具有低灰分、高挥发分、特低硫、特低磷、低</w:t>
            </w:r>
            <w:r>
              <w:rPr>
                <w:rFonts w:hint="eastAsia"/>
                <w:lang w:val="en-US" w:eastAsia="zh-CN"/>
              </w:rPr>
              <w:t>－</w:t>
            </w:r>
            <w:r>
              <w:rPr>
                <w:rFonts w:hint="default"/>
                <w:lang w:val="en-US" w:eastAsia="zh-CN"/>
              </w:rPr>
              <w:t>高氟、低氯、特低砷、高发热量等特点。</w:t>
            </w:r>
          </w:p>
          <w:p>
            <w:pPr>
              <w:bidi w:val="0"/>
              <w:rPr>
                <w:rFonts w:hint="default"/>
                <w:lang w:val="en-US" w:eastAsia="zh-CN"/>
              </w:rPr>
            </w:pPr>
            <w:r>
              <w:rPr>
                <w:rFonts w:hint="default"/>
                <w:lang w:val="en-US" w:eastAsia="zh-CN"/>
              </w:rPr>
              <w:t>C组煤层：本区主要煤层具有厚度大，层较稳定，煤质变化较小，发热量高，除氯以外，其他有害元素含量相对较低等特点，是良好的动力用煤。</w:t>
            </w:r>
          </w:p>
          <w:p>
            <w:pPr>
              <w:bidi w:val="0"/>
              <w:rPr>
                <w:rFonts w:hint="default"/>
                <w:lang w:val="en-US" w:eastAsia="zh-CN"/>
              </w:rPr>
            </w:pPr>
            <w:r>
              <w:rPr>
                <w:rFonts w:hint="default"/>
                <w:lang w:val="en-US" w:eastAsia="zh-CN"/>
              </w:rPr>
              <w:t>B组煤层：阳霞煤矿区内B组煤层是良好的动力用煤。</w:t>
            </w:r>
          </w:p>
          <w:p>
            <w:pPr>
              <w:bidi w:val="0"/>
              <w:rPr>
                <w:rFonts w:hint="default"/>
                <w:lang w:val="en-US" w:eastAsia="zh-CN"/>
              </w:rPr>
            </w:pPr>
            <w:r>
              <w:rPr>
                <w:rFonts w:hint="default"/>
                <w:lang w:val="en-US" w:eastAsia="zh-CN"/>
              </w:rPr>
              <w:t>阳霞矿区塔里克一号矿井</w:t>
            </w:r>
            <w:r>
              <w:rPr>
                <w:rFonts w:hint="eastAsia"/>
                <w:lang w:val="en-US" w:eastAsia="zh-CN"/>
              </w:rPr>
              <w:t>：</w:t>
            </w:r>
          </w:p>
          <w:p>
            <w:pPr>
              <w:bidi w:val="0"/>
              <w:rPr>
                <w:rFonts w:hint="default"/>
                <w:lang w:val="en-US" w:eastAsia="zh-CN"/>
              </w:rPr>
            </w:pPr>
            <w:r>
              <w:rPr>
                <w:rFonts w:hint="default"/>
                <w:lang w:val="en-US" w:eastAsia="zh-CN"/>
              </w:rPr>
              <w:t>井田内各煤层煤类相同，为21BN、31BN，原煤煤质相近，变化不大，为低水分、特低灰—低灰分、中等—中高挥发分、特低硫—低硫、低磷、低氟、低氯—中氯、特低砷</w:t>
            </w:r>
            <w:r>
              <w:rPr>
                <w:rFonts w:hint="eastAsia"/>
                <w:lang w:val="en-US" w:eastAsia="zh-CN"/>
              </w:rPr>
              <w:t>－</w:t>
            </w:r>
            <w:r>
              <w:rPr>
                <w:rFonts w:hint="default"/>
                <w:lang w:val="en-US" w:eastAsia="zh-CN"/>
              </w:rPr>
              <w:t>低砷、高发热量—特高发热量、较低软化温度灰、较低流动温度灰、低油产率—高油产率、中—高热稳定性、无黏结的21-21BN煤。可以作为民用煤、动力用煤、煤化工配煤被工业利用。</w:t>
            </w:r>
          </w:p>
          <w:p>
            <w:pPr>
              <w:bidi w:val="0"/>
              <w:rPr>
                <w:rFonts w:hint="default"/>
                <w:lang w:val="en-US" w:eastAsia="zh-CN"/>
              </w:rPr>
            </w:pPr>
            <w:r>
              <w:rPr>
                <w:rFonts w:hint="default"/>
                <w:lang w:val="en-US" w:eastAsia="zh-CN"/>
              </w:rPr>
              <w:t>阳霞矿区苏库努尔区一号矿井</w:t>
            </w:r>
            <w:r>
              <w:rPr>
                <w:rFonts w:hint="eastAsia"/>
                <w:lang w:val="en-US" w:eastAsia="zh-CN"/>
              </w:rPr>
              <w:t>：</w:t>
            </w:r>
          </w:p>
          <w:p>
            <w:pPr>
              <w:bidi w:val="0"/>
              <w:rPr>
                <w:rFonts w:hint="default"/>
                <w:lang w:val="en-US" w:eastAsia="zh-CN"/>
              </w:rPr>
            </w:pPr>
            <w:r>
              <w:rPr>
                <w:rFonts w:hint="default"/>
                <w:lang w:val="en-US" w:eastAsia="zh-CN"/>
              </w:rPr>
              <w:t>井田内煤层属低变质烟煤，其变质阶段为（0—I）阶段，煤类为不粘煤，煤质为特低灰—高灰、特低—低硫、特低—高磷、中高—高挥发分、富油—高油、低熔灰分至较高熔灰分的煤，可做气化用煤和低温干馏炼油用煤，是较好的机车和火力发电用煤及良好的工业锅炉和</w:t>
            </w:r>
            <w:r>
              <w:rPr>
                <w:rFonts w:hint="eastAsia"/>
                <w:lang w:val="en-US" w:eastAsia="zh-CN"/>
              </w:rPr>
              <w:t>民用</w:t>
            </w:r>
            <w:r>
              <w:rPr>
                <w:rFonts w:hint="default"/>
                <w:lang w:val="en-US" w:eastAsia="zh-CN"/>
              </w:rPr>
              <w:t>燃料。</w:t>
            </w:r>
          </w:p>
          <w:p>
            <w:pPr>
              <w:bidi w:val="0"/>
              <w:rPr>
                <w:rFonts w:hint="default"/>
                <w:lang w:val="en-US" w:eastAsia="zh-CN"/>
              </w:rPr>
            </w:pPr>
            <w:r>
              <w:rPr>
                <w:rFonts w:hint="default"/>
                <w:lang w:val="en-US" w:eastAsia="zh-CN"/>
              </w:rPr>
              <w:t>库拜煤田梅斯布拉克煤矿</w:t>
            </w:r>
            <w:r>
              <w:rPr>
                <w:rFonts w:hint="eastAsia"/>
                <w:lang w:val="en-US" w:eastAsia="zh-CN"/>
              </w:rPr>
              <w:t>：</w:t>
            </w:r>
          </w:p>
          <w:p>
            <w:pPr>
              <w:bidi w:val="0"/>
              <w:rPr>
                <w:rFonts w:hint="eastAsia"/>
                <w:lang w:val="en-US" w:eastAsia="zh-CN"/>
              </w:rPr>
            </w:pPr>
            <w:r>
              <w:rPr>
                <w:rFonts w:hint="default"/>
                <w:lang w:val="en-US" w:eastAsia="zh-CN"/>
              </w:rPr>
              <w:t>A3煤层原煤为高灰分、中挥发分、低硫、特低磷、特低氯、一级含砷、高热值煤，强黏结性、中等软化温度灰、较低流动温度灰含油的24JM、25JM，浮煤为低灰分、低硫、高热值煤</w:t>
            </w:r>
            <w:r>
              <w:rPr>
                <w:rFonts w:hint="eastAsia"/>
                <w:lang w:val="en-US" w:eastAsia="zh-CN"/>
              </w:rPr>
              <w:t>。</w:t>
            </w:r>
          </w:p>
          <w:p>
            <w:pPr>
              <w:bidi w:val="0"/>
            </w:pPr>
            <w:r>
              <w:rPr>
                <w:rFonts w:hint="eastAsia"/>
                <w:lang w:val="en-US" w:eastAsia="zh-CN"/>
              </w:rPr>
              <w:t>A5煤层原煤为高灰分、中挥发分、特低硫、低磷、特低氯、一级含砷、高热值煤，特强黏结性、较低软化温度灰、较低流动温度灰含油的24JM、25JM，浮煤为中灰、低硫、高热值煤。</w:t>
            </w:r>
          </w:p>
          <w:p>
            <w:pPr>
              <w:bidi w:val="0"/>
            </w:pPr>
            <w:r>
              <w:rPr>
                <w:rFonts w:hint="eastAsia"/>
                <w:lang w:val="en-US" w:eastAsia="zh-CN"/>
              </w:rPr>
              <w:t>A6煤层原煤为高灰分、中挥发分、低硫、特低磷、特低氯、一级含砷、高热值煤，特强黏结性、较低软化温度灰、较低流动温度灰含油的24JM、25JM，浮煤为低灰、低硫、高热值煤。</w:t>
            </w:r>
          </w:p>
          <w:p>
            <w:pPr>
              <w:bidi w:val="0"/>
            </w:pPr>
            <w:r>
              <w:rPr>
                <w:rFonts w:hint="eastAsia"/>
                <w:lang w:val="en-US" w:eastAsia="zh-CN"/>
              </w:rPr>
              <w:t>A7煤层原煤为低高灰分、中挥发分、特低硫、特低磷、特低氯、一级含砷、高热值煤，强黏结性、较低软化温度灰、较低流动温度灰含油的24JM、25JM，浮煤为低灰分、低硫、高热值煤。</w:t>
            </w:r>
          </w:p>
          <w:p>
            <w:pPr>
              <w:bidi w:val="0"/>
            </w:pPr>
            <w:r>
              <w:rPr>
                <w:rFonts w:hint="eastAsia"/>
                <w:lang w:val="en-US" w:eastAsia="zh-CN"/>
              </w:rPr>
              <w:t>A8煤层原煤为高灰分、中挥发分、特低硫、特低磷、特低氯、一级含砷、高热值煤，特强黏结性、较低软化温度灰、较低流动温度灰含油的24JM、25JM，浮煤为中灰、低硫、高热值煤。</w:t>
            </w:r>
          </w:p>
          <w:p>
            <w:pPr>
              <w:bidi w:val="0"/>
            </w:pPr>
            <w:r>
              <w:rPr>
                <w:rFonts w:hint="eastAsia"/>
                <w:lang w:val="en-US" w:eastAsia="zh-CN"/>
              </w:rPr>
              <w:t>A9煤层原煤为高灰分、中挥发分、特低硫、特低磷、特低氯、一级含砷、中热值煤，强黏结性、较低软化温度灰、较低流动温度灰含油的24JM、25JM，浮煤为中灰、低硫、中高热值煤。</w:t>
            </w:r>
          </w:p>
          <w:p>
            <w:pPr>
              <w:bidi w:val="0"/>
            </w:pPr>
            <w:r>
              <w:rPr>
                <w:rFonts w:hint="eastAsia"/>
                <w:lang w:val="en-US" w:eastAsia="zh-CN"/>
              </w:rPr>
              <w:t>综上，梅斯布拉克煤矿煤类以25号焦煤为主，其次为24号焦煤。煤质为中灰－中高灰、低硫、低磷、中热值煤。具有较强黏结性，煤灰熔融性为低熔灰分的煤，是较好的炼焦用煤及炼焦配煤。</w:t>
            </w:r>
          </w:p>
          <w:p>
            <w:pPr>
              <w:bidi w:val="0"/>
            </w:pPr>
            <w:r>
              <w:rPr>
                <w:rFonts w:hint="eastAsia"/>
                <w:lang w:val="en-US" w:eastAsia="zh-CN"/>
              </w:rPr>
              <w:t>库拜煤田阿艾矿区榆树泉煤矿：</w:t>
            </w:r>
          </w:p>
          <w:p>
            <w:pPr>
              <w:bidi w:val="0"/>
              <w:rPr>
                <w:rFonts w:hint="eastAsia"/>
                <w:lang w:val="en-US" w:eastAsia="zh-CN"/>
              </w:rPr>
            </w:pPr>
            <w:r>
              <w:rPr>
                <w:rFonts w:hint="eastAsia"/>
                <w:lang w:val="en-US" w:eastAsia="zh-CN"/>
              </w:rPr>
              <w:t>下</w:t>
            </w:r>
            <w:r>
              <w:rPr>
                <w:rFonts w:hint="eastAsia"/>
                <w:vertAlign w:val="subscript"/>
                <w:lang w:val="en-US" w:eastAsia="zh-CN"/>
              </w:rPr>
              <w:t>5</w:t>
            </w:r>
            <w:r>
              <w:rPr>
                <w:rFonts w:hint="eastAsia"/>
                <w:lang w:val="en-US" w:eastAsia="zh-CN"/>
              </w:rPr>
              <w:t>煤层：为低灰、特低硫、特低磷、低水分、高挥发分、特高热值、较低软化温度—中等软化温度灰，不黏结一强黏结性，良等可选的煤层，煤类为弱粘煤。</w:t>
            </w:r>
          </w:p>
          <w:p>
            <w:pPr>
              <w:bidi w:val="0"/>
            </w:pPr>
            <w:r>
              <w:rPr>
                <w:rFonts w:hint="eastAsia"/>
                <w:lang w:val="en-US" w:eastAsia="zh-CN"/>
              </w:rPr>
              <w:t>下</w:t>
            </w:r>
            <w:r>
              <w:rPr>
                <w:rFonts w:hint="eastAsia"/>
                <w:vertAlign w:val="subscript"/>
                <w:lang w:val="en-US" w:eastAsia="zh-CN"/>
              </w:rPr>
              <w:t>7－1</w:t>
            </w:r>
            <w:r>
              <w:rPr>
                <w:rFonts w:hint="eastAsia"/>
                <w:lang w:val="en-US" w:eastAsia="zh-CN"/>
              </w:rPr>
              <w:t>煤层：为低灰、特低硫、特低磷、低水分、高挥发分、特高热值、较低软化温度—中等软化温度灰，不黏结一强黏结性，良等可选的煤层，煤类为不粘煤、弱粘煤和气煤。</w:t>
            </w:r>
          </w:p>
          <w:p>
            <w:pPr>
              <w:bidi w:val="0"/>
            </w:pPr>
            <w:r>
              <w:rPr>
                <w:rFonts w:hint="eastAsia"/>
                <w:lang w:val="en-US" w:eastAsia="zh-CN"/>
              </w:rPr>
              <w:t>下</w:t>
            </w:r>
            <w:r>
              <w:rPr>
                <w:rFonts w:hint="eastAsia"/>
                <w:vertAlign w:val="subscript"/>
                <w:lang w:val="en-US" w:eastAsia="zh-CN"/>
              </w:rPr>
              <w:t>7－2</w:t>
            </w:r>
            <w:r>
              <w:rPr>
                <w:rFonts w:hint="eastAsia"/>
                <w:lang w:val="en-US" w:eastAsia="zh-CN"/>
              </w:rPr>
              <w:t>煤层：为低灰、特低硫、特低磷、低水分、高挥发分、特高热值、中等软化温度—较高软化温度灰，具中强黏结一强黏结性，局部地段为不黏结或弱黏结，良等可选的煤层，煤类以43—45号气煤（QM）为主，不粘煤、弱粘煤和长焰煤次之。</w:t>
            </w:r>
          </w:p>
          <w:p>
            <w:pPr>
              <w:bidi w:val="0"/>
            </w:pPr>
            <w:r>
              <w:rPr>
                <w:rFonts w:hint="eastAsia"/>
                <w:lang w:val="en-US" w:eastAsia="zh-CN"/>
              </w:rPr>
              <w:t>下</w:t>
            </w:r>
            <w:r>
              <w:rPr>
                <w:rFonts w:hint="eastAsia"/>
                <w:vertAlign w:val="subscript"/>
                <w:lang w:val="en-US" w:eastAsia="zh-CN"/>
              </w:rPr>
              <w:t>8</w:t>
            </w:r>
            <w:r>
              <w:rPr>
                <w:rFonts w:hint="eastAsia"/>
                <w:lang w:val="en-US" w:eastAsia="zh-CN"/>
              </w:rPr>
              <w:t>煤层：为中灰、特低硫、低水分、高挥发分、高热值、不黏结，良等可选的煤层，煤类以41长焰煤、31号不粘煤为主。</w:t>
            </w:r>
          </w:p>
          <w:p>
            <w:pPr>
              <w:bidi w:val="0"/>
            </w:pPr>
            <w:r>
              <w:rPr>
                <w:rFonts w:hint="eastAsia"/>
                <w:lang w:val="en-US" w:eastAsia="zh-CN"/>
              </w:rPr>
              <w:t>下</w:t>
            </w:r>
            <w:r>
              <w:rPr>
                <w:rFonts w:hint="eastAsia"/>
                <w:vertAlign w:val="subscript"/>
                <w:lang w:val="en-US" w:eastAsia="zh-CN"/>
              </w:rPr>
              <w:t>10</w:t>
            </w:r>
            <w:r>
              <w:rPr>
                <w:rFonts w:hint="eastAsia"/>
                <w:lang w:val="en-US" w:eastAsia="zh-CN"/>
              </w:rPr>
              <w:t>煤层：为低灰、特低硫、特低磷、低水分、高挥发分、特高热值、具强黏结一特强黏结性，优等可选的煤层、煤类以45号气煤为主，1/3焦煤（1/3JM）次之。</w:t>
            </w:r>
          </w:p>
          <w:p>
            <w:pPr>
              <w:bidi w:val="0"/>
            </w:pPr>
            <w:r>
              <w:rPr>
                <w:rFonts w:hint="eastAsia"/>
                <w:lang w:val="en-US" w:eastAsia="zh-CN"/>
              </w:rPr>
              <w:t>由此可知：本区下</w:t>
            </w:r>
            <w:r>
              <w:rPr>
                <w:rFonts w:hint="eastAsia"/>
                <w:vertAlign w:val="subscript"/>
                <w:lang w:val="en-US" w:eastAsia="zh-CN"/>
              </w:rPr>
              <w:t>5</w:t>
            </w:r>
            <w:r>
              <w:rPr>
                <w:rFonts w:hint="eastAsia"/>
                <w:lang w:val="en-US" w:eastAsia="zh-CN"/>
              </w:rPr>
              <w:t>、下</w:t>
            </w:r>
            <w:r>
              <w:rPr>
                <w:rFonts w:hint="eastAsia"/>
                <w:vertAlign w:val="subscript"/>
                <w:lang w:val="en-US" w:eastAsia="zh-CN"/>
              </w:rPr>
              <w:t>7－1</w:t>
            </w:r>
            <w:r>
              <w:rPr>
                <w:rFonts w:hint="eastAsia"/>
                <w:lang w:val="en-US" w:eastAsia="zh-CN"/>
              </w:rPr>
              <w:t>、下</w:t>
            </w:r>
            <w:r>
              <w:rPr>
                <w:rFonts w:hint="eastAsia"/>
                <w:vertAlign w:val="subscript"/>
                <w:lang w:val="en-US" w:eastAsia="zh-CN"/>
              </w:rPr>
              <w:t>7－2</w:t>
            </w:r>
            <w:r>
              <w:rPr>
                <w:rFonts w:hint="eastAsia"/>
                <w:lang w:val="en-US" w:eastAsia="zh-CN"/>
              </w:rPr>
              <w:t>、下</w:t>
            </w:r>
            <w:r>
              <w:rPr>
                <w:rFonts w:hint="eastAsia"/>
                <w:vertAlign w:val="subscript"/>
                <w:lang w:val="en-US" w:eastAsia="zh-CN"/>
              </w:rPr>
              <w:t>8</w:t>
            </w:r>
            <w:r>
              <w:rPr>
                <w:rFonts w:hint="eastAsia"/>
                <w:lang w:val="en-US" w:eastAsia="zh-CN"/>
              </w:rPr>
              <w:t>可作为动力用煤，下</w:t>
            </w:r>
            <w:r>
              <w:rPr>
                <w:rFonts w:hint="eastAsia"/>
                <w:vertAlign w:val="subscript"/>
                <w:lang w:val="en-US" w:eastAsia="zh-CN"/>
              </w:rPr>
              <w:t>10</w:t>
            </w:r>
            <w:r>
              <w:rPr>
                <w:rFonts w:hint="eastAsia"/>
                <w:lang w:val="en-US" w:eastAsia="zh-CN"/>
              </w:rPr>
              <w:t>煤层可作为炼焦用煤及配煤，亦可作为动力用煤。</w:t>
            </w:r>
          </w:p>
          <w:p>
            <w:pPr>
              <w:bidi w:val="0"/>
            </w:pPr>
            <w:r>
              <w:rPr>
                <w:rFonts w:hint="eastAsia"/>
                <w:lang w:val="en-US" w:eastAsia="zh-CN"/>
              </w:rPr>
              <w:t>库拜煤田阿艾矿区北山中部煤矿：</w:t>
            </w:r>
          </w:p>
          <w:p>
            <w:pPr>
              <w:bidi w:val="0"/>
              <w:rPr>
                <w:rFonts w:hint="eastAsia"/>
                <w:lang w:val="en-US" w:eastAsia="zh-CN"/>
              </w:rPr>
            </w:pPr>
            <w:r>
              <w:rPr>
                <w:rFonts w:hint="eastAsia"/>
                <w:lang w:val="en-US" w:eastAsia="zh-CN"/>
              </w:rPr>
              <w:t>井田内煤层总体上以气煤为主，只有下</w:t>
            </w:r>
            <w:r>
              <w:rPr>
                <w:rFonts w:hint="eastAsia"/>
                <w:vertAlign w:val="subscript"/>
                <w:lang w:val="en-US" w:eastAsia="zh-CN"/>
              </w:rPr>
              <w:t>10</w:t>
            </w:r>
            <w:r>
              <w:rPr>
                <w:rFonts w:hint="eastAsia"/>
                <w:lang w:val="en-US" w:eastAsia="zh-CN"/>
              </w:rPr>
              <w:t>煤层以焦煤1/3JM为主，气煤次之，局部少量的长焰煤和1/2中粘煤。各煤层主要具有特低—低灰、中高—高挥发分、特低—低硫分、特低—低磷分、高—特高发热量的煤，煤层还具有富油—高油的特点。井田内主要煤层均可作为良好的炼油、炼焦及配焦用煤。</w:t>
            </w:r>
          </w:p>
          <w:p>
            <w:pPr>
              <w:bidi w:val="0"/>
              <w:rPr>
                <w:rFonts w:hint="default"/>
                <w:lang w:val="en-US" w:eastAsia="zh-CN"/>
              </w:rPr>
            </w:pPr>
            <w:r>
              <w:rPr>
                <w:rFonts w:hint="eastAsia"/>
                <w:lang w:val="en-US" w:eastAsia="zh-CN"/>
              </w:rPr>
              <w:t>（2）次氯酸钠的理化特性</w:t>
            </w:r>
          </w:p>
          <w:p>
            <w:pPr>
              <w:bidi w:val="0"/>
              <w:rPr>
                <w:rFonts w:hint="eastAsia"/>
                <w:lang w:val="en-US" w:eastAsia="zh-CN"/>
              </w:rPr>
            </w:pPr>
            <w:r>
              <w:rPr>
                <w:rFonts w:hint="eastAsia"/>
                <w:lang w:val="en-US" w:eastAsia="zh-CN"/>
              </w:rPr>
              <w:t>中文名：次氯酸钠；分子式：NaC</w:t>
            </w:r>
            <w:r>
              <w:rPr>
                <w:rFonts w:hint="eastAsia"/>
                <w:vertAlign w:val="subscript"/>
                <w:lang w:val="en-US" w:eastAsia="zh-CN"/>
              </w:rPr>
              <w:t>10</w:t>
            </w:r>
            <w:r>
              <w:rPr>
                <w:rFonts w:hint="eastAsia"/>
                <w:lang w:val="en-US" w:eastAsia="zh-CN"/>
              </w:rPr>
              <w:t>；分子量：74.45；危险化学品目录序号：166；CAS号：7681-52-9；</w:t>
            </w:r>
          </w:p>
          <w:p>
            <w:pPr>
              <w:bidi w:val="0"/>
              <w:rPr>
                <w:rFonts w:hint="eastAsia"/>
                <w:lang w:val="en-US" w:eastAsia="zh-CN"/>
              </w:rPr>
            </w:pPr>
            <w:r>
              <w:rPr>
                <w:rFonts w:hint="eastAsia"/>
                <w:lang w:val="en-US" w:eastAsia="zh-CN"/>
              </w:rPr>
              <w:t>溶解性：溶于水；   急性毒性：LD50:8500mg/kg（小鼠经口）；</w:t>
            </w:r>
          </w:p>
          <w:p>
            <w:pPr>
              <w:bidi w:val="0"/>
              <w:rPr>
                <w:rFonts w:hint="eastAsia"/>
                <w:lang w:val="en-US" w:eastAsia="zh-CN"/>
              </w:rPr>
            </w:pPr>
            <w:r>
              <w:rPr>
                <w:rFonts w:hint="eastAsia"/>
                <w:lang w:val="en-US" w:eastAsia="zh-CN"/>
              </w:rPr>
              <w:t>危险特性：无水盐易分解爆炸分解产生毒性的腐蚀性烟气，与草酸或纤维素等有机物接触即产生氧化燃烧。一般商品的水溶液则无爆炸燃烧性，但由于强的氧化作用而具有强的腐蚀性。</w:t>
            </w:r>
          </w:p>
          <w:p>
            <w:pPr>
              <w:bidi w:val="0"/>
              <w:rPr>
                <w:rFonts w:hint="default" w:eastAsia="宋体"/>
                <w:lang w:val="en-US" w:eastAsia="zh-CN"/>
              </w:rPr>
            </w:pPr>
            <w:r>
              <w:rPr>
                <w:rFonts w:hint="eastAsia"/>
                <w:lang w:val="en-US" w:eastAsia="zh-CN"/>
              </w:rPr>
              <w:t>稳定性：稳定；     聚合危害：不聚合；    燃烧性：助燃</w:t>
            </w:r>
          </w:p>
          <w:p>
            <w:pPr>
              <w:bidi w:val="0"/>
              <w:rPr>
                <w:rFonts w:hint="eastAsia" w:eastAsia="宋体"/>
                <w:lang w:val="en-US" w:eastAsia="zh-CN"/>
              </w:rPr>
            </w:pPr>
            <w:r>
              <w:rPr>
                <w:rFonts w:hint="eastAsia"/>
                <w:lang w:val="en-US" w:eastAsia="zh-CN"/>
              </w:rPr>
              <w:t>注意事项：储存：贮存于阴凉通风的库房内，远离热源和火种、避免与酸、伯胺、氨等混贮。容器内不能混入重金属物质。避免日光照射与长距离输运。不可久储。库温不宜超过30℃。运输：装运前需报有关部门批准。钢瓶戴好安全帽，钢瓶平放并用三角木垫卡牢，防止滚动，不可交叉。运输车辆应配备相应品种和数量的消防器材。运输途中防曝晒、雨淋、防高温。公路运输时要按规定路线行驶、勿在居民区和人口稠密区停留。实行双人押运。</w:t>
            </w:r>
          </w:p>
          <w:p>
            <w:pPr>
              <w:bidi w:val="0"/>
              <w:rPr>
                <w:rFonts w:hint="eastAsia"/>
                <w:lang w:val="en-US" w:eastAsia="zh-CN"/>
              </w:rPr>
            </w:pPr>
            <w:r>
              <w:rPr>
                <w:rFonts w:hint="eastAsia"/>
                <w:lang w:val="en-US" w:eastAsia="zh-CN"/>
              </w:rPr>
              <w:t>（3）絮凝剂</w:t>
            </w:r>
          </w:p>
          <w:p>
            <w:pPr>
              <w:bidi w:val="0"/>
              <w:rPr>
                <w:rFonts w:hint="eastAsia"/>
                <w:lang w:val="en-US" w:eastAsia="zh-CN"/>
              </w:rPr>
            </w:pPr>
            <w:r>
              <w:rPr>
                <w:rFonts w:hint="default"/>
                <w:lang w:val="en-US" w:eastAsia="zh-CN"/>
              </w:rPr>
              <w:t>煤泥水处理使用絮凝剂为聚丙烯酰胺（PAM），为水溶性高分子聚合物，不溶于大多数有机溶剂，具有良好的絮凝性，可以降低液体之间的摩擦阻力，聚丙烯酰胺本身及其水解体没有毒性，无腐蚀性。按离子特性可分为非离子、阴离子、阳离子和两性型四种类型，本项目使用阴离子型，分子量</w:t>
            </w:r>
            <w:r>
              <w:rPr>
                <w:rFonts w:hint="eastAsia"/>
                <w:lang w:val="en-US" w:eastAsia="zh-CN"/>
              </w:rPr>
              <w:t>600万-1800万</w:t>
            </w:r>
            <w:r>
              <w:rPr>
                <w:rFonts w:hint="default"/>
                <w:lang w:val="en-US" w:eastAsia="zh-CN"/>
              </w:rPr>
              <w:t>，外观为白色粉末或颗粒，使用聚丙烯编织袋包装，内衬塑料袋。</w:t>
            </w:r>
          </w:p>
          <w:p>
            <w:pPr>
              <w:bidi w:val="0"/>
              <w:rPr>
                <w:rFonts w:hint="eastAsia"/>
                <w:lang w:val="en-US" w:eastAsia="zh-CN"/>
              </w:rPr>
            </w:pPr>
            <w:r>
              <w:rPr>
                <w:rFonts w:hint="eastAsia"/>
                <w:lang w:val="en-US" w:eastAsia="zh-CN"/>
              </w:rPr>
              <w:t>（4）防冻粉</w:t>
            </w:r>
          </w:p>
          <w:p>
            <w:pPr>
              <w:bidi w:val="0"/>
              <w:rPr>
                <w:rFonts w:hint="eastAsia"/>
                <w:lang w:val="en-US" w:eastAsia="zh-CN"/>
              </w:rPr>
            </w:pPr>
            <w:r>
              <w:rPr>
                <w:rFonts w:hint="eastAsia"/>
                <w:lang w:val="en-US" w:eastAsia="zh-CN"/>
              </w:rPr>
              <w:t>防冻粉是一种工业用冬季防冻剂，主要成分为</w:t>
            </w:r>
            <w:r>
              <w:rPr>
                <w:rFonts w:hint="eastAsia" w:ascii="Times New Roman" w:hAnsi="Times New Roman" w:cs="Times New Roman"/>
                <w:lang w:val="en-US" w:eastAsia="zh-CN"/>
              </w:rPr>
              <w:t>二水氯化钙</w:t>
            </w:r>
            <w:r>
              <w:rPr>
                <w:rFonts w:hint="eastAsia"/>
                <w:lang w:val="en-US" w:eastAsia="zh-CN"/>
              </w:rPr>
              <w:t>、乙二醇、三乙醇胺等无机和有机材料复配而成。其核心特性包括冰点最低可达-48℃，具备防腐防锈、节能环保及使用简便等优势。该产品广泛应用于铁路煤炭运输领域，可使车皮在露天条件下12小时内不与含水物料冻结，显著缩短周转周期，密度：1.25g/cm³（2025年铁路专用型）；pH值：7.3中性，兼容多数金属材质；使用寿命：长期使用和储存其特性不变；</w:t>
            </w:r>
          </w:p>
          <w:p>
            <w:pPr>
              <w:bidi w:val="0"/>
              <w:rPr>
                <w:rFonts w:hint="eastAsia"/>
                <w:lang w:val="en-US" w:eastAsia="zh-CN"/>
              </w:rPr>
            </w:pPr>
            <w:r>
              <w:rPr>
                <w:rFonts w:hint="eastAsia"/>
                <w:lang w:val="en-US" w:eastAsia="zh-CN"/>
              </w:rPr>
              <w:t>（5）抑尘粉</w:t>
            </w:r>
          </w:p>
          <w:p>
            <w:pPr>
              <w:bidi w:val="0"/>
              <w:rPr>
                <w:rFonts w:hint="eastAsia" w:eastAsia="宋体"/>
                <w:lang w:val="en-US" w:eastAsia="zh-CN"/>
              </w:rPr>
            </w:pPr>
            <w:r>
              <w:rPr>
                <w:rFonts w:ascii="Segoe UI" w:hAnsi="Segoe UI" w:eastAsia="Segoe UI" w:cs="Segoe UI"/>
                <w:i w:val="0"/>
                <w:iCs w:val="0"/>
                <w:caps w:val="0"/>
                <w:spacing w:val="0"/>
                <w:sz w:val="24"/>
                <w:szCs w:val="24"/>
                <w:shd w:val="clear" w:fill="FFFFFF"/>
              </w:rPr>
              <w:t>煤炭抑尘剂是一种能有效抑制煤炭在运输、储存等过程中产生扬尘的化学制剂，其主要成分通常根据功能需求和应用场景进行调配</w:t>
            </w:r>
            <w:r>
              <w:rPr>
                <w:rFonts w:hint="eastAsia" w:ascii="Segoe UI" w:hAnsi="Segoe UI" w:cs="Segoe UI"/>
                <w:i w:val="0"/>
                <w:iCs w:val="0"/>
                <w:caps w:val="0"/>
                <w:spacing w:val="0"/>
                <w:sz w:val="24"/>
                <w:szCs w:val="24"/>
                <w:shd w:val="clear" w:fill="FFFFFF"/>
                <w:lang w:eastAsia="zh-CN"/>
              </w:rPr>
              <w:t>；</w:t>
            </w:r>
            <w:r>
              <w:rPr>
                <w:rFonts w:hint="eastAsia" w:ascii="Segoe UI" w:hAnsi="Segoe UI" w:cs="Segoe UI"/>
                <w:i w:val="0"/>
                <w:iCs w:val="0"/>
                <w:caps w:val="0"/>
                <w:spacing w:val="0"/>
                <w:sz w:val="24"/>
                <w:szCs w:val="24"/>
                <w:shd w:val="clear" w:fill="FFFFFF"/>
                <w:lang w:val="en-US" w:eastAsia="zh-CN"/>
              </w:rPr>
              <w:t>主要成分</w:t>
            </w:r>
            <w:r>
              <w:rPr>
                <w:rFonts w:ascii="Segoe UI" w:hAnsi="Segoe UI" w:eastAsia="Segoe UI" w:cs="Segoe UI"/>
                <w:i w:val="0"/>
                <w:iCs w:val="0"/>
                <w:caps w:val="0"/>
                <w:spacing w:val="0"/>
                <w:sz w:val="24"/>
                <w:szCs w:val="24"/>
                <w:shd w:val="clear" w:fill="FFFFFF"/>
              </w:rPr>
              <w:t>淀粉、纤维素</w:t>
            </w:r>
            <w:r>
              <w:rPr>
                <w:rFonts w:hint="eastAsia" w:ascii="Segoe UI" w:hAnsi="Segoe UI" w:cs="Segoe UI"/>
                <w:i w:val="0"/>
                <w:iCs w:val="0"/>
                <w:caps w:val="0"/>
                <w:spacing w:val="0"/>
                <w:sz w:val="24"/>
                <w:szCs w:val="24"/>
                <w:shd w:val="clear" w:fill="FFFFFF"/>
                <w:lang w:eastAsia="zh-CN"/>
              </w:rPr>
              <w:t>、</w:t>
            </w:r>
            <w:r>
              <w:rPr>
                <w:rFonts w:ascii="Segoe UI" w:hAnsi="Segoe UI" w:eastAsia="Segoe UI" w:cs="Segoe UI"/>
                <w:i w:val="0"/>
                <w:iCs w:val="0"/>
                <w:caps w:val="0"/>
                <w:spacing w:val="0"/>
                <w:sz w:val="24"/>
                <w:szCs w:val="24"/>
                <w:shd w:val="clear" w:fill="FFFFFF"/>
              </w:rPr>
              <w:t>植物胶</w:t>
            </w:r>
            <w:r>
              <w:rPr>
                <w:rFonts w:hint="eastAsia" w:ascii="Segoe UI" w:hAnsi="Segoe UI" w:cs="Segoe UI"/>
                <w:i w:val="0"/>
                <w:iCs w:val="0"/>
                <w:caps w:val="0"/>
                <w:spacing w:val="0"/>
                <w:sz w:val="24"/>
                <w:szCs w:val="24"/>
                <w:shd w:val="clear" w:fill="FFFFFF"/>
                <w:lang w:eastAsia="zh-CN"/>
              </w:rPr>
              <w:t>、</w:t>
            </w:r>
            <w:r>
              <w:rPr>
                <w:rFonts w:hint="eastAsia" w:ascii="Segoe UI" w:hAnsi="Segoe UI" w:cs="Segoe UI"/>
                <w:i w:val="0"/>
                <w:iCs w:val="0"/>
                <w:caps w:val="0"/>
                <w:spacing w:val="0"/>
                <w:sz w:val="24"/>
                <w:szCs w:val="24"/>
                <w:shd w:val="clear" w:fill="FFFFFF"/>
                <w:lang w:val="en-US" w:eastAsia="zh-CN"/>
              </w:rPr>
              <w:t>聚</w:t>
            </w:r>
            <w:r>
              <w:rPr>
                <w:rFonts w:ascii="Segoe UI" w:hAnsi="Segoe UI" w:eastAsia="Segoe UI" w:cs="Segoe UI"/>
                <w:i w:val="0"/>
                <w:iCs w:val="0"/>
                <w:caps w:val="0"/>
                <w:spacing w:val="0"/>
                <w:sz w:val="24"/>
                <w:szCs w:val="24"/>
                <w:shd w:val="clear" w:fill="FFFFFF"/>
              </w:rPr>
              <w:t>丙烯酰胺</w:t>
            </w:r>
            <w:r>
              <w:rPr>
                <w:rFonts w:hint="eastAsia" w:ascii="Segoe UI" w:hAnsi="Segoe UI" w:cs="Segoe UI"/>
                <w:i w:val="0"/>
                <w:iCs w:val="0"/>
                <w:caps w:val="0"/>
                <w:spacing w:val="0"/>
                <w:sz w:val="24"/>
                <w:szCs w:val="24"/>
                <w:shd w:val="clear" w:fill="FFFFFF"/>
                <w:lang w:val="en-US" w:eastAsia="zh-CN"/>
              </w:rPr>
              <w:t>等。</w:t>
            </w:r>
          </w:p>
          <w:p>
            <w:pPr>
              <w:pStyle w:val="3"/>
              <w:numPr>
                <w:ilvl w:val="0"/>
                <w:numId w:val="0"/>
              </w:numPr>
              <w:bidi w:val="0"/>
              <w:ind w:leftChars="0"/>
              <w:rPr>
                <w:rFonts w:hint="default"/>
                <w:lang w:val="en-US" w:eastAsia="zh-CN"/>
              </w:rPr>
            </w:pPr>
            <w:r>
              <w:rPr>
                <w:rFonts w:hint="eastAsia"/>
                <w:lang w:val="en-US" w:eastAsia="zh-CN"/>
              </w:rPr>
              <w:t>4、</w:t>
            </w:r>
            <w:r>
              <w:rPr>
                <w:rFonts w:hint="default"/>
                <w:lang w:val="en-US" w:eastAsia="zh-CN"/>
              </w:rPr>
              <w:t>主要生产设备</w:t>
            </w:r>
          </w:p>
          <w:p>
            <w:pPr>
              <w:bidi w:val="0"/>
              <w:rPr>
                <w:rFonts w:hint="eastAsia"/>
                <w:lang w:val="en-US" w:eastAsia="zh-CN"/>
              </w:rPr>
            </w:pPr>
            <w:r>
              <w:rPr>
                <w:rFonts w:hint="eastAsia"/>
                <w:lang w:val="en-US" w:eastAsia="zh-CN"/>
              </w:rPr>
              <w:t>本项目所需生产设备详见下表2-3：</w:t>
            </w:r>
          </w:p>
          <w:p>
            <w:pPr>
              <w:pStyle w:val="13"/>
              <w:bidi w:val="0"/>
              <w:rPr>
                <w:rFonts w:hint="default"/>
                <w:lang w:val="en-US" w:eastAsia="zh-CN"/>
              </w:rPr>
            </w:pPr>
            <w:r>
              <w:rPr>
                <w:rFonts w:hint="default"/>
                <w:lang w:val="en-US" w:eastAsia="zh-CN"/>
              </w:rPr>
              <w:t>表</w:t>
            </w:r>
            <w:r>
              <w:rPr>
                <w:rFonts w:hint="eastAsia"/>
                <w:lang w:val="en-US" w:eastAsia="zh-CN"/>
              </w:rPr>
              <w:t xml:space="preserve">2-3     </w:t>
            </w:r>
            <w:r>
              <w:rPr>
                <w:rFonts w:hint="default"/>
                <w:lang w:val="en-US" w:eastAsia="zh-CN"/>
              </w:rPr>
              <w:t xml:space="preserve"> 主要生产设备</w:t>
            </w:r>
          </w:p>
          <w:tbl>
            <w:tblPr>
              <w:tblStyle w:val="41"/>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98"/>
              <w:gridCol w:w="2705"/>
              <w:gridCol w:w="1941"/>
              <w:gridCol w:w="3023"/>
              <w:gridCol w:w="398"/>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24" w:type="pct"/>
                  <w:vMerge w:val="restart"/>
                  <w:tcBorders>
                    <w:top w:val="single" w:color="000000" w:sz="4" w:space="0"/>
                    <w:left w:val="nil"/>
                    <w:bottom w:val="single" w:color="000000" w:sz="4" w:space="0"/>
                    <w:right w:val="single" w:color="000000" w:sz="4" w:space="0"/>
                    <w:tl2br w:val="nil"/>
                  </w:tcBorders>
                  <w:shd w:val="clear" w:color="auto" w:fill="auto"/>
                  <w:textDirection w:val="tbRlV"/>
                  <w:vAlign w:val="center"/>
                </w:tcPr>
                <w:p>
                  <w:pPr>
                    <w:pStyle w:val="5"/>
                    <w:bidi w:val="0"/>
                    <w:rPr>
                      <w:rFonts w:hint="eastAsia"/>
                      <w:b w:val="0"/>
                      <w:color w:val="000000"/>
                    </w:rPr>
                  </w:pPr>
                  <w:r>
                    <w:rPr>
                      <w:rFonts w:hint="eastAsia"/>
                      <w:b w:val="0"/>
                      <w:color w:val="000000"/>
                      <w:lang w:val="en-US" w:eastAsia="zh-CN"/>
                    </w:rPr>
                    <w:t>顺序</w:t>
                  </w:r>
                </w:p>
              </w:tc>
              <w:tc>
                <w:tcPr>
                  <w:tcW w:w="1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位置号</w:t>
                  </w:r>
                </w:p>
              </w:tc>
              <w:tc>
                <w:tcPr>
                  <w:tcW w:w="10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设 备 名 称</w:t>
                  </w:r>
                </w:p>
              </w:tc>
              <w:tc>
                <w:tcPr>
                  <w:tcW w:w="17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技 术 特 征</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pStyle w:val="5"/>
                    <w:bidi w:val="0"/>
                    <w:rPr>
                      <w:rFonts w:hint="eastAsia"/>
                      <w:b w:val="0"/>
                      <w:color w:val="000000"/>
                    </w:rPr>
                  </w:pPr>
                  <w:r>
                    <w:rPr>
                      <w:rFonts w:hint="eastAsia"/>
                      <w:b w:val="0"/>
                      <w:color w:val="000000"/>
                      <w:lang w:val="en-US" w:eastAsia="zh-CN"/>
                    </w:rPr>
                    <w:t>单位</w:t>
                  </w:r>
                </w:p>
              </w:tc>
              <w:tc>
                <w:tcPr>
                  <w:tcW w:w="224" w:type="pct"/>
                  <w:vMerge w:val="restart"/>
                  <w:tcBorders>
                    <w:top w:val="single" w:color="000000" w:sz="4" w:space="0"/>
                    <w:left w:val="single" w:color="000000" w:sz="4" w:space="0"/>
                    <w:bottom w:val="single" w:color="000000" w:sz="4" w:space="0"/>
                    <w:right w:val="nil"/>
                  </w:tcBorders>
                  <w:shd w:val="clear" w:color="auto" w:fill="auto"/>
                  <w:noWrap/>
                  <w:textDirection w:val="tbRlV"/>
                  <w:vAlign w:val="center"/>
                </w:tcPr>
                <w:p>
                  <w:pPr>
                    <w:pStyle w:val="5"/>
                    <w:bidi w:val="0"/>
                    <w:rPr>
                      <w:rFonts w:hint="eastAsia"/>
                      <w:b w:val="0"/>
                      <w:color w:val="000000"/>
                    </w:rPr>
                  </w:pPr>
                  <w:r>
                    <w:rPr>
                      <w:rFonts w:hint="eastAsia"/>
                      <w:b w:val="0"/>
                      <w:color w:val="000000"/>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24" w:type="pct"/>
                  <w:vMerge w:val="continue"/>
                  <w:tcBorders>
                    <w:top w:val="single" w:color="000000" w:sz="4" w:space="0"/>
                    <w:left w:val="nil"/>
                    <w:bottom w:val="single" w:color="000000" w:sz="4" w:space="0"/>
                    <w:right w:val="single" w:color="000000" w:sz="4" w:space="0"/>
                  </w:tcBorders>
                  <w:shd w:val="clear" w:color="auto" w:fill="auto"/>
                  <w:textDirection w:val="tbRlV"/>
                  <w:vAlign w:val="center"/>
                </w:tcPr>
                <w:p>
                  <w:pPr>
                    <w:pStyle w:val="5"/>
                    <w:bidi w:val="0"/>
                    <w:rPr>
                      <w:rFonts w:hint="eastAsia"/>
                      <w:b w:val="0"/>
                      <w:color w:val="000000"/>
                    </w:rPr>
                  </w:pPr>
                </w:p>
              </w:tc>
              <w:tc>
                <w:tcPr>
                  <w:tcW w:w="1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7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pStyle w:val="5"/>
                    <w:bidi w:val="0"/>
                    <w:rPr>
                      <w:rFonts w:hint="eastAsia"/>
                      <w:b w:val="0"/>
                      <w:color w:val="000000"/>
                    </w:rPr>
                  </w:pPr>
                </w:p>
              </w:tc>
              <w:tc>
                <w:tcPr>
                  <w:tcW w:w="224" w:type="pct"/>
                  <w:vMerge w:val="continue"/>
                  <w:tcBorders>
                    <w:top w:val="single" w:color="000000" w:sz="4" w:space="0"/>
                    <w:left w:val="single" w:color="000000" w:sz="4" w:space="0"/>
                    <w:bottom w:val="single" w:color="000000" w:sz="4" w:space="0"/>
                    <w:right w:val="nil"/>
                  </w:tcBorders>
                  <w:shd w:val="clear" w:color="auto" w:fill="auto"/>
                  <w:noWrap/>
                  <w:textDirection w:val="tbRlV"/>
                  <w:vAlign w:val="center"/>
                </w:tcPr>
                <w:p>
                  <w:pPr>
                    <w:pStyle w:val="5"/>
                    <w:bidi w:val="0"/>
                    <w:rPr>
                      <w:rFonts w:hint="eastAsia"/>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一</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1号转载点</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1号转载点电动葫芦</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b w:val="0"/>
                      <w:color w:val="000000"/>
                      <w:lang w:val="en-US" w:eastAsia="zh-CN"/>
                    </w:rPr>
                    <w:t>CD1型     Q=16t    H=42m</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2</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除铁器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带式电磁除铁器 B=1800mm   N=9+5.5=14.5kW</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二</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1号转载点至储煤棚卸载点带式输送机栈桥</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101</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1号转载点至储煤棚卸载点</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B=1400mm   v=3.15m/s   Q=1500t/h</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带式输送机</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Lh=434m   a=0°（卸料车提升高度4m）</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2</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default"/>
                      <w:b w:val="0"/>
                      <w:color w:val="000000"/>
                      <w:lang w:val="en-US"/>
                    </w:rPr>
                  </w:pPr>
                  <w:r>
                    <w:rPr>
                      <w:rFonts w:hint="eastAsia"/>
                      <w:b w:val="0"/>
                      <w:color w:val="000000"/>
                      <w:lang w:val="en-US" w:eastAsia="zh-CN"/>
                    </w:rPr>
                    <w:t>103</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卸料小车带正反转带式输送机</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B=1400mm   v=3.15m/s   Q=1500t/h</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3</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电子皮带秤</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 xml:space="preserve">B=1400mm  </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三</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储煤棚</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104-109</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受煤坑下给料机</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 xml:space="preserve">带式给料机  Q=0-4000t/h </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2</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110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受煤坑地道至1号转载点</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B=1800mm   v=4.5m/s   Q=4000t/h</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带式输送机</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Lh=335m   a=0-14°    H≈13m</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3</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安全出口电动葫芦</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b w:val="0"/>
                      <w:color w:val="000000"/>
                      <w:lang w:val="en-US" w:eastAsia="zh-CN"/>
                    </w:rPr>
                    <w:t>CD1型     Q=16t    H=8m</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四</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1号转载点至快速定量装车站栈桥</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111</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1号转载点至快速定量装车站</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B=1800mm   v=4.5m/s   Q=4000t/h</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带式输送机</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Lh=248m   a=6.2°    H≈27m</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2</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驱动机房电动葫芦</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b w:val="0"/>
                      <w:color w:val="000000"/>
                      <w:lang w:val="en-US" w:eastAsia="zh-CN"/>
                    </w:rPr>
                    <w:t>CD1型     Q=16t    H=13.5m</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3</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电子皮带秤</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 xml:space="preserve">B=1800mm  </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五</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快速定量装车站</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default"/>
                      <w:b w:val="0"/>
                      <w:color w:val="000000"/>
                    </w:rPr>
                  </w:pPr>
                  <w:r>
                    <w:rPr>
                      <w:rFonts w:hint="default"/>
                      <w:b w:val="0"/>
                      <w:color w:val="000000"/>
                      <w:lang w:val="en-US" w:eastAsia="zh-CN"/>
                    </w:rPr>
                    <w:t>快速定量装车站</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跨单轨布置，钢结构塔式，装车速度4000t/h</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eastAsia"/>
                      <w:b w:val="0"/>
                      <w:color w:val="000000"/>
                    </w:rPr>
                  </w:pPr>
                  <w:r>
                    <w:rPr>
                      <w:rFonts w:hint="eastAsia"/>
                      <w:b w:val="0"/>
                      <w:color w:val="000000"/>
                      <w:lang w:val="en-US" w:eastAsia="zh-CN"/>
                    </w:rPr>
                    <w:t>套</w:t>
                  </w:r>
                </w:p>
              </w:tc>
              <w:tc>
                <w:tcPr>
                  <w:tcW w:w="224" w:type="pct"/>
                  <w:tcBorders>
                    <w:top w:val="single" w:color="000000" w:sz="4" w:space="0"/>
                    <w:left w:val="single" w:color="000000" w:sz="4" w:space="0"/>
                    <w:bottom w:val="single" w:color="000000" w:sz="4" w:space="0"/>
                    <w:right w:val="nil"/>
                  </w:tcBorders>
                  <w:shd w:val="clear" w:color="auto" w:fill="auto"/>
                  <w:vAlign w:val="center"/>
                </w:tcPr>
                <w:p>
                  <w:pPr>
                    <w:pStyle w:val="5"/>
                    <w:bidi w:val="0"/>
                    <w:rPr>
                      <w:rFonts w:hint="eastAsia"/>
                      <w:b w:val="0"/>
                      <w:color w:val="000000"/>
                    </w:rPr>
                  </w:pPr>
                  <w:r>
                    <w:rPr>
                      <w:rFonts w:hint="eastAsia"/>
                      <w:b w:val="0"/>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六</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其他</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静态电子汽车衡（重车衡）</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120t    台面 21m×3.4m   无人值守</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2</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静态电子汽车衡（空车衡）</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50t     台面 21m×3.4m   无人值守</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3</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装载机</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4</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公铁两用车</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r>
                    <w:rPr>
                      <w:rFonts w:hint="eastAsia"/>
                      <w:b w:val="0"/>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5</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非标件（金属结构）</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r>
                    <w:rPr>
                      <w:rFonts w:hint="eastAsia"/>
                      <w:b w:val="0"/>
                      <w:color w:val="000000"/>
                      <w:lang w:val="en-US" w:eastAsia="zh-CN"/>
                    </w:rPr>
                    <w:t xml:space="preserve">55t </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rPr>
                      <w:rFonts w:hint="eastAsia"/>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24" w:type="pct"/>
                  <w:tcBorders>
                    <w:top w:val="single" w:color="000000" w:sz="4" w:space="0"/>
                    <w:left w:val="nil"/>
                    <w:bottom w:val="single" w:color="000000" w:sz="4" w:space="0"/>
                    <w:right w:val="single" w:color="000000" w:sz="4" w:space="0"/>
                  </w:tcBorders>
                  <w:shd w:val="clear" w:color="auto" w:fill="auto"/>
                  <w:noWrap/>
                  <w:vAlign w:val="center"/>
                </w:tcPr>
                <w:p>
                  <w:pPr>
                    <w:pStyle w:val="5"/>
                    <w:bidi w:val="0"/>
                    <w:rPr>
                      <w:rFonts w:hint="default"/>
                      <w:b w:val="0"/>
                      <w:color w:val="000000"/>
                      <w:lang w:val="en-US" w:eastAsia="zh-CN"/>
                    </w:rPr>
                  </w:pPr>
                  <w:r>
                    <w:rPr>
                      <w:rFonts w:hint="eastAsia"/>
                      <w:b w:val="0"/>
                      <w:color w:val="000000"/>
                      <w:lang w:val="en-US" w:eastAsia="zh-CN"/>
                    </w:rPr>
                    <w:t>6</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b w:val="0"/>
                      <w:color w:val="000000"/>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电锅炉</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额定热功率1.05MW、供热温度85℃/60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bidi w:val="0"/>
                    <w:ind w:firstLine="0" w:firstLineChars="0"/>
                    <w:jc w:val="center"/>
                    <w:rPr>
                      <w:rFonts w:hint="eastAsia" w:ascii="Times New Roman" w:hAnsi="Times New Roman" w:eastAsia="宋体" w:cs="Times New Roman"/>
                      <w:b w:val="0"/>
                      <w:bCs/>
                      <w:color w:val="000000"/>
                      <w:kern w:val="2"/>
                      <w:sz w:val="21"/>
                      <w:szCs w:val="28"/>
                      <w:lang w:val="en-US" w:eastAsia="zh-CN" w:bidi="ar-SA"/>
                    </w:rPr>
                  </w:pPr>
                  <w:r>
                    <w:rPr>
                      <w:b w:val="0"/>
                      <w:color w:val="000000"/>
                    </w:rPr>
                    <w:t>台</w:t>
                  </w:r>
                </w:p>
              </w:tc>
              <w:tc>
                <w:tcPr>
                  <w:tcW w:w="224" w:type="pct"/>
                  <w:tcBorders>
                    <w:top w:val="single" w:color="000000" w:sz="4" w:space="0"/>
                    <w:left w:val="single" w:color="000000" w:sz="4" w:space="0"/>
                    <w:bottom w:val="single" w:color="000000" w:sz="4" w:space="0"/>
                    <w:right w:val="nil"/>
                  </w:tcBorders>
                  <w:shd w:val="clear" w:color="auto" w:fill="auto"/>
                  <w:noWrap/>
                  <w:vAlign w:val="center"/>
                </w:tcPr>
                <w:p>
                  <w:pPr>
                    <w:pStyle w:val="5"/>
                    <w:bidi w:val="0"/>
                    <w:ind w:firstLine="0" w:firstLineChars="0"/>
                    <w:jc w:val="center"/>
                    <w:rPr>
                      <w:rFonts w:hint="eastAsia" w:ascii="Times New Roman" w:hAnsi="Times New Roman" w:eastAsia="宋体" w:cs="Times New Roman"/>
                      <w:b w:val="0"/>
                      <w:bCs/>
                      <w:color w:val="000000"/>
                      <w:kern w:val="2"/>
                      <w:sz w:val="21"/>
                      <w:szCs w:val="28"/>
                      <w:lang w:val="en-US" w:eastAsia="zh-CN" w:bidi="ar-SA"/>
                    </w:rPr>
                  </w:pPr>
                  <w:r>
                    <w:rPr>
                      <w:b w:val="0"/>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nil"/>
                    <w:bottom w:val="single" w:color="000000" w:sz="4" w:space="0"/>
                    <w:right w:val="single" w:color="000000" w:sz="4" w:space="0"/>
                  </w:tcBorders>
                  <w:shd w:val="clear" w:color="auto" w:fill="auto"/>
                </w:tcPr>
                <w:p>
                  <w:pPr>
                    <w:pStyle w:val="5"/>
                    <w:bidi w:val="0"/>
                    <w:rPr>
                      <w:rFonts w:hint="default"/>
                      <w:b w:val="0"/>
                      <w:color w:val="000000"/>
                      <w:lang w:val="en-US" w:eastAsia="zh-CN"/>
                    </w:rPr>
                  </w:pPr>
                  <w:r>
                    <w:rPr>
                      <w:rFonts w:hint="eastAsia"/>
                      <w:b w:val="0"/>
                      <w:color w:val="000000"/>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pStyle w:val="5"/>
                    <w:bidi w:val="0"/>
                    <w:rPr>
                      <w:rFonts w:hint="eastAsia"/>
                      <w:b w:val="0"/>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ind w:firstLine="0" w:firstLineChars="0"/>
                    <w:jc w:val="center"/>
                    <w:rPr>
                      <w:rFonts w:hint="eastAsia" w:ascii="Times New Roman" w:hAnsi="Times New Roman" w:eastAsia="宋体" w:cs="Times New Roman"/>
                      <w:b w:val="0"/>
                      <w:bCs/>
                      <w:color w:val="000000"/>
                      <w:kern w:val="2"/>
                      <w:sz w:val="21"/>
                      <w:szCs w:val="28"/>
                      <w:lang w:val="en-US" w:eastAsia="zh-CN" w:bidi="ar-SA"/>
                    </w:rPr>
                  </w:pPr>
                  <w:r>
                    <w:rPr>
                      <w:rFonts w:hint="eastAsia"/>
                      <w:b w:val="0"/>
                      <w:color w:val="000000"/>
                      <w:lang w:val="en-US" w:eastAsia="zh-CN"/>
                    </w:rPr>
                    <w:t>室内喷淋系统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ind w:firstLine="0" w:firstLineChars="0"/>
                    <w:jc w:val="center"/>
                    <w:rPr>
                      <w:rFonts w:hint="eastAsia" w:ascii="Times New Roman" w:hAnsi="Times New Roman" w:eastAsia="宋体" w:cs="Times New Roman"/>
                      <w:b w:val="0"/>
                      <w:bCs/>
                      <w:color w:val="000000"/>
                      <w:kern w:val="2"/>
                      <w:sz w:val="21"/>
                      <w:szCs w:val="28"/>
                      <w:lang w:val="en-US" w:eastAsia="zh-CN" w:bidi="ar-SA"/>
                    </w:rPr>
                  </w:pPr>
                  <w:r>
                    <w:rPr>
                      <w:rFonts w:hint="eastAsia"/>
                      <w:b w:val="0"/>
                      <w:color w:val="000000"/>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ind w:firstLine="0" w:firstLineChars="0"/>
                    <w:jc w:val="center"/>
                    <w:rPr>
                      <w:rFonts w:hint="eastAsia" w:ascii="Times New Roman" w:hAnsi="Times New Roman" w:eastAsia="宋体" w:cs="Times New Roman"/>
                      <w:b w:val="0"/>
                      <w:bCs/>
                      <w:color w:val="000000"/>
                      <w:kern w:val="2"/>
                      <w:sz w:val="21"/>
                      <w:szCs w:val="28"/>
                      <w:lang w:val="en-US" w:eastAsia="zh-CN" w:bidi="ar-SA"/>
                    </w:rPr>
                  </w:pPr>
                  <w:r>
                    <w:rPr>
                      <w:b w:val="0"/>
                      <w:color w:val="000000"/>
                    </w:rPr>
                    <w:t>套</w:t>
                  </w:r>
                </w:p>
              </w:tc>
              <w:tc>
                <w:tcPr>
                  <w:tcW w:w="0" w:type="auto"/>
                  <w:tcBorders>
                    <w:top w:val="single" w:color="000000" w:sz="4" w:space="0"/>
                    <w:left w:val="single" w:color="000000" w:sz="4" w:space="0"/>
                    <w:bottom w:val="single" w:color="000000" w:sz="4" w:space="0"/>
                    <w:right w:val="nil"/>
                  </w:tcBorders>
                  <w:shd w:val="clear" w:color="auto" w:fill="auto"/>
                  <w:vAlign w:val="center"/>
                </w:tcPr>
                <w:p>
                  <w:pPr>
                    <w:pStyle w:val="5"/>
                    <w:bidi w:val="0"/>
                    <w:ind w:firstLine="0" w:firstLineChars="0"/>
                    <w:jc w:val="center"/>
                    <w:rPr>
                      <w:rFonts w:hint="eastAsia" w:ascii="Times New Roman" w:hAnsi="Times New Roman" w:eastAsia="宋体" w:cs="Times New Roman"/>
                      <w:b w:val="0"/>
                      <w:bCs/>
                      <w:color w:val="000000"/>
                      <w:kern w:val="2"/>
                      <w:sz w:val="21"/>
                      <w:szCs w:val="28"/>
                      <w:lang w:val="en-US" w:eastAsia="zh-CN" w:bidi="ar-SA"/>
                    </w:rPr>
                  </w:pPr>
                  <w:r>
                    <w:rPr>
                      <w:rFonts w:hint="eastAsia"/>
                      <w:b w:val="0"/>
                      <w:color w:val="00000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nil"/>
                    <w:bottom w:val="single" w:color="000000" w:sz="4" w:space="0"/>
                    <w:right w:val="single" w:color="000000" w:sz="4" w:space="0"/>
                  </w:tcBorders>
                  <w:shd w:val="clear" w:color="auto" w:fill="auto"/>
                </w:tcPr>
                <w:p>
                  <w:pPr>
                    <w:pStyle w:val="5"/>
                    <w:bidi w:val="0"/>
                    <w:rPr>
                      <w:rFonts w:hint="default"/>
                      <w:b w:val="0"/>
                      <w:color w:val="000000"/>
                      <w:lang w:val="en-US" w:eastAsia="zh-CN"/>
                    </w:rPr>
                  </w:pPr>
                  <w:r>
                    <w:rPr>
                      <w:rFonts w:hint="eastAsia"/>
                      <w:b w:val="0"/>
                      <w:color w:val="000000"/>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pStyle w:val="5"/>
                    <w:bidi w:val="0"/>
                    <w:rPr>
                      <w:rFonts w:hint="eastAsia"/>
                      <w:b w:val="0"/>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ind w:firstLine="0" w:firstLineChars="0"/>
                    <w:jc w:val="center"/>
                    <w:rPr>
                      <w:rFonts w:hint="eastAsia" w:ascii="Times New Roman" w:hAnsi="Times New Roman" w:eastAsia="宋体" w:cs="Times New Roman"/>
                      <w:b w:val="0"/>
                      <w:bCs/>
                      <w:color w:val="000000"/>
                      <w:kern w:val="2"/>
                      <w:sz w:val="21"/>
                      <w:szCs w:val="28"/>
                      <w:lang w:val="en-US" w:eastAsia="zh-CN" w:bidi="ar-SA"/>
                    </w:rPr>
                  </w:pPr>
                  <w:r>
                    <w:rPr>
                      <w:rFonts w:hint="eastAsia"/>
                      <w:b w:val="0"/>
                      <w:color w:val="000000"/>
                      <w:lang w:val="en-US" w:eastAsia="zh-CN"/>
                    </w:rPr>
                    <w:t>洒水车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ind w:firstLine="0" w:firstLineChars="0"/>
                    <w:jc w:val="center"/>
                    <w:rPr>
                      <w:rFonts w:hint="eastAsia" w:ascii="Times New Roman" w:hAnsi="Times New Roman" w:eastAsia="宋体" w:cs="Times New Roman"/>
                      <w:b w:val="0"/>
                      <w:bCs/>
                      <w:color w:val="000000"/>
                      <w:kern w:val="2"/>
                      <w:sz w:val="21"/>
                      <w:szCs w:val="28"/>
                      <w:lang w:val="en-US" w:eastAsia="zh-CN" w:bidi="ar-SA"/>
                    </w:rPr>
                  </w:pPr>
                  <w:r>
                    <w:rPr>
                      <w:rFonts w:hint="eastAsia"/>
                      <w:b w:val="0"/>
                      <w:color w:val="000000"/>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ind w:firstLine="0" w:firstLineChars="0"/>
                    <w:jc w:val="center"/>
                    <w:rPr>
                      <w:rFonts w:hint="eastAsia" w:ascii="Times New Roman" w:hAnsi="Times New Roman" w:eastAsia="宋体" w:cs="Times New Roman"/>
                      <w:b w:val="0"/>
                      <w:bCs/>
                      <w:color w:val="000000"/>
                      <w:kern w:val="2"/>
                      <w:sz w:val="21"/>
                      <w:szCs w:val="28"/>
                      <w:lang w:val="en-US" w:eastAsia="zh-CN" w:bidi="ar-SA"/>
                    </w:rPr>
                  </w:pPr>
                  <w:r>
                    <w:rPr>
                      <w:b w:val="0"/>
                      <w:color w:val="000000"/>
                    </w:rPr>
                    <w:t>台</w:t>
                  </w:r>
                </w:p>
              </w:tc>
              <w:tc>
                <w:tcPr>
                  <w:tcW w:w="0" w:type="auto"/>
                  <w:tcBorders>
                    <w:top w:val="single" w:color="000000" w:sz="4" w:space="0"/>
                    <w:left w:val="single" w:color="000000" w:sz="4" w:space="0"/>
                    <w:bottom w:val="single" w:color="000000" w:sz="4" w:space="0"/>
                    <w:right w:val="nil"/>
                  </w:tcBorders>
                  <w:shd w:val="clear" w:color="auto" w:fill="auto"/>
                  <w:vAlign w:val="center"/>
                </w:tcPr>
                <w:p>
                  <w:pPr>
                    <w:pStyle w:val="5"/>
                    <w:bidi w:val="0"/>
                    <w:ind w:firstLine="0" w:firstLineChars="0"/>
                    <w:jc w:val="center"/>
                    <w:rPr>
                      <w:rFonts w:hint="default" w:ascii="Times New Roman" w:hAnsi="Times New Roman" w:eastAsia="宋体" w:cs="Times New Roman"/>
                      <w:b w:val="0"/>
                      <w:bCs/>
                      <w:color w:val="000000"/>
                      <w:kern w:val="2"/>
                      <w:sz w:val="21"/>
                      <w:szCs w:val="28"/>
                      <w:lang w:val="en-US" w:eastAsia="zh-CN" w:bidi="ar-SA"/>
                    </w:rPr>
                  </w:pPr>
                  <w:r>
                    <w:rPr>
                      <w:rFonts w:hint="eastAsia" w:ascii="Times New Roman" w:hAnsi="Times New Roman" w:eastAsia="宋体" w:cs="Times New Roman"/>
                      <w:b w:val="0"/>
                      <w:bCs/>
                      <w:color w:val="000000"/>
                      <w:kern w:val="2"/>
                      <w:sz w:val="21"/>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nil"/>
                    <w:bottom w:val="single" w:color="000000" w:sz="4" w:space="0"/>
                    <w:right w:val="single" w:color="000000" w:sz="4" w:space="0"/>
                  </w:tcBorders>
                  <w:shd w:val="clear" w:color="auto" w:fill="auto"/>
                </w:tcPr>
                <w:p>
                  <w:pPr>
                    <w:pStyle w:val="5"/>
                    <w:bidi w:val="0"/>
                    <w:rPr>
                      <w:rFonts w:hint="default"/>
                      <w:b w:val="0"/>
                      <w:color w:val="000000"/>
                      <w:lang w:val="en-US" w:eastAsia="zh-CN"/>
                    </w:rPr>
                  </w:pPr>
                  <w:r>
                    <w:rPr>
                      <w:rFonts w:hint="eastAsia"/>
                      <w:b w:val="0"/>
                      <w:color w:val="000000"/>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pStyle w:val="5"/>
                    <w:bidi w:val="0"/>
                    <w:rPr>
                      <w:rFonts w:hint="eastAsia"/>
                      <w:b w:val="0"/>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ind w:firstLine="0" w:firstLineChars="0"/>
                    <w:jc w:val="center"/>
                    <w:rPr>
                      <w:rFonts w:hint="default"/>
                      <w:b w:val="0"/>
                      <w:color w:val="000000"/>
                      <w:lang w:val="en-US" w:eastAsia="zh-CN"/>
                    </w:rPr>
                  </w:pPr>
                  <w:r>
                    <w:rPr>
                      <w:rFonts w:hint="eastAsia"/>
                      <w:b w:val="0"/>
                      <w:color w:val="000000"/>
                      <w:lang w:val="en-US" w:eastAsia="zh-CN"/>
                    </w:rPr>
                    <w:t>雾炮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ind w:firstLine="0" w:firstLineChars="0"/>
                    <w:jc w:val="center"/>
                    <w:rPr>
                      <w:rFonts w:hint="eastAsia"/>
                      <w:b w:val="0"/>
                      <w:color w:val="000000"/>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ind w:firstLine="0" w:firstLineChars="0"/>
                    <w:jc w:val="center"/>
                    <w:rPr>
                      <w:rFonts w:hint="eastAsia" w:eastAsia="宋体"/>
                      <w:b w:val="0"/>
                      <w:color w:val="000000"/>
                      <w:lang w:val="en-US" w:eastAsia="zh-CN"/>
                    </w:rPr>
                  </w:pPr>
                  <w:r>
                    <w:rPr>
                      <w:rFonts w:hint="eastAsia"/>
                      <w:b w:val="0"/>
                      <w:color w:val="000000"/>
                      <w:lang w:val="en-US" w:eastAsia="zh-CN"/>
                    </w:rPr>
                    <w:t>套</w:t>
                  </w:r>
                </w:p>
              </w:tc>
              <w:tc>
                <w:tcPr>
                  <w:tcW w:w="0" w:type="auto"/>
                  <w:tcBorders>
                    <w:top w:val="single" w:color="000000" w:sz="4" w:space="0"/>
                    <w:left w:val="single" w:color="000000" w:sz="4" w:space="0"/>
                    <w:bottom w:val="single" w:color="000000" w:sz="4" w:space="0"/>
                    <w:right w:val="nil"/>
                  </w:tcBorders>
                  <w:shd w:val="clear" w:color="auto" w:fill="auto"/>
                  <w:vAlign w:val="center"/>
                </w:tcPr>
                <w:p>
                  <w:pPr>
                    <w:pStyle w:val="5"/>
                    <w:bidi w:val="0"/>
                    <w:ind w:firstLine="0" w:firstLineChars="0"/>
                    <w:jc w:val="center"/>
                    <w:rPr>
                      <w:rFonts w:hint="default" w:ascii="Times New Roman" w:hAnsi="Times New Roman" w:eastAsia="宋体" w:cs="Times New Roman"/>
                      <w:b w:val="0"/>
                      <w:bCs/>
                      <w:color w:val="000000"/>
                      <w:kern w:val="2"/>
                      <w:sz w:val="21"/>
                      <w:szCs w:val="28"/>
                      <w:lang w:val="en-US" w:eastAsia="zh-CN" w:bidi="ar-SA"/>
                    </w:rPr>
                  </w:pPr>
                  <w:r>
                    <w:rPr>
                      <w:rFonts w:hint="eastAsia" w:cs="Times New Roman"/>
                      <w:b w:val="0"/>
                      <w:bCs/>
                      <w:color w:val="000000"/>
                      <w:kern w:val="2"/>
                      <w:sz w:val="21"/>
                      <w:szCs w:val="28"/>
                      <w:lang w:val="en-US" w:eastAsia="zh-CN" w:bidi="ar-SA"/>
                    </w:rPr>
                    <w:t>8</w:t>
                  </w:r>
                </w:p>
              </w:tc>
            </w:tr>
          </w:tbl>
          <w:p>
            <w:pPr>
              <w:pStyle w:val="3"/>
              <w:numPr>
                <w:ilvl w:val="0"/>
                <w:numId w:val="0"/>
              </w:numPr>
              <w:bidi w:val="0"/>
              <w:ind w:leftChars="0"/>
              <w:rPr>
                <w:rFonts w:hint="eastAsia"/>
                <w:highlight w:val="none"/>
                <w:lang w:val="en-US" w:eastAsia="zh-CN"/>
              </w:rPr>
            </w:pPr>
            <w:r>
              <w:rPr>
                <w:rFonts w:hint="eastAsia"/>
                <w:lang w:val="en-US" w:eastAsia="zh-CN"/>
              </w:rPr>
              <w:t>5、平面布置</w:t>
            </w:r>
          </w:p>
          <w:p>
            <w:pPr>
              <w:bidi w:val="0"/>
            </w:pPr>
            <w:r>
              <w:rPr>
                <w:rFonts w:hint="eastAsia"/>
                <w:lang w:val="en-US" w:eastAsia="zh-CN"/>
              </w:rPr>
              <w:t>减少工业场地土方量，充分利用地形，场地呈东西长、南北短的形态。工业场地按功能主要划分为3个区，煤炭储运区、公用设施区及行政办公区。</w:t>
            </w:r>
            <w:r>
              <w:rPr>
                <w:rFonts w:hint="eastAsia"/>
              </w:rPr>
              <w:t>项目平面布置图详见附图</w:t>
            </w:r>
            <w:r>
              <w:rPr>
                <w:rFonts w:hint="eastAsia"/>
                <w:lang w:val="en-US" w:eastAsia="zh-CN"/>
              </w:rPr>
              <w:t>4。总平面布置如下：</w:t>
            </w:r>
          </w:p>
          <w:p>
            <w:pPr>
              <w:bidi w:val="0"/>
              <w:rPr>
                <w:rFonts w:hint="eastAsia"/>
                <w:lang w:val="en-US" w:eastAsia="zh-CN"/>
              </w:rPr>
            </w:pPr>
            <w:r>
              <w:rPr>
                <w:rFonts w:hint="eastAsia"/>
                <w:lang w:val="en-US" w:eastAsia="zh-CN"/>
              </w:rPr>
              <w:t>（1）煤炭储运区</w:t>
            </w:r>
          </w:p>
          <w:p>
            <w:pPr>
              <w:bidi w:val="0"/>
            </w:pPr>
            <w:r>
              <w:rPr>
                <w:rFonts w:hint="eastAsia"/>
                <w:lang w:val="en-US" w:eastAsia="zh-CN"/>
              </w:rPr>
              <w:t>该区主要位于场地的中部，主要由1座储煤棚、大车停车场、各种输煤带式输送机栈桥、转载站及抑尘装置设备用房组成。汽车运入的煤炭自场地东、西侧大门进入场区，在储煤棚卸载储存，来煤可通过带式输送机进入铁路快装系统和汽车装车系统，最后通过铁路和汽车外运。</w:t>
            </w:r>
          </w:p>
          <w:p>
            <w:pPr>
              <w:bidi w:val="0"/>
            </w:pPr>
            <w:r>
              <w:rPr>
                <w:rFonts w:hint="eastAsia"/>
                <w:lang w:val="en-US" w:eastAsia="zh-CN"/>
              </w:rPr>
              <w:t>（2）公用设施区</w:t>
            </w:r>
          </w:p>
          <w:p>
            <w:pPr>
              <w:bidi w:val="0"/>
            </w:pPr>
            <w:r>
              <w:rPr>
                <w:rFonts w:hint="eastAsia"/>
                <w:lang w:val="en-US" w:eastAsia="zh-CN"/>
              </w:rPr>
              <w:t>该区设施主要包括供电、供水、供热、生活污水处理系统，设计采取分散布置的形式，具体布置为：储煤棚东侧布置有消防泵房及水池、电锅炉房、变电所及停车场；储煤棚西侧布置有变电所、含煤废水处理站及水池。</w:t>
            </w:r>
          </w:p>
          <w:p>
            <w:pPr>
              <w:bidi w:val="0"/>
            </w:pPr>
            <w:r>
              <w:rPr>
                <w:rFonts w:hint="eastAsia"/>
                <w:lang w:val="en-US" w:eastAsia="zh-CN"/>
              </w:rPr>
              <w:t>（3）行政办公区</w:t>
            </w:r>
          </w:p>
          <w:p>
            <w:pPr>
              <w:bidi w:val="0"/>
            </w:pPr>
            <w:r>
              <w:rPr>
                <w:rFonts w:hint="eastAsia"/>
                <w:lang w:val="en-US" w:eastAsia="zh-CN"/>
              </w:rPr>
              <w:t>该区位于场地的东侧，主要由一栋办公楼、一栋食堂、一栋职工宿舍楼、一座综合用房（铁路）、场前广场及小车停车场组成。该区远离煤炭储运区，位于储运区侧风向，避免了煤炭储运区对本区域的影响且便于与铁路站场联系。生活污水处理站位于行政办公区东南角。</w:t>
            </w:r>
          </w:p>
          <w:p>
            <w:pPr>
              <w:bidi w:val="0"/>
              <w:rPr>
                <w:rFonts w:hint="default"/>
                <w:lang w:val="en-US" w:eastAsia="zh-CN"/>
              </w:rPr>
            </w:pPr>
            <w:r>
              <w:rPr>
                <w:rFonts w:hint="eastAsia"/>
                <w:lang w:val="en-US" w:eastAsia="zh-CN"/>
              </w:rPr>
              <w:t>综上，厂区布局合理，生活区位于煤炭储运区侧风向，</w:t>
            </w:r>
            <w:r>
              <w:t>从环境防护角度，</w:t>
            </w:r>
            <w:r>
              <w:rPr>
                <w:rFonts w:hint="eastAsia"/>
                <w:lang w:val="en-US" w:eastAsia="zh-CN"/>
              </w:rPr>
              <w:t>区域分布</w:t>
            </w:r>
            <w:r>
              <w:t>布局合理</w:t>
            </w:r>
            <w:r>
              <w:rPr>
                <w:rFonts w:hint="default"/>
              </w:rPr>
              <w:t>。</w:t>
            </w:r>
          </w:p>
          <w:p>
            <w:pPr>
              <w:pStyle w:val="3"/>
              <w:numPr>
                <w:ilvl w:val="0"/>
                <w:numId w:val="0"/>
              </w:numPr>
              <w:bidi w:val="0"/>
              <w:ind w:leftChars="0"/>
              <w:rPr>
                <w:rFonts w:hint="eastAsia"/>
                <w:lang w:val="en-US" w:eastAsia="zh-CN"/>
              </w:rPr>
            </w:pPr>
            <w:r>
              <w:rPr>
                <w:rFonts w:hint="eastAsia"/>
                <w:lang w:val="en-US" w:eastAsia="zh-CN"/>
              </w:rPr>
              <w:t>6、劳动定员及工作制度</w:t>
            </w:r>
          </w:p>
          <w:p>
            <w:pPr>
              <w:bidi w:val="0"/>
              <w:rPr>
                <w:rFonts w:hint="default"/>
                <w:lang w:val="en-US" w:eastAsia="zh-CN"/>
              </w:rPr>
            </w:pPr>
            <w:r>
              <w:rPr>
                <w:rFonts w:hint="eastAsia"/>
                <w:lang w:eastAsia="zh-CN"/>
              </w:rPr>
              <w:t>项目劳动定员</w:t>
            </w:r>
            <w:r>
              <w:rPr>
                <w:rFonts w:hint="eastAsia"/>
                <w:lang w:val="en-US" w:eastAsia="zh-CN"/>
              </w:rPr>
              <w:t>36</w:t>
            </w:r>
            <w:r>
              <w:rPr>
                <w:rFonts w:hint="eastAsia"/>
                <w:lang w:eastAsia="zh-CN"/>
              </w:rPr>
              <w:t>人，</w:t>
            </w:r>
            <w:r>
              <w:rPr>
                <w:rFonts w:hint="eastAsia"/>
                <w:lang w:val="en-US" w:eastAsia="zh-CN"/>
              </w:rPr>
              <w:t>均</w:t>
            </w:r>
            <w:r>
              <w:rPr>
                <w:rFonts w:hint="eastAsia"/>
                <w:lang w:eastAsia="zh-CN"/>
              </w:rPr>
              <w:t>在厂区</w:t>
            </w:r>
            <w:r>
              <w:rPr>
                <w:rFonts w:hint="eastAsia"/>
                <w:lang w:val="en-US" w:eastAsia="zh-CN"/>
              </w:rPr>
              <w:t>食宿</w:t>
            </w:r>
            <w:r>
              <w:rPr>
                <w:rFonts w:hint="eastAsia"/>
                <w:lang w:eastAsia="zh-CN"/>
              </w:rPr>
              <w:t>；实行每日</w:t>
            </w:r>
            <w:r>
              <w:rPr>
                <w:rFonts w:hint="eastAsia"/>
                <w:lang w:val="en-US" w:eastAsia="zh-CN"/>
              </w:rPr>
              <w:t>3</w:t>
            </w:r>
            <w:r>
              <w:rPr>
                <w:rFonts w:hint="eastAsia"/>
                <w:lang w:eastAsia="zh-CN"/>
              </w:rPr>
              <w:t>班工作制度，每班工作时间</w:t>
            </w:r>
            <w:r>
              <w:rPr>
                <w:rFonts w:hint="default"/>
                <w:lang w:eastAsia="zh-CN"/>
              </w:rPr>
              <w:t>8h</w:t>
            </w:r>
            <w:r>
              <w:rPr>
                <w:rFonts w:hint="eastAsia"/>
                <w:lang w:val="en-US" w:eastAsia="zh-CN"/>
              </w:rPr>
              <w:t>。</w:t>
            </w:r>
            <w:r>
              <w:rPr>
                <w:rFonts w:hint="eastAsia"/>
                <w:lang w:eastAsia="zh-CN"/>
              </w:rPr>
              <w:t>全年工作日</w:t>
            </w:r>
            <w:r>
              <w:rPr>
                <w:rFonts w:hint="eastAsia"/>
                <w:lang w:val="en-US" w:eastAsia="zh-CN"/>
              </w:rPr>
              <w:t>330</w:t>
            </w:r>
            <w:r>
              <w:rPr>
                <w:rFonts w:hint="default"/>
                <w:lang w:eastAsia="zh-CN"/>
              </w:rPr>
              <w:t>d</w:t>
            </w:r>
            <w:r>
              <w:rPr>
                <w:rFonts w:hint="eastAsia"/>
                <w:lang w:eastAsia="zh-CN"/>
              </w:rPr>
              <w:t>，</w:t>
            </w:r>
            <w:r>
              <w:rPr>
                <w:rFonts w:hint="eastAsia"/>
                <w:lang w:val="en-US" w:eastAsia="zh-CN"/>
              </w:rPr>
              <w:t>年工作7920h</w:t>
            </w:r>
            <w:r>
              <w:rPr>
                <w:rFonts w:hint="eastAsia"/>
                <w:lang w:eastAsia="zh-CN"/>
              </w:rPr>
              <w:t>。</w:t>
            </w:r>
          </w:p>
          <w:p>
            <w:pPr>
              <w:pStyle w:val="3"/>
              <w:numPr>
                <w:ilvl w:val="0"/>
                <w:numId w:val="0"/>
              </w:numPr>
              <w:bidi w:val="0"/>
              <w:ind w:leftChars="0"/>
              <w:rPr>
                <w:rFonts w:hint="default"/>
              </w:rPr>
            </w:pPr>
            <w:r>
              <w:rPr>
                <w:rFonts w:hint="eastAsia"/>
                <w:lang w:val="en-US" w:eastAsia="zh-CN"/>
              </w:rPr>
              <w:t>7、</w:t>
            </w:r>
            <w:r>
              <w:rPr>
                <w:rFonts w:hint="default"/>
              </w:rPr>
              <w:t>公用工程</w:t>
            </w:r>
          </w:p>
          <w:p>
            <w:pPr>
              <w:bidi w:val="0"/>
              <w:rPr>
                <w:rFonts w:hint="eastAsia"/>
                <w:lang w:val="en-US" w:eastAsia="zh-CN"/>
              </w:rPr>
            </w:pPr>
            <w:r>
              <w:rPr>
                <w:rFonts w:hint="default"/>
                <w:lang w:val="en-US" w:eastAsia="zh-CN"/>
              </w:rPr>
              <w:t>（1）</w:t>
            </w:r>
            <w:r>
              <w:rPr>
                <w:rFonts w:hint="eastAsia"/>
                <w:lang w:val="en-US" w:eastAsia="zh-CN"/>
              </w:rPr>
              <w:t>供水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w:t>
            </w:r>
            <w:r>
              <w:rPr>
                <w:rFonts w:hint="eastAsia" w:cs="Times New Roman"/>
                <w:color w:val="000000"/>
                <w:sz w:val="24"/>
                <w:szCs w:val="24"/>
                <w:lang w:eastAsia="zh-CN"/>
              </w:rPr>
              <w:t>项目</w:t>
            </w:r>
            <w:r>
              <w:rPr>
                <w:rFonts w:hint="default" w:ascii="Times New Roman" w:hAnsi="Times New Roman" w:eastAsia="宋体" w:cs="Times New Roman"/>
                <w:color w:val="000000"/>
                <w:sz w:val="24"/>
                <w:szCs w:val="24"/>
              </w:rPr>
              <w:t>供水</w:t>
            </w:r>
            <w:r>
              <w:rPr>
                <w:rFonts w:hint="eastAsia" w:ascii="Times New Roman" w:hAnsi="Times New Roman" w:eastAsia="宋体" w:cs="Times New Roman"/>
                <w:color w:val="000000"/>
                <w:sz w:val="24"/>
                <w:szCs w:val="24"/>
                <w:lang w:val="en-US" w:eastAsia="zh-CN"/>
              </w:rPr>
              <w:t>由</w:t>
            </w:r>
            <w:r>
              <w:rPr>
                <w:rFonts w:hint="default" w:ascii="Times New Roman" w:hAnsi="Times New Roman" w:eastAsia="宋体" w:cs="Times New Roman"/>
                <w:color w:val="000000"/>
                <w:sz w:val="24"/>
                <w:szCs w:val="24"/>
              </w:rPr>
              <w:t>供水管网提供，可满足供水要求。</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①生活</w:t>
            </w:r>
            <w:r>
              <w:rPr>
                <w:rFonts w:hint="default" w:ascii="Times New Roman" w:hAnsi="Times New Roman" w:eastAsia="宋体" w:cs="Times New Roman"/>
                <w:color w:val="auto"/>
                <w:sz w:val="24"/>
                <w:szCs w:val="24"/>
                <w:lang w:val="en-US" w:eastAsia="zh-CN"/>
              </w:rPr>
              <w:t>用水</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both"/>
              <w:textAlignment w:val="auto"/>
              <w:outlineLvl w:val="9"/>
              <w:rPr>
                <w:rFonts w:hint="default" w:cs="Times New Roman"/>
                <w:color w:val="auto"/>
                <w:sz w:val="24"/>
                <w:szCs w:val="24"/>
                <w:highlight w:val="none"/>
                <w:lang w:val="en-US" w:eastAsia="zh-CN"/>
              </w:rPr>
            </w:pPr>
            <w:r>
              <w:rPr>
                <w:rFonts w:hint="default" w:ascii="Times New Roman" w:hAnsi="Times New Roman" w:eastAsia="宋体" w:cs="Times New Roman"/>
                <w:color w:val="auto"/>
                <w:sz w:val="24"/>
                <w:szCs w:val="24"/>
                <w:lang w:val="en-US" w:eastAsia="zh-CN"/>
              </w:rPr>
              <w:t>本项目劳动定员为</w:t>
            </w:r>
            <w:r>
              <w:rPr>
                <w:rFonts w:hint="eastAsia" w:cs="Times New Roman"/>
                <w:color w:val="auto"/>
                <w:sz w:val="24"/>
                <w:szCs w:val="24"/>
                <w:lang w:val="en-US" w:eastAsia="zh-CN"/>
              </w:rPr>
              <w:t>36</w:t>
            </w:r>
            <w:r>
              <w:rPr>
                <w:rFonts w:hint="default" w:ascii="Times New Roman" w:hAnsi="Times New Roman" w:eastAsia="宋体" w:cs="Times New Roman"/>
                <w:color w:val="auto"/>
                <w:sz w:val="24"/>
                <w:szCs w:val="24"/>
                <w:lang w:val="en-US" w:eastAsia="zh-CN"/>
              </w:rPr>
              <w:t>人，根据《新疆维吾尔自治区生活用水定额》</w:t>
            </w:r>
            <w:r>
              <w:rPr>
                <w:rFonts w:hint="eastAsia" w:cs="Times New Roman"/>
                <w:color w:val="auto"/>
                <w:sz w:val="24"/>
                <w:szCs w:val="24"/>
                <w:lang w:val="en-US" w:eastAsia="zh-CN"/>
              </w:rPr>
              <w:t>南疆地区60～80</w:t>
            </w:r>
            <w:r>
              <w:rPr>
                <w:rFonts w:hint="default" w:ascii="Times New Roman" w:hAnsi="Times New Roman" w:eastAsia="宋体" w:cs="Times New Roman"/>
                <w:color w:val="auto"/>
                <w:sz w:val="24"/>
                <w:szCs w:val="24"/>
                <w:lang w:val="en-US" w:eastAsia="zh-CN"/>
              </w:rPr>
              <w:t>L</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人</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d，本项目生活用水取值70</w:t>
            </w:r>
            <w:r>
              <w:rPr>
                <w:rFonts w:hint="default" w:ascii="Times New Roman" w:hAnsi="Times New Roman" w:eastAsia="宋体" w:cs="Times New Roman"/>
                <w:color w:val="auto"/>
                <w:sz w:val="24"/>
                <w:szCs w:val="24"/>
                <w:lang w:val="en-US" w:eastAsia="zh-CN"/>
              </w:rPr>
              <w:t>L</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人</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d，年工作330天，则生活用水2.52m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/d，831.6m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/a。</w:t>
            </w:r>
          </w:p>
          <w:p>
            <w:pPr>
              <w:bidi w:val="0"/>
              <w:rPr>
                <w:rFonts w:hint="eastAsia"/>
                <w:lang w:val="en-US" w:eastAsia="zh-CN"/>
              </w:rPr>
            </w:pPr>
            <w:r>
              <w:rPr>
                <w:rFonts w:hint="eastAsia"/>
                <w:lang w:val="en-US" w:eastAsia="zh-CN"/>
              </w:rPr>
              <w:t>②生产用水</w:t>
            </w:r>
          </w:p>
          <w:p>
            <w:pPr>
              <w:bidi w:val="0"/>
              <w:rPr>
                <w:rFonts w:hint="eastAsia"/>
                <w:lang w:val="en-US" w:eastAsia="zh-CN"/>
              </w:rPr>
            </w:pPr>
            <w:r>
              <w:rPr>
                <w:rFonts w:hint="eastAsia"/>
              </w:rPr>
              <w:t>防冻</w:t>
            </w:r>
            <w:r>
              <w:rPr>
                <w:rFonts w:hint="eastAsia"/>
                <w:lang w:val="en-US" w:eastAsia="zh-CN"/>
              </w:rPr>
              <w:t>抑尘剂配比用水：</w:t>
            </w:r>
            <w:r>
              <w:rPr>
                <w:rFonts w:hint="eastAsia"/>
              </w:rPr>
              <w:t>防冻</w:t>
            </w:r>
            <w:r>
              <w:rPr>
                <w:rFonts w:hint="eastAsia"/>
                <w:lang w:val="en-US" w:eastAsia="zh-CN"/>
              </w:rPr>
              <w:t>抑尘粉年用量108t，配比水约1:10，年用水量1080t/a。</w:t>
            </w:r>
          </w:p>
          <w:p>
            <w:pPr>
              <w:bidi w:val="0"/>
              <w:rPr>
                <w:rFonts w:hint="eastAsia"/>
                <w:lang w:val="en-US" w:eastAsia="zh-CN"/>
              </w:rPr>
            </w:pPr>
            <w:r>
              <w:rPr>
                <w:rFonts w:hint="eastAsia"/>
                <w:lang w:val="en-US" w:eastAsia="zh-CN"/>
              </w:rPr>
              <w:t>抑尘剂配比用水：抑尘剂年用量30t，配比水约1:100，年用水量3000t/a。</w:t>
            </w:r>
          </w:p>
          <w:p>
            <w:pPr>
              <w:bidi w:val="0"/>
              <w:rPr>
                <w:rFonts w:hint="eastAsia" w:ascii="Times New Roman" w:cs="Times New Roman"/>
                <w:b w:val="0"/>
                <w:bCs/>
                <w:sz w:val="24"/>
                <w:szCs w:val="24"/>
                <w:highlight w:val="none"/>
                <w:lang w:val="en-US" w:eastAsia="zh-CN"/>
              </w:rPr>
            </w:pPr>
            <w:r>
              <w:rPr>
                <w:rFonts w:hint="eastAsia" w:ascii="Times New Roman" w:cs="Times New Roman"/>
                <w:b w:val="0"/>
                <w:bCs/>
                <w:sz w:val="24"/>
                <w:szCs w:val="24"/>
                <w:highlight w:val="none"/>
                <w:lang w:val="en-US" w:eastAsia="zh-CN"/>
              </w:rPr>
              <w:t>喷雾降尘用水：项目</w:t>
            </w:r>
            <w:r>
              <w:rPr>
                <w:rFonts w:hint="eastAsia"/>
                <w:lang w:val="en-US" w:eastAsia="zh-CN"/>
              </w:rPr>
              <w:t>储煤棚</w:t>
            </w:r>
            <w:r>
              <w:rPr>
                <w:rFonts w:hint="eastAsia" w:ascii="Times New Roman" w:cs="Times New Roman"/>
                <w:b w:val="0"/>
                <w:bCs/>
                <w:sz w:val="24"/>
                <w:szCs w:val="24"/>
                <w:highlight w:val="none"/>
                <w:lang w:val="en-US" w:eastAsia="zh-CN"/>
              </w:rPr>
              <w:t>设置喷雾降尘装置进行抑尘，</w:t>
            </w:r>
            <w:r>
              <w:rPr>
                <w:rFonts w:hint="eastAsia"/>
                <w:color w:val="auto"/>
                <w:lang w:eastAsia="zh-CN"/>
              </w:rPr>
              <w:t>粉尘浓度达到</w:t>
            </w:r>
            <w:r>
              <w:rPr>
                <w:rFonts w:hint="eastAsia"/>
                <w:color w:val="auto"/>
                <w:lang w:val="en-US" w:eastAsia="zh-CN"/>
              </w:rPr>
              <w:t>50mg/m</w:t>
            </w:r>
            <w:r>
              <w:rPr>
                <w:rFonts w:hint="eastAsia"/>
                <w:color w:val="auto"/>
                <w:vertAlign w:val="superscript"/>
                <w:lang w:val="en-US" w:eastAsia="zh-CN"/>
              </w:rPr>
              <w:t>3</w:t>
            </w:r>
            <w:r>
              <w:rPr>
                <w:rFonts w:hint="eastAsia"/>
                <w:color w:val="auto"/>
                <w:lang w:val="en-US" w:eastAsia="zh-CN"/>
              </w:rPr>
              <w:t>，自动开启，</w:t>
            </w:r>
            <w:r>
              <w:rPr>
                <w:rFonts w:hint="eastAsia" w:cs="Times New Roman"/>
                <w:b w:val="0"/>
                <w:bCs/>
                <w:color w:val="auto"/>
                <w:sz w:val="24"/>
                <w:szCs w:val="24"/>
                <w:highlight w:val="none"/>
                <w:lang w:val="en-US" w:eastAsia="zh-CN"/>
              </w:rPr>
              <w:t>在煤尘源点进行针对性喷雾除尘，每个喷头</w:t>
            </w:r>
            <w:r>
              <w:t>流量为</w:t>
            </w:r>
            <w:r>
              <w:rPr>
                <w:rFonts w:hint="eastAsia"/>
                <w:lang w:val="en-US" w:eastAsia="zh-CN"/>
              </w:rPr>
              <w:t>0.03L/h</w:t>
            </w:r>
            <w:r>
              <w:t>，每天运行</w:t>
            </w:r>
            <w:r>
              <w:rPr>
                <w:rFonts w:hint="eastAsia"/>
                <w:lang w:val="en-US" w:eastAsia="zh-CN"/>
              </w:rPr>
              <w:t>约</w:t>
            </w:r>
            <w:r>
              <w:t>16h</w:t>
            </w:r>
            <w:r>
              <w:rPr>
                <w:rFonts w:hint="eastAsia"/>
                <w:lang w:eastAsia="zh-CN"/>
              </w:rPr>
              <w:t>，</w:t>
            </w:r>
            <w:r>
              <w:rPr>
                <w:rFonts w:hint="eastAsia"/>
                <w:lang w:val="en-US" w:eastAsia="zh-CN"/>
              </w:rPr>
              <w:t>喷头个数约312个，最大用水量为149.76</w:t>
            </w:r>
            <w:r>
              <w:t xml:space="preserve"> m³/ </w:t>
            </w:r>
            <w:r>
              <w:rPr>
                <w:rFonts w:hint="eastAsia"/>
                <w:lang w:val="en-US" w:eastAsia="zh-CN"/>
              </w:rPr>
              <w:t>d，49420.8</w:t>
            </w:r>
            <w:r>
              <w:t xml:space="preserve">m³/ </w:t>
            </w:r>
            <w:r>
              <w:rPr>
                <w:rFonts w:hint="eastAsia"/>
                <w:lang w:val="en-US" w:eastAsia="zh-CN"/>
              </w:rPr>
              <w:t>a，</w:t>
            </w:r>
            <w:r>
              <w:rPr>
                <w:rFonts w:hint="eastAsia" w:ascii="Times New Roman" w:cs="Times New Roman"/>
                <w:b w:val="0"/>
                <w:bCs/>
                <w:sz w:val="24"/>
                <w:szCs w:val="24"/>
                <w:highlight w:val="none"/>
                <w:lang w:val="en-US" w:eastAsia="zh-CN"/>
              </w:rPr>
              <w:t>全部蒸发损耗，因此抑尘过程无废水产生。</w:t>
            </w:r>
          </w:p>
          <w:p>
            <w:pPr>
              <w:bidi w:val="0"/>
            </w:pPr>
            <w:r>
              <w:rPr>
                <w:rFonts w:hint="eastAsia"/>
                <w:lang w:val="en-US" w:eastAsia="zh-CN"/>
              </w:rPr>
              <w:t>雾炮降尘用水：根据业主提供设备资料，储煤棚内</w:t>
            </w:r>
            <w:r>
              <w:rPr>
                <w:rFonts w:hint="eastAsia" w:ascii="Times New Roman" w:cs="Times New Roman"/>
                <w:b w:val="0"/>
                <w:bCs/>
                <w:sz w:val="24"/>
                <w:szCs w:val="24"/>
                <w:highlight w:val="none"/>
                <w:lang w:val="en-US" w:eastAsia="zh-CN"/>
              </w:rPr>
              <w:t>设置8台远程射</w:t>
            </w:r>
            <w:r>
              <w:rPr>
                <w:rFonts w:hint="eastAsia"/>
                <w:lang w:val="en-US" w:eastAsia="zh-CN"/>
              </w:rPr>
              <w:t>雾器，单台水炮7m³/h，</w:t>
            </w:r>
            <w:r>
              <w:rPr>
                <w:rFonts w:hint="eastAsia"/>
                <w:color w:val="auto"/>
                <w:lang w:eastAsia="zh-CN"/>
              </w:rPr>
              <w:t>粉尘浓度达到</w:t>
            </w:r>
            <w:r>
              <w:rPr>
                <w:rFonts w:hint="eastAsia"/>
                <w:color w:val="auto"/>
                <w:lang w:val="en-US" w:eastAsia="zh-CN"/>
              </w:rPr>
              <w:t>50mg/m</w:t>
            </w:r>
            <w:r>
              <w:rPr>
                <w:rFonts w:hint="eastAsia"/>
                <w:color w:val="auto"/>
                <w:vertAlign w:val="superscript"/>
                <w:lang w:val="en-US" w:eastAsia="zh-CN"/>
              </w:rPr>
              <w:t>3</w:t>
            </w:r>
            <w:r>
              <w:rPr>
                <w:rFonts w:hint="eastAsia"/>
                <w:color w:val="auto"/>
                <w:lang w:val="en-US" w:eastAsia="zh-CN"/>
              </w:rPr>
              <w:t>，自动开启，</w:t>
            </w:r>
            <w:r>
              <w:t>每天运行</w:t>
            </w:r>
            <w:r>
              <w:rPr>
                <w:rFonts w:hint="eastAsia"/>
                <w:lang w:val="en-US" w:eastAsia="zh-CN"/>
              </w:rPr>
              <w:t>约10</w:t>
            </w:r>
            <w:r>
              <w:t>h</w:t>
            </w:r>
            <w:r>
              <w:rPr>
                <w:rFonts w:hint="eastAsia"/>
                <w:lang w:eastAsia="zh-CN"/>
              </w:rPr>
              <w:t>，</w:t>
            </w:r>
            <w:r>
              <w:rPr>
                <w:rFonts w:hint="eastAsia"/>
                <w:lang w:val="en-US" w:eastAsia="zh-CN"/>
              </w:rPr>
              <w:t>最大用水量为560</w:t>
            </w:r>
            <w:r>
              <w:t xml:space="preserve">m³/ </w:t>
            </w:r>
            <w:r>
              <w:rPr>
                <w:rFonts w:hint="eastAsia"/>
                <w:lang w:val="en-US" w:eastAsia="zh-CN"/>
              </w:rPr>
              <w:t>d，184800</w:t>
            </w:r>
            <w:r>
              <w:t xml:space="preserve">m³/ </w:t>
            </w:r>
            <w:r>
              <w:rPr>
                <w:rFonts w:hint="eastAsia"/>
                <w:lang w:val="en-US" w:eastAsia="zh-CN"/>
              </w:rPr>
              <w:t>a，</w:t>
            </w:r>
            <w:r>
              <w:rPr>
                <w:rFonts w:hint="eastAsia" w:ascii="Times New Roman" w:cs="Times New Roman"/>
                <w:b w:val="0"/>
                <w:bCs/>
                <w:sz w:val="24"/>
                <w:szCs w:val="24"/>
                <w:highlight w:val="none"/>
                <w:lang w:val="en-US" w:eastAsia="zh-CN"/>
              </w:rPr>
              <w:t>全部蒸发损耗，因此抑尘过程无废水产生。</w:t>
            </w:r>
          </w:p>
          <w:p>
            <w:pPr>
              <w:bidi w:val="0"/>
              <w:rPr>
                <w:rFonts w:hint="eastAsia"/>
                <w:lang w:val="en-US" w:eastAsia="zh-CN"/>
              </w:rPr>
            </w:pPr>
            <w:r>
              <w:rPr>
                <w:rFonts w:hint="eastAsia"/>
                <w:lang w:val="en-US" w:eastAsia="zh-CN"/>
              </w:rPr>
              <w:t>车辆冲洗用水：为防止运输车辆将煤粉尘带出厂区，造成污染影响项目在厂区出口设置车辆冲洗平台，对进出车辆的轮胎及车身进行冲洗。运输煤炭的车辆约为275车次/d，依据《建筑给水排水设计标准》（GB50015-2019）清洗车辆用水定额以80L/d·辆计，则车辆冲洗用水量为22m</w:t>
            </w:r>
            <w:r>
              <w:rPr>
                <w:rFonts w:hint="eastAsia"/>
                <w:vertAlign w:val="superscript"/>
                <w:lang w:val="en-US" w:eastAsia="zh-CN"/>
              </w:rPr>
              <w:t>3</w:t>
            </w:r>
            <w:r>
              <w:rPr>
                <w:rFonts w:hint="eastAsia"/>
                <w:lang w:val="en-US" w:eastAsia="zh-CN"/>
              </w:rPr>
              <w:t>/d，7260m</w:t>
            </w:r>
            <w:r>
              <w:rPr>
                <w:rFonts w:hint="eastAsia"/>
                <w:vertAlign w:val="superscript"/>
                <w:lang w:val="en-US" w:eastAsia="zh-CN"/>
              </w:rPr>
              <w:t>3</w:t>
            </w:r>
            <w:r>
              <w:rPr>
                <w:rFonts w:hint="eastAsia"/>
                <w:lang w:val="en-US" w:eastAsia="zh-CN"/>
              </w:rPr>
              <w:t>/a。</w:t>
            </w:r>
          </w:p>
          <w:p>
            <w:pPr>
              <w:rPr>
                <w:rFonts w:hint="default"/>
                <w:color w:val="000000" w:themeColor="text1"/>
                <w:vertAlign w:val="baseline"/>
                <w:lang w:val="en-US" w:eastAsia="zh-CN"/>
                <w14:textFill>
                  <w14:solidFill>
                    <w14:schemeClr w14:val="tx1"/>
                  </w14:solidFill>
                </w14:textFill>
              </w:rPr>
            </w:pPr>
            <w:r>
              <w:rPr>
                <w:rFonts w:hint="eastAsia"/>
                <w:lang w:val="en-US" w:eastAsia="zh-CN"/>
              </w:rPr>
              <w:t>道路</w:t>
            </w:r>
            <w:r>
              <w:t>冲洗</w:t>
            </w:r>
            <w:r>
              <w:rPr>
                <w:rFonts w:hint="eastAsia"/>
                <w:lang w:val="en-US" w:eastAsia="zh-CN"/>
              </w:rPr>
              <w:t>用水：</w:t>
            </w:r>
            <w:r>
              <w:t>定期冲洗地面散落的煤尘，用水量按场地面积计算，</w:t>
            </w:r>
            <w:r>
              <w:rPr>
                <w:rFonts w:hint="eastAsia"/>
                <w:color w:val="auto"/>
                <w:spacing w:val="6"/>
                <w:lang w:eastAsia="zh-CN"/>
              </w:rPr>
              <w:t>参考《建筑给排水设计规范》（GB50015-2019）中小区道路洒水定额</w:t>
            </w:r>
            <w:r>
              <w:rPr>
                <w:rFonts w:hint="eastAsia"/>
                <w:color w:val="auto"/>
                <w:spacing w:val="6"/>
                <w:lang w:val="en-US" w:eastAsia="zh-CN"/>
              </w:rPr>
              <w:t>2L/（m</w:t>
            </w:r>
            <w:r>
              <w:rPr>
                <w:rFonts w:hint="eastAsia"/>
                <w:color w:val="auto"/>
                <w:spacing w:val="6"/>
                <w:vertAlign w:val="superscript"/>
                <w:lang w:val="en-US" w:eastAsia="zh-CN"/>
              </w:rPr>
              <w:t>2</w:t>
            </w:r>
            <w:r>
              <w:rPr>
                <w:rFonts w:hint="eastAsia"/>
                <w:color w:val="auto"/>
                <w:spacing w:val="6"/>
                <w:lang w:val="en-US" w:eastAsia="zh-CN"/>
              </w:rPr>
              <w:t>/d）</w:t>
            </w:r>
            <w:r>
              <w:rPr>
                <w:rFonts w:hint="eastAsia"/>
                <w:color w:val="000000" w:themeColor="text1"/>
                <w:vertAlign w:val="baseline"/>
                <w:lang w:val="en-US" w:eastAsia="zh-CN"/>
                <w14:textFill>
                  <w14:solidFill>
                    <w14:schemeClr w14:val="tx1"/>
                  </w14:solidFill>
                </w14:textFill>
              </w:rPr>
              <w:t>，</w:t>
            </w:r>
            <w:r>
              <w:rPr>
                <w:rFonts w:hint="eastAsia"/>
                <w:lang w:val="en-US" w:eastAsia="zh-CN"/>
              </w:rPr>
              <w:t>道路面积17800m</w:t>
            </w:r>
            <w:r>
              <w:rPr>
                <w:rFonts w:hint="eastAsia"/>
                <w:vertAlign w:val="superscript"/>
                <w:lang w:val="en-US" w:eastAsia="zh-CN"/>
              </w:rPr>
              <w:t>2</w:t>
            </w:r>
            <w:r>
              <w:rPr>
                <w:rFonts w:hint="eastAsia"/>
                <w:lang w:val="en-US" w:eastAsia="zh-CN"/>
              </w:rPr>
              <w:t>，</w:t>
            </w:r>
            <w:r>
              <w:rPr>
                <w:rFonts w:hint="eastAsia"/>
                <w:color w:val="auto"/>
                <w:lang w:val="en-US" w:eastAsia="zh-CN"/>
              </w:rPr>
              <w:t>回车场地面积5100m</w:t>
            </w:r>
            <w:r>
              <w:rPr>
                <w:rFonts w:hint="eastAsia"/>
                <w:color w:val="auto"/>
                <w:vertAlign w:val="superscript"/>
                <w:lang w:val="en-US" w:eastAsia="zh-CN"/>
              </w:rPr>
              <w:t>2</w:t>
            </w:r>
            <w:r>
              <w:rPr>
                <w:rFonts w:hint="eastAsia"/>
                <w:color w:val="auto"/>
                <w:vertAlign w:val="baseline"/>
                <w:lang w:val="en-US" w:eastAsia="zh-CN"/>
              </w:rPr>
              <w:t>，每天一次，则场地冲洗用水约45.8m</w:t>
            </w:r>
            <w:r>
              <w:rPr>
                <w:rFonts w:hint="eastAsia"/>
                <w:color w:val="auto"/>
                <w:vertAlign w:val="superscript"/>
                <w:lang w:val="en-US" w:eastAsia="zh-CN"/>
              </w:rPr>
              <w:t>3</w:t>
            </w:r>
            <w:r>
              <w:rPr>
                <w:rFonts w:hint="eastAsia"/>
                <w:color w:val="auto"/>
                <w:vertAlign w:val="baseline"/>
                <w:lang w:val="en-US" w:eastAsia="zh-CN"/>
              </w:rPr>
              <w:t>/次，15114m</w:t>
            </w:r>
            <w:r>
              <w:rPr>
                <w:rFonts w:hint="eastAsia"/>
                <w:color w:val="auto"/>
                <w:vertAlign w:val="superscript"/>
                <w:lang w:val="en-US" w:eastAsia="zh-CN"/>
              </w:rPr>
              <w:t>3</w:t>
            </w:r>
            <w:r>
              <w:rPr>
                <w:rFonts w:hint="eastAsia"/>
                <w:color w:val="auto"/>
                <w:vertAlign w:val="baseline"/>
                <w:lang w:val="en-US" w:eastAsia="zh-CN"/>
              </w:rPr>
              <w:t>/a</w:t>
            </w:r>
            <w:r>
              <w:rPr>
                <w:rFonts w:hint="eastAsia"/>
                <w:color w:val="auto"/>
                <w:lang w:val="en-US" w:eastAsia="zh-CN"/>
              </w:rPr>
              <w:t>（其中回用水13376.1m</w:t>
            </w:r>
            <w:r>
              <w:rPr>
                <w:rFonts w:hint="eastAsia"/>
                <w:color w:val="auto"/>
                <w:vertAlign w:val="superscript"/>
                <w:lang w:val="en-US" w:eastAsia="zh-CN"/>
              </w:rPr>
              <w:t>3</w:t>
            </w:r>
            <w:r>
              <w:rPr>
                <w:rFonts w:hint="eastAsia"/>
                <w:color w:val="auto"/>
                <w:lang w:val="en-US" w:eastAsia="zh-CN"/>
              </w:rPr>
              <w:t>/a，新鲜水1737.9m</w:t>
            </w:r>
            <w:r>
              <w:rPr>
                <w:rFonts w:hint="eastAsia"/>
                <w:color w:val="auto"/>
                <w:vertAlign w:val="superscript"/>
                <w:lang w:val="en-US" w:eastAsia="zh-CN"/>
              </w:rPr>
              <w:t>3</w:t>
            </w:r>
            <w:r>
              <w:rPr>
                <w:rFonts w:hint="eastAsia"/>
                <w:color w:val="auto"/>
                <w:lang w:val="en-US" w:eastAsia="zh-CN"/>
              </w:rPr>
              <w:t>/a）</w:t>
            </w:r>
            <w:r>
              <w:rPr>
                <w:rFonts w:hint="eastAsia"/>
                <w:color w:val="auto"/>
                <w:vertAlign w:val="baseline"/>
                <w:lang w:val="en-US" w:eastAsia="zh-CN"/>
              </w:rPr>
              <w:t>。</w:t>
            </w:r>
          </w:p>
          <w:p>
            <w:pPr>
              <w:bidi w:val="0"/>
              <w:rPr>
                <w:rFonts w:hint="eastAsia"/>
                <w:lang w:val="en-US" w:eastAsia="zh-CN"/>
              </w:rPr>
            </w:pPr>
            <w:r>
              <w:rPr>
                <w:rFonts w:hint="eastAsia"/>
                <w:lang w:val="en-US" w:eastAsia="zh-CN"/>
              </w:rPr>
              <w:t>锅炉补充用水：根据业主提供资料，锅炉需定期排水，每天排2次，一次约0.02m</w:t>
            </w:r>
            <w:r>
              <w:rPr>
                <w:rFonts w:hint="eastAsia"/>
                <w:vertAlign w:val="superscript"/>
                <w:lang w:val="en-US" w:eastAsia="zh-CN"/>
              </w:rPr>
              <w:t>3</w:t>
            </w:r>
            <w:r>
              <w:rPr>
                <w:rFonts w:hint="eastAsia"/>
                <w:lang w:val="en-US" w:eastAsia="zh-CN"/>
              </w:rPr>
              <w:t>，锅炉年运行150d/a，补水量为6m</w:t>
            </w:r>
            <w:r>
              <w:rPr>
                <w:rFonts w:hint="eastAsia"/>
                <w:vertAlign w:val="superscript"/>
                <w:lang w:val="en-US" w:eastAsia="zh-CN"/>
              </w:rPr>
              <w:t>3</w:t>
            </w:r>
            <w:r>
              <w:rPr>
                <w:rFonts w:hint="eastAsia"/>
                <w:lang w:val="en-US" w:eastAsia="zh-CN"/>
              </w:rPr>
              <w:t>/a，软化水的得水率按60%计算，则新鲜水补水量为10m</w:t>
            </w:r>
            <w:r>
              <w:rPr>
                <w:rFonts w:hint="eastAsia"/>
                <w:vertAlign w:val="superscript"/>
                <w:lang w:val="en-US" w:eastAsia="zh-CN"/>
              </w:rPr>
              <w:t>3</w:t>
            </w:r>
            <w:r>
              <w:rPr>
                <w:rFonts w:hint="eastAsia"/>
                <w:lang w:val="en-US" w:eastAsia="zh-CN"/>
              </w:rPr>
              <w:t>/a（0.067m</w:t>
            </w:r>
            <w:r>
              <w:rPr>
                <w:rFonts w:hint="eastAsia"/>
                <w:vertAlign w:val="superscript"/>
                <w:lang w:val="en-US" w:eastAsia="zh-CN"/>
              </w:rPr>
              <w:t>3</w:t>
            </w:r>
            <w:r>
              <w:rPr>
                <w:rFonts w:hint="eastAsia"/>
                <w:lang w:val="en-US" w:eastAsia="zh-CN"/>
              </w:rPr>
              <w:t>/d）。</w:t>
            </w:r>
          </w:p>
          <w:p>
            <w:pPr>
              <w:bidi w:val="0"/>
              <w:rPr>
                <w:rFonts w:hint="eastAsia"/>
                <w:lang w:val="en-US" w:eastAsia="zh-CN"/>
              </w:rPr>
            </w:pPr>
            <w:r>
              <w:rPr>
                <w:rFonts w:hint="eastAsia"/>
                <w:color w:val="000000" w:themeColor="text1"/>
                <w:vertAlign w:val="baseline"/>
                <w:lang w:val="en-US" w:eastAsia="zh-CN"/>
                <w14:textFill>
                  <w14:solidFill>
                    <w14:schemeClr w14:val="tx1"/>
                  </w14:solidFill>
                </w14:textFill>
              </w:rPr>
              <w:t>反冲洗用水：根据业主提供资料，在RO纯水设备定期用新鲜水冲洗膜件残留杂质，启动RO冲洗泵，打开冲洗电动阀，浓水端电动阀，自动冲洗1～3min停止，然后正常产水，约1周冲洗一次，每次用水量约0.05m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，则年用水量约为1.1m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/a（0.0073m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/d）。</w:t>
            </w:r>
          </w:p>
          <w:p>
            <w:pPr>
              <w:bidi w:val="0"/>
              <w:rPr>
                <w:rFonts w:hint="eastAsia"/>
                <w:lang w:val="en-US" w:eastAsia="zh-CN"/>
              </w:rPr>
            </w:pPr>
            <w:r>
              <w:rPr>
                <w:rFonts w:hint="eastAsia"/>
                <w:lang w:val="en-US" w:eastAsia="zh-CN"/>
              </w:rPr>
              <w:t>③绿化用水</w:t>
            </w:r>
          </w:p>
          <w:p>
            <w:pPr>
              <w:bidi w:val="0"/>
              <w:rPr>
                <w:rFonts w:hint="default"/>
                <w:lang w:val="en-US" w:eastAsia="zh-CN"/>
              </w:rPr>
            </w:pPr>
            <w:r>
              <w:rPr>
                <w:rFonts w:hint="eastAsia"/>
                <w:lang w:val="en-US" w:eastAsia="zh-CN"/>
              </w:rPr>
              <w:t>厂区绿化面积约43284.452m</w:t>
            </w:r>
            <w:r>
              <w:rPr>
                <w:rFonts w:hint="eastAsia"/>
                <w:vertAlign w:val="superscript"/>
                <w:lang w:val="en-US" w:eastAsia="zh-CN"/>
              </w:rPr>
              <w:t>2</w:t>
            </w:r>
            <w:r>
              <w:rPr>
                <w:rFonts w:hint="eastAsia"/>
                <w:lang w:val="en-US" w:eastAsia="zh-CN"/>
              </w:rPr>
              <w:t>（约65亩），根据《新疆维吾尔自治区生活用水定额》中南疆区500-600m</w:t>
            </w:r>
            <w:r>
              <w:rPr>
                <w:rFonts w:hint="eastAsia"/>
                <w:vertAlign w:val="superscript"/>
                <w:lang w:val="en-US" w:eastAsia="zh-CN"/>
              </w:rPr>
              <w:t>2</w:t>
            </w:r>
            <w:r>
              <w:rPr>
                <w:rFonts w:hint="eastAsia"/>
                <w:vertAlign w:val="baseline"/>
                <w:lang w:val="en-US" w:eastAsia="zh-CN"/>
              </w:rPr>
              <w:t>/亩</w:t>
            </w:r>
            <w:r>
              <w:rPr>
                <w:rFonts w:hint="eastAsia"/>
                <w:lang w:val="en-US" w:eastAsia="zh-CN"/>
              </w:rPr>
              <w:t>，本项目绿化用水取值550m</w:t>
            </w:r>
            <w:r>
              <w:rPr>
                <w:rFonts w:hint="eastAsia"/>
                <w:vertAlign w:val="superscript"/>
                <w:lang w:val="en-US" w:eastAsia="zh-CN"/>
              </w:rPr>
              <w:t>3</w:t>
            </w:r>
            <w:r>
              <w:rPr>
                <w:rFonts w:hint="eastAsia"/>
                <w:vertAlign w:val="baseline"/>
                <w:lang w:val="en-US" w:eastAsia="zh-CN"/>
              </w:rPr>
              <w:t>/亩</w:t>
            </w:r>
            <w:r>
              <w:rPr>
                <w:rFonts w:hint="eastAsia"/>
                <w:lang w:val="en-US" w:eastAsia="zh-CN"/>
              </w:rPr>
              <w:t>，年用水量约35750m</w:t>
            </w:r>
            <w:r>
              <w:rPr>
                <w:rFonts w:hint="eastAsia"/>
                <w:vertAlign w:val="superscript"/>
                <w:lang w:val="en-US" w:eastAsia="zh-CN"/>
              </w:rPr>
              <w:t>3</w:t>
            </w:r>
            <w:r>
              <w:rPr>
                <w:rFonts w:hint="eastAsia"/>
                <w:vertAlign w:val="baseline"/>
                <w:lang w:val="en-US" w:eastAsia="zh-CN"/>
              </w:rPr>
              <w:t>/a</w:t>
            </w:r>
            <w:r>
              <w:rPr>
                <w:rFonts w:hint="eastAsia"/>
                <w:lang w:val="en-US" w:eastAsia="zh-CN"/>
              </w:rPr>
              <w:t>。</w:t>
            </w:r>
          </w:p>
          <w:p>
            <w:pPr>
              <w:bidi w:val="0"/>
              <w:rPr>
                <w:rFonts w:hint="eastAsia"/>
                <w:lang w:eastAsia="zh-CN"/>
              </w:rPr>
            </w:pPr>
            <w:r>
              <w:rPr>
                <w:rFonts w:hint="default" w:ascii="Times New Roman" w:hAnsi="Times New Roman" w:eastAsia="宋体" w:cs="Times New Roman"/>
                <w:color w:val="auto"/>
                <w:sz w:val="24"/>
                <w:szCs w:val="24"/>
                <w:lang w:eastAsia="zh-CN"/>
              </w:rPr>
              <w:t>本项目总用水量为</w:t>
            </w:r>
            <w:r>
              <w:rPr>
                <w:rFonts w:hint="eastAsia" w:cs="Times New Roman"/>
                <w:color w:val="auto"/>
                <w:sz w:val="24"/>
                <w:szCs w:val="24"/>
                <w:lang w:val="en-US" w:eastAsia="zh-CN"/>
              </w:rPr>
              <w:t>283891.42</w:t>
            </w:r>
            <w:r>
              <w:rPr>
                <w:rFonts w:hint="default" w:ascii="Times New Roman" w:hAnsi="Times New Roman" w:eastAsia="宋体" w:cs="Times New Roman"/>
                <w:color w:val="auto"/>
                <w:sz w:val="24"/>
                <w:szCs w:val="24"/>
                <w:lang w:eastAsia="zh-CN"/>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p>
          <w:p>
            <w:pPr>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排水</w:t>
            </w:r>
          </w:p>
          <w:p>
            <w:pPr>
              <w:bidi w:val="0"/>
              <w:rPr>
                <w:rFonts w:hint="eastAsia"/>
                <w:highlight w:val="none"/>
                <w:lang w:val="en-US" w:eastAsia="zh-CN"/>
              </w:rPr>
            </w:pPr>
            <w:r>
              <w:rPr>
                <w:rFonts w:hint="eastAsia"/>
                <w:lang w:val="en-US" w:eastAsia="zh-CN"/>
              </w:rPr>
              <w:t>①</w:t>
            </w:r>
            <w:r>
              <w:rPr>
                <w:rFonts w:hint="eastAsia"/>
                <w:lang w:eastAsia="zh-CN"/>
              </w:rPr>
              <w:t>生活污水：</w:t>
            </w:r>
            <w:r>
              <w:rPr>
                <w:rFonts w:hint="default"/>
                <w:lang w:eastAsia="zh-CN"/>
              </w:rPr>
              <w:t>按用水量80%计，则</w:t>
            </w:r>
            <w:r>
              <w:rPr>
                <w:rFonts w:hint="eastAsia"/>
                <w:lang w:eastAsia="zh-CN"/>
              </w:rPr>
              <w:t>生活污水</w:t>
            </w:r>
            <w:r>
              <w:rPr>
                <w:rFonts w:hint="default"/>
                <w:lang w:eastAsia="zh-CN"/>
              </w:rPr>
              <w:t>排放量为</w:t>
            </w:r>
            <w:r>
              <w:rPr>
                <w:rFonts w:hint="eastAsia"/>
                <w:lang w:val="en-US" w:eastAsia="zh-CN"/>
              </w:rPr>
              <w:t>2.016</w:t>
            </w:r>
            <w:r>
              <w:rPr>
                <w:rFonts w:hint="default"/>
                <w:lang w:eastAsia="zh-CN"/>
              </w:rPr>
              <w:t>m</w:t>
            </w:r>
            <w:r>
              <w:rPr>
                <w:rFonts w:hint="default"/>
                <w:vertAlign w:val="superscript"/>
                <w:lang w:eastAsia="zh-CN"/>
              </w:rPr>
              <w:t>3</w:t>
            </w:r>
            <w:r>
              <w:rPr>
                <w:rFonts w:hint="default"/>
                <w:lang w:eastAsia="zh-CN"/>
              </w:rPr>
              <w:t>/d，</w:t>
            </w:r>
            <w:r>
              <w:rPr>
                <w:rFonts w:hint="eastAsia"/>
                <w:lang w:val="en-US" w:eastAsia="zh-CN"/>
              </w:rPr>
              <w:t>665.28</w:t>
            </w:r>
            <w:r>
              <w:rPr>
                <w:rFonts w:hint="default"/>
                <w:lang w:eastAsia="zh-CN"/>
              </w:rPr>
              <w:t>m</w:t>
            </w:r>
            <w:r>
              <w:rPr>
                <w:rFonts w:hint="default"/>
                <w:vertAlign w:val="superscript"/>
                <w:lang w:eastAsia="zh-CN"/>
              </w:rPr>
              <w:t>3</w:t>
            </w:r>
            <w:r>
              <w:rPr>
                <w:rFonts w:hint="default"/>
                <w:lang w:eastAsia="zh-CN"/>
              </w:rPr>
              <w:t>/a。</w:t>
            </w:r>
            <w:r>
              <w:rPr>
                <w:rFonts w:hint="default" w:ascii="Times New Roman" w:hAnsi="Times New Roman" w:eastAsia="宋体" w:cs="Times New Roman"/>
                <w:color w:val="auto"/>
                <w:sz w:val="24"/>
                <w:szCs w:val="24"/>
              </w:rPr>
              <w:t>生活污水经</w:t>
            </w:r>
            <w:r>
              <w:rPr>
                <w:rFonts w:hint="eastAsia" w:cs="Times New Roman"/>
                <w:color w:val="auto"/>
                <w:sz w:val="24"/>
                <w:szCs w:val="24"/>
                <w:lang w:val="en-US" w:eastAsia="zh-CN"/>
              </w:rPr>
              <w:t>一体化污水处理设备处理后，污水处理工艺</w:t>
            </w:r>
            <w:r>
              <w:rPr>
                <w:rFonts w:hint="eastAsia"/>
                <w:highlight w:val="none"/>
                <w:lang w:val="en-US" w:eastAsia="zh-CN"/>
              </w:rPr>
              <w:t>“前置缺氧+二级接触氧化+微絮凝过滤+次氯酸钠消毒”处理工艺，</w:t>
            </w:r>
            <w:r>
              <w:rPr>
                <w:rFonts w:hint="eastAsia"/>
                <w:lang w:val="en-US" w:eastAsia="zh-CN"/>
              </w:rPr>
              <w:t>处理后满足《农村生活污水处理排放标准》（</w:t>
            </w:r>
            <w:r>
              <w:rPr>
                <w:rFonts w:hint="default"/>
                <w:lang w:val="en-US" w:eastAsia="zh-CN"/>
              </w:rPr>
              <w:t>DB65/4275-2019</w:t>
            </w:r>
            <w:r>
              <w:rPr>
                <w:rFonts w:hint="eastAsia"/>
                <w:lang w:val="en-US" w:eastAsia="zh-CN"/>
              </w:rPr>
              <w:t>）表</w:t>
            </w:r>
            <w:r>
              <w:rPr>
                <w:rFonts w:hint="default"/>
                <w:lang w:val="en-US" w:eastAsia="zh-CN"/>
              </w:rPr>
              <w:t>2</w:t>
            </w:r>
            <w:r>
              <w:rPr>
                <w:rFonts w:hint="eastAsia"/>
                <w:lang w:val="en-US" w:eastAsia="zh-CN"/>
              </w:rPr>
              <w:t>中的C级标准，用于荒漠灌溉</w:t>
            </w:r>
            <w:r>
              <w:rPr>
                <w:rFonts w:hint="eastAsia"/>
                <w:highlight w:val="none"/>
                <w:lang w:val="en-US" w:eastAsia="zh-CN"/>
              </w:rPr>
              <w:t>。</w:t>
            </w:r>
          </w:p>
          <w:p>
            <w:pPr>
              <w:bidi w:val="0"/>
              <w:rPr>
                <w:rFonts w:hint="default"/>
                <w:lang w:val="en-US" w:eastAsia="zh-CN"/>
              </w:rPr>
            </w:pPr>
            <w:r>
              <w:rPr>
                <w:rFonts w:hint="eastAsia"/>
                <w:lang w:val="en-US" w:eastAsia="zh-CN"/>
              </w:rPr>
              <w:t>②生产废水</w:t>
            </w:r>
          </w:p>
          <w:p>
            <w:pPr>
              <w:bidi w:val="0"/>
              <w:rPr>
                <w:rFonts w:hint="eastAsia"/>
                <w:lang w:val="en-US" w:eastAsia="zh-CN"/>
              </w:rPr>
            </w:pPr>
            <w:r>
              <w:rPr>
                <w:rFonts w:hint="eastAsia"/>
                <w:lang w:val="en-US" w:eastAsia="zh-CN"/>
              </w:rPr>
              <w:t>车辆冲洗废水：车辆冲洗用水22m</w:t>
            </w:r>
            <w:r>
              <w:rPr>
                <w:rFonts w:hint="eastAsia"/>
                <w:vertAlign w:val="superscript"/>
                <w:lang w:val="en-US" w:eastAsia="zh-CN"/>
              </w:rPr>
              <w:t>3</w:t>
            </w:r>
            <w:r>
              <w:rPr>
                <w:rFonts w:hint="eastAsia"/>
                <w:lang w:val="en-US" w:eastAsia="zh-CN"/>
              </w:rPr>
              <w:t>/d，7260m</w:t>
            </w:r>
            <w:r>
              <w:rPr>
                <w:rFonts w:hint="eastAsia"/>
                <w:vertAlign w:val="superscript"/>
                <w:lang w:val="en-US" w:eastAsia="zh-CN"/>
              </w:rPr>
              <w:t>3</w:t>
            </w:r>
            <w:r>
              <w:rPr>
                <w:rFonts w:hint="eastAsia"/>
                <w:lang w:val="en-US" w:eastAsia="zh-CN"/>
              </w:rPr>
              <w:t>/a，冲洗废水产生系数按0.8 计，则含煤废水为17.6m</w:t>
            </w:r>
            <w:r>
              <w:rPr>
                <w:rFonts w:hint="eastAsia"/>
                <w:vertAlign w:val="superscript"/>
                <w:lang w:val="en-US" w:eastAsia="zh-CN"/>
              </w:rPr>
              <w:t>3</w:t>
            </w:r>
            <w:r>
              <w:rPr>
                <w:rFonts w:hint="eastAsia"/>
                <w:lang w:val="en-US" w:eastAsia="zh-CN"/>
              </w:rPr>
              <w:t>/d，5808m</w:t>
            </w:r>
            <w:r>
              <w:rPr>
                <w:rFonts w:hint="eastAsia"/>
                <w:vertAlign w:val="superscript"/>
                <w:lang w:val="en-US" w:eastAsia="zh-CN"/>
              </w:rPr>
              <w:t>3</w:t>
            </w:r>
            <w:r>
              <w:rPr>
                <w:rFonts w:hint="eastAsia"/>
                <w:lang w:val="en-US" w:eastAsia="zh-CN"/>
              </w:rPr>
              <w:t>/a</w:t>
            </w:r>
            <w:r>
              <w:rPr>
                <w:rFonts w:hint="eastAsia"/>
                <w:highlight w:val="none"/>
                <w:lang w:val="en-US" w:eastAsia="zh-CN"/>
              </w:rPr>
              <w:t>。</w:t>
            </w:r>
            <w:r>
              <w:rPr>
                <w:rFonts w:hint="eastAsia"/>
                <w:lang w:val="en-US" w:eastAsia="zh-CN"/>
              </w:rPr>
              <w:t>含煤废水经</w:t>
            </w:r>
            <w:r>
              <w:rPr>
                <w:rFonts w:hint="eastAsia"/>
                <w:lang w:eastAsia="zh-CN"/>
              </w:rPr>
              <w:t>“</w:t>
            </w:r>
            <w:r>
              <w:rPr>
                <w:rFonts w:hint="eastAsia"/>
                <w:lang w:val="en-US" w:eastAsia="zh-CN"/>
              </w:rPr>
              <w:t>预沉→混凝→沉淀一过滤一消毒”后用于道路</w:t>
            </w:r>
            <w:r>
              <w:t>冲洗</w:t>
            </w:r>
            <w:r>
              <w:rPr>
                <w:rFonts w:hint="eastAsia"/>
                <w:lang w:val="en-US" w:eastAsia="zh-CN"/>
              </w:rPr>
              <w:t>用水，不外排。</w:t>
            </w:r>
          </w:p>
          <w:p>
            <w:pPr>
              <w:bidi w:val="0"/>
              <w:rPr>
                <w:rFonts w:hint="default"/>
                <w:lang w:val="en-US" w:eastAsia="zh-CN"/>
              </w:rPr>
            </w:pPr>
            <w:r>
              <w:rPr>
                <w:rFonts w:hint="eastAsia"/>
                <w:lang w:val="en-US" w:eastAsia="zh-CN"/>
              </w:rPr>
              <w:t>道路冲洗废水：道路冲洗用水</w:t>
            </w:r>
            <w:r>
              <w:rPr>
                <w:rFonts w:hint="eastAsia"/>
                <w:color w:val="000000" w:themeColor="text1"/>
                <w:vertAlign w:val="baseline"/>
                <w:lang w:val="en-US" w:eastAsia="zh-CN"/>
                <w14:textFill>
                  <w14:solidFill>
                    <w14:schemeClr w14:val="tx1"/>
                  </w14:solidFill>
                </w14:textFill>
              </w:rPr>
              <w:t>45.8m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/次，15114m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/a；排水系数按0.5计，则含煤废水产生量为22.9m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/次，7557m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/a</w:t>
            </w:r>
            <w:r>
              <w:rPr>
                <w:rFonts w:hint="eastAsia"/>
                <w:highlight w:val="none"/>
                <w:lang w:val="en-US" w:eastAsia="zh-CN"/>
              </w:rPr>
              <w:t>。</w:t>
            </w:r>
            <w:r>
              <w:rPr>
                <w:rFonts w:hint="eastAsia"/>
                <w:color w:val="000000" w:themeColor="text1"/>
                <w:vertAlign w:val="baseline"/>
                <w:lang w:val="en-US" w:eastAsia="zh-CN"/>
                <w14:textFill>
                  <w14:solidFill>
                    <w14:schemeClr w14:val="tx1"/>
                  </w14:solidFill>
                </w14:textFill>
              </w:rPr>
              <w:t>道路两侧设置道铝槽，</w:t>
            </w:r>
            <w:r>
              <w:rPr>
                <w:rFonts w:hint="default"/>
                <w:color w:val="auto"/>
              </w:rPr>
              <w:t>废水引入</w:t>
            </w:r>
            <w:r>
              <w:rPr>
                <w:rFonts w:hint="eastAsia"/>
                <w:color w:val="auto"/>
                <w:lang w:val="en-US" w:eastAsia="zh-CN"/>
              </w:rPr>
              <w:t>含煤废水处理站处理</w:t>
            </w:r>
            <w:r>
              <w:rPr>
                <w:rFonts w:hint="eastAsia"/>
                <w:color w:val="auto"/>
                <w:szCs w:val="22"/>
                <w:lang w:eastAsia="zh-CN"/>
              </w:rPr>
              <w:t>。</w:t>
            </w:r>
            <w:r>
              <w:rPr>
                <w:rFonts w:hint="eastAsia"/>
                <w:lang w:val="en-US" w:eastAsia="zh-CN"/>
              </w:rPr>
              <w:t>含煤废水经</w:t>
            </w:r>
            <w:r>
              <w:rPr>
                <w:rFonts w:hint="eastAsia"/>
                <w:lang w:eastAsia="zh-CN"/>
              </w:rPr>
              <w:t>“</w:t>
            </w:r>
            <w:r>
              <w:rPr>
                <w:rFonts w:hint="eastAsia"/>
                <w:lang w:val="en-US" w:eastAsia="zh-CN"/>
              </w:rPr>
              <w:t>预沉→混凝→沉淀一过滤一消毒”后用于厂区路面清洗，不外排。</w:t>
            </w:r>
          </w:p>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锅炉排水：锅炉使用过程中锅炉定期排水，每天排水0.04t/d，6t/a，属于清净下水，可作为道路</w:t>
            </w:r>
            <w:r>
              <w:t>冲洗</w:t>
            </w:r>
            <w:r>
              <w:rPr>
                <w:rFonts w:hint="eastAsia"/>
                <w:lang w:val="en-US" w:eastAsia="zh-CN"/>
              </w:rPr>
              <w:t>用水。</w:t>
            </w:r>
          </w:p>
          <w:p>
            <w:pPr>
              <w:keepNext w:val="0"/>
              <w:keepLines w:val="0"/>
              <w:suppressLineNumbers w:val="0"/>
              <w:bidi w:val="0"/>
              <w:spacing w:before="0" w:beforeAutospacing="0" w:after="0" w:afterAutospacing="0"/>
              <w:ind w:left="0" w:right="0"/>
              <w:rPr>
                <w:rFonts w:hint="eastAsia"/>
                <w:color w:val="000000" w:themeColor="text1"/>
                <w:vertAlign w:val="baseline"/>
                <w:lang w:val="en-US" w:eastAsia="zh-CN"/>
                <w14:textFill>
                  <w14:solidFill>
                    <w14:schemeClr w14:val="tx1"/>
                  </w14:solidFill>
                </w14:textFill>
              </w:rPr>
            </w:pPr>
            <w:r>
              <w:rPr>
                <w:rFonts w:hint="eastAsia"/>
                <w:lang w:val="en-US" w:eastAsia="zh-CN"/>
              </w:rPr>
              <w:t>软化水浓水：</w:t>
            </w:r>
            <w:r>
              <w:rPr>
                <w:rFonts w:hint="eastAsia"/>
                <w:color w:val="000000" w:themeColor="text1"/>
                <w:vertAlign w:val="baseline"/>
                <w:lang w:val="en-US" w:eastAsia="zh-CN"/>
                <w14:textFill>
                  <w14:solidFill>
                    <w14:schemeClr w14:val="tx1"/>
                  </w14:solidFill>
                </w14:textFill>
              </w:rPr>
              <w:t>RO纯水设备</w:t>
            </w:r>
            <w:r>
              <w:rPr>
                <w:rFonts w:hint="eastAsia" w:ascii="Times New Roman" w:hAnsi="Times New Roman" w:eastAsia="宋体" w:cs="Times New Roman"/>
                <w:color w:val="000000" w:themeColor="text1"/>
                <w:lang w:val="en-US" w:eastAsia="zh-CN"/>
                <w14:textFill>
                  <w14:solidFill>
                    <w14:schemeClr w14:val="tx1"/>
                  </w14:solidFill>
                </w14:textFill>
              </w:rPr>
              <w:t>软化水的得水率按</w:t>
            </w:r>
            <w:r>
              <w:rPr>
                <w:rFonts w:hint="eastAsia" w:cs="Times New Roman"/>
                <w:color w:val="000000" w:themeColor="text1"/>
                <w:lang w:val="en-US" w:eastAsia="zh-CN"/>
                <w14:textFill>
                  <w14:solidFill>
                    <w14:schemeClr w14:val="tx1"/>
                  </w14:solidFill>
                </w14:textFill>
              </w:rPr>
              <w:t>60</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color w:val="000000" w:themeColor="text1"/>
                <w:vertAlign w:val="baseline"/>
                <w:lang w:val="en-US" w:eastAsia="zh-CN"/>
                <w14:textFill>
                  <w14:solidFill>
                    <w14:schemeClr w14:val="tx1"/>
                  </w14:solidFill>
                </w14:textFill>
              </w:rPr>
              <w:t>新鲜水补水量为10m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/a，</w:t>
            </w:r>
            <w:r>
              <w:rPr>
                <w:rFonts w:hint="eastAsia"/>
                <w:lang w:val="en-US" w:eastAsia="zh-CN"/>
              </w:rPr>
              <w:t>软化水浓水约4</w:t>
            </w:r>
            <w:r>
              <w:rPr>
                <w:rFonts w:hint="eastAsia"/>
                <w:color w:val="000000" w:themeColor="text1"/>
                <w:vertAlign w:val="baseline"/>
                <w:lang w:val="en-US" w:eastAsia="zh-CN"/>
                <w14:textFill>
                  <w14:solidFill>
                    <w14:schemeClr w14:val="tx1"/>
                  </w14:solidFill>
                </w14:textFill>
              </w:rPr>
              <w:t>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/a（0.027m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/d），</w:t>
            </w:r>
            <w:r>
              <w:rPr>
                <w:rFonts w:hint="eastAsia"/>
                <w:lang w:val="en-US" w:eastAsia="zh-CN"/>
              </w:rPr>
              <w:t>属于清净下水，可作为道路</w:t>
            </w:r>
            <w:r>
              <w:t>冲洗</w:t>
            </w:r>
            <w:r>
              <w:rPr>
                <w:rFonts w:hint="eastAsia"/>
                <w:lang w:val="en-US" w:eastAsia="zh-CN"/>
              </w:rPr>
              <w:t>用水</w:t>
            </w:r>
            <w:r>
              <w:rPr>
                <w:rFonts w:hint="eastAsia"/>
                <w:color w:val="000000" w:themeColor="text1"/>
                <w:vertAlign w:val="baseline"/>
                <w:lang w:val="en-US" w:eastAsia="zh-CN"/>
                <w14:textFill>
                  <w14:solidFill>
                    <w14:schemeClr w14:val="tx1"/>
                  </w14:solidFill>
                </w14:textFill>
              </w:rPr>
              <w:t>。</w:t>
            </w:r>
          </w:p>
          <w:p>
            <w:pPr>
              <w:keepNext w:val="0"/>
              <w:keepLines w:val="0"/>
              <w:suppressLineNumbers w:val="0"/>
              <w:bidi w:val="0"/>
              <w:spacing w:before="0" w:beforeAutospacing="0" w:after="0" w:afterAutospacing="0"/>
              <w:ind w:left="0" w:right="0"/>
              <w:rPr>
                <w:rFonts w:hint="eastAsia"/>
                <w:color w:val="000000" w:themeColor="text1"/>
                <w:vertAlign w:val="baseline"/>
                <w:lang w:val="en-US" w:eastAsia="zh-CN"/>
                <w14:textFill>
                  <w14:solidFill>
                    <w14:schemeClr w14:val="tx1"/>
                  </w14:solidFill>
                </w14:textFill>
              </w:rPr>
            </w:pPr>
            <w:r>
              <w:rPr>
                <w:rFonts w:hint="eastAsia"/>
                <w:lang w:val="en-US" w:eastAsia="zh-CN"/>
              </w:rPr>
              <w:t>反冲洗废水：</w:t>
            </w:r>
            <w:r>
              <w:rPr>
                <w:rFonts w:hint="eastAsia"/>
                <w:color w:val="000000" w:themeColor="text1"/>
                <w:vertAlign w:val="baseline"/>
                <w:lang w:val="en-US" w:eastAsia="zh-CN"/>
                <w14:textFill>
                  <w14:solidFill>
                    <w14:schemeClr w14:val="tx1"/>
                  </w14:solidFill>
                </w14:textFill>
              </w:rPr>
              <w:t>RO纯水设备定期用新鲜水冲洗膜件残留杂质，用水量为1.1m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/a，则排水量约为1.1m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/a（0.0073m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/d），</w:t>
            </w:r>
            <w:r>
              <w:rPr>
                <w:rFonts w:hint="eastAsia"/>
                <w:lang w:val="en-US" w:eastAsia="zh-CN"/>
              </w:rPr>
              <w:t>属于清净下水，可作为道路</w:t>
            </w:r>
            <w:r>
              <w:t>冲洗</w:t>
            </w:r>
            <w:r>
              <w:rPr>
                <w:rFonts w:hint="eastAsia"/>
                <w:lang w:val="en-US" w:eastAsia="zh-CN"/>
              </w:rPr>
              <w:t>用水</w:t>
            </w:r>
            <w:r>
              <w:rPr>
                <w:rFonts w:hint="eastAsia"/>
                <w:color w:val="000000" w:themeColor="text1"/>
                <w:vertAlign w:val="baseline"/>
                <w:lang w:val="en-US" w:eastAsia="zh-CN"/>
                <w14:textFill>
                  <w14:solidFill>
                    <w14:schemeClr w14:val="tx1"/>
                  </w14:solidFill>
                </w14:textFill>
              </w:rPr>
              <w:t>。</w:t>
            </w:r>
          </w:p>
          <w:p>
            <w:pPr>
              <w:bidi w:val="0"/>
              <w:rPr>
                <w:rFonts w:hint="eastAsia"/>
                <w:lang w:val="en-US" w:eastAsia="zh-CN"/>
              </w:rPr>
            </w:pPr>
            <w:r>
              <w:rPr>
                <w:rFonts w:hint="eastAsia"/>
                <w:lang w:val="en-US" w:eastAsia="zh-CN"/>
              </w:rPr>
              <w:drawing>
                <wp:inline distT="0" distB="0" distL="114300" distR="114300">
                  <wp:extent cx="4601845" cy="4882515"/>
                  <wp:effectExtent l="0" t="0" r="0" b="0"/>
                  <wp:docPr id="3" name="ECB019B1-382A-4266-B25C-5B523AA43C14-1" descr="C:/Users/Administrator/AppData/Local/Temp/wps.JhUDh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Administrator/AppData/Local/Temp/wps.JhUDhrwps"/>
                          <pic:cNvPicPr>
                            <a:picLocks noChangeAspect="1"/>
                          </pic:cNvPicPr>
                        </pic:nvPicPr>
                        <pic:blipFill>
                          <a:blip r:embed="rId14"/>
                          <a:stretch>
                            <a:fillRect/>
                          </a:stretch>
                        </pic:blipFill>
                        <pic:spPr>
                          <a:xfrm>
                            <a:off x="0" y="0"/>
                            <a:ext cx="4601845" cy="4882515"/>
                          </a:xfrm>
                          <a:prstGeom prst="rect">
                            <a:avLst/>
                          </a:prstGeom>
                        </pic:spPr>
                      </pic:pic>
                    </a:graphicData>
                  </a:graphic>
                </wp:inline>
              </w:drawing>
            </w:r>
          </w:p>
          <w:p>
            <w:pPr>
              <w:pStyle w:val="13"/>
              <w:bidi w:val="0"/>
              <w:rPr>
                <w:rFonts w:hint="default"/>
                <w:lang w:val="en-US" w:eastAsia="zh-CN"/>
              </w:rPr>
            </w:pPr>
            <w:r>
              <w:rPr>
                <w:rFonts w:hint="eastAsia"/>
              </w:rPr>
              <w:t xml:space="preserve">图 </w:t>
            </w:r>
            <w:r>
              <w:rPr>
                <w:rFonts w:hint="eastAsia"/>
                <w:lang w:val="en-US" w:eastAsia="zh-CN"/>
              </w:rPr>
              <w:t xml:space="preserve">1      </w:t>
            </w:r>
            <w:r>
              <w:rPr>
                <w:rFonts w:hint="eastAsia"/>
              </w:rPr>
              <w:tab/>
            </w:r>
            <w:r>
              <w:rPr>
                <w:rFonts w:hint="eastAsia"/>
                <w:lang w:val="en-US" w:eastAsia="zh-CN"/>
              </w:rPr>
              <w:t xml:space="preserve">  </w:t>
            </w:r>
            <w:r>
              <w:rPr>
                <w:rFonts w:hint="eastAsia"/>
              </w:rPr>
              <w:t>项目水平衡图（</w:t>
            </w:r>
            <w:r>
              <w:rPr>
                <w:rFonts w:hint="eastAsia"/>
                <w:lang w:eastAsia="zh-CN"/>
              </w:rPr>
              <w:t>m</w:t>
            </w:r>
            <w:r>
              <w:rPr>
                <w:rFonts w:hint="default"/>
                <w:lang w:eastAsia="zh-CN"/>
              </w:rPr>
              <w:t>³</w:t>
            </w:r>
            <w:r>
              <w:rPr>
                <w:rFonts w:hint="eastAsia"/>
              </w:rPr>
              <w:t>/</w:t>
            </w:r>
            <w:r>
              <w:rPr>
                <w:rFonts w:hint="eastAsia"/>
                <w:lang w:val="en-US" w:eastAsia="zh-CN"/>
              </w:rPr>
              <w:t>a</w:t>
            </w:r>
            <w:r>
              <w:rPr>
                <w:rFonts w:hint="eastAsia"/>
              </w:rPr>
              <w:t>）</w:t>
            </w:r>
          </w:p>
          <w:p>
            <w:pPr>
              <w:numPr>
                <w:ilvl w:val="0"/>
                <w:numId w:val="3"/>
              </w:numPr>
              <w:bidi w:val="0"/>
              <w:rPr>
                <w:rFonts w:hint="default"/>
              </w:rPr>
            </w:pPr>
            <w:r>
              <w:rPr>
                <w:rFonts w:hint="default"/>
              </w:rPr>
              <w:t>供电：来自</w:t>
            </w:r>
            <w:r>
              <w:rPr>
                <w:rFonts w:hint="default"/>
                <w:lang w:eastAsia="zh-CN"/>
              </w:rPr>
              <w:t>国家</w:t>
            </w:r>
            <w:r>
              <w:rPr>
                <w:rFonts w:hint="default"/>
              </w:rPr>
              <w:t>电网供给，用电有保障。</w:t>
            </w:r>
          </w:p>
          <w:p>
            <w:pPr>
              <w:numPr>
                <w:ilvl w:val="0"/>
                <w:numId w:val="3"/>
              </w:numPr>
              <w:bidi w:val="0"/>
              <w:rPr>
                <w:rFonts w:hint="default"/>
                <w:lang w:val="en-US" w:eastAsia="zh-CN"/>
              </w:rPr>
            </w:pPr>
            <w:r>
              <w:rPr>
                <w:rFonts w:hint="eastAsia"/>
                <w:lang w:eastAsia="zh-CN"/>
              </w:rPr>
              <w:t>供暖：</w:t>
            </w:r>
            <w:r>
              <w:rPr>
                <w:rFonts w:hint="eastAsia" w:ascii="Times New Roman" w:hAnsi="Times New Roman" w:eastAsia="宋体" w:cs="Times New Roman"/>
                <w:color w:val="auto"/>
                <w:sz w:val="24"/>
                <w:szCs w:val="24"/>
                <w:highlight w:val="none"/>
                <w:lang w:eastAsia="zh-CN"/>
              </w:rPr>
              <w:t>本项目</w:t>
            </w:r>
            <w:r>
              <w:rPr>
                <w:rFonts w:hint="eastAsia" w:ascii="Times New Roman" w:hAnsi="Times New Roman" w:eastAsia="宋体" w:cs="Times New Roman"/>
                <w:color w:val="auto"/>
                <w:sz w:val="24"/>
                <w:szCs w:val="24"/>
                <w:highlight w:val="none"/>
                <w:lang w:val="en-US" w:eastAsia="zh-CN"/>
              </w:rPr>
              <w:t>冬季采暖</w:t>
            </w:r>
            <w:r>
              <w:rPr>
                <w:rFonts w:hint="eastAsia" w:cs="Times New Roman"/>
                <w:color w:val="auto"/>
                <w:sz w:val="24"/>
                <w:szCs w:val="24"/>
                <w:highlight w:val="none"/>
                <w:lang w:val="en-US" w:eastAsia="zh-CN"/>
              </w:rPr>
              <w:t>采用电锅炉进行供暖。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5" w:hRule="atLeast"/>
        </w:trPr>
        <w:tc>
          <w:tcPr>
            <w:tcW w:w="900" w:type="dxa"/>
            <w:tcBorders>
              <w:tl2br w:val="nil"/>
              <w:tr2bl w:val="nil"/>
            </w:tcBorders>
            <w:vAlign w:val="center"/>
          </w:tcPr>
          <w:p>
            <w:pPr>
              <w:pStyle w:val="3"/>
              <w:bidi w:val="0"/>
              <w:jc w:val="both"/>
            </w:pPr>
            <w:r>
              <w:t>工艺流程和产排污</w:t>
            </w:r>
            <w:r>
              <w:rPr>
                <w:rFonts w:ascii="Times New Roman" w:hAnsi="Times New Roman" w:eastAsia="宋体"/>
              </w:rPr>
              <w:t>环</w:t>
            </w:r>
            <w:r>
              <w:rPr>
                <w:rFonts w:hint="eastAsia" w:ascii="Times New Roman" w:hAnsi="Times New Roman" w:eastAsia="宋体"/>
                <w:lang w:val="en-US" w:eastAsia="zh-CN"/>
              </w:rPr>
              <w:t xml:space="preserve">  </w:t>
            </w:r>
            <w:r>
              <w:rPr>
                <w:rFonts w:ascii="Times New Roman" w:hAnsi="Times New Roman" w:eastAsia="宋体"/>
              </w:rPr>
              <w:t>节</w:t>
            </w:r>
          </w:p>
        </w:tc>
        <w:tc>
          <w:tcPr>
            <w:tcW w:w="8379" w:type="dxa"/>
            <w:tcBorders>
              <w:tl2br w:val="nil"/>
              <w:tr2bl w:val="nil"/>
            </w:tcBorders>
          </w:tcPr>
          <w:p>
            <w:pPr>
              <w:pStyle w:val="3"/>
              <w:bidi w:val="0"/>
              <w:rPr>
                <w:rFonts w:hint="default"/>
                <w:lang w:val="en-US" w:eastAsia="zh-CN"/>
              </w:rPr>
            </w:pPr>
            <w:r>
              <w:rPr>
                <w:rFonts w:hint="eastAsia"/>
                <w:lang w:val="en-US" w:eastAsia="zh-CN"/>
              </w:rPr>
              <w:t>1、施工期工艺流程和产排污环节</w:t>
            </w:r>
          </w:p>
          <w:p>
            <w:pPr>
              <w:bidi w:val="0"/>
              <w:ind w:left="0" w:leftChars="0" w:firstLine="0" w:firstLineChars="0"/>
              <w:rPr>
                <w:rFonts w:hint="default" w:ascii="Times New Roman" w:hAnsi="Times New Roman" w:cs="Times New Roman"/>
                <w:color w:val="000000" w:themeColor="text1"/>
                <w:spacing w:val="0"/>
                <w:kern w:val="0"/>
                <w:position w:val="0"/>
                <w14:textFill>
                  <w14:solidFill>
                    <w14:schemeClr w14:val="tx1"/>
                  </w14:solidFill>
                </w14:textFill>
              </w:rPr>
            </w:pPr>
            <w:r>
              <w:rPr>
                <w:rFonts w:hint="default" w:ascii="Times New Roman" w:hAnsi="Times New Roman" w:cs="Times New Roman"/>
                <w:color w:val="000000" w:themeColor="text1"/>
                <w:spacing w:val="0"/>
                <w:kern w:val="0"/>
                <w:position w:val="0"/>
                <w14:textFill>
                  <w14:solidFill>
                    <w14:schemeClr w14:val="tx1"/>
                  </w14:solidFill>
                </w14:textFill>
              </w:rPr>
              <w:object>
                <v:shape id="_x0000_i1025" o:spt="75" type="#_x0000_t75" style="height:68.65pt;width:437.95pt;" o:ole="t" filled="f" o:preferrelative="t" stroked="f" coordsize="21600,21600">
                  <v:path/>
                  <v:fill on="f" focussize="0,0"/>
                  <v:stroke on="f"/>
                  <v:imagedata r:id="rId16" o:title=""/>
                  <o:lock v:ext="edit" aspectratio="f"/>
                  <w10:wrap type="none"/>
                  <w10:anchorlock/>
                </v:shape>
                <o:OLEObject Type="Embed" ProgID="Visio.Drawing.11" ShapeID="_x0000_i1025" DrawAspect="Content" ObjectID="_1468075725" r:id="rId15">
                  <o:LockedField>false</o:LockedField>
                </o:OLEObject>
              </w:object>
            </w:r>
          </w:p>
          <w:p>
            <w:pPr>
              <w:pStyle w:val="13"/>
              <w:bidi w:val="0"/>
              <w:rPr>
                <w:rFonts w:hint="default"/>
                <w:lang w:val="en-US" w:eastAsia="zh-CN"/>
              </w:rPr>
            </w:pPr>
            <w:r>
              <w:rPr>
                <w:rFonts w:hint="eastAsia"/>
                <w:lang w:val="en-US" w:eastAsia="zh-CN"/>
              </w:rPr>
              <w:t>图2施工工艺及产污流程图</w:t>
            </w:r>
          </w:p>
          <w:p>
            <w:pPr>
              <w:bidi w:val="0"/>
              <w:ind w:left="0" w:leftChars="0" w:firstLine="0" w:firstLineChars="0"/>
              <w:rPr>
                <w:rFonts w:hint="default"/>
                <w:lang w:val="en-US" w:eastAsia="zh-CN"/>
              </w:rPr>
            </w:pPr>
            <w:r>
              <w:rPr>
                <w:rFonts w:hint="default"/>
                <w:lang w:val="en-US" w:eastAsia="zh-CN"/>
              </w:rPr>
              <w:t>施工期主要污染：</w:t>
            </w:r>
          </w:p>
          <w:p>
            <w:pPr>
              <w:bidi w:val="0"/>
              <w:rPr>
                <w:rFonts w:hint="default"/>
                <w:lang w:val="en-US" w:eastAsia="zh-CN"/>
              </w:rPr>
            </w:pPr>
            <w:r>
              <w:rPr>
                <w:rFonts w:hint="default"/>
                <w:lang w:val="en-US" w:eastAsia="zh-CN"/>
              </w:rPr>
              <w:t>（1）废气</w:t>
            </w:r>
          </w:p>
          <w:p>
            <w:pPr>
              <w:bidi w:val="0"/>
              <w:rPr>
                <w:rFonts w:hint="default"/>
                <w:lang w:val="en-US" w:eastAsia="zh-CN"/>
              </w:rPr>
            </w:pPr>
            <w:r>
              <w:rPr>
                <w:rFonts w:hint="default"/>
                <w:lang w:val="en-US" w:eastAsia="zh-CN"/>
              </w:rPr>
              <w:t>施工废气主要来自施工扬尘和施工机械、运输车辆产生的尾气。本项目施工扬尘主要来自基础开挖时产生的施工扬尘、施工使用的水泥、白灰及其他建筑材料装卸、堆放过程中产生的扬尘及扫尾工程中平整现场过程中产生的扬尘，本项目施工机械及车辆尾气排放的主要污染物为NO</w:t>
            </w:r>
            <w:r>
              <w:rPr>
                <w:rFonts w:hint="default"/>
                <w:vertAlign w:val="subscript"/>
                <w:lang w:val="en-US" w:eastAsia="zh-CN"/>
              </w:rPr>
              <w:t>2</w:t>
            </w:r>
            <w:r>
              <w:rPr>
                <w:rFonts w:hint="default"/>
                <w:lang w:val="en-US" w:eastAsia="zh-CN"/>
              </w:rPr>
              <w:t>、CO、THC等。</w:t>
            </w:r>
          </w:p>
          <w:p>
            <w:pPr>
              <w:bidi w:val="0"/>
              <w:rPr>
                <w:rFonts w:hint="default"/>
                <w:lang w:val="en-US" w:eastAsia="zh-CN"/>
              </w:rPr>
            </w:pPr>
            <w:r>
              <w:rPr>
                <w:rFonts w:hint="default"/>
                <w:lang w:val="en-US" w:eastAsia="zh-CN"/>
              </w:rPr>
              <w:t>（2）废水</w:t>
            </w:r>
          </w:p>
          <w:p>
            <w:pPr>
              <w:bidi w:val="0"/>
              <w:rPr>
                <w:rFonts w:hint="default"/>
                <w:lang w:val="en-US" w:eastAsia="zh-CN"/>
              </w:rPr>
            </w:pPr>
            <w:r>
              <w:rPr>
                <w:rFonts w:hint="default"/>
                <w:lang w:val="en-US" w:eastAsia="zh-CN"/>
              </w:rPr>
              <w:t>施工废水主要</w:t>
            </w:r>
            <w:r>
              <w:rPr>
                <w:rFonts w:hint="eastAsia"/>
                <w:lang w:val="en-US" w:eastAsia="zh-CN"/>
              </w:rPr>
              <w:t>来自</w:t>
            </w:r>
            <w:r>
              <w:rPr>
                <w:rFonts w:hint="default"/>
                <w:lang w:val="en-US" w:eastAsia="zh-CN"/>
              </w:rPr>
              <w:t>施工人员少量生活污水和施工排水，排放的污染物主要为COD</w:t>
            </w:r>
            <w:r>
              <w:rPr>
                <w:rFonts w:hint="eastAsia"/>
                <w:lang w:val="en-US" w:eastAsia="zh-CN"/>
              </w:rPr>
              <w:t>cr</w:t>
            </w:r>
            <w:r>
              <w:rPr>
                <w:rFonts w:hint="default"/>
                <w:lang w:val="en-US" w:eastAsia="zh-CN"/>
              </w:rPr>
              <w:t>和SS等。</w:t>
            </w:r>
          </w:p>
          <w:p>
            <w:pPr>
              <w:bidi w:val="0"/>
              <w:rPr>
                <w:rFonts w:hint="default"/>
                <w:lang w:val="en-US" w:eastAsia="zh-CN"/>
              </w:rPr>
            </w:pPr>
            <w:r>
              <w:rPr>
                <w:rFonts w:hint="default"/>
                <w:lang w:val="en-US" w:eastAsia="zh-CN"/>
              </w:rPr>
              <w:t>（3）施工噪声</w:t>
            </w:r>
          </w:p>
          <w:p>
            <w:pPr>
              <w:bidi w:val="0"/>
              <w:rPr>
                <w:rFonts w:hint="default"/>
                <w:lang w:val="en-US" w:eastAsia="zh-CN"/>
              </w:rPr>
            </w:pPr>
            <w:r>
              <w:rPr>
                <w:rFonts w:hint="default"/>
                <w:lang w:val="en-US" w:eastAsia="zh-CN"/>
              </w:rPr>
              <w:t>施工噪声主要来自于各种施工机械和车辆行驶噪声。</w:t>
            </w:r>
          </w:p>
          <w:p>
            <w:pPr>
              <w:bidi w:val="0"/>
              <w:rPr>
                <w:rFonts w:hint="default"/>
                <w:lang w:val="en-US" w:eastAsia="zh-CN"/>
              </w:rPr>
            </w:pPr>
            <w:r>
              <w:rPr>
                <w:rFonts w:hint="default"/>
                <w:lang w:val="en-US" w:eastAsia="zh-CN"/>
              </w:rPr>
              <w:t>（4）施工固体废物</w:t>
            </w:r>
          </w:p>
          <w:p>
            <w:pPr>
              <w:bidi w:val="0"/>
              <w:rPr>
                <w:rFonts w:hint="default"/>
                <w:lang w:val="en-US" w:eastAsia="zh-CN"/>
              </w:rPr>
            </w:pPr>
            <w:r>
              <w:rPr>
                <w:rFonts w:hint="default"/>
                <w:lang w:val="en-US" w:eastAsia="zh-CN"/>
              </w:rPr>
              <w:t>固体废物产生来源主要是以下几方面：</w:t>
            </w:r>
          </w:p>
          <w:p>
            <w:pPr>
              <w:bidi w:val="0"/>
              <w:rPr>
                <w:rFonts w:hint="default"/>
                <w:lang w:val="en-US" w:eastAsia="zh-CN"/>
              </w:rPr>
            </w:pPr>
            <w:r>
              <w:rPr>
                <w:rFonts w:hint="default"/>
                <w:lang w:val="en-US" w:eastAsia="zh-CN"/>
              </w:rPr>
              <w:t>①平整场地、挖填土方工程产生的建筑垃圾及残土；</w:t>
            </w:r>
          </w:p>
          <w:p>
            <w:pPr>
              <w:bidi w:val="0"/>
              <w:rPr>
                <w:rFonts w:hint="default"/>
                <w:lang w:val="en-US" w:eastAsia="zh-CN"/>
              </w:rPr>
            </w:pPr>
            <w:r>
              <w:rPr>
                <w:rFonts w:hint="default"/>
                <w:lang w:val="en-US" w:eastAsia="zh-CN"/>
              </w:rPr>
              <w:t>②内外装修装饰工程产生的少量建筑垃圾；</w:t>
            </w:r>
          </w:p>
          <w:p>
            <w:pPr>
              <w:bidi w:val="0"/>
              <w:rPr>
                <w:rFonts w:hint="default"/>
                <w:lang w:val="en-US" w:eastAsia="zh-CN"/>
              </w:rPr>
            </w:pPr>
            <w:r>
              <w:rPr>
                <w:rFonts w:hint="default"/>
                <w:lang w:val="en-US" w:eastAsia="zh-CN"/>
              </w:rPr>
              <w:t>③构筑物修砌产生的建筑垃圾。</w:t>
            </w:r>
          </w:p>
          <w:p>
            <w:pPr>
              <w:pStyle w:val="3"/>
              <w:numPr>
                <w:ilvl w:val="0"/>
                <w:numId w:val="0"/>
              </w:numPr>
              <w:bidi w:val="0"/>
              <w:ind w:leftChars="0" w:right="0" w:rightChars="0"/>
              <w:rPr>
                <w:rFonts w:hint="eastAsia"/>
                <w:lang w:val="en-US" w:eastAsia="zh-CN"/>
              </w:rPr>
            </w:pPr>
            <w:r>
              <w:rPr>
                <w:rFonts w:hint="eastAsia"/>
                <w:lang w:val="en-US" w:eastAsia="zh-CN"/>
              </w:rPr>
              <w:t>2、运营期生产</w:t>
            </w:r>
            <w:r>
              <w:rPr>
                <w:rFonts w:hint="eastAsia"/>
                <w:lang w:eastAsia="zh-CN"/>
              </w:rPr>
              <w:t>工艺流程和产排污环节</w:t>
            </w:r>
          </w:p>
          <w:p>
            <w:pPr>
              <w:bidi w:val="0"/>
              <w:ind w:left="0" w:leftChars="0" w:firstLine="0" w:firstLineChars="0"/>
              <w:jc w:val="center"/>
              <w:rPr>
                <w:rFonts w:hint="default"/>
                <w:lang w:val="en-US" w:eastAsia="zh-CN"/>
              </w:rPr>
            </w:pPr>
            <w:r>
              <w:rPr>
                <w:rFonts w:hint="default"/>
                <w:lang w:val="en-US" w:eastAsia="zh-CN"/>
              </w:rPr>
              <w:drawing>
                <wp:inline distT="0" distB="0" distL="114300" distR="114300">
                  <wp:extent cx="3976370" cy="4328160"/>
                  <wp:effectExtent l="0" t="0" r="0" b="0"/>
                  <wp:docPr id="6" name="ECB019B1-382A-4266-B25C-5B523AA43C14-2" descr="C:/Users/Administrator/AppData/Local/Temp/wps.IBplv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2" descr="C:/Users/Administrator/AppData/Local/Temp/wps.IBplvFwps"/>
                          <pic:cNvPicPr>
                            <a:picLocks noChangeAspect="1"/>
                          </pic:cNvPicPr>
                        </pic:nvPicPr>
                        <pic:blipFill>
                          <a:blip r:embed="rId17"/>
                          <a:stretch>
                            <a:fillRect/>
                          </a:stretch>
                        </pic:blipFill>
                        <pic:spPr>
                          <a:xfrm>
                            <a:off x="0" y="0"/>
                            <a:ext cx="3976370" cy="4328160"/>
                          </a:xfrm>
                          <a:prstGeom prst="rect">
                            <a:avLst/>
                          </a:prstGeom>
                        </pic:spPr>
                      </pic:pic>
                    </a:graphicData>
                  </a:graphic>
                </wp:inline>
              </w:drawing>
            </w:r>
          </w:p>
          <w:p>
            <w:pPr>
              <w:pStyle w:val="13"/>
              <w:bidi w:val="0"/>
              <w:rPr>
                <w:rFonts w:hint="eastAsia"/>
                <w:lang w:val="en-US" w:eastAsia="zh-CN"/>
              </w:rPr>
            </w:pPr>
            <w:r>
              <w:rPr>
                <w:rFonts w:hint="eastAsia"/>
                <w:lang w:val="en-US" w:eastAsia="zh-CN"/>
              </w:rPr>
              <w:t>图3储煤工艺流程及产污环节图</w:t>
            </w:r>
          </w:p>
          <w:p>
            <w:pPr>
              <w:pStyle w:val="3"/>
              <w:rPr>
                <w:rFonts w:hint="eastAsia"/>
                <w:lang w:val="en-US" w:eastAsia="zh-CN"/>
              </w:rPr>
            </w:pPr>
            <w:r>
              <w:rPr>
                <w:rFonts w:hint="eastAsia"/>
                <w:lang w:val="en-US" w:eastAsia="zh-CN"/>
              </w:rPr>
              <w:t>生产工艺简述：</w:t>
            </w:r>
          </w:p>
          <w:p>
            <w:pPr>
              <w:keepNext w:val="0"/>
              <w:keepLines w:val="0"/>
              <w:widowControl/>
              <w:suppressLineNumbers w:val="0"/>
              <w:jc w:val="left"/>
              <w:rPr>
                <w:rFonts w:hint="default"/>
                <w:lang w:val="en-US" w:eastAsia="zh-CN"/>
              </w:rPr>
            </w:pPr>
            <w:r>
              <w:rPr>
                <w:rFonts w:hint="eastAsia" w:ascii="宋体" w:hAnsi="宋体" w:cs="宋体"/>
                <w:color w:val="000000"/>
                <w:kern w:val="0"/>
                <w:sz w:val="24"/>
                <w:szCs w:val="24"/>
                <w:lang w:val="en-US" w:eastAsia="zh-CN" w:bidi="ar"/>
              </w:rPr>
              <w:t>来煤通过输煤廊道和汽车运输两种方式，来煤通过输煤廊道进入1号转载点，输送带上方设置</w:t>
            </w:r>
            <w:r>
              <w:rPr>
                <w:rFonts w:hint="eastAsia"/>
                <w:b w:val="0"/>
                <w:color w:val="000000"/>
                <w:lang w:val="en-US" w:eastAsia="zh-CN"/>
              </w:rPr>
              <w:t>带式电磁除铁器</w:t>
            </w:r>
            <w:r>
              <w:rPr>
                <w:rFonts w:hint="eastAsia" w:ascii="宋体" w:hAnsi="宋体" w:cs="宋体"/>
                <w:color w:val="000000"/>
                <w:kern w:val="0"/>
                <w:sz w:val="24"/>
                <w:szCs w:val="24"/>
                <w:lang w:val="en-US" w:eastAsia="zh-CN" w:bidi="ar"/>
              </w:rPr>
              <w:t>进行除铁，</w:t>
            </w:r>
            <w:r>
              <w:rPr>
                <w:rFonts w:hint="eastAsia"/>
                <w:lang w:val="en-US" w:eastAsia="zh-CN"/>
              </w:rPr>
              <w:t>1号转载点至储煤棚输煤地道进入</w:t>
            </w:r>
            <w:r>
              <w:rPr>
                <w:rFonts w:hint="eastAsia" w:ascii="宋体" w:hAnsi="宋体" w:eastAsia="宋体" w:cs="宋体"/>
                <w:color w:val="000000"/>
                <w:kern w:val="0"/>
                <w:sz w:val="24"/>
                <w:szCs w:val="24"/>
                <w:lang w:val="en-US" w:eastAsia="zh-CN" w:bidi="ar"/>
              </w:rPr>
              <w:t>储煤棚堆高储存</w:t>
            </w:r>
            <w:r>
              <w:rPr>
                <w:rFonts w:hint="eastAsia" w:ascii="宋体" w:hAnsi="宋体" w:cs="宋体"/>
                <w:color w:val="000000"/>
                <w:kern w:val="0"/>
                <w:sz w:val="24"/>
                <w:szCs w:val="24"/>
                <w:lang w:val="en-US" w:eastAsia="zh-CN" w:bidi="ar"/>
              </w:rPr>
              <w:t>；车辆来煤通过卸载点</w:t>
            </w:r>
            <w:r>
              <w:rPr>
                <w:rFonts w:hint="eastAsia"/>
                <w:lang w:val="en-US" w:eastAsia="zh-CN"/>
              </w:rPr>
              <w:t>进入</w:t>
            </w:r>
            <w:r>
              <w:rPr>
                <w:rFonts w:hint="eastAsia" w:ascii="宋体" w:hAnsi="宋体" w:eastAsia="宋体" w:cs="宋体"/>
                <w:color w:val="000000"/>
                <w:kern w:val="0"/>
                <w:sz w:val="24"/>
                <w:szCs w:val="24"/>
                <w:lang w:val="en-US" w:eastAsia="zh-CN" w:bidi="ar"/>
              </w:rPr>
              <w:t>储煤棚堆高储存</w:t>
            </w:r>
            <w:r>
              <w:rPr>
                <w:rFonts w:hint="eastAsia" w:ascii="宋体" w:hAnsi="宋体" w:cs="宋体"/>
                <w:color w:val="000000"/>
                <w:kern w:val="0"/>
                <w:sz w:val="24"/>
                <w:szCs w:val="24"/>
                <w:lang w:val="en-US" w:eastAsia="zh-CN" w:bidi="ar"/>
              </w:rPr>
              <w:t>。火</w:t>
            </w:r>
            <w:r>
              <w:rPr>
                <w:rFonts w:hint="eastAsia" w:ascii="宋体" w:hAnsi="宋体" w:eastAsia="宋体" w:cs="宋体"/>
                <w:color w:val="000000"/>
                <w:kern w:val="0"/>
                <w:sz w:val="24"/>
                <w:szCs w:val="24"/>
                <w:lang w:val="en-US" w:eastAsia="zh-CN" w:bidi="ar"/>
              </w:rPr>
              <w:t>车装车时，经受煤坑地道内给电子皮带秤计量后，再经受煤坑地道内带式输送机运输至快速定量装车站完成装车</w:t>
            </w:r>
            <w:r>
              <w:rPr>
                <w:rFonts w:hint="eastAsia" w:ascii="宋体" w:hAnsi="宋体" w:cs="宋体"/>
                <w:color w:val="000000"/>
                <w:kern w:val="0"/>
                <w:sz w:val="24"/>
                <w:szCs w:val="24"/>
                <w:lang w:val="en-US" w:eastAsia="zh-CN" w:bidi="ar"/>
              </w:rPr>
              <w:t>；车辆通过卸载点进行装煤，车辆进出进行冲洗。</w:t>
            </w:r>
          </w:p>
          <w:p>
            <w:pPr>
              <w:bidi w:val="0"/>
              <w:rPr>
                <w:rFonts w:hint="eastAsia"/>
                <w:lang w:val="en-US" w:eastAsia="zh-CN"/>
              </w:rPr>
            </w:pPr>
            <w:r>
              <w:rPr>
                <w:rFonts w:hint="eastAsia"/>
                <w:lang w:val="en-US" w:eastAsia="zh-CN"/>
              </w:rPr>
              <w:t>运营期排污节点一览表见表。</w:t>
            </w:r>
          </w:p>
          <w:p>
            <w:pPr>
              <w:pStyle w:val="13"/>
              <w:bidi w:val="0"/>
              <w:rPr>
                <w:rFonts w:hint="default"/>
                <w:lang w:val="en-US" w:eastAsia="zh-CN"/>
              </w:rPr>
            </w:pPr>
            <w:bookmarkStart w:id="0" w:name="_Hlk69063382"/>
            <w:r>
              <w:rPr>
                <w:rFonts w:hint="eastAsia"/>
                <w:lang w:val="en-US" w:eastAsia="zh-CN"/>
              </w:rPr>
              <w:t>表2-8   本项目排污节点一览表</w:t>
            </w:r>
          </w:p>
          <w:bookmarkEnd w:id="0"/>
          <w:tbl>
            <w:tblPr>
              <w:tblStyle w:val="4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28" w:type="dxa"/>
                <w:bottom w:w="0" w:type="dxa"/>
                <w:right w:w="28" w:type="dxa"/>
              </w:tblCellMar>
            </w:tblPr>
            <w:tblGrid>
              <w:gridCol w:w="843"/>
              <w:gridCol w:w="1531"/>
              <w:gridCol w:w="2314"/>
              <w:gridCol w:w="41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28" w:type="dxa"/>
                  <w:bottom w:w="0" w:type="dxa"/>
                  <w:right w:w="28" w:type="dxa"/>
                </w:tblCellMar>
              </w:tblPrEx>
              <w:trPr>
                <w:trHeight w:val="0" w:hRule="atLeast"/>
                <w:jc w:val="center"/>
              </w:trPr>
              <w:tc>
                <w:tcPr>
                  <w:tcW w:w="475"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bookmarkStart w:id="1" w:name="_Hlk69063367"/>
                  <w:r>
                    <w:rPr>
                      <w:rFonts w:hint="eastAsia"/>
                      <w:b w:val="0"/>
                      <w:color w:val="000000"/>
                      <w:lang w:val="en-US" w:eastAsia="zh-CN"/>
                    </w:rPr>
                    <w:t>类型</w:t>
                  </w:r>
                </w:p>
              </w:tc>
              <w:tc>
                <w:tcPr>
                  <w:tcW w:w="86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主要生产单元</w:t>
                  </w: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产排污环节</w:t>
                  </w:r>
                </w:p>
              </w:tc>
              <w:tc>
                <w:tcPr>
                  <w:tcW w:w="2356"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污染物种类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28" w:type="dxa"/>
                  <w:bottom w:w="0" w:type="dxa"/>
                  <w:right w:w="28" w:type="dxa"/>
                </w:tblCellMar>
              </w:tblPrEx>
              <w:trPr>
                <w:trHeight w:val="233" w:hRule="atLeast"/>
                <w:jc w:val="center"/>
              </w:trPr>
              <w:tc>
                <w:tcPr>
                  <w:tcW w:w="475" w:type="pct"/>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废气</w:t>
                  </w:r>
                </w:p>
              </w:tc>
              <w:tc>
                <w:tcPr>
                  <w:tcW w:w="863"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储煤棚</w:t>
                  </w: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卸料、贮存、除铁</w:t>
                  </w:r>
                </w:p>
              </w:tc>
              <w:tc>
                <w:tcPr>
                  <w:tcW w:w="2356"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28" w:type="dxa"/>
                  <w:bottom w:w="0" w:type="dxa"/>
                  <w:right w:w="28" w:type="dxa"/>
                </w:tblCellMar>
              </w:tblPrEx>
              <w:trPr>
                <w:trHeight w:val="112" w:hRule="atLeast"/>
                <w:jc w:val="center"/>
              </w:trPr>
              <w:tc>
                <w:tcPr>
                  <w:tcW w:w="475"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86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贮存</w:t>
                  </w:r>
                </w:p>
              </w:tc>
              <w:tc>
                <w:tcPr>
                  <w:tcW w:w="2356"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二氧化硫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28" w:type="dxa"/>
                  <w:bottom w:w="0" w:type="dxa"/>
                  <w:right w:w="28" w:type="dxa"/>
                </w:tblCellMar>
              </w:tblPrEx>
              <w:trPr>
                <w:trHeight w:val="105" w:hRule="atLeast"/>
                <w:jc w:val="center"/>
              </w:trPr>
              <w:tc>
                <w:tcPr>
                  <w:tcW w:w="475"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863"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厂区道路</w:t>
                  </w: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道路运输</w:t>
                  </w:r>
                </w:p>
              </w:tc>
              <w:tc>
                <w:tcPr>
                  <w:tcW w:w="2356"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28" w:type="dxa"/>
                  <w:bottom w:w="0" w:type="dxa"/>
                  <w:right w:w="28" w:type="dxa"/>
                </w:tblCellMar>
              </w:tblPrEx>
              <w:trPr>
                <w:trHeight w:val="177" w:hRule="atLeast"/>
                <w:jc w:val="center"/>
              </w:trPr>
              <w:tc>
                <w:tcPr>
                  <w:tcW w:w="475"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86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eastAsia="宋体"/>
                      <w:b w:val="0"/>
                      <w:color w:val="000000"/>
                      <w:lang w:val="en-US" w:eastAsia="zh-CN"/>
                    </w:rPr>
                  </w:pPr>
                  <w:r>
                    <w:rPr>
                      <w:rFonts w:hint="eastAsia"/>
                      <w:b w:val="0"/>
                      <w:color w:val="000000"/>
                      <w:lang w:val="en-US" w:eastAsia="zh-CN"/>
                    </w:rPr>
                    <w:t>交通运输尾气</w:t>
                  </w:r>
                </w:p>
              </w:tc>
              <w:tc>
                <w:tcPr>
                  <w:tcW w:w="2356"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eastAsia" w:eastAsia="宋体"/>
                      <w:b w:val="0"/>
                      <w:color w:val="000000"/>
                      <w:lang w:val="en-US" w:eastAsia="zh-CN"/>
                    </w:rPr>
                  </w:pPr>
                  <w:r>
                    <w:rPr>
                      <w:rFonts w:hint="eastAsia" w:eastAsia="宋体"/>
                      <w:b w:val="0"/>
                      <w:color w:val="000000"/>
                      <w:lang w:val="en-US" w:eastAsia="zh-CN"/>
                    </w:rPr>
                    <w:t>NO</w:t>
                  </w:r>
                  <w:r>
                    <w:rPr>
                      <w:rFonts w:hint="eastAsia" w:eastAsia="宋体"/>
                      <w:b w:val="0"/>
                      <w:color w:val="000000"/>
                      <w:vertAlign w:val="subscript"/>
                      <w:lang w:val="en-US" w:eastAsia="zh-CN"/>
                    </w:rPr>
                    <w:t>x</w:t>
                  </w:r>
                  <w:r>
                    <w:rPr>
                      <w:rFonts w:hint="eastAsia" w:eastAsia="宋体"/>
                      <w:b w:val="0"/>
                      <w:color w:val="000000"/>
                      <w:lang w:val="en-US" w:eastAsia="zh-CN"/>
                    </w:rPr>
                    <w:t>、CO、THC</w:t>
                  </w:r>
                </w:p>
              </w:tc>
            </w:tr>
            <w:bookmarkEnd w:id="1"/>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28" w:type="dxa"/>
                  <w:bottom w:w="0" w:type="dxa"/>
                  <w:right w:w="28" w:type="dxa"/>
                </w:tblCellMar>
              </w:tblPrEx>
              <w:trPr>
                <w:trHeight w:val="0" w:hRule="atLeast"/>
                <w:jc w:val="center"/>
              </w:trPr>
              <w:tc>
                <w:tcPr>
                  <w:tcW w:w="475" w:type="pct"/>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废水</w:t>
                  </w:r>
                </w:p>
              </w:tc>
              <w:tc>
                <w:tcPr>
                  <w:tcW w:w="863"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公用单元</w:t>
                  </w: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道路、车辆冲洗</w:t>
                  </w:r>
                </w:p>
              </w:tc>
              <w:tc>
                <w:tcPr>
                  <w:tcW w:w="2356"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pH、悬浮物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28" w:type="dxa"/>
                  <w:bottom w:w="0" w:type="dxa"/>
                  <w:right w:w="28" w:type="dxa"/>
                </w:tblCellMar>
              </w:tblPrEx>
              <w:trPr>
                <w:trHeight w:val="0" w:hRule="atLeast"/>
                <w:jc w:val="center"/>
              </w:trPr>
              <w:tc>
                <w:tcPr>
                  <w:tcW w:w="475"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86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生活污水</w:t>
                  </w:r>
                </w:p>
              </w:tc>
              <w:tc>
                <w:tcPr>
                  <w:tcW w:w="2356"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pH、COD、BOD</w:t>
                  </w:r>
                  <w:r>
                    <w:rPr>
                      <w:rFonts w:hint="eastAsia"/>
                      <w:b w:val="0"/>
                      <w:color w:val="000000"/>
                      <w:vertAlign w:val="subscript"/>
                      <w:lang w:val="en-US" w:eastAsia="zh-CN"/>
                    </w:rPr>
                    <w:t>5</w:t>
                  </w:r>
                  <w:r>
                    <w:rPr>
                      <w:rFonts w:hint="eastAsia"/>
                      <w:b w:val="0"/>
                      <w:color w:val="000000"/>
                      <w:lang w:val="en-US" w:eastAsia="zh-CN"/>
                    </w:rPr>
                    <w:t>、SS、NH</w:t>
                  </w:r>
                  <w:r>
                    <w:rPr>
                      <w:rFonts w:hint="eastAsia"/>
                      <w:b w:val="0"/>
                      <w:color w:val="000000"/>
                      <w:vertAlign w:val="subscript"/>
                      <w:lang w:val="en-US" w:eastAsia="zh-CN"/>
                    </w:rPr>
                    <w:t>3</w:t>
                  </w:r>
                  <w:r>
                    <w:rPr>
                      <w:rFonts w:hint="eastAsia"/>
                      <w:b w:val="0"/>
                      <w:color w:val="000000"/>
                      <w:lang w:val="en-US" w:eastAsia="zh-CN"/>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28" w:type="dxa"/>
                  <w:bottom w:w="0" w:type="dxa"/>
                  <w:right w:w="28" w:type="dxa"/>
                </w:tblCellMar>
              </w:tblPrEx>
              <w:trPr>
                <w:trHeight w:val="0" w:hRule="atLeast"/>
                <w:jc w:val="center"/>
              </w:trPr>
              <w:tc>
                <w:tcPr>
                  <w:tcW w:w="475"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86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锅炉排水</w:t>
                  </w:r>
                </w:p>
              </w:tc>
              <w:tc>
                <w:tcPr>
                  <w:tcW w:w="2356" w:type="pct"/>
                  <w:vMerge w:val="restar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pH、化学需氧量、溶解性总固体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28" w:type="dxa"/>
                  <w:bottom w:w="0" w:type="dxa"/>
                  <w:right w:w="28" w:type="dxa"/>
                </w:tblCellMar>
              </w:tblPrEx>
              <w:trPr>
                <w:trHeight w:val="0" w:hRule="atLeast"/>
                <w:jc w:val="center"/>
              </w:trPr>
              <w:tc>
                <w:tcPr>
                  <w:tcW w:w="475"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86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软化浓水</w:t>
                  </w:r>
                </w:p>
              </w:tc>
              <w:tc>
                <w:tcPr>
                  <w:tcW w:w="2356" w:type="pct"/>
                  <w:vMerge w:val="continue"/>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28" w:type="dxa"/>
                  <w:bottom w:w="0" w:type="dxa"/>
                  <w:right w:w="28" w:type="dxa"/>
                </w:tblCellMar>
              </w:tblPrEx>
              <w:trPr>
                <w:trHeight w:val="0" w:hRule="atLeast"/>
                <w:jc w:val="center"/>
              </w:trPr>
              <w:tc>
                <w:tcPr>
                  <w:tcW w:w="475"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噪声</w:t>
                  </w:r>
                </w:p>
              </w:tc>
              <w:tc>
                <w:tcPr>
                  <w:tcW w:w="86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设备噪声</w:t>
                  </w: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车辆运输、煤炭转运、设备噪声</w:t>
                  </w:r>
                </w:p>
              </w:tc>
              <w:tc>
                <w:tcPr>
                  <w:tcW w:w="2356"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jc w:val="center"/>
                    <w:rPr>
                      <w:rFonts w:hint="default"/>
                      <w:b w:val="0"/>
                      <w:color w:val="000000"/>
                      <w:lang w:val="en-US" w:eastAsia="zh-CN"/>
                    </w:rPr>
                  </w:pPr>
                  <w:r>
                    <w:rPr>
                      <w:rFonts w:hint="eastAsia"/>
                      <w:b w:val="0"/>
                      <w:color w:val="000000"/>
                      <w:lang w:val="en-US" w:eastAsia="zh-CN"/>
                    </w:rPr>
                    <w:t>车辆噪声、输送机噪声、电机噪声等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28" w:type="dxa"/>
                  <w:bottom w:w="0" w:type="dxa"/>
                  <w:right w:w="28" w:type="dxa"/>
                </w:tblCellMar>
              </w:tblPrEx>
              <w:trPr>
                <w:trHeight w:val="0" w:hRule="atLeast"/>
                <w:jc w:val="center"/>
              </w:trPr>
              <w:tc>
                <w:tcPr>
                  <w:tcW w:w="475" w:type="pct"/>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固体废物</w:t>
                  </w:r>
                </w:p>
              </w:tc>
              <w:tc>
                <w:tcPr>
                  <w:tcW w:w="863"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生产车间</w:t>
                  </w: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含煤废水处理站</w:t>
                  </w:r>
                </w:p>
              </w:tc>
              <w:tc>
                <w:tcPr>
                  <w:tcW w:w="2356"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煤泥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75"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86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除铁</w:t>
                  </w:r>
                </w:p>
              </w:tc>
              <w:tc>
                <w:tcPr>
                  <w:tcW w:w="2356"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除铁杂质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75"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86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软化水制备</w:t>
                  </w:r>
                </w:p>
              </w:tc>
              <w:tc>
                <w:tcPr>
                  <w:tcW w:w="2356"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废滤膜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75"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86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原辅料废包装</w:t>
                  </w:r>
                </w:p>
              </w:tc>
              <w:tc>
                <w:tcPr>
                  <w:tcW w:w="2356"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防冻剂、抑尘剂废包装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75" w:type="pct"/>
                  <w:vMerge w:val="continue"/>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rPr>
                  </w:pPr>
                </w:p>
              </w:tc>
              <w:tc>
                <w:tcPr>
                  <w:tcW w:w="86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机械维修</w:t>
                  </w:r>
                </w:p>
              </w:tc>
              <w:tc>
                <w:tcPr>
                  <w:tcW w:w="2356" w:type="pct"/>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default"/>
                      <w:b w:val="0"/>
                      <w:color w:val="000000"/>
                      <w:lang w:val="en-US" w:eastAsia="zh-CN"/>
                    </w:rPr>
                    <w:t>废</w:t>
                  </w:r>
                  <w:r>
                    <w:rPr>
                      <w:rFonts w:hint="eastAsia"/>
                      <w:b w:val="0"/>
                      <w:color w:val="000000"/>
                      <w:lang w:val="en-US" w:eastAsia="zh-CN"/>
                    </w:rPr>
                    <w:t>润滑油、</w:t>
                  </w:r>
                  <w:r>
                    <w:rPr>
                      <w:rFonts w:hint="default"/>
                      <w:b w:val="0"/>
                      <w:color w:val="000000"/>
                      <w:lang w:val="en-US" w:eastAsia="zh-CN"/>
                    </w:rPr>
                    <w:t>废油</w:t>
                  </w:r>
                  <w:r>
                    <w:rPr>
                      <w:rFonts w:hint="eastAsia"/>
                      <w:b w:val="0"/>
                      <w:color w:val="000000"/>
                      <w:lang w:val="en-US" w:eastAsia="zh-CN"/>
                    </w:rPr>
                    <w:t>桶、</w:t>
                  </w:r>
                  <w:r>
                    <w:rPr>
                      <w:rFonts w:hint="eastAsia"/>
                      <w:b w:val="0"/>
                      <w:color w:val="000000"/>
                      <w:lang w:eastAsia="zh-CN"/>
                    </w:rPr>
                    <w:t>含油</w:t>
                  </w:r>
                  <w:r>
                    <w:rPr>
                      <w:rFonts w:hint="eastAsia"/>
                      <w:b w:val="0"/>
                      <w:color w:val="000000"/>
                      <w:lang w:val="en-US" w:eastAsia="zh-CN"/>
                    </w:rPr>
                    <w:t>手套、抹布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75" w:type="pct"/>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其他</w:t>
                  </w:r>
                </w:p>
              </w:tc>
              <w:tc>
                <w:tcPr>
                  <w:tcW w:w="863"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生活垃圾</w:t>
                  </w:r>
                </w:p>
              </w:tc>
              <w:tc>
                <w:tcPr>
                  <w:tcW w:w="1304"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生活垃圾</w:t>
                  </w:r>
                </w:p>
              </w:tc>
              <w:tc>
                <w:tcPr>
                  <w:tcW w:w="2356" w:type="pct"/>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塑料、纸屑、果皮</w:t>
                  </w:r>
                </w:p>
              </w:tc>
            </w:tr>
          </w:tbl>
          <w:p>
            <w:pPr>
              <w:pStyle w:val="3"/>
              <w:bidi w:val="0"/>
              <w:rPr>
                <w:rFonts w:hint="eastAsia"/>
                <w:lang w:val="en-US" w:eastAsia="zh-CN"/>
              </w:rPr>
            </w:pPr>
            <w:r>
              <w:rPr>
                <w:rFonts w:hint="eastAsia"/>
                <w:lang w:val="en-US" w:eastAsia="zh-CN"/>
              </w:rPr>
              <w:t>3、物料平衡</w:t>
            </w:r>
          </w:p>
          <w:p>
            <w:pPr>
              <w:rPr>
                <w:rFonts w:hint="eastAsia"/>
                <w:lang w:val="en-US" w:eastAsia="zh-CN"/>
              </w:rPr>
            </w:pPr>
            <w:r>
              <w:rPr>
                <w:rFonts w:hint="eastAsia"/>
                <w:lang w:val="en-US" w:eastAsia="zh-CN"/>
              </w:rPr>
              <w:t>原辅材料物料平衡详见下表。</w:t>
            </w:r>
          </w:p>
          <w:p>
            <w:pPr>
              <w:pStyle w:val="13"/>
              <w:bidi w:val="0"/>
              <w:rPr>
                <w:rFonts w:hint="default"/>
                <w:lang w:val="en-US" w:eastAsia="zh-CN"/>
              </w:rPr>
            </w:pPr>
            <w:r>
              <w:rPr>
                <w:rFonts w:hint="eastAsia"/>
                <w:lang w:val="en-US" w:eastAsia="zh-CN"/>
              </w:rPr>
              <w:t>表2-9 物料平衡一览表</w:t>
            </w:r>
          </w:p>
          <w:tbl>
            <w:tblPr>
              <w:tblStyle w:val="42"/>
              <w:tblW w:w="498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73"/>
              <w:gridCol w:w="1585"/>
              <w:gridCol w:w="3252"/>
              <w:gridCol w:w="23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1840" w:type="pct"/>
                  <w:gridSpan w:val="2"/>
                  <w:tcBorders>
                    <w:top w:val="single" w:color="000000" w:sz="4" w:space="0"/>
                    <w:bottom w:val="single" w:color="000000" w:sz="4" w:space="0"/>
                    <w:right w:val="single" w:color="000000" w:sz="4" w:space="0"/>
                    <w:tl2br w:val="nil"/>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投入</w:t>
                  </w:r>
                </w:p>
              </w:tc>
              <w:tc>
                <w:tcPr>
                  <w:tcW w:w="315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产出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45" w:type="pct"/>
                  <w:tcBorders>
                    <w:top w:val="single" w:color="000000" w:sz="4" w:space="0"/>
                    <w:bottom w:val="single" w:color="000000" w:sz="4" w:space="0"/>
                    <w:right w:val="single" w:color="000000" w:sz="4" w:space="0"/>
                  </w:tcBorders>
                  <w:shd w:val="clear" w:color="auto" w:fill="auto"/>
                  <w:noWrap w:val="0"/>
                  <w:vAlign w:val="center"/>
                </w:tcPr>
                <w:p>
                  <w:pPr>
                    <w:pStyle w:val="17"/>
                    <w:jc w:val="center"/>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原料</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用量万t/a</w:t>
                  </w:r>
                </w:p>
              </w:tc>
              <w:tc>
                <w:tcPr>
                  <w:tcW w:w="1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default" w:ascii="Times New Roman" w:hAnsi="Times New Roman" w:eastAsia="宋体" w:cs="Times New Roman"/>
                      <w:b w:val="0"/>
                      <w:color w:val="000000"/>
                      <w:lang w:val="en-US" w:eastAsia="zh-CN"/>
                    </w:rPr>
                    <w:t>产品种类</w:t>
                  </w:r>
                </w:p>
              </w:tc>
              <w:tc>
                <w:tcPr>
                  <w:tcW w:w="1323" w:type="pct"/>
                  <w:tcBorders>
                    <w:top w:val="single" w:color="000000" w:sz="4" w:space="0"/>
                    <w:left w:val="single" w:color="000000" w:sz="4" w:space="0"/>
                    <w:bottom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default" w:ascii="Times New Roman" w:hAnsi="Times New Roman" w:eastAsia="宋体" w:cs="Times New Roman"/>
                      <w:b w:val="0"/>
                      <w:color w:val="000000"/>
                      <w:lang w:val="en-US" w:eastAsia="zh-CN"/>
                    </w:rPr>
                    <w:t>产量</w:t>
                  </w:r>
                  <w:r>
                    <w:rPr>
                      <w:rFonts w:hint="eastAsia" w:ascii="Times New Roman" w:hAnsi="Times New Roman" w:eastAsia="宋体" w:cs="Times New Roman"/>
                      <w:b w:val="0"/>
                      <w:color w:val="000000"/>
                      <w:lang w:val="en-US" w:eastAsia="zh-CN"/>
                    </w:rPr>
                    <w:t>万t/a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45" w:type="pct"/>
                  <w:vMerge w:val="restart"/>
                  <w:tcBorders>
                    <w:top w:val="single" w:color="000000" w:sz="4" w:space="0"/>
                    <w:bottom w:val="single" w:color="000000" w:sz="4" w:space="0"/>
                    <w:right w:val="single" w:color="000000" w:sz="4" w:space="0"/>
                  </w:tcBorders>
                  <w:shd w:val="clear" w:color="auto" w:fill="auto"/>
                  <w:noWrap w:val="0"/>
                  <w:vAlign w:val="center"/>
                </w:tcPr>
                <w:p>
                  <w:pPr>
                    <w:pStyle w:val="17"/>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煤炭</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900.0</w:t>
                  </w:r>
                  <w:r>
                    <w:rPr>
                      <w:rFonts w:hint="eastAsia" w:cs="Times New Roman"/>
                      <w:b w:val="0"/>
                      <w:color w:val="000000"/>
                      <w:lang w:val="en-US" w:eastAsia="zh-CN"/>
                    </w:rPr>
                    <w:t>2687</w:t>
                  </w:r>
                </w:p>
              </w:tc>
              <w:tc>
                <w:tcPr>
                  <w:tcW w:w="1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煤炭</w:t>
                  </w:r>
                </w:p>
              </w:tc>
              <w:tc>
                <w:tcPr>
                  <w:tcW w:w="1323" w:type="pct"/>
                  <w:tcBorders>
                    <w:top w:val="single" w:color="000000" w:sz="4" w:space="0"/>
                    <w:left w:val="single" w:color="000000" w:sz="4" w:space="0"/>
                    <w:bottom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900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45" w:type="pct"/>
                  <w:vMerge w:val="continue"/>
                  <w:tcBorders>
                    <w:top w:val="single" w:color="000000" w:sz="4" w:space="0"/>
                    <w:bottom w:val="single" w:color="000000" w:sz="4" w:space="0"/>
                    <w:right w:val="single" w:color="000000" w:sz="4" w:space="0"/>
                  </w:tcBorders>
                  <w:shd w:val="clear" w:color="auto" w:fill="auto"/>
                  <w:noWrap w:val="0"/>
                  <w:vAlign w:val="center"/>
                </w:tcPr>
                <w:p>
                  <w:pPr>
                    <w:pStyle w:val="17"/>
                    <w:rPr>
                      <w:rFonts w:hint="eastAsia" w:ascii="Times New Roman" w:hAnsi="Times New Roman" w:eastAsia="宋体" w:cs="Times New Roman"/>
                      <w:b w:val="0"/>
                      <w:color w:val="000000"/>
                      <w:lang w:val="en-US" w:eastAsia="zh-CN"/>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
                    <w:rPr>
                      <w:rFonts w:hint="eastAsia" w:ascii="Times New Roman" w:hAnsi="Times New Roman" w:eastAsia="宋体" w:cs="Times New Roman"/>
                      <w:b w:val="0"/>
                      <w:color w:val="000000"/>
                      <w:lang w:val="en-US" w:eastAsia="zh-CN"/>
                    </w:rPr>
                  </w:pPr>
                </w:p>
              </w:tc>
              <w:tc>
                <w:tcPr>
                  <w:tcW w:w="1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无组织粉尘</w:t>
                  </w:r>
                </w:p>
              </w:tc>
              <w:tc>
                <w:tcPr>
                  <w:tcW w:w="1323" w:type="pct"/>
                  <w:tcBorders>
                    <w:top w:val="single" w:color="000000" w:sz="4" w:space="0"/>
                    <w:left w:val="single" w:color="000000" w:sz="4" w:space="0"/>
                    <w:bottom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b w:val="0"/>
                      <w:color w:val="000000"/>
                      <w:lang w:val="en-US" w:eastAsia="zh-CN"/>
                    </w:rPr>
                    <w:t>0.00</w:t>
                  </w:r>
                  <w:r>
                    <w:rPr>
                      <w:rFonts w:hint="eastAsia" w:eastAsia="宋体"/>
                      <w:b w:val="0"/>
                      <w:color w:val="000000"/>
                      <w:lang w:val="en-US" w:eastAsia="zh-CN"/>
                    </w:rPr>
                    <w:t>58</w:t>
                  </w:r>
                  <w:r>
                    <w:rPr>
                      <w:rFonts w:hint="eastAsia"/>
                      <w:b w:val="0"/>
                      <w:color w:val="000000"/>
                      <w:lang w:val="en-US" w:eastAsia="zh-CN"/>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45" w:type="pct"/>
                  <w:vMerge w:val="continue"/>
                  <w:tcBorders>
                    <w:top w:val="single" w:color="000000" w:sz="4" w:space="0"/>
                    <w:bottom w:val="single" w:color="000000" w:sz="4" w:space="0"/>
                    <w:right w:val="single" w:color="000000" w:sz="4" w:space="0"/>
                  </w:tcBorders>
                  <w:shd w:val="clear" w:color="auto" w:fill="auto"/>
                  <w:noWrap w:val="0"/>
                  <w:vAlign w:val="center"/>
                </w:tcPr>
                <w:p>
                  <w:pPr>
                    <w:pStyle w:val="17"/>
                    <w:rPr>
                      <w:rFonts w:hint="eastAsia" w:ascii="Times New Roman" w:hAnsi="Times New Roman" w:eastAsia="宋体" w:cs="Times New Roman"/>
                      <w:b w:val="0"/>
                      <w:color w:val="000000"/>
                      <w:lang w:val="en-US" w:eastAsia="zh-CN"/>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
                    <w:rPr>
                      <w:rFonts w:hint="eastAsia" w:ascii="Times New Roman" w:hAnsi="Times New Roman" w:eastAsia="宋体" w:cs="Times New Roman"/>
                      <w:b w:val="0"/>
                      <w:color w:val="000000"/>
                      <w:lang w:val="en-US" w:eastAsia="zh-CN"/>
                    </w:rPr>
                  </w:pPr>
                </w:p>
              </w:tc>
              <w:tc>
                <w:tcPr>
                  <w:tcW w:w="1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cs="Times New Roman"/>
                      <w:b w:val="0"/>
                      <w:color w:val="000000"/>
                      <w:lang w:val="en-US" w:eastAsia="zh-CN"/>
                    </w:rPr>
                    <w:t>除铁杂质</w:t>
                  </w:r>
                </w:p>
              </w:tc>
              <w:tc>
                <w:tcPr>
                  <w:tcW w:w="1323" w:type="pct"/>
                  <w:tcBorders>
                    <w:top w:val="single" w:color="000000" w:sz="4" w:space="0"/>
                    <w:left w:val="single" w:color="000000" w:sz="4" w:space="0"/>
                    <w:bottom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cs="Times New Roman"/>
                      <w:b w:val="0"/>
                      <w:color w:val="000000"/>
                      <w:lang w:val="en-US" w:eastAsia="zh-C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45" w:type="pct"/>
                  <w:vMerge w:val="continue"/>
                  <w:tcBorders>
                    <w:top w:val="single" w:color="000000" w:sz="4" w:space="0"/>
                    <w:bottom w:val="single" w:color="000000" w:sz="4" w:space="0"/>
                    <w:right w:val="single" w:color="000000" w:sz="4" w:space="0"/>
                  </w:tcBorders>
                  <w:shd w:val="clear" w:color="auto" w:fill="auto"/>
                  <w:noWrap w:val="0"/>
                  <w:vAlign w:val="center"/>
                </w:tcPr>
                <w:p>
                  <w:pPr>
                    <w:pStyle w:val="17"/>
                    <w:rPr>
                      <w:rFonts w:hint="eastAsia" w:ascii="Times New Roman" w:hAnsi="Times New Roman" w:eastAsia="宋体" w:cs="Times New Roman"/>
                      <w:b w:val="0"/>
                      <w:color w:val="000000"/>
                      <w:lang w:val="en-US" w:eastAsia="zh-CN"/>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
                    <w:rPr>
                      <w:rFonts w:hint="eastAsia" w:ascii="Times New Roman" w:hAnsi="Times New Roman" w:eastAsia="宋体" w:cs="Times New Roman"/>
                      <w:b w:val="0"/>
                      <w:color w:val="000000"/>
                      <w:lang w:val="en-US" w:eastAsia="zh-CN"/>
                    </w:rPr>
                  </w:pPr>
                </w:p>
              </w:tc>
              <w:tc>
                <w:tcPr>
                  <w:tcW w:w="1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
                    <w:ind w:firstLine="0" w:firstLineChars="0"/>
                    <w:rPr>
                      <w:rFonts w:hint="default" w:ascii="Times New Roman" w:hAnsi="Times New Roman" w:eastAsia="宋体" w:cs="Times New Roman"/>
                      <w:b w:val="0"/>
                      <w:color w:val="000000"/>
                      <w:kern w:val="0"/>
                      <w:sz w:val="21"/>
                      <w:szCs w:val="18"/>
                      <w:lang w:val="en-US" w:eastAsia="zh-CN" w:bidi="ar-SA"/>
                    </w:rPr>
                  </w:pPr>
                  <w:r>
                    <w:rPr>
                      <w:rFonts w:hint="eastAsia" w:ascii="Times New Roman" w:hAnsi="Times New Roman" w:eastAsia="宋体" w:cs="Times New Roman"/>
                      <w:b w:val="0"/>
                      <w:color w:val="000000"/>
                      <w:kern w:val="0"/>
                      <w:sz w:val="21"/>
                      <w:szCs w:val="18"/>
                      <w:lang w:val="en-US" w:eastAsia="zh-CN" w:bidi="ar-SA"/>
                    </w:rPr>
                    <w:t>煤泥</w:t>
                  </w:r>
                </w:p>
              </w:tc>
              <w:tc>
                <w:tcPr>
                  <w:tcW w:w="1323" w:type="pct"/>
                  <w:tcBorders>
                    <w:top w:val="single" w:color="000000" w:sz="4" w:space="0"/>
                    <w:left w:val="single" w:color="000000" w:sz="4" w:space="0"/>
                    <w:bottom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45" w:type="pct"/>
                  <w:tcBorders>
                    <w:top w:val="single" w:color="000000" w:sz="4" w:space="0"/>
                    <w:bottom w:val="single" w:color="000000" w:sz="4" w:space="0"/>
                    <w:right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合计</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900.0</w:t>
                  </w:r>
                  <w:r>
                    <w:rPr>
                      <w:rFonts w:hint="eastAsia" w:cs="Times New Roman"/>
                      <w:b w:val="0"/>
                      <w:color w:val="000000"/>
                      <w:lang w:val="en-US" w:eastAsia="zh-CN"/>
                    </w:rPr>
                    <w:t>2687</w:t>
                  </w:r>
                </w:p>
              </w:tc>
              <w:tc>
                <w:tcPr>
                  <w:tcW w:w="1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合计</w:t>
                  </w:r>
                </w:p>
              </w:tc>
              <w:tc>
                <w:tcPr>
                  <w:tcW w:w="1323" w:type="pct"/>
                  <w:tcBorders>
                    <w:top w:val="single" w:color="000000" w:sz="4" w:space="0"/>
                    <w:left w:val="single" w:color="000000" w:sz="4" w:space="0"/>
                    <w:bottom w:val="single" w:color="000000" w:sz="4" w:space="0"/>
                  </w:tcBorders>
                  <w:shd w:val="clear" w:color="auto" w:fill="auto"/>
                  <w:noWrap w:val="0"/>
                  <w:vAlign w:val="center"/>
                </w:tcPr>
                <w:p>
                  <w:pPr>
                    <w:pStyle w:val="17"/>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900.0</w:t>
                  </w:r>
                  <w:r>
                    <w:rPr>
                      <w:rFonts w:hint="eastAsia" w:cs="Times New Roman"/>
                      <w:b w:val="0"/>
                      <w:color w:val="000000"/>
                      <w:lang w:val="en-US" w:eastAsia="zh-CN"/>
                    </w:rPr>
                    <w:t>2687</w:t>
                  </w:r>
                </w:p>
              </w:tc>
            </w:tr>
          </w:tbl>
          <w:p>
            <w:pPr>
              <w:bidi w:val="0"/>
              <w:rPr>
                <w:rFonts w:hint="default"/>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00" w:type="dxa"/>
            <w:tcBorders>
              <w:tl2br w:val="nil"/>
              <w:tr2bl w:val="nil"/>
            </w:tcBorders>
            <w:vAlign w:val="center"/>
          </w:tcPr>
          <w:p>
            <w:pPr>
              <w:pStyle w:val="3"/>
              <w:keepNext/>
              <w:keepLines/>
              <w:pageBreakBefore w:val="0"/>
              <w:widowControl w:val="0"/>
              <w:kinsoku/>
              <w:wordWrap/>
              <w:overflowPunct/>
              <w:topLinePunct w:val="0"/>
              <w:autoSpaceDE w:val="0"/>
              <w:autoSpaceDN w:val="0"/>
              <w:bidi w:val="0"/>
              <w:adjustRightInd w:val="0"/>
              <w:snapToGrid w:val="0"/>
              <w:spacing w:line="240" w:lineRule="auto"/>
              <w:textAlignment w:val="auto"/>
              <w:rPr>
                <w:szCs w:val="24"/>
                <w:vertAlign w:val="baseline"/>
              </w:rPr>
            </w:pPr>
            <w:r>
              <w:rPr>
                <w:rFonts w:hint="eastAsia"/>
              </w:rPr>
              <w:t xml:space="preserve">与项目有关的原有环境污染问题 </w:t>
            </w:r>
          </w:p>
        </w:tc>
        <w:tc>
          <w:tcPr>
            <w:tcW w:w="8379" w:type="dxa"/>
            <w:tcBorders>
              <w:tl2br w:val="nil"/>
              <w:tr2bl w:val="nil"/>
            </w:tcBorders>
            <w:vAlign w:val="top"/>
          </w:tcPr>
          <w:p>
            <w:pPr>
              <w:pStyle w:val="160"/>
              <w:rPr>
                <w:rFonts w:hint="eastAsia"/>
                <w:lang w:val="en-US" w:eastAsia="zh-CN"/>
              </w:rPr>
            </w:pPr>
          </w:p>
          <w:p>
            <w:pPr>
              <w:rPr>
                <w:rFonts w:hint="eastAsia"/>
                <w:lang w:val="en-US" w:eastAsia="zh-CN"/>
              </w:rPr>
            </w:pPr>
            <w:r>
              <w:rPr>
                <w:rFonts w:hint="eastAsia"/>
                <w:lang w:val="en-US" w:eastAsia="zh-CN"/>
              </w:rPr>
              <w:t>无</w:t>
            </w: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ind w:left="0" w:leftChars="0" w:firstLine="0" w:firstLineChars="0"/>
              <w:rPr>
                <w:rFonts w:hint="default"/>
                <w:lang w:val="en-US" w:eastAsia="zh-CN"/>
              </w:rPr>
            </w:pPr>
          </w:p>
        </w:tc>
      </w:tr>
    </w:tbl>
    <w:p>
      <w:pPr>
        <w:rPr>
          <w:rFonts w:hint="default" w:ascii="Times New Roman" w:hAnsi="Times New Roman" w:cs="Times New Roman"/>
          <w:b/>
          <w:bCs/>
          <w:sz w:val="30"/>
          <w:szCs w:val="30"/>
        </w:rPr>
      </w:pPr>
      <w:r>
        <w:rPr>
          <w:rFonts w:hint="default" w:ascii="Times New Roman" w:hAnsi="Times New Roman" w:cs="Times New Roman"/>
          <w:b/>
          <w:bCs/>
          <w:sz w:val="30"/>
          <w:szCs w:val="30"/>
        </w:rPr>
        <w:br w:type="page"/>
      </w:r>
    </w:p>
    <w:p>
      <w:pPr>
        <w:jc w:val="center"/>
        <w:outlineLvl w:val="0"/>
        <w:rPr>
          <w:rFonts w:hint="default" w:ascii="Times New Roman" w:hAnsi="Times New Roman" w:cs="Times New Roman"/>
          <w:b/>
          <w:bCs/>
          <w:sz w:val="30"/>
          <w:szCs w:val="30"/>
        </w:rPr>
      </w:pPr>
      <w:r>
        <w:rPr>
          <w:rFonts w:hint="default" w:ascii="Times New Roman" w:hAnsi="Times New Roman" w:cs="Times New Roman"/>
          <w:b/>
          <w:bCs/>
          <w:sz w:val="30"/>
          <w:szCs w:val="30"/>
        </w:rPr>
        <w:t>三、区域环境质量现状、环境保护目标及评价标准</w:t>
      </w:r>
    </w:p>
    <w:tbl>
      <w:tblPr>
        <w:tblStyle w:val="42"/>
        <w:tblW w:w="93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85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84" w:hRule="atLeast"/>
        </w:trPr>
        <w:tc>
          <w:tcPr>
            <w:tcW w:w="808"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szCs w:val="24"/>
                <w:vertAlign w:val="baseline"/>
              </w:rPr>
            </w:pPr>
            <w:r>
              <w:rPr>
                <w:rFonts w:hint="default"/>
                <w:b/>
                <w:bCs/>
                <w:sz w:val="24"/>
                <w:szCs w:val="24"/>
              </w:rPr>
              <w:t>区域环境质量现状</w:t>
            </w:r>
          </w:p>
        </w:tc>
        <w:tc>
          <w:tcPr>
            <w:tcW w:w="8550" w:type="dxa"/>
            <w:tcBorders>
              <w:tl2br w:val="nil"/>
              <w:tr2bl w:val="nil"/>
            </w:tcBorders>
          </w:tcPr>
          <w:p>
            <w:pPr>
              <w:pStyle w:val="3"/>
              <w:numPr>
                <w:ilvl w:val="0"/>
                <w:numId w:val="4"/>
              </w:numPr>
              <w:bidi w:val="0"/>
              <w:rPr>
                <w:rFonts w:hint="default"/>
              </w:rPr>
            </w:pPr>
            <w:bookmarkStart w:id="2" w:name="_Toc19765120"/>
            <w:r>
              <w:rPr>
                <w:rFonts w:hint="default"/>
              </w:rPr>
              <w:t>大气环境质量现状</w:t>
            </w:r>
          </w:p>
          <w:p>
            <w:pPr>
              <w:pStyle w:val="3"/>
              <w:bidi w:val="0"/>
              <w:rPr>
                <w:rFonts w:hint="default"/>
                <w:lang w:val="en-US" w:eastAsia="zh-CN"/>
              </w:rPr>
            </w:pPr>
            <w:r>
              <w:rPr>
                <w:rFonts w:hint="eastAsia"/>
                <w:lang w:val="en-US" w:eastAsia="zh-CN"/>
              </w:rPr>
              <w:t>1.1基本污染物达标情况</w:t>
            </w:r>
          </w:p>
          <w:bookmarkEnd w:id="2"/>
          <w:p>
            <w:pPr>
              <w:keepNext/>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000000"/>
                <w:spacing w:val="0"/>
                <w:kern w:val="0"/>
                <w:position w:val="0"/>
                <w:lang w:val="en-US" w:eastAsia="zh-CN" w:bidi="zh-CN"/>
              </w:rPr>
            </w:pPr>
            <w:r>
              <w:rPr>
                <w:rFonts w:hint="default" w:ascii="Times New Roman" w:hAnsi="Times New Roman" w:eastAsia="宋体" w:cs="Times New Roman"/>
                <w:color w:val="000000"/>
                <w:spacing w:val="0"/>
                <w:kern w:val="0"/>
                <w:position w:val="0"/>
                <w:lang w:val="en-US" w:eastAsia="zh-CN" w:bidi="zh-CN"/>
              </w:rPr>
              <w:t>本次环境空气质量现状采用2023年巴音郭楞蒙古自治州</w:t>
            </w:r>
            <w:r>
              <w:rPr>
                <w:rFonts w:hint="eastAsia" w:ascii="Times New Roman" w:hAnsi="Times New Roman" w:eastAsia="宋体" w:cs="Times New Roman"/>
                <w:color w:val="000000"/>
                <w:spacing w:val="0"/>
                <w:kern w:val="0"/>
                <w:position w:val="0"/>
                <w:lang w:val="en-US" w:eastAsia="zh-CN" w:bidi="zh-CN"/>
              </w:rPr>
              <w:t>轮台县</w:t>
            </w:r>
            <w:r>
              <w:rPr>
                <w:rFonts w:hint="default" w:ascii="Times New Roman" w:hAnsi="Times New Roman" w:eastAsia="宋体" w:cs="Times New Roman"/>
                <w:color w:val="000000"/>
                <w:spacing w:val="0"/>
                <w:kern w:val="0"/>
                <w:position w:val="0"/>
                <w:lang w:val="en-US" w:eastAsia="zh-CN" w:bidi="zh-CN"/>
              </w:rPr>
              <w:t>环境空气质量监测站中公布的</w:t>
            </w:r>
            <w:r>
              <w:rPr>
                <w:rFonts w:hint="eastAsia" w:ascii="Times New Roman" w:hAnsi="Times New Roman" w:eastAsia="宋体" w:cs="Times New Roman"/>
                <w:color w:val="000000"/>
                <w:spacing w:val="0"/>
                <w:kern w:val="0"/>
                <w:position w:val="0"/>
                <w:lang w:val="en-US" w:eastAsia="zh-CN" w:bidi="zh-CN"/>
              </w:rPr>
              <w:t>轮台县</w:t>
            </w:r>
            <w:r>
              <w:rPr>
                <w:rFonts w:hint="default" w:ascii="Times New Roman" w:hAnsi="Times New Roman" w:eastAsia="宋体" w:cs="Times New Roman"/>
                <w:color w:val="000000"/>
                <w:spacing w:val="0"/>
                <w:kern w:val="0"/>
                <w:position w:val="0"/>
                <w:lang w:val="en-US" w:eastAsia="zh-CN" w:bidi="zh-CN"/>
              </w:rPr>
              <w:t>2023年SO</w:t>
            </w:r>
            <w:r>
              <w:rPr>
                <w:rFonts w:hint="default" w:ascii="Times New Roman" w:hAnsi="Times New Roman" w:eastAsia="宋体" w:cs="Times New Roman"/>
                <w:color w:val="000000"/>
                <w:spacing w:val="0"/>
                <w:kern w:val="0"/>
                <w:position w:val="0"/>
                <w:vertAlign w:val="subscript"/>
                <w:lang w:val="en-US" w:eastAsia="zh-CN" w:bidi="zh-CN"/>
              </w:rPr>
              <w:t>2</w:t>
            </w:r>
            <w:r>
              <w:rPr>
                <w:rFonts w:hint="default" w:ascii="Times New Roman" w:hAnsi="Times New Roman" w:eastAsia="宋体" w:cs="Times New Roman"/>
                <w:color w:val="000000"/>
                <w:spacing w:val="0"/>
                <w:kern w:val="0"/>
                <w:position w:val="0"/>
                <w:lang w:val="en-US" w:eastAsia="zh-CN" w:bidi="zh-CN"/>
              </w:rPr>
              <w:t>、NO</w:t>
            </w:r>
            <w:r>
              <w:rPr>
                <w:rFonts w:hint="default" w:ascii="Times New Roman" w:hAnsi="Times New Roman" w:eastAsia="宋体" w:cs="Times New Roman"/>
                <w:color w:val="000000"/>
                <w:spacing w:val="0"/>
                <w:kern w:val="0"/>
                <w:position w:val="0"/>
                <w:vertAlign w:val="subscript"/>
                <w:lang w:val="en-US" w:eastAsia="zh-CN" w:bidi="zh-CN"/>
              </w:rPr>
              <w:t>2</w:t>
            </w:r>
            <w:r>
              <w:rPr>
                <w:rFonts w:hint="default" w:ascii="Times New Roman" w:hAnsi="Times New Roman" w:eastAsia="宋体" w:cs="Times New Roman"/>
                <w:color w:val="000000"/>
                <w:spacing w:val="0"/>
                <w:kern w:val="0"/>
                <w:position w:val="0"/>
                <w:lang w:val="en-US" w:eastAsia="zh-CN" w:bidi="zh-CN"/>
              </w:rPr>
              <w:t>、CO、O</w:t>
            </w:r>
            <w:r>
              <w:rPr>
                <w:rFonts w:hint="default" w:ascii="Times New Roman" w:hAnsi="Times New Roman" w:eastAsia="宋体" w:cs="Times New Roman"/>
                <w:color w:val="000000"/>
                <w:spacing w:val="0"/>
                <w:kern w:val="0"/>
                <w:position w:val="0"/>
                <w:vertAlign w:val="subscript"/>
                <w:lang w:val="en-US" w:eastAsia="zh-CN" w:bidi="zh-CN"/>
              </w:rPr>
              <w:t>3</w:t>
            </w:r>
            <w:r>
              <w:rPr>
                <w:rFonts w:hint="default" w:ascii="Times New Roman" w:hAnsi="Times New Roman" w:eastAsia="宋体" w:cs="Times New Roman"/>
                <w:color w:val="000000"/>
                <w:spacing w:val="0"/>
                <w:kern w:val="0"/>
                <w:position w:val="0"/>
                <w:lang w:val="en-US" w:eastAsia="zh-CN" w:bidi="zh-CN"/>
              </w:rPr>
              <w:t>、PM</w:t>
            </w:r>
            <w:r>
              <w:rPr>
                <w:rFonts w:hint="default" w:ascii="Times New Roman" w:hAnsi="Times New Roman" w:eastAsia="宋体" w:cs="Times New Roman"/>
                <w:color w:val="000000"/>
                <w:spacing w:val="0"/>
                <w:kern w:val="0"/>
                <w:position w:val="0"/>
                <w:vertAlign w:val="subscript"/>
                <w:lang w:val="en-US" w:eastAsia="zh-CN" w:bidi="zh-CN"/>
              </w:rPr>
              <w:t>10</w:t>
            </w:r>
            <w:r>
              <w:rPr>
                <w:rFonts w:hint="default" w:ascii="Times New Roman" w:hAnsi="Times New Roman" w:eastAsia="宋体" w:cs="Times New Roman"/>
                <w:color w:val="000000"/>
                <w:spacing w:val="0"/>
                <w:kern w:val="0"/>
                <w:position w:val="0"/>
                <w:lang w:val="en-US" w:eastAsia="zh-CN" w:bidi="zh-CN"/>
              </w:rPr>
              <w:t>、PM</w:t>
            </w:r>
            <w:r>
              <w:rPr>
                <w:rFonts w:hint="default" w:ascii="Times New Roman" w:hAnsi="Times New Roman" w:eastAsia="宋体" w:cs="Times New Roman"/>
                <w:color w:val="000000"/>
                <w:spacing w:val="0"/>
                <w:kern w:val="0"/>
                <w:position w:val="0"/>
                <w:vertAlign w:val="subscript"/>
                <w:lang w:val="en-US" w:eastAsia="zh-CN" w:bidi="zh-CN"/>
              </w:rPr>
              <w:t>2.5</w:t>
            </w:r>
            <w:r>
              <w:rPr>
                <w:rFonts w:hint="default" w:ascii="Times New Roman" w:hAnsi="Times New Roman" w:eastAsia="宋体" w:cs="Times New Roman"/>
                <w:color w:val="000000"/>
                <w:spacing w:val="0"/>
                <w:kern w:val="0"/>
                <w:position w:val="0"/>
                <w:lang w:val="en-US" w:eastAsia="zh-CN" w:bidi="zh-CN"/>
              </w:rPr>
              <w:t>等六项基本污染物环境空气质量现状数据。</w:t>
            </w:r>
          </w:p>
          <w:p>
            <w:pPr>
              <w:pStyle w:val="13"/>
              <w:bidi w:val="0"/>
              <w:rPr>
                <w:rFonts w:hint="default" w:ascii="Times New Roman" w:hAnsi="Times New Roman" w:eastAsia="宋体" w:cs="Times New Roman"/>
                <w:b/>
                <w:bCs/>
                <w:color w:val="000000"/>
                <w:spacing w:val="0"/>
                <w:kern w:val="0"/>
                <w:position w:val="0"/>
                <w:sz w:val="21"/>
                <w:szCs w:val="21"/>
                <w:highlight w:val="none"/>
                <w:lang w:val="en-US" w:eastAsia="zh-CN" w:bidi="ar"/>
              </w:rPr>
            </w:pPr>
            <w:r>
              <w:rPr>
                <w:rFonts w:hint="default" w:ascii="Times New Roman" w:hAnsi="Times New Roman" w:eastAsia="宋体" w:cs="Times New Roman"/>
                <w:b/>
                <w:bCs/>
                <w:color w:val="000000"/>
                <w:spacing w:val="0"/>
                <w:kern w:val="0"/>
                <w:position w:val="0"/>
                <w:sz w:val="21"/>
                <w:szCs w:val="21"/>
                <w:highlight w:val="none"/>
                <w:lang w:val="en-US" w:eastAsia="zh-CN" w:bidi="ar"/>
              </w:rPr>
              <w:t>表</w:t>
            </w:r>
            <w:r>
              <w:rPr>
                <w:rFonts w:hint="eastAsia" w:ascii="Times New Roman" w:hAnsi="Times New Roman" w:eastAsia="宋体" w:cs="Times New Roman"/>
                <w:b/>
                <w:bCs/>
                <w:color w:val="000000"/>
                <w:spacing w:val="0"/>
                <w:kern w:val="0"/>
                <w:position w:val="0"/>
                <w:sz w:val="21"/>
                <w:szCs w:val="21"/>
                <w:highlight w:val="none"/>
                <w:lang w:val="en-US" w:eastAsia="zh-CN" w:bidi="ar"/>
              </w:rPr>
              <w:t>3-1</w:t>
            </w:r>
            <w:r>
              <w:rPr>
                <w:rFonts w:hint="default" w:ascii="Times New Roman" w:hAnsi="Times New Roman" w:eastAsia="宋体" w:cs="Times New Roman"/>
                <w:b/>
                <w:bCs/>
                <w:color w:val="000000"/>
                <w:spacing w:val="0"/>
                <w:kern w:val="0"/>
                <w:position w:val="0"/>
                <w:sz w:val="21"/>
                <w:szCs w:val="21"/>
                <w:highlight w:val="none"/>
                <w:lang w:val="en-US" w:eastAsia="zh-CN" w:bidi="ar"/>
              </w:rPr>
              <w:t xml:space="preserve">  </w:t>
            </w:r>
            <w:r>
              <w:rPr>
                <w:rFonts w:hint="eastAsia" w:cs="Times New Roman"/>
                <w:b/>
                <w:bCs/>
                <w:color w:val="000000"/>
                <w:spacing w:val="0"/>
                <w:kern w:val="0"/>
                <w:position w:val="0"/>
                <w:sz w:val="21"/>
                <w:szCs w:val="21"/>
                <w:highlight w:val="none"/>
                <w:lang w:val="en-US" w:eastAsia="zh-CN" w:bidi="ar"/>
              </w:rPr>
              <w:t xml:space="preserve">    </w:t>
            </w:r>
            <w:r>
              <w:rPr>
                <w:rFonts w:hint="eastAsia" w:ascii="Times New Roman" w:hAnsi="Times New Roman" w:eastAsia="宋体" w:cs="Times New Roman"/>
                <w:b/>
                <w:bCs/>
                <w:color w:val="000000"/>
                <w:spacing w:val="0"/>
                <w:kern w:val="0"/>
                <w:position w:val="0"/>
                <w:sz w:val="21"/>
                <w:szCs w:val="21"/>
                <w:highlight w:val="none"/>
                <w:lang w:val="en-US" w:eastAsia="zh-CN" w:bidi="ar"/>
              </w:rPr>
              <w:t xml:space="preserve">   </w:t>
            </w:r>
            <w:r>
              <w:rPr>
                <w:rFonts w:hint="default" w:ascii="Times New Roman" w:hAnsi="Times New Roman" w:eastAsia="宋体" w:cs="Times New Roman"/>
                <w:b/>
                <w:bCs/>
                <w:color w:val="000000"/>
                <w:spacing w:val="0"/>
                <w:kern w:val="0"/>
                <w:position w:val="0"/>
                <w:sz w:val="21"/>
                <w:szCs w:val="21"/>
                <w:highlight w:val="none"/>
                <w:lang w:val="en-US" w:eastAsia="zh-CN" w:bidi="ar"/>
              </w:rPr>
              <w:t xml:space="preserve">  </w:t>
            </w:r>
            <w:r>
              <w:rPr>
                <w:rFonts w:hint="eastAsia" w:ascii="Times New Roman" w:hAnsi="Times New Roman" w:eastAsia="宋体" w:cs="Times New Roman"/>
                <w:b/>
                <w:bCs/>
                <w:color w:val="000000"/>
                <w:spacing w:val="0"/>
                <w:kern w:val="0"/>
                <w:position w:val="0"/>
                <w:sz w:val="21"/>
                <w:szCs w:val="21"/>
                <w:highlight w:val="none"/>
                <w:lang w:val="en-US" w:eastAsia="zh-CN" w:bidi="ar"/>
              </w:rPr>
              <w:t>轮台县2023</w:t>
            </w:r>
            <w:r>
              <w:rPr>
                <w:rFonts w:hint="default" w:ascii="Times New Roman" w:hAnsi="Times New Roman" w:eastAsia="宋体" w:cs="Times New Roman"/>
                <w:b/>
                <w:bCs/>
                <w:color w:val="000000"/>
                <w:spacing w:val="0"/>
                <w:kern w:val="0"/>
                <w:position w:val="0"/>
                <w:sz w:val="21"/>
                <w:szCs w:val="21"/>
                <w:highlight w:val="none"/>
                <w:lang w:val="en-US" w:eastAsia="zh-CN" w:bidi="ar"/>
              </w:rPr>
              <w:t>年环境空气质量数据</w:t>
            </w:r>
          </w:p>
          <w:tbl>
            <w:tblPr>
              <w:tblStyle w:val="42"/>
              <w:tblW w:w="5000" w:type="pct"/>
              <w:tblInd w:w="1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50"/>
              <w:gridCol w:w="2457"/>
              <w:gridCol w:w="1281"/>
              <w:gridCol w:w="1528"/>
              <w:gridCol w:w="739"/>
              <w:gridCol w:w="10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50" w:type="pct"/>
                  <w:tcBorders>
                    <w:top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污染物</w:t>
                  </w:r>
                </w:p>
              </w:tc>
              <w:tc>
                <w:tcPr>
                  <w:tcW w:w="147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评价项目</w:t>
                  </w:r>
                </w:p>
              </w:tc>
              <w:tc>
                <w:tcPr>
                  <w:tcW w:w="7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default" w:ascii="Times New Roman" w:hAnsi="Times New Roman" w:eastAsia="宋体" w:cs="Times New Roman"/>
                      <w:b w:val="0"/>
                      <w:bCs w:val="0"/>
                      <w:color w:val="000000"/>
                      <w:spacing w:val="0"/>
                      <w:kern w:val="2"/>
                      <w:position w:val="0"/>
                      <w:sz w:val="21"/>
                      <w:szCs w:val="21"/>
                      <w:lang w:val="en-US" w:bidi="ar-SA"/>
                    </w:rPr>
                    <w:t>浓度（μ</w:t>
                  </w:r>
                  <w:r>
                    <w:rPr>
                      <w:rFonts w:hint="eastAsia" w:ascii="Times New Roman" w:hAnsi="Times New Roman" w:eastAsia="宋体" w:cs="Times New Roman"/>
                      <w:b w:val="0"/>
                      <w:bCs w:val="0"/>
                      <w:color w:val="000000"/>
                      <w:spacing w:val="0"/>
                      <w:kern w:val="2"/>
                      <w:position w:val="0"/>
                      <w:sz w:val="21"/>
                      <w:szCs w:val="21"/>
                      <w:lang w:val="en-US" w:eastAsia="zh-CN" w:bidi="ar-SA"/>
                    </w:rPr>
                    <w:t>g</w:t>
                  </w:r>
                  <w:r>
                    <w:rPr>
                      <w:rFonts w:hint="default" w:ascii="Times New Roman" w:hAnsi="Times New Roman" w:eastAsia="宋体" w:cs="Times New Roman"/>
                      <w:b w:val="0"/>
                      <w:bCs w:val="0"/>
                      <w:color w:val="000000"/>
                      <w:spacing w:val="0"/>
                      <w:kern w:val="2"/>
                      <w:position w:val="0"/>
                      <w:sz w:val="21"/>
                      <w:szCs w:val="21"/>
                      <w:lang w:val="en-US" w:bidi="ar-SA"/>
                    </w:rPr>
                    <w:t>/m</w:t>
                  </w:r>
                  <w:r>
                    <w:rPr>
                      <w:rFonts w:hint="default" w:ascii="Times New Roman" w:hAnsi="Times New Roman" w:eastAsia="宋体" w:cs="Times New Roman"/>
                      <w:b w:val="0"/>
                      <w:bCs w:val="0"/>
                      <w:color w:val="000000"/>
                      <w:spacing w:val="0"/>
                      <w:kern w:val="2"/>
                      <w:position w:val="0"/>
                      <w:sz w:val="21"/>
                      <w:szCs w:val="21"/>
                      <w:vertAlign w:val="superscript"/>
                      <w:lang w:val="en-US" w:bidi="ar-SA"/>
                    </w:rPr>
                    <w:t>3</w:t>
                  </w:r>
                  <w:r>
                    <w:rPr>
                      <w:rFonts w:hint="default" w:ascii="Times New Roman" w:hAnsi="Times New Roman" w:eastAsia="宋体" w:cs="Times New Roman"/>
                      <w:b w:val="0"/>
                      <w:bCs w:val="0"/>
                      <w:color w:val="000000"/>
                      <w:spacing w:val="0"/>
                      <w:kern w:val="2"/>
                      <w:position w:val="0"/>
                      <w:sz w:val="21"/>
                      <w:szCs w:val="21"/>
                      <w:lang w:val="en-US" w:bidi="ar-SA"/>
                    </w:rPr>
                    <w:t>）</w:t>
                  </w:r>
                </w:p>
              </w:tc>
              <w:tc>
                <w:tcPr>
                  <w:tcW w:w="91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标准（二级）</w:t>
                  </w:r>
                  <w:r>
                    <w:rPr>
                      <w:rFonts w:hint="default" w:ascii="Times New Roman" w:hAnsi="Times New Roman" w:eastAsia="宋体" w:cs="Times New Roman"/>
                      <w:b w:val="0"/>
                      <w:bCs w:val="0"/>
                      <w:color w:val="000000"/>
                      <w:spacing w:val="0"/>
                      <w:kern w:val="2"/>
                      <w:position w:val="0"/>
                      <w:sz w:val="21"/>
                      <w:szCs w:val="21"/>
                      <w:lang w:val="en-US" w:bidi="ar-SA"/>
                    </w:rPr>
                    <w:t>（μ</w:t>
                  </w:r>
                  <w:r>
                    <w:rPr>
                      <w:rFonts w:hint="eastAsia" w:ascii="Times New Roman" w:hAnsi="Times New Roman" w:eastAsia="宋体" w:cs="Times New Roman"/>
                      <w:b w:val="0"/>
                      <w:bCs w:val="0"/>
                      <w:color w:val="000000"/>
                      <w:spacing w:val="0"/>
                      <w:kern w:val="2"/>
                      <w:position w:val="0"/>
                      <w:sz w:val="21"/>
                      <w:szCs w:val="21"/>
                      <w:lang w:val="en-US" w:eastAsia="zh-CN" w:bidi="ar-SA"/>
                    </w:rPr>
                    <w:t>g</w:t>
                  </w:r>
                  <w:r>
                    <w:rPr>
                      <w:rFonts w:hint="default" w:ascii="Times New Roman" w:hAnsi="Times New Roman" w:eastAsia="宋体" w:cs="Times New Roman"/>
                      <w:b w:val="0"/>
                      <w:bCs w:val="0"/>
                      <w:color w:val="000000"/>
                      <w:spacing w:val="0"/>
                      <w:kern w:val="2"/>
                      <w:position w:val="0"/>
                      <w:sz w:val="21"/>
                      <w:szCs w:val="21"/>
                      <w:lang w:val="en-US" w:bidi="ar-SA"/>
                    </w:rPr>
                    <w:t>/m</w:t>
                  </w:r>
                  <w:r>
                    <w:rPr>
                      <w:rFonts w:hint="default" w:ascii="Times New Roman" w:hAnsi="Times New Roman" w:eastAsia="宋体" w:cs="Times New Roman"/>
                      <w:b w:val="0"/>
                      <w:bCs w:val="0"/>
                      <w:color w:val="000000"/>
                      <w:spacing w:val="0"/>
                      <w:kern w:val="2"/>
                      <w:position w:val="0"/>
                      <w:sz w:val="21"/>
                      <w:szCs w:val="21"/>
                      <w:vertAlign w:val="superscript"/>
                      <w:lang w:val="en-US" w:bidi="ar-SA"/>
                    </w:rPr>
                    <w:t>3</w:t>
                  </w:r>
                  <w:r>
                    <w:rPr>
                      <w:rFonts w:hint="default" w:ascii="Times New Roman" w:hAnsi="Times New Roman" w:eastAsia="宋体" w:cs="Times New Roman"/>
                      <w:b w:val="0"/>
                      <w:bCs w:val="0"/>
                      <w:color w:val="000000"/>
                      <w:spacing w:val="0"/>
                      <w:kern w:val="2"/>
                      <w:position w:val="0"/>
                      <w:sz w:val="21"/>
                      <w:szCs w:val="21"/>
                      <w:lang w:val="en-US" w:bidi="ar-SA"/>
                    </w:rPr>
                    <w:t>）</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占标率%</w:t>
                  </w:r>
                </w:p>
              </w:tc>
              <w:tc>
                <w:tcPr>
                  <w:tcW w:w="647" w:type="pct"/>
                  <w:tcBorders>
                    <w:top w:val="single" w:color="000000" w:sz="4" w:space="0"/>
                    <w:left w:val="single" w:color="000000" w:sz="4" w:space="0"/>
                    <w:bottom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50" w:type="pct"/>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SO</w:t>
                  </w:r>
                  <w:r>
                    <w:rPr>
                      <w:rFonts w:hint="eastAsia" w:ascii="Times New Roman" w:hAnsi="Times New Roman" w:eastAsia="宋体" w:cs="Times New Roman"/>
                      <w:b w:val="0"/>
                      <w:bCs w:val="0"/>
                      <w:color w:val="000000"/>
                      <w:spacing w:val="0"/>
                      <w:kern w:val="2"/>
                      <w:position w:val="0"/>
                      <w:sz w:val="21"/>
                      <w:szCs w:val="21"/>
                      <w:vertAlign w:val="subscript"/>
                      <w:lang w:val="en-US" w:bidi="ar-SA"/>
                    </w:rPr>
                    <w:t>2</w:t>
                  </w:r>
                </w:p>
              </w:tc>
              <w:tc>
                <w:tcPr>
                  <w:tcW w:w="147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年平均</w:t>
                  </w:r>
                </w:p>
              </w:tc>
              <w:tc>
                <w:tcPr>
                  <w:tcW w:w="7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4</w:t>
                  </w:r>
                </w:p>
              </w:tc>
              <w:tc>
                <w:tcPr>
                  <w:tcW w:w="91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60</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6.7</w:t>
                  </w:r>
                </w:p>
              </w:tc>
              <w:tc>
                <w:tcPr>
                  <w:tcW w:w="647" w:type="pct"/>
                  <w:tcBorders>
                    <w:top w:val="single" w:color="000000" w:sz="4" w:space="0"/>
                    <w:left w:val="single" w:color="000000" w:sz="4" w:space="0"/>
                    <w:bottom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50"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p>
              </w:tc>
              <w:tc>
                <w:tcPr>
                  <w:tcW w:w="147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24h平均第98百分位数</w:t>
                  </w:r>
                </w:p>
              </w:tc>
              <w:tc>
                <w:tcPr>
                  <w:tcW w:w="7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11</w:t>
                  </w:r>
                </w:p>
              </w:tc>
              <w:tc>
                <w:tcPr>
                  <w:tcW w:w="91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150</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7.3</w:t>
                  </w:r>
                </w:p>
              </w:tc>
              <w:tc>
                <w:tcPr>
                  <w:tcW w:w="647" w:type="pct"/>
                  <w:tcBorders>
                    <w:top w:val="single" w:color="000000" w:sz="4" w:space="0"/>
                    <w:left w:val="single" w:color="000000" w:sz="4" w:space="0"/>
                    <w:bottom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50" w:type="pct"/>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NO</w:t>
                  </w:r>
                  <w:r>
                    <w:rPr>
                      <w:rFonts w:hint="eastAsia" w:ascii="Times New Roman" w:hAnsi="Times New Roman" w:eastAsia="宋体" w:cs="Times New Roman"/>
                      <w:b w:val="0"/>
                      <w:bCs w:val="0"/>
                      <w:color w:val="000000"/>
                      <w:spacing w:val="0"/>
                      <w:kern w:val="2"/>
                      <w:position w:val="0"/>
                      <w:sz w:val="21"/>
                      <w:szCs w:val="21"/>
                      <w:vertAlign w:val="subscript"/>
                      <w:lang w:val="en-US" w:bidi="ar-SA"/>
                    </w:rPr>
                    <w:t>2</w:t>
                  </w:r>
                </w:p>
              </w:tc>
              <w:tc>
                <w:tcPr>
                  <w:tcW w:w="147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年平均</w:t>
                  </w:r>
                </w:p>
              </w:tc>
              <w:tc>
                <w:tcPr>
                  <w:tcW w:w="7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18</w:t>
                  </w:r>
                </w:p>
              </w:tc>
              <w:tc>
                <w:tcPr>
                  <w:tcW w:w="91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40</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45</w:t>
                  </w:r>
                </w:p>
              </w:tc>
              <w:tc>
                <w:tcPr>
                  <w:tcW w:w="647" w:type="pct"/>
                  <w:tcBorders>
                    <w:top w:val="single" w:color="000000" w:sz="4" w:space="0"/>
                    <w:left w:val="single" w:color="000000" w:sz="4" w:space="0"/>
                    <w:bottom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50"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p>
              </w:tc>
              <w:tc>
                <w:tcPr>
                  <w:tcW w:w="147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24h平均第98百分位数</w:t>
                  </w:r>
                </w:p>
              </w:tc>
              <w:tc>
                <w:tcPr>
                  <w:tcW w:w="7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49</w:t>
                  </w:r>
                </w:p>
              </w:tc>
              <w:tc>
                <w:tcPr>
                  <w:tcW w:w="91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80</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61.3</w:t>
                  </w:r>
                </w:p>
              </w:tc>
              <w:tc>
                <w:tcPr>
                  <w:tcW w:w="647" w:type="pct"/>
                  <w:tcBorders>
                    <w:top w:val="single" w:color="000000" w:sz="4" w:space="0"/>
                    <w:left w:val="single" w:color="000000" w:sz="4" w:space="0"/>
                    <w:bottom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50" w:type="pct"/>
                  <w:tcBorders>
                    <w:top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CO（mg/m</w:t>
                  </w:r>
                  <w:r>
                    <w:rPr>
                      <w:rFonts w:hint="eastAsia" w:ascii="Times New Roman" w:hAnsi="Times New Roman" w:eastAsia="宋体" w:cs="Times New Roman"/>
                      <w:b w:val="0"/>
                      <w:bCs w:val="0"/>
                      <w:color w:val="000000"/>
                      <w:spacing w:val="0"/>
                      <w:kern w:val="2"/>
                      <w:position w:val="0"/>
                      <w:sz w:val="21"/>
                      <w:szCs w:val="21"/>
                      <w:vertAlign w:val="superscript"/>
                      <w:lang w:val="en-US" w:bidi="ar-SA"/>
                    </w:rPr>
                    <w:t>3</w:t>
                  </w:r>
                  <w:r>
                    <w:rPr>
                      <w:rFonts w:hint="eastAsia" w:ascii="Times New Roman" w:hAnsi="Times New Roman" w:eastAsia="宋体" w:cs="Times New Roman"/>
                      <w:b w:val="0"/>
                      <w:bCs w:val="0"/>
                      <w:color w:val="000000"/>
                      <w:spacing w:val="0"/>
                      <w:kern w:val="2"/>
                      <w:position w:val="0"/>
                      <w:sz w:val="21"/>
                      <w:szCs w:val="21"/>
                      <w:lang w:val="en-US" w:bidi="ar-SA"/>
                    </w:rPr>
                    <w:t>）</w:t>
                  </w:r>
                </w:p>
              </w:tc>
              <w:tc>
                <w:tcPr>
                  <w:tcW w:w="147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24h平均第95百分位数</w:t>
                  </w:r>
                </w:p>
              </w:tc>
              <w:tc>
                <w:tcPr>
                  <w:tcW w:w="7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2.18</w:t>
                  </w:r>
                </w:p>
              </w:tc>
              <w:tc>
                <w:tcPr>
                  <w:tcW w:w="91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4</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54.5</w:t>
                  </w:r>
                </w:p>
              </w:tc>
              <w:tc>
                <w:tcPr>
                  <w:tcW w:w="647" w:type="pct"/>
                  <w:tcBorders>
                    <w:top w:val="single" w:color="000000" w:sz="4" w:space="0"/>
                    <w:left w:val="single" w:color="000000" w:sz="4" w:space="0"/>
                    <w:bottom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50" w:type="pct"/>
                  <w:tcBorders>
                    <w:top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O</w:t>
                  </w:r>
                  <w:r>
                    <w:rPr>
                      <w:rFonts w:hint="eastAsia" w:ascii="Times New Roman" w:hAnsi="Times New Roman" w:eastAsia="宋体" w:cs="Times New Roman"/>
                      <w:b w:val="0"/>
                      <w:bCs w:val="0"/>
                      <w:color w:val="000000"/>
                      <w:spacing w:val="0"/>
                      <w:kern w:val="2"/>
                      <w:position w:val="0"/>
                      <w:sz w:val="21"/>
                      <w:szCs w:val="21"/>
                      <w:vertAlign w:val="subscript"/>
                      <w:lang w:val="en-US" w:bidi="ar-SA"/>
                    </w:rPr>
                    <w:t>3</w:t>
                  </w:r>
                </w:p>
              </w:tc>
              <w:tc>
                <w:tcPr>
                  <w:tcW w:w="147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default" w:ascii="Times New Roman" w:hAnsi="Times New Roman" w:eastAsia="宋体" w:cs="Times New Roman"/>
                      <w:b w:val="0"/>
                      <w:bCs w:val="0"/>
                      <w:color w:val="000000"/>
                      <w:spacing w:val="0"/>
                      <w:kern w:val="2"/>
                      <w:position w:val="0"/>
                      <w:sz w:val="21"/>
                      <w:szCs w:val="21"/>
                      <w:lang w:val="en-US" w:eastAsia="zh-CN" w:bidi="ar-SA"/>
                    </w:rPr>
                    <w:t>最大8小时滑动平均值的第90百分位数</w:t>
                  </w:r>
                </w:p>
              </w:tc>
              <w:tc>
                <w:tcPr>
                  <w:tcW w:w="7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85</w:t>
                  </w:r>
                </w:p>
              </w:tc>
              <w:tc>
                <w:tcPr>
                  <w:tcW w:w="91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160</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53.1</w:t>
                  </w:r>
                </w:p>
              </w:tc>
              <w:tc>
                <w:tcPr>
                  <w:tcW w:w="647" w:type="pct"/>
                  <w:tcBorders>
                    <w:top w:val="single" w:color="000000" w:sz="4" w:space="0"/>
                    <w:left w:val="single" w:color="000000" w:sz="4" w:space="0"/>
                    <w:bottom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50" w:type="pct"/>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PM</w:t>
                  </w:r>
                  <w:r>
                    <w:rPr>
                      <w:rFonts w:hint="eastAsia" w:ascii="Times New Roman" w:hAnsi="Times New Roman" w:eastAsia="宋体" w:cs="Times New Roman"/>
                      <w:b w:val="0"/>
                      <w:bCs w:val="0"/>
                      <w:color w:val="000000"/>
                      <w:spacing w:val="0"/>
                      <w:kern w:val="2"/>
                      <w:position w:val="0"/>
                      <w:sz w:val="21"/>
                      <w:szCs w:val="21"/>
                      <w:vertAlign w:val="subscript"/>
                      <w:lang w:val="en-US" w:bidi="ar-SA"/>
                    </w:rPr>
                    <w:t>10</w:t>
                  </w:r>
                </w:p>
              </w:tc>
              <w:tc>
                <w:tcPr>
                  <w:tcW w:w="147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年平均</w:t>
                  </w:r>
                </w:p>
              </w:tc>
              <w:tc>
                <w:tcPr>
                  <w:tcW w:w="7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95</w:t>
                  </w:r>
                </w:p>
              </w:tc>
              <w:tc>
                <w:tcPr>
                  <w:tcW w:w="91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70</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135.7</w:t>
                  </w:r>
                </w:p>
              </w:tc>
              <w:tc>
                <w:tcPr>
                  <w:tcW w:w="647" w:type="pct"/>
                  <w:tcBorders>
                    <w:top w:val="single" w:color="000000" w:sz="4" w:space="0"/>
                    <w:left w:val="single" w:color="000000" w:sz="4" w:space="0"/>
                    <w:bottom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50"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p>
              </w:tc>
              <w:tc>
                <w:tcPr>
                  <w:tcW w:w="147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24h平均第95百分位数</w:t>
                  </w:r>
                </w:p>
              </w:tc>
              <w:tc>
                <w:tcPr>
                  <w:tcW w:w="7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378</w:t>
                  </w:r>
                </w:p>
              </w:tc>
              <w:tc>
                <w:tcPr>
                  <w:tcW w:w="91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150</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252</w:t>
                  </w:r>
                </w:p>
              </w:tc>
              <w:tc>
                <w:tcPr>
                  <w:tcW w:w="647" w:type="pct"/>
                  <w:tcBorders>
                    <w:top w:val="single" w:color="000000" w:sz="4" w:space="0"/>
                    <w:left w:val="single" w:color="000000" w:sz="4" w:space="0"/>
                    <w:bottom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50" w:type="pct"/>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PM</w:t>
                  </w:r>
                  <w:r>
                    <w:rPr>
                      <w:rFonts w:hint="eastAsia" w:ascii="Times New Roman" w:hAnsi="Times New Roman" w:eastAsia="宋体" w:cs="Times New Roman"/>
                      <w:b w:val="0"/>
                      <w:bCs w:val="0"/>
                      <w:color w:val="000000"/>
                      <w:spacing w:val="0"/>
                      <w:kern w:val="2"/>
                      <w:position w:val="0"/>
                      <w:sz w:val="21"/>
                      <w:szCs w:val="21"/>
                      <w:vertAlign w:val="subscript"/>
                      <w:lang w:val="en-US" w:bidi="ar-SA"/>
                    </w:rPr>
                    <w:t>2.5</w:t>
                  </w:r>
                </w:p>
              </w:tc>
              <w:tc>
                <w:tcPr>
                  <w:tcW w:w="147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年平均</w:t>
                  </w:r>
                </w:p>
              </w:tc>
              <w:tc>
                <w:tcPr>
                  <w:tcW w:w="7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43</w:t>
                  </w:r>
                </w:p>
              </w:tc>
              <w:tc>
                <w:tcPr>
                  <w:tcW w:w="91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35</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122.9</w:t>
                  </w:r>
                </w:p>
              </w:tc>
              <w:tc>
                <w:tcPr>
                  <w:tcW w:w="647" w:type="pct"/>
                  <w:tcBorders>
                    <w:top w:val="single" w:color="000000" w:sz="4" w:space="0"/>
                    <w:left w:val="single" w:color="000000" w:sz="4" w:space="0"/>
                    <w:bottom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0"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p>
              </w:tc>
              <w:tc>
                <w:tcPr>
                  <w:tcW w:w="147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24h平均第95百分位数</w:t>
                  </w:r>
                </w:p>
              </w:tc>
              <w:tc>
                <w:tcPr>
                  <w:tcW w:w="7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118</w:t>
                  </w:r>
                </w:p>
              </w:tc>
              <w:tc>
                <w:tcPr>
                  <w:tcW w:w="91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bidi="ar-SA"/>
                    </w:rPr>
                    <w:t>75</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000000"/>
                      <w:spacing w:val="0"/>
                      <w:kern w:val="2"/>
                      <w:position w:val="0"/>
                      <w:sz w:val="21"/>
                      <w:szCs w:val="21"/>
                      <w:lang w:val="en-US" w:eastAsia="zh-CN"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157.3</w:t>
                  </w:r>
                </w:p>
              </w:tc>
              <w:tc>
                <w:tcPr>
                  <w:tcW w:w="647" w:type="pct"/>
                  <w:tcBorders>
                    <w:top w:val="single" w:color="000000" w:sz="4" w:space="0"/>
                    <w:left w:val="single" w:color="000000" w:sz="4" w:space="0"/>
                    <w:bottom w:val="single" w:color="000000" w:sz="4" w:space="0"/>
                    <w:tl2br w:val="nil"/>
                    <w:tr2bl w:val="nil"/>
                  </w:tcBorders>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color w:val="000000"/>
                      <w:spacing w:val="0"/>
                      <w:kern w:val="2"/>
                      <w:position w:val="0"/>
                      <w:sz w:val="21"/>
                      <w:szCs w:val="21"/>
                      <w:lang w:val="en-US" w:bidi="ar-SA"/>
                    </w:rPr>
                  </w:pPr>
                  <w:r>
                    <w:rPr>
                      <w:rFonts w:hint="eastAsia" w:ascii="Times New Roman" w:hAnsi="Times New Roman" w:eastAsia="宋体" w:cs="Times New Roman"/>
                      <w:b w:val="0"/>
                      <w:bCs w:val="0"/>
                      <w:color w:val="000000"/>
                      <w:spacing w:val="0"/>
                      <w:kern w:val="2"/>
                      <w:position w:val="0"/>
                      <w:sz w:val="21"/>
                      <w:szCs w:val="21"/>
                      <w:lang w:val="en-US" w:eastAsia="zh-CN" w:bidi="ar-SA"/>
                    </w:rPr>
                    <w:t>不达标</w:t>
                  </w:r>
                </w:p>
              </w:tc>
            </w:tr>
          </w:tbl>
          <w:p>
            <w:pPr>
              <w:keepNext w:val="0"/>
              <w:keepLines w:val="0"/>
              <w:suppressLineNumbers w:val="0"/>
              <w:bidi w:val="0"/>
              <w:spacing w:before="0" w:beforeAutospacing="0" w:after="0" w:afterAutospacing="0"/>
              <w:ind w:left="0" w:right="0"/>
              <w:rPr>
                <w:rFonts w:hint="eastAsia" w:cs="Times New Roman"/>
              </w:rPr>
            </w:pPr>
            <w:r>
              <w:rPr>
                <w:rFonts w:hint="eastAsia" w:cs="宋体"/>
                <w:kern w:val="0"/>
              </w:rPr>
              <w:t>由</w:t>
            </w:r>
            <w:r>
              <w:rPr>
                <w:rFonts w:hint="eastAsia" w:cs="宋体"/>
                <w:kern w:val="0"/>
                <w:lang w:val="en-US" w:eastAsia="zh-CN"/>
              </w:rPr>
              <w:t>上表</w:t>
            </w:r>
            <w:r>
              <w:rPr>
                <w:rFonts w:hint="eastAsia" w:cs="宋体"/>
                <w:kern w:val="0"/>
              </w:rPr>
              <w:t>可知，</w:t>
            </w:r>
            <w:r>
              <w:rPr>
                <w:rFonts w:hint="default" w:ascii="Times New Roman" w:hAnsi="Times New Roman" w:eastAsia="宋体" w:cs="Times New Roman"/>
                <w:color w:val="000000"/>
                <w:spacing w:val="0"/>
                <w:kern w:val="0"/>
                <w:position w:val="0"/>
                <w:sz w:val="24"/>
                <w:szCs w:val="24"/>
                <w:lang w:val="en-US" w:eastAsia="zh-CN" w:bidi="ar-SA"/>
              </w:rPr>
              <w:t>2023年轮台县空气质量监测总天数为365天，原因受沙尘天气影响，PM</w:t>
            </w:r>
            <w:r>
              <w:rPr>
                <w:rFonts w:hint="default" w:ascii="Times New Roman" w:hAnsi="Times New Roman" w:eastAsia="宋体" w:cs="Times New Roman"/>
                <w:color w:val="000000"/>
                <w:spacing w:val="0"/>
                <w:kern w:val="0"/>
                <w:position w:val="0"/>
                <w:sz w:val="24"/>
                <w:szCs w:val="24"/>
                <w:vertAlign w:val="subscript"/>
                <w:lang w:val="en-US" w:eastAsia="zh-CN" w:bidi="ar-SA"/>
              </w:rPr>
              <w:t>10</w:t>
            </w:r>
            <w:r>
              <w:rPr>
                <w:rFonts w:hint="default" w:ascii="Times New Roman" w:hAnsi="Times New Roman" w:eastAsia="宋体" w:cs="Times New Roman"/>
                <w:color w:val="000000"/>
                <w:spacing w:val="0"/>
                <w:kern w:val="0"/>
                <w:position w:val="0"/>
                <w:sz w:val="24"/>
                <w:szCs w:val="24"/>
                <w:lang w:val="en-US" w:eastAsia="zh-CN" w:bidi="ar-SA"/>
              </w:rPr>
              <w:t>、PM</w:t>
            </w:r>
            <w:r>
              <w:rPr>
                <w:rFonts w:hint="default" w:ascii="Times New Roman" w:hAnsi="Times New Roman" w:eastAsia="宋体" w:cs="Times New Roman"/>
                <w:color w:val="000000"/>
                <w:spacing w:val="0"/>
                <w:kern w:val="0"/>
                <w:position w:val="0"/>
                <w:sz w:val="24"/>
                <w:szCs w:val="24"/>
                <w:vertAlign w:val="subscript"/>
                <w:lang w:val="en-US" w:eastAsia="zh-CN" w:bidi="ar-SA"/>
              </w:rPr>
              <w:t>2.5</w:t>
            </w:r>
            <w:r>
              <w:rPr>
                <w:rFonts w:hint="default" w:ascii="Times New Roman" w:hAnsi="Times New Roman" w:eastAsia="宋体" w:cs="Times New Roman"/>
                <w:color w:val="000000"/>
                <w:spacing w:val="0"/>
                <w:kern w:val="0"/>
                <w:position w:val="0"/>
                <w:sz w:val="24"/>
                <w:szCs w:val="24"/>
                <w:lang w:val="en-US" w:eastAsia="zh-CN" w:bidi="ar-SA"/>
              </w:rPr>
              <w:t>年平均及24h平均第95百分位数浓度超过《环境空气质量标准》（GB3095-2012）二级标准，SO</w:t>
            </w:r>
            <w:r>
              <w:rPr>
                <w:rFonts w:hint="default" w:ascii="Times New Roman" w:hAnsi="Times New Roman" w:eastAsia="宋体" w:cs="Times New Roman"/>
                <w:color w:val="000000"/>
                <w:spacing w:val="0"/>
                <w:kern w:val="0"/>
                <w:position w:val="0"/>
                <w:sz w:val="24"/>
                <w:szCs w:val="24"/>
                <w:vertAlign w:val="subscript"/>
                <w:lang w:val="en-US" w:eastAsia="zh-CN" w:bidi="ar-SA"/>
              </w:rPr>
              <w:t>2</w:t>
            </w:r>
            <w:r>
              <w:rPr>
                <w:rFonts w:hint="default" w:ascii="Times New Roman" w:hAnsi="Times New Roman" w:eastAsia="宋体" w:cs="Times New Roman"/>
                <w:color w:val="000000"/>
                <w:spacing w:val="0"/>
                <w:kern w:val="0"/>
                <w:position w:val="0"/>
                <w:sz w:val="24"/>
                <w:szCs w:val="24"/>
                <w:lang w:val="en-US" w:eastAsia="zh-CN" w:bidi="ar-SA"/>
              </w:rPr>
              <w:t>、NO</w:t>
            </w:r>
            <w:r>
              <w:rPr>
                <w:rFonts w:hint="default" w:ascii="Times New Roman" w:hAnsi="Times New Roman" w:eastAsia="宋体" w:cs="Times New Roman"/>
                <w:color w:val="000000"/>
                <w:spacing w:val="0"/>
                <w:kern w:val="0"/>
                <w:position w:val="0"/>
                <w:sz w:val="24"/>
                <w:szCs w:val="24"/>
                <w:vertAlign w:val="subscript"/>
                <w:lang w:val="en-US" w:eastAsia="zh-CN" w:bidi="ar-SA"/>
              </w:rPr>
              <w:t>2</w:t>
            </w:r>
            <w:r>
              <w:rPr>
                <w:rFonts w:hint="default" w:ascii="Times New Roman" w:hAnsi="Times New Roman" w:eastAsia="宋体" w:cs="Times New Roman"/>
                <w:color w:val="000000"/>
                <w:spacing w:val="0"/>
                <w:kern w:val="0"/>
                <w:position w:val="0"/>
                <w:sz w:val="24"/>
                <w:szCs w:val="24"/>
                <w:lang w:val="en-US" w:eastAsia="zh-CN" w:bidi="ar-SA"/>
              </w:rPr>
              <w:t>、CO、O</w:t>
            </w:r>
            <w:r>
              <w:rPr>
                <w:rFonts w:hint="default" w:ascii="Times New Roman" w:hAnsi="Times New Roman" w:eastAsia="宋体" w:cs="Times New Roman"/>
                <w:color w:val="000000"/>
                <w:spacing w:val="0"/>
                <w:kern w:val="0"/>
                <w:position w:val="0"/>
                <w:sz w:val="24"/>
                <w:szCs w:val="24"/>
                <w:vertAlign w:val="subscript"/>
                <w:lang w:val="en-US" w:eastAsia="zh-CN" w:bidi="ar-SA"/>
              </w:rPr>
              <w:t>3</w:t>
            </w:r>
            <w:r>
              <w:rPr>
                <w:rFonts w:hint="default" w:ascii="Times New Roman" w:hAnsi="Times New Roman" w:eastAsia="宋体" w:cs="Times New Roman"/>
                <w:color w:val="000000"/>
                <w:spacing w:val="0"/>
                <w:kern w:val="0"/>
                <w:position w:val="0"/>
                <w:sz w:val="24"/>
                <w:szCs w:val="24"/>
                <w:lang w:val="en-US" w:eastAsia="zh-CN" w:bidi="ar-SA"/>
              </w:rPr>
              <w:t>等其他监测指标均满足二级标准，因此判断本项目所在区域为不达标区</w:t>
            </w:r>
            <w:r>
              <w:rPr>
                <w:rFonts w:hint="eastAsia" w:cs="Times New Roman"/>
              </w:rPr>
              <w:t>。</w:t>
            </w:r>
          </w:p>
          <w:p>
            <w:pPr>
              <w:pStyle w:val="3"/>
              <w:bidi w:val="0"/>
              <w:rPr>
                <w:rFonts w:hint="default"/>
              </w:rPr>
            </w:pPr>
            <w:r>
              <w:rPr>
                <w:rFonts w:hint="eastAsia"/>
                <w:lang w:val="en-US" w:eastAsia="zh-CN"/>
              </w:rPr>
              <w:t>1.2</w:t>
            </w:r>
            <w:r>
              <w:rPr>
                <w:rFonts w:hint="default"/>
              </w:rPr>
              <w:t>其他污染物质量现状</w:t>
            </w:r>
          </w:p>
          <w:p>
            <w:pPr>
              <w:bidi w:val="0"/>
              <w:rPr>
                <w:rFonts w:hint="default"/>
              </w:rPr>
            </w:pPr>
            <w:r>
              <w:rPr>
                <w:rFonts w:hint="default"/>
              </w:rPr>
              <w:t>根据</w:t>
            </w:r>
            <w:r>
              <w:rPr>
                <w:rFonts w:hint="eastAsia"/>
                <w:lang w:val="en-US" w:eastAsia="zh-CN"/>
              </w:rPr>
              <w:t>编制指南要求，</w:t>
            </w:r>
            <w:r>
              <w:rPr>
                <w:rFonts w:hint="default"/>
              </w:rPr>
              <w:t>本次</w:t>
            </w:r>
            <w:r>
              <w:rPr>
                <w:rFonts w:hint="eastAsia"/>
                <w:lang w:val="en-US" w:eastAsia="zh-CN"/>
              </w:rPr>
              <w:t>引用新疆金吐哈实业有限公司阳霞铁路专用线项目的总悬浮</w:t>
            </w:r>
            <w:r>
              <w:rPr>
                <w:rFonts w:hint="eastAsia"/>
                <w:lang w:eastAsia="zh-CN"/>
              </w:rPr>
              <w:t>颗粒物</w:t>
            </w:r>
            <w:r>
              <w:rPr>
                <w:rFonts w:hint="default"/>
              </w:rPr>
              <w:t>环境质量现状监测</w:t>
            </w:r>
            <w:r>
              <w:rPr>
                <w:rFonts w:hint="eastAsia"/>
                <w:lang w:val="en-US" w:eastAsia="zh-CN"/>
              </w:rPr>
              <w:t>报告</w:t>
            </w:r>
            <w:r>
              <w:rPr>
                <w:rFonts w:hint="default"/>
              </w:rPr>
              <w:t>。</w:t>
            </w:r>
          </w:p>
          <w:p>
            <w:pPr>
              <w:bidi w:val="0"/>
              <w:rPr>
                <w:rFonts w:hint="default"/>
              </w:rPr>
            </w:pPr>
            <w:r>
              <w:rPr>
                <w:rFonts w:hint="default"/>
              </w:rPr>
              <w:t>（1）监测地点、监测因子</w:t>
            </w:r>
          </w:p>
          <w:p>
            <w:pPr>
              <w:bidi w:val="0"/>
              <w:rPr>
                <w:rFonts w:hint="default"/>
              </w:rPr>
            </w:pPr>
            <w:r>
              <w:rPr>
                <w:rFonts w:hint="default"/>
                <w:lang w:eastAsia="zh-CN"/>
              </w:rPr>
              <w:t>监测点位坐</w:t>
            </w:r>
            <w:r>
              <w:rPr>
                <w:rFonts w:hint="default" w:ascii="Times New Roman" w:hAnsi="Times New Roman" w:eastAsia="宋体" w:cs="Times New Roman"/>
                <w:lang w:val="en-US" w:eastAsia="zh-CN"/>
              </w:rPr>
              <w:t>标东经</w:t>
            </w:r>
            <w:r>
              <w:rPr>
                <w:rFonts w:hint="eastAsia" w:ascii="Times New Roman" w:hAnsi="Times New Roman" w:eastAsia="宋体" w:cs="Times New Roman"/>
                <w:lang w:val="en-US" w:eastAsia="zh-CN"/>
              </w:rPr>
              <w:t>84.497734</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北纬</w:t>
            </w:r>
            <w:r>
              <w:rPr>
                <w:rFonts w:hint="eastAsia" w:ascii="Times New Roman" w:hAnsi="Times New Roman" w:eastAsia="宋体" w:cs="Times New Roman"/>
                <w:lang w:val="en-US" w:eastAsia="zh-CN"/>
              </w:rPr>
              <w:t>41.997016</w:t>
            </w:r>
            <w:r>
              <w:rPr>
                <w:rFonts w:hint="default" w:ascii="Times New Roman" w:hAnsi="Times New Roman" w:eastAsia="宋体" w:cs="Times New Roman"/>
                <w:lang w:val="en-US" w:eastAsia="zh-CN"/>
              </w:rPr>
              <w:t>°，位于本</w:t>
            </w:r>
            <w:r>
              <w:rPr>
                <w:rFonts w:hint="default"/>
                <w:lang w:eastAsia="zh-CN"/>
              </w:rPr>
              <w:t>项目</w:t>
            </w:r>
            <w:r>
              <w:rPr>
                <w:rFonts w:hint="eastAsia"/>
                <w:lang w:val="en-US" w:eastAsia="zh-CN"/>
              </w:rPr>
              <w:t>西北侧3.3km处</w:t>
            </w:r>
            <w:r>
              <w:rPr>
                <w:rFonts w:hint="default"/>
                <w:lang w:val="en-US" w:eastAsia="zh-CN"/>
              </w:rPr>
              <w:t>。</w:t>
            </w:r>
            <w:r>
              <w:rPr>
                <w:rFonts w:hint="default"/>
              </w:rPr>
              <w:t>监测点位详见附图</w:t>
            </w:r>
            <w:r>
              <w:rPr>
                <w:rFonts w:hint="eastAsia"/>
                <w:lang w:val="en-US" w:eastAsia="zh-CN"/>
              </w:rPr>
              <w:t>5</w:t>
            </w:r>
            <w:r>
              <w:rPr>
                <w:rFonts w:hint="default"/>
              </w:rPr>
              <w:t>。</w:t>
            </w:r>
          </w:p>
          <w:p>
            <w:pPr>
              <w:bidi w:val="0"/>
              <w:rPr>
                <w:rFonts w:hint="eastAsia"/>
                <w:lang w:val="en-US" w:eastAsia="zh-CN"/>
              </w:rPr>
            </w:pPr>
            <w:r>
              <w:rPr>
                <w:rFonts w:hint="default"/>
              </w:rPr>
              <w:t>其他污染因子：</w:t>
            </w:r>
            <w:r>
              <w:rPr>
                <w:rFonts w:hint="eastAsia"/>
                <w:lang w:eastAsia="zh-CN"/>
              </w:rPr>
              <w:t>总悬浮颗粒物（</w:t>
            </w:r>
            <w:r>
              <w:rPr>
                <w:rFonts w:hint="eastAsia"/>
                <w:lang w:val="en-US" w:eastAsia="zh-CN"/>
              </w:rPr>
              <w:t>TSP</w:t>
            </w:r>
            <w:r>
              <w:rPr>
                <w:rFonts w:hint="eastAsia"/>
                <w:lang w:eastAsia="zh-CN"/>
              </w:rPr>
              <w:t>）</w:t>
            </w:r>
          </w:p>
          <w:p>
            <w:pPr>
              <w:bidi w:val="0"/>
              <w:rPr>
                <w:rFonts w:hint="default"/>
              </w:rPr>
            </w:pPr>
            <w:r>
              <w:rPr>
                <w:rFonts w:hint="default"/>
              </w:rPr>
              <w:t>（2）采样及分析方法</w:t>
            </w:r>
          </w:p>
          <w:p>
            <w:pPr>
              <w:bidi w:val="0"/>
              <w:rPr>
                <w:rFonts w:hint="default"/>
              </w:rPr>
            </w:pPr>
            <w:r>
              <w:rPr>
                <w:rFonts w:hint="default"/>
              </w:rPr>
              <w:t>采样方法和分析方法《环境空气</w:t>
            </w:r>
            <w:r>
              <w:rPr>
                <w:rFonts w:hint="eastAsia"/>
                <w:lang w:val="en-US" w:eastAsia="zh-CN"/>
              </w:rPr>
              <w:t xml:space="preserve"> </w:t>
            </w:r>
            <w:r>
              <w:rPr>
                <w:rFonts w:hint="default"/>
              </w:rPr>
              <w:t>总悬浮颗粒物的测定重量法》（GB/T15432-1995）。</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highlight w:val="none"/>
              </w:rPr>
              <w:t>（3）监测时间及频率</w:t>
            </w:r>
          </w:p>
          <w:p>
            <w:pPr>
              <w:pStyle w:val="81"/>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cs="Times New Roman"/>
                <w:color w:val="auto"/>
                <w:sz w:val="24"/>
                <w:szCs w:val="24"/>
                <w:highlight w:val="none"/>
              </w:rPr>
            </w:pPr>
            <w:bookmarkStart w:id="3" w:name="_Toc28617"/>
            <w:r>
              <w:rPr>
                <w:rFonts w:hint="default" w:ascii="Times New Roman" w:cs="Times New Roman"/>
                <w:color w:val="auto"/>
                <w:sz w:val="24"/>
                <w:szCs w:val="24"/>
                <w:highlight w:val="none"/>
              </w:rPr>
              <w:t>监测频率：</w:t>
            </w:r>
            <w:r>
              <w:rPr>
                <w:rFonts w:hint="eastAsia" w:ascii="Times New Roman" w:cs="Times New Roman"/>
                <w:color w:val="auto"/>
                <w:sz w:val="24"/>
                <w:szCs w:val="24"/>
                <w:highlight w:val="none"/>
                <w:lang w:val="en-US" w:eastAsia="zh-CN"/>
              </w:rPr>
              <w:t>TSP</w:t>
            </w:r>
            <w:r>
              <w:rPr>
                <w:rFonts w:hint="default" w:ascii="Times New Roman" w:cs="Times New Roman"/>
                <w:color w:val="auto"/>
                <w:sz w:val="24"/>
                <w:szCs w:val="24"/>
                <w:highlight w:val="none"/>
              </w:rPr>
              <w:t>连续</w:t>
            </w:r>
            <w:r>
              <w:rPr>
                <w:rFonts w:hint="eastAsia" w:ascii="Times New Roman" w:cs="Times New Roman"/>
                <w:color w:val="auto"/>
                <w:sz w:val="24"/>
                <w:szCs w:val="24"/>
                <w:highlight w:val="none"/>
                <w:lang w:eastAsia="zh-CN"/>
              </w:rPr>
              <w:t>监测</w:t>
            </w:r>
            <w:r>
              <w:rPr>
                <w:rFonts w:hint="eastAsia" w:ascii="Times New Roman" w:cs="Times New Roman"/>
                <w:color w:val="auto"/>
                <w:sz w:val="24"/>
                <w:szCs w:val="24"/>
                <w:highlight w:val="none"/>
                <w:lang w:val="en-US" w:eastAsia="zh-CN"/>
              </w:rPr>
              <w:t>3</w:t>
            </w:r>
            <w:r>
              <w:rPr>
                <w:rFonts w:hint="default" w:ascii="Times New Roman" w:cs="Times New Roman"/>
                <w:color w:val="auto"/>
                <w:sz w:val="24"/>
                <w:szCs w:val="24"/>
                <w:highlight w:val="none"/>
              </w:rPr>
              <w:t>天。</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highlight w:val="none"/>
                <w:lang w:val="de-DE"/>
              </w:rPr>
              <w:t>监测时间：</w:t>
            </w:r>
            <w:r>
              <w:rPr>
                <w:rFonts w:hint="eastAsia" w:cs="Times New Roman"/>
                <w:color w:val="auto"/>
                <w:sz w:val="24"/>
                <w:szCs w:val="24"/>
                <w:lang w:val="en-US" w:eastAsia="zh-CN"/>
              </w:rPr>
              <w:t>2024年9月15日～2024年9月17日</w:t>
            </w:r>
            <w:r>
              <w:rPr>
                <w:rFonts w:hint="default"/>
                <w:color w:val="auto"/>
                <w:sz w:val="24"/>
                <w:highlight w:val="none"/>
                <w:lang w:val="de-DE"/>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highlight w:val="none"/>
              </w:rPr>
              <w:t>（4）评价标准</w:t>
            </w:r>
            <w:bookmarkEnd w:id="3"/>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bookmarkStart w:id="4" w:name="_Toc311744203"/>
            <w:r>
              <w:rPr>
                <w:rFonts w:hint="eastAsia" w:cs="Times New Roman"/>
                <w:color w:val="auto"/>
                <w:sz w:val="24"/>
                <w:szCs w:val="24"/>
                <w:highlight w:val="none"/>
                <w:lang w:val="en-US" w:eastAsia="zh-CN"/>
              </w:rPr>
              <w:t>TSP</w:t>
            </w:r>
            <w:r>
              <w:rPr>
                <w:rFonts w:hint="default"/>
                <w:color w:val="auto"/>
                <w:sz w:val="24"/>
                <w:highlight w:val="none"/>
              </w:rPr>
              <w:t>执行《环境空气质量标准》（GB3095-2012）二级标准限值。</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bookmarkStart w:id="5" w:name="_Toc12004"/>
            <w:r>
              <w:rPr>
                <w:rFonts w:hint="default"/>
                <w:color w:val="auto"/>
                <w:sz w:val="24"/>
                <w:highlight w:val="none"/>
              </w:rPr>
              <w:t>（5）评价方法</w:t>
            </w:r>
            <w:bookmarkEnd w:id="5"/>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b w:val="0"/>
                <w:bCs w:val="0"/>
                <w:color w:val="auto"/>
                <w:sz w:val="24"/>
                <w:highlight w:val="none"/>
              </w:rPr>
            </w:pPr>
            <w:r>
              <w:rPr>
                <w:rFonts w:hint="eastAsia" w:hAnsi="宋体" w:cs="宋体"/>
              </w:rPr>
              <w:t>采用最大占标百分比，计算公式为</w:t>
            </w:r>
            <w:r>
              <w:rPr>
                <w:rFonts w:hint="default" w:ascii="Times New Roman" w:hAnsi="Times New Roman" w:cs="Times New Roman"/>
                <w:b w:val="0"/>
                <w:bCs w:val="0"/>
                <w:color w:val="auto"/>
                <w:sz w:val="24"/>
                <w:highlight w:val="none"/>
              </w:rPr>
              <w:t>：</w:t>
            </w:r>
          </w:p>
          <w:p>
            <w:pPr>
              <w:keepNext w:val="0"/>
              <w:keepLines w:val="0"/>
              <w:suppressLineNumbers w:val="0"/>
              <w:spacing w:before="0" w:beforeAutospacing="0" w:after="0" w:afterAutospacing="0"/>
              <w:ind w:left="0" w:right="0" w:firstLine="480"/>
              <w:jc w:val="center"/>
              <w:rPr>
                <w:rFonts w:hint="default" w:eastAsia="宋体"/>
                <w:color w:val="auto"/>
                <w:lang w:val="en-US" w:eastAsia="zh-CN"/>
              </w:rPr>
            </w:pPr>
            <w:bookmarkStart w:id="6" w:name="_Toc9636_WPSOffice_Level1"/>
            <w:r>
              <w:rPr>
                <w:rFonts w:hint="eastAsia"/>
                <w:color w:val="auto"/>
                <w:lang w:val="en-US" w:eastAsia="zh-CN"/>
              </w:rPr>
              <w:t>P</w:t>
            </w:r>
            <w:r>
              <w:rPr>
                <w:rFonts w:hint="default"/>
                <w:color w:val="auto"/>
                <w:vertAlign w:val="subscript"/>
              </w:rPr>
              <w:t>i</w:t>
            </w:r>
            <w:r>
              <w:rPr>
                <w:rFonts w:hint="default"/>
                <w:color w:val="auto"/>
              </w:rPr>
              <w:t xml:space="preserve"> = C</w:t>
            </w:r>
            <w:r>
              <w:rPr>
                <w:rFonts w:hint="default"/>
                <w:color w:val="auto"/>
                <w:vertAlign w:val="subscript"/>
              </w:rPr>
              <w:t>i</w:t>
            </w:r>
            <w:r>
              <w:rPr>
                <w:rFonts w:hint="default"/>
                <w:color w:val="auto"/>
              </w:rPr>
              <w:t>/ C</w:t>
            </w:r>
            <w:bookmarkEnd w:id="6"/>
            <w:r>
              <w:rPr>
                <w:rFonts w:hint="default"/>
                <w:color w:val="auto"/>
                <w:vertAlign w:val="subscript"/>
              </w:rPr>
              <w:t>o</w:t>
            </w:r>
            <w:r>
              <w:rPr>
                <w:rFonts w:hint="eastAsia"/>
                <w:color w:val="auto"/>
                <w:vertAlign w:val="subscript"/>
                <w:lang w:val="en-US" w:eastAsia="zh-CN"/>
              </w:rPr>
              <w:t>i</w:t>
            </w:r>
            <w:r>
              <w:rPr>
                <w:rFonts w:hint="eastAsia"/>
                <w:color w:val="auto"/>
                <w:lang w:val="en-US" w:eastAsia="zh-CN"/>
              </w:rPr>
              <w:t>×100%</w:t>
            </w:r>
          </w:p>
          <w:p>
            <w:pPr>
              <w:keepNext w:val="0"/>
              <w:keepLines w:val="0"/>
              <w:suppressLineNumbers w:val="0"/>
              <w:spacing w:before="0" w:beforeAutospacing="0" w:after="0" w:afterAutospacing="0"/>
              <w:ind w:left="0" w:right="0" w:firstLine="480"/>
              <w:rPr>
                <w:rFonts w:hint="default"/>
                <w:color w:val="auto"/>
              </w:rPr>
            </w:pPr>
            <w:r>
              <w:rPr>
                <w:rFonts w:hint="default"/>
                <w:b w:val="0"/>
                <w:bCs w:val="0"/>
                <w:color w:val="auto"/>
                <w:sz w:val="24"/>
                <w:highlight w:val="none"/>
              </w:rPr>
              <w:t>式中</w:t>
            </w:r>
            <w:r>
              <w:rPr>
                <w:rFonts w:hint="eastAsia"/>
                <w:color w:val="auto"/>
                <w:lang w:val="en-US" w:eastAsia="zh-CN"/>
              </w:rPr>
              <w:t>P</w:t>
            </w:r>
            <w:r>
              <w:rPr>
                <w:rFonts w:hint="default"/>
                <w:color w:val="auto"/>
                <w:vertAlign w:val="subscript"/>
              </w:rPr>
              <w:t>i</w:t>
            </w:r>
            <w:r>
              <w:rPr>
                <w:rFonts w:hint="default"/>
                <w:color w:val="auto"/>
              </w:rPr>
              <w:t>——</w:t>
            </w:r>
            <w:r>
              <w:rPr>
                <w:rFonts w:hint="eastAsia" w:hAnsi="宋体" w:cs="宋体"/>
              </w:rPr>
              <w:t>i评价因子最大占标百分比</w:t>
            </w:r>
            <w:r>
              <w:rPr>
                <w:rFonts w:hint="eastAsia"/>
                <w:color w:val="auto"/>
                <w:lang w:val="en-US" w:eastAsia="zh-CN"/>
              </w:rPr>
              <w:t>，%</w:t>
            </w:r>
            <w:r>
              <w:rPr>
                <w:rFonts w:hint="default"/>
                <w:color w:val="auto"/>
              </w:rPr>
              <w:t>；</w:t>
            </w:r>
          </w:p>
          <w:p>
            <w:pPr>
              <w:keepNext w:val="0"/>
              <w:keepLines w:val="0"/>
              <w:suppressLineNumbers w:val="0"/>
              <w:spacing w:before="0" w:beforeAutospacing="0" w:after="0" w:afterAutospacing="0"/>
              <w:ind w:left="0" w:right="0" w:firstLine="480"/>
              <w:rPr>
                <w:rFonts w:hint="default"/>
                <w:color w:val="auto"/>
              </w:rPr>
            </w:pPr>
            <w:r>
              <w:rPr>
                <w:rFonts w:hint="default"/>
                <w:color w:val="auto"/>
              </w:rPr>
              <w:t xml:space="preserve">    C</w:t>
            </w:r>
            <w:r>
              <w:rPr>
                <w:rFonts w:hint="default"/>
                <w:color w:val="auto"/>
                <w:vertAlign w:val="subscript"/>
              </w:rPr>
              <w:t>i</w:t>
            </w:r>
            <w:r>
              <w:rPr>
                <w:rFonts w:hint="default"/>
                <w:color w:val="auto"/>
              </w:rPr>
              <w:t>——</w:t>
            </w:r>
            <w:r>
              <w:rPr>
                <w:rFonts w:hint="eastAsia" w:hAnsi="宋体" w:cs="宋体"/>
              </w:rPr>
              <w:t>i评价因子最大监测浓度</w:t>
            </w:r>
            <w:r>
              <w:rPr>
                <w:rFonts w:hint="default"/>
                <w:color w:val="auto"/>
              </w:rPr>
              <w:t>，</w:t>
            </w:r>
            <w:r>
              <w:rPr>
                <w:rFonts w:hint="eastAsia"/>
                <w:lang w:val="en-US" w:eastAsia="zh-CN"/>
              </w:rPr>
              <w:t>m</w:t>
            </w:r>
            <w:r>
              <w:rPr>
                <w:rFonts w:hint="default"/>
                <w:color w:val="auto"/>
              </w:rPr>
              <w:t>g/m</w:t>
            </w:r>
            <w:r>
              <w:rPr>
                <w:rFonts w:hint="default"/>
                <w:color w:val="auto"/>
                <w:vertAlign w:val="superscript"/>
              </w:rPr>
              <w:t>3</w:t>
            </w:r>
            <w:r>
              <w:rPr>
                <w:rFonts w:hint="default"/>
                <w:color w:val="auto"/>
              </w:rPr>
              <w:t>；</w:t>
            </w:r>
          </w:p>
          <w:p>
            <w:pPr>
              <w:keepNext w:val="0"/>
              <w:keepLines w:val="0"/>
              <w:suppressLineNumbers w:val="0"/>
              <w:spacing w:before="0" w:beforeAutospacing="0" w:after="0" w:afterAutospacing="0"/>
              <w:ind w:left="0" w:right="0" w:firstLine="480"/>
              <w:rPr>
                <w:rFonts w:hint="default"/>
                <w:color w:val="auto"/>
              </w:rPr>
            </w:pPr>
            <w:r>
              <w:rPr>
                <w:rFonts w:hint="default"/>
                <w:color w:val="auto"/>
              </w:rPr>
              <w:t xml:space="preserve">    C</w:t>
            </w:r>
            <w:r>
              <w:rPr>
                <w:rFonts w:hint="default"/>
                <w:color w:val="auto"/>
                <w:vertAlign w:val="subscript"/>
              </w:rPr>
              <w:t>o</w:t>
            </w:r>
            <w:r>
              <w:rPr>
                <w:rFonts w:hint="eastAsia"/>
                <w:color w:val="auto"/>
                <w:vertAlign w:val="subscript"/>
                <w:lang w:val="en-US" w:eastAsia="zh-CN"/>
              </w:rPr>
              <w:t>i</w:t>
            </w:r>
            <w:r>
              <w:rPr>
                <w:rFonts w:hint="default"/>
                <w:color w:val="auto"/>
              </w:rPr>
              <w:t>——</w:t>
            </w:r>
            <w:r>
              <w:rPr>
                <w:rFonts w:hint="eastAsia" w:hAnsi="宋体" w:cs="宋体"/>
              </w:rPr>
              <w:t>i评价因子评价标准</w:t>
            </w:r>
            <w:r>
              <w:rPr>
                <w:rFonts w:hint="default"/>
                <w:color w:val="auto"/>
              </w:rPr>
              <w:t>，</w:t>
            </w:r>
            <w:r>
              <w:rPr>
                <w:rFonts w:hint="eastAsia"/>
                <w:lang w:val="en-US" w:eastAsia="zh-CN"/>
              </w:rPr>
              <w:t>m</w:t>
            </w:r>
            <w:r>
              <w:rPr>
                <w:rFonts w:hint="default"/>
                <w:color w:val="auto"/>
              </w:rPr>
              <w:t>g/m</w:t>
            </w:r>
            <w:r>
              <w:rPr>
                <w:rFonts w:hint="default"/>
                <w:color w:val="auto"/>
                <w:vertAlign w:val="superscript"/>
              </w:rPr>
              <w:t>3</w:t>
            </w:r>
            <w:r>
              <w:rPr>
                <w:rFonts w:hint="default"/>
                <w:color w:val="auto"/>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highlight w:val="none"/>
              </w:rPr>
            </w:pPr>
            <w:r>
              <w:rPr>
                <w:rFonts w:hint="default"/>
                <w:b w:val="0"/>
                <w:bCs w:val="0"/>
                <w:color w:val="auto"/>
                <w:sz w:val="24"/>
                <w:highlight w:val="none"/>
              </w:rPr>
              <w:t>根据结果，</w:t>
            </w:r>
            <w:r>
              <w:rPr>
                <w:rFonts w:hint="default"/>
                <w:color w:val="auto"/>
              </w:rPr>
              <w:t>当</w:t>
            </w:r>
            <w:r>
              <w:rPr>
                <w:rFonts w:hint="eastAsia"/>
                <w:color w:val="auto"/>
                <w:lang w:val="en-US" w:eastAsia="zh-CN"/>
              </w:rPr>
              <w:t>P</w:t>
            </w:r>
            <w:r>
              <w:rPr>
                <w:rFonts w:hint="default"/>
                <w:color w:val="auto"/>
              </w:rPr>
              <w:t>i</w:t>
            </w:r>
            <w:r>
              <w:rPr>
                <w:rFonts w:hint="eastAsia"/>
                <w:color w:val="auto"/>
              </w:rPr>
              <w:t>≤</w:t>
            </w:r>
            <w:r>
              <w:rPr>
                <w:rFonts w:hint="default"/>
                <w:color w:val="auto"/>
              </w:rPr>
              <w:t>1时，表示大气中该污染物浓度不超标；当</w:t>
            </w:r>
            <w:r>
              <w:rPr>
                <w:rFonts w:hint="eastAsia"/>
                <w:color w:val="auto"/>
                <w:lang w:val="en-US" w:eastAsia="zh-CN"/>
              </w:rPr>
              <w:t>P</w:t>
            </w:r>
            <w:r>
              <w:rPr>
                <w:rFonts w:hint="default"/>
                <w:color w:val="auto"/>
              </w:rPr>
              <w:t>i</w:t>
            </w:r>
            <w:r>
              <w:rPr>
                <w:rFonts w:hint="eastAsia"/>
                <w:color w:val="auto"/>
              </w:rPr>
              <w:t>＞</w:t>
            </w:r>
            <w:r>
              <w:rPr>
                <w:rFonts w:hint="default"/>
                <w:color w:val="auto"/>
              </w:rPr>
              <w:t>1时，表示大气中该污染物浓度超过评价标准</w:t>
            </w:r>
            <w:r>
              <w:rPr>
                <w:rFonts w:hint="default"/>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highlight w:val="none"/>
              </w:rPr>
              <w:t>（6）评价结果及结论</w:t>
            </w:r>
          </w:p>
          <w:bookmarkEnd w:id="4"/>
          <w:p>
            <w:pPr>
              <w:pStyle w:val="4"/>
              <w:bidi w:val="0"/>
              <w:rPr>
                <w:rFonts w:hint="default" w:ascii="Times New Roman" w:hAnsi="Times New Roman" w:eastAsia="宋体" w:cs="Times New Roman"/>
                <w:b/>
                <w:bCs/>
                <w:color w:val="auto"/>
                <w:spacing w:val="-6"/>
                <w:sz w:val="21"/>
                <w:highlight w:val="none"/>
              </w:rPr>
            </w:pPr>
            <w:r>
              <w:rPr>
                <w:rFonts w:hint="default" w:ascii="Times New Roman" w:hAnsi="Times New Roman" w:eastAsia="宋体" w:cs="Times New Roman"/>
                <w:b/>
                <w:bCs/>
                <w:color w:val="auto"/>
                <w:spacing w:val="-6"/>
                <w:sz w:val="21"/>
                <w:highlight w:val="none"/>
              </w:rPr>
              <w:t>表</w:t>
            </w:r>
            <w:r>
              <w:rPr>
                <w:rFonts w:hint="eastAsia" w:eastAsia="宋体" w:cs="Times New Roman"/>
                <w:b/>
                <w:bCs/>
                <w:color w:val="auto"/>
                <w:spacing w:val="-6"/>
                <w:sz w:val="21"/>
                <w:highlight w:val="none"/>
                <w:lang w:val="en-US" w:eastAsia="zh-CN"/>
              </w:rPr>
              <w:t>3-</w:t>
            </w:r>
            <w:r>
              <w:rPr>
                <w:rFonts w:hint="eastAsia" w:cs="Times New Roman"/>
                <w:b/>
                <w:bCs/>
                <w:color w:val="auto"/>
                <w:spacing w:val="-6"/>
                <w:sz w:val="21"/>
                <w:highlight w:val="none"/>
                <w:lang w:val="en-US" w:eastAsia="zh-CN"/>
              </w:rPr>
              <w:t>2</w:t>
            </w:r>
            <w:r>
              <w:rPr>
                <w:rFonts w:hint="default" w:ascii="Times New Roman" w:hAnsi="Times New Roman" w:eastAsia="宋体" w:cs="Times New Roman"/>
                <w:b/>
                <w:bCs/>
                <w:color w:val="auto"/>
                <w:spacing w:val="-6"/>
                <w:sz w:val="21"/>
                <w:highlight w:val="none"/>
                <w:lang w:val="en-US" w:eastAsia="zh-CN"/>
              </w:rPr>
              <w:t xml:space="preserve"> </w:t>
            </w:r>
            <w:r>
              <w:rPr>
                <w:rFonts w:hint="default" w:ascii="Times New Roman" w:hAnsi="Times New Roman" w:eastAsia="宋体" w:cs="Times New Roman"/>
                <w:b/>
                <w:bCs/>
                <w:color w:val="auto"/>
                <w:spacing w:val="-6"/>
                <w:sz w:val="21"/>
                <w:highlight w:val="none"/>
              </w:rPr>
              <w:t>项目区环境空气质量评价结果统计表</w:t>
            </w:r>
          </w:p>
          <w:tbl>
            <w:tblPr>
              <w:tblStyle w:val="42"/>
              <w:tblW w:w="82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6"/>
              <w:gridCol w:w="969"/>
              <w:gridCol w:w="1138"/>
              <w:gridCol w:w="748"/>
              <w:gridCol w:w="531"/>
              <w:gridCol w:w="1195"/>
              <w:gridCol w:w="1231"/>
              <w:gridCol w:w="687"/>
              <w:gridCol w:w="602"/>
              <w:gridCol w:w="4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44" w:type="dxa"/>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监测点位</w:t>
                  </w: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监测点位坐标/m</w:t>
                  </w:r>
                </w:p>
              </w:tc>
              <w:tc>
                <w:tcPr>
                  <w:tcW w:w="75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污染物</w:t>
                  </w:r>
                </w:p>
              </w:tc>
              <w:tc>
                <w:tcPr>
                  <w:tcW w:w="53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平均时间</w:t>
                  </w:r>
                </w:p>
              </w:tc>
              <w:tc>
                <w:tcPr>
                  <w:tcW w:w="119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评价</w:t>
                  </w:r>
                  <w:r>
                    <w:rPr>
                      <w:rFonts w:hint="eastAsia"/>
                      <w:b w:val="0"/>
                      <w:color w:val="000000"/>
                      <w:lang w:val="en-US" w:eastAsia="zh-CN"/>
                    </w:rPr>
                    <w:t>标准/（m</w:t>
                  </w:r>
                  <w:r>
                    <w:rPr>
                      <w:rFonts w:hint="default"/>
                      <w:b w:val="0"/>
                      <w:color w:val="000000"/>
                    </w:rPr>
                    <w:t>g/m</w:t>
                  </w:r>
                  <w:r>
                    <w:rPr>
                      <w:rFonts w:hint="default"/>
                      <w:b w:val="0"/>
                      <w:color w:val="000000"/>
                      <w:vertAlign w:val="superscript"/>
                    </w:rPr>
                    <w:t>3</w:t>
                  </w:r>
                  <w:r>
                    <w:rPr>
                      <w:rFonts w:hint="eastAsia"/>
                      <w:b w:val="0"/>
                      <w:color w:val="000000"/>
                      <w:lang w:val="en-US" w:eastAsia="zh-CN"/>
                    </w:rPr>
                    <w:t>）</w:t>
                  </w:r>
                </w:p>
              </w:tc>
              <w:tc>
                <w:tcPr>
                  <w:tcW w:w="119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监测浓度范围/（m</w:t>
                  </w:r>
                  <w:r>
                    <w:rPr>
                      <w:rFonts w:hint="default"/>
                      <w:b w:val="0"/>
                      <w:color w:val="000000"/>
                    </w:rPr>
                    <w:t>g/m</w:t>
                  </w:r>
                  <w:r>
                    <w:rPr>
                      <w:rFonts w:hint="default"/>
                      <w:b w:val="0"/>
                      <w:color w:val="000000"/>
                      <w:vertAlign w:val="superscript"/>
                    </w:rPr>
                    <w:t>3</w:t>
                  </w:r>
                  <w:r>
                    <w:rPr>
                      <w:rFonts w:hint="eastAsia"/>
                      <w:b w:val="0"/>
                      <w:color w:val="000000"/>
                      <w:lang w:val="en-US" w:eastAsia="zh-CN"/>
                    </w:rPr>
                    <w:t>）</w:t>
                  </w:r>
                </w:p>
              </w:tc>
              <w:tc>
                <w:tcPr>
                  <w:tcW w:w="68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最大浓度</w:t>
                  </w:r>
                  <w:r>
                    <w:rPr>
                      <w:rFonts w:hint="default"/>
                      <w:b w:val="0"/>
                      <w:color w:val="000000"/>
                      <w:lang w:val="en-US" w:eastAsia="zh-CN"/>
                    </w:rPr>
                    <w:t>占标率</w:t>
                  </w:r>
                  <w:r>
                    <w:rPr>
                      <w:rFonts w:hint="eastAsia"/>
                      <w:b w:val="0"/>
                      <w:color w:val="000000"/>
                      <w:lang w:val="en-US" w:eastAsia="zh-CN"/>
                    </w:rPr>
                    <w:t>%</w:t>
                  </w:r>
                </w:p>
              </w:tc>
              <w:tc>
                <w:tcPr>
                  <w:tcW w:w="6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超标</w:t>
                  </w:r>
                  <w:r>
                    <w:rPr>
                      <w:rFonts w:hint="eastAsia"/>
                      <w:b w:val="0"/>
                      <w:color w:val="000000"/>
                      <w:lang w:val="en-US" w:eastAsia="zh-CN"/>
                    </w:rPr>
                    <w:t>率%</w:t>
                  </w:r>
                </w:p>
              </w:tc>
              <w:tc>
                <w:tcPr>
                  <w:tcW w:w="42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4" w:type="dxa"/>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X</w:t>
                  </w:r>
                </w:p>
              </w:tc>
              <w:tc>
                <w:tcPr>
                  <w:tcW w:w="11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Y</w:t>
                  </w:r>
                </w:p>
              </w:tc>
              <w:tc>
                <w:tcPr>
                  <w:tcW w:w="7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53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1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p>
              </w:tc>
              <w:tc>
                <w:tcPr>
                  <w:tcW w:w="119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68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6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p>
              </w:tc>
              <w:tc>
                <w:tcPr>
                  <w:tcW w:w="42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4" w:type="dxa"/>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项目区东南侧</w:t>
                  </w: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-1847</w:t>
                  </w:r>
                </w:p>
              </w:tc>
              <w:tc>
                <w:tcPr>
                  <w:tcW w:w="11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3270</w:t>
                  </w:r>
                </w:p>
              </w:tc>
              <w:tc>
                <w:tcPr>
                  <w:tcW w:w="7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总悬浮颗粒物</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24h</w:t>
                  </w:r>
                </w:p>
              </w:tc>
              <w:tc>
                <w:tcPr>
                  <w:tcW w:w="11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0.3</w:t>
                  </w:r>
                </w:p>
              </w:tc>
              <w:tc>
                <w:tcPr>
                  <w:tcW w:w="11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0.249-0.258</w:t>
                  </w:r>
                </w:p>
              </w:tc>
              <w:tc>
                <w:tcPr>
                  <w:tcW w:w="68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86</w:t>
                  </w:r>
                </w:p>
              </w:tc>
              <w:tc>
                <w:tcPr>
                  <w:tcW w:w="60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w:t>
                  </w:r>
                </w:p>
              </w:tc>
              <w:tc>
                <w:tcPr>
                  <w:tcW w:w="427"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64" w:type="dxa"/>
                  <w:gridSpan w:val="10"/>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eastAsia="宋体"/>
                      <w:b w:val="0"/>
                      <w:color w:val="000000"/>
                      <w:lang w:val="en-US" w:eastAsia="zh-CN"/>
                    </w:rPr>
                  </w:pPr>
                  <w:r>
                    <w:rPr>
                      <w:rFonts w:hint="eastAsia"/>
                      <w:b w:val="0"/>
                      <w:color w:val="000000"/>
                      <w:lang w:val="en-US" w:eastAsia="zh-CN"/>
                    </w:rPr>
                    <w:t>原点坐标：经度：</w:t>
                  </w:r>
                  <w:r>
                    <w:rPr>
                      <w:rFonts w:hint="default" w:ascii="Times New Roman" w:hAnsi="Times New Roman" w:cs="Times New Roman"/>
                      <w:b w:val="0"/>
                      <w:color w:val="000000"/>
                    </w:rPr>
                    <w:t>84°31′10.284″</w:t>
                  </w:r>
                  <w:r>
                    <w:rPr>
                      <w:rFonts w:hint="eastAsia"/>
                      <w:b w:val="0"/>
                      <w:color w:val="000000"/>
                      <w:lang w:eastAsia="zh-CN"/>
                    </w:rPr>
                    <w:t>，</w:t>
                  </w:r>
                  <w:r>
                    <w:rPr>
                      <w:rFonts w:hint="eastAsia"/>
                      <w:b w:val="0"/>
                      <w:color w:val="000000"/>
                      <w:lang w:val="en-US" w:eastAsia="zh-CN"/>
                    </w:rPr>
                    <w:t>纬度：</w:t>
                  </w:r>
                  <w:r>
                    <w:rPr>
                      <w:rFonts w:hint="default" w:ascii="Times New Roman" w:hAnsi="Times New Roman" w:cs="Times New Roman"/>
                      <w:b w:val="0"/>
                      <w:color w:val="000000"/>
                      <w:lang w:eastAsia="zh-CN"/>
                    </w:rPr>
                    <w:t>41°58′0.314″</w:t>
                  </w:r>
                </w:p>
              </w:tc>
            </w:tr>
          </w:tbl>
          <w:p>
            <w:pPr>
              <w:bidi w:val="0"/>
            </w:pPr>
            <w:r>
              <w:rPr>
                <w:rFonts w:hint="default"/>
                <w:lang w:val="en-US" w:eastAsia="zh-CN"/>
              </w:rPr>
              <w:t>从表</w:t>
            </w:r>
            <w:r>
              <w:rPr>
                <w:rFonts w:hint="eastAsia"/>
                <w:lang w:val="en-US" w:eastAsia="zh-CN"/>
              </w:rPr>
              <w:t>3-2</w:t>
            </w:r>
            <w:r>
              <w:rPr>
                <w:rFonts w:hint="default"/>
                <w:lang w:val="en-US" w:eastAsia="zh-CN"/>
              </w:rPr>
              <w:t>的分析结果可知，本项目所在区域</w:t>
            </w:r>
            <w:r>
              <w:rPr>
                <w:rFonts w:hint="eastAsia"/>
                <w:lang w:val="en-US" w:eastAsia="zh-CN"/>
              </w:rPr>
              <w:t>总悬浮颗粒物</w:t>
            </w:r>
            <w:r>
              <w:rPr>
                <w:rFonts w:hint="default"/>
                <w:lang w:val="en-US" w:eastAsia="zh-CN"/>
              </w:rPr>
              <w:t>环境质量现状</w:t>
            </w:r>
            <w:r>
              <w:rPr>
                <w:rFonts w:hint="eastAsia"/>
                <w:lang w:val="en-US" w:eastAsia="zh-CN"/>
              </w:rPr>
              <w:t>浓度超过</w:t>
            </w:r>
            <w:r>
              <w:rPr>
                <w:rFonts w:hint="default"/>
                <w:lang w:val="en-US" w:eastAsia="zh-CN"/>
              </w:rPr>
              <w:t>《环境空气质量标准》（GB3095-2012）中二级标准限值。</w:t>
            </w:r>
          </w:p>
          <w:p>
            <w:pPr>
              <w:pStyle w:val="3"/>
              <w:bidi w:val="0"/>
              <w:rPr>
                <w:rFonts w:hint="eastAsia"/>
                <w:lang w:eastAsia="zh-CN"/>
              </w:rPr>
            </w:pPr>
            <w:r>
              <w:rPr>
                <w:rFonts w:hint="eastAsia"/>
                <w:lang w:val="en-US" w:eastAsia="zh-CN"/>
              </w:rPr>
              <w:t>2、地表</w:t>
            </w:r>
            <w:r>
              <w:rPr>
                <w:rFonts w:hint="default"/>
                <w:lang w:val="en-US" w:eastAsia="zh-CN"/>
              </w:rPr>
              <w:t>水环境</w:t>
            </w:r>
            <w:r>
              <w:rPr>
                <w:rFonts w:hint="eastAsia"/>
                <w:lang w:eastAsia="zh-CN"/>
              </w:rPr>
              <w:t>质量现状</w:t>
            </w:r>
          </w:p>
          <w:p>
            <w:pPr>
              <w:bidi w:val="0"/>
              <w:rPr>
                <w:rFonts w:hint="default"/>
                <w:lang w:val="en-US" w:eastAsia="zh-CN"/>
              </w:rPr>
            </w:pPr>
            <w:r>
              <w:rPr>
                <w:rFonts w:hint="default"/>
                <w:lang w:val="en-US" w:eastAsia="zh-CN"/>
              </w:rPr>
              <w:t>根据《2024年巴音郭楞蒙古自治州生态环境状况公报》可知：2024年，全州地表水监测的31个考核断面（点位）中，Ⅰ~Ⅲ类优良水质断面（点位）占比90.3%，无Ⅳ类水质。6条主要河流19个监测断面中Ⅰ~Ⅲ类优良水质断面占100%，3个重要湖泊（水库）12个监测点位中Ⅰ~Ⅲ类优良水质断面占75%，无劣Ⅴ类水体，湖泊水质影响因子为化学需氧量。</w:t>
            </w:r>
          </w:p>
          <w:p>
            <w:pPr>
              <w:bidi w:val="0"/>
              <w:rPr>
                <w:rFonts w:hint="eastAsia"/>
                <w:lang w:val="en-US" w:eastAsia="zh-CN"/>
              </w:rPr>
            </w:pPr>
            <w:r>
              <w:rPr>
                <w:rFonts w:hint="default"/>
                <w:lang w:val="en-US" w:eastAsia="zh-CN"/>
              </w:rPr>
              <w:t>距离本项目最近的地表水体为</w:t>
            </w:r>
            <w:r>
              <w:rPr>
                <w:rFonts w:hint="eastAsia"/>
                <w:lang w:val="en-US" w:eastAsia="zh-CN"/>
              </w:rPr>
              <w:t>东侧4.5km的阳霞河</w:t>
            </w:r>
            <w:r>
              <w:rPr>
                <w:rFonts w:hint="default"/>
                <w:lang w:val="en-US" w:eastAsia="zh-CN"/>
              </w:rPr>
              <w:t>，</w:t>
            </w:r>
            <w:r>
              <w:rPr>
                <w:rFonts w:hint="eastAsia"/>
                <w:lang w:val="en-US" w:eastAsia="zh-CN"/>
              </w:rPr>
              <w:t>水质执行</w:t>
            </w:r>
            <w:r>
              <w:rPr>
                <w:rFonts w:hint="eastAsia"/>
              </w:rPr>
              <w:t>地表水环境质量标准》（GB3838-2002）中</w:t>
            </w:r>
            <w:r>
              <w:rPr>
                <w:rFonts w:hint="default"/>
                <w:lang w:val="en-US" w:eastAsia="zh-CN"/>
              </w:rPr>
              <w:t>Ⅲ</w:t>
            </w:r>
            <w:r>
              <w:rPr>
                <w:rFonts w:hint="eastAsia"/>
              </w:rPr>
              <w:t>类标准</w:t>
            </w:r>
            <w:r>
              <w:rPr>
                <w:rFonts w:hint="eastAsia"/>
                <w:lang w:val="en-US" w:eastAsia="zh-CN"/>
              </w:rPr>
              <w:t>。</w:t>
            </w:r>
          </w:p>
          <w:p>
            <w:pPr>
              <w:pStyle w:val="3"/>
              <w:rPr>
                <w:rFonts w:hint="eastAsia" w:eastAsia="宋体"/>
                <w:lang w:eastAsia="zh-CN"/>
              </w:rPr>
            </w:pPr>
            <w:r>
              <w:rPr>
                <w:rFonts w:hint="eastAsia"/>
                <w:lang w:val="en-US" w:eastAsia="zh-CN"/>
              </w:rPr>
              <w:t>3、</w:t>
            </w:r>
            <w:r>
              <w:rPr>
                <w:rFonts w:hint="eastAsia"/>
              </w:rPr>
              <w:t>声环境质量</w:t>
            </w:r>
            <w:r>
              <w:rPr>
                <w:rFonts w:hint="eastAsia"/>
                <w:lang w:eastAsia="zh-CN"/>
              </w:rPr>
              <w:t>现状</w:t>
            </w:r>
          </w:p>
          <w:p>
            <w:pPr>
              <w:ind w:firstLine="480"/>
              <w:rPr>
                <w:rFonts w:hint="eastAsia"/>
              </w:rPr>
            </w:pPr>
            <w:r>
              <w:rPr>
                <w:rFonts w:hint="eastAsia" w:ascii="Times New Roman" w:hAnsi="Times New Roman" w:eastAsia="宋体" w:cs="Times New Roman"/>
                <w:color w:val="000000"/>
                <w:sz w:val="24"/>
                <w:szCs w:val="24"/>
                <w:highlight w:val="none"/>
                <w:lang w:eastAsia="zh-CN"/>
              </w:rPr>
              <w:t>本项目区周边</w:t>
            </w:r>
            <w:r>
              <w:rPr>
                <w:rFonts w:hint="eastAsia" w:ascii="Times New Roman" w:hAnsi="Times New Roman" w:eastAsia="宋体" w:cs="Times New Roman"/>
                <w:color w:val="000000"/>
                <w:sz w:val="24"/>
                <w:szCs w:val="24"/>
                <w:highlight w:val="none"/>
                <w:lang w:val="en-US" w:eastAsia="zh-CN"/>
              </w:rPr>
              <w:t>50m范围内无声环境敏感保护目标，故不进行声环境质量现状监测</w:t>
            </w:r>
            <w:r>
              <w:rPr>
                <w:rFonts w:hint="eastAsia"/>
              </w:rPr>
              <w:t>。</w:t>
            </w:r>
          </w:p>
          <w:p>
            <w:pPr>
              <w:pStyle w:val="3"/>
              <w:suppressLineNumbers w:val="0"/>
              <w:bidi w:val="0"/>
              <w:spacing w:before="0" w:beforeAutospacing="0" w:after="0" w:afterAutospacing="0"/>
              <w:ind w:left="0" w:right="0"/>
              <w:rPr>
                <w:rFonts w:hint="default"/>
                <w:b/>
                <w:bCs/>
                <w:kern w:val="0"/>
                <w:sz w:val="24"/>
              </w:rPr>
            </w:pPr>
            <w:r>
              <w:rPr>
                <w:rFonts w:hint="eastAsia"/>
                <w:lang w:val="en-US" w:eastAsia="zh-CN"/>
              </w:rPr>
              <w:t>4、</w:t>
            </w:r>
            <w:r>
              <w:rPr>
                <w:rFonts w:hint="default"/>
                <w:b/>
                <w:bCs/>
                <w:kern w:val="0"/>
                <w:sz w:val="24"/>
              </w:rPr>
              <w:t>生态环境现状</w:t>
            </w:r>
          </w:p>
          <w:p>
            <w:pPr>
              <w:bidi w:val="0"/>
              <w:rPr>
                <w:rFonts w:hint="default"/>
              </w:rPr>
            </w:pPr>
            <w:r>
              <w:rPr>
                <w:rFonts w:hint="default" w:ascii="Times New Roman" w:hAnsi="Times New Roman" w:eastAsia="宋体" w:cs="Times New Roman"/>
                <w:kern w:val="0"/>
                <w:sz w:val="24"/>
                <w:szCs w:val="24"/>
                <w:lang w:val="en-US" w:eastAsia="zh-CN"/>
              </w:rPr>
              <w:t>本项目</w:t>
            </w:r>
            <w:r>
              <w:rPr>
                <w:rFonts w:hint="eastAsia" w:cs="Times New Roman"/>
                <w:kern w:val="0"/>
                <w:sz w:val="24"/>
                <w:szCs w:val="24"/>
                <w:lang w:val="en-US" w:eastAsia="zh-CN"/>
              </w:rPr>
              <w:t>周边无生态环境保护目标，</w:t>
            </w:r>
            <w:r>
              <w:rPr>
                <w:rFonts w:hint="default" w:ascii="Times New Roman" w:hAnsi="Times New Roman" w:eastAsia="宋体" w:cs="Times New Roman"/>
                <w:kern w:val="0"/>
                <w:sz w:val="24"/>
                <w:szCs w:val="24"/>
                <w:lang w:val="en-US" w:eastAsia="zh-CN"/>
              </w:rPr>
              <w:t>故不进行生态现状调查</w:t>
            </w:r>
            <w:r>
              <w:rPr>
                <w:rFonts w:hint="default"/>
              </w:rPr>
              <w:t>。</w:t>
            </w:r>
          </w:p>
          <w:p>
            <w:pPr>
              <w:pStyle w:val="3"/>
              <w:numPr>
                <w:ilvl w:val="0"/>
                <w:numId w:val="0"/>
              </w:numPr>
              <w:bidi w:val="0"/>
              <w:rPr>
                <w:rFonts w:hint="eastAsia"/>
                <w:lang w:val="en-US" w:eastAsia="zh-CN"/>
              </w:rPr>
            </w:pPr>
            <w:r>
              <w:rPr>
                <w:rFonts w:hint="eastAsia"/>
                <w:lang w:val="en-US" w:eastAsia="zh-CN"/>
              </w:rPr>
              <w:t>5、电磁辐射</w:t>
            </w:r>
          </w:p>
          <w:p>
            <w:pPr>
              <w:bidi w:val="0"/>
              <w:rPr>
                <w:rFonts w:hint="eastAsia"/>
                <w:lang w:val="en-US" w:eastAsia="zh-CN"/>
              </w:rPr>
            </w:pPr>
            <w:r>
              <w:rPr>
                <w:rFonts w:hint="eastAsia"/>
                <w:lang w:val="en-US" w:eastAsia="zh-CN"/>
              </w:rPr>
              <w:t>本项目不涉及电磁辐射，故不进行电磁辐射的现状分析。</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default" w:cs="Times New Roman"/>
                <w:lang w:val="en-US" w:eastAsia="zh-CN"/>
              </w:rPr>
            </w:pPr>
            <w:r>
              <w:rPr>
                <w:rFonts w:hint="eastAsia" w:cs="Times New Roman"/>
                <w:lang w:val="en-US" w:eastAsia="zh-CN"/>
              </w:rPr>
              <w:t>6、土壤、地下水环境现状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lang w:val="en-US" w:eastAsia="zh-CN"/>
              </w:rPr>
            </w:pPr>
            <w:r>
              <w:rPr>
                <w:rFonts w:hint="default" w:ascii="Times New Roman" w:hAnsi="Times New Roman" w:cs="Times New Roman"/>
                <w:kern w:val="0"/>
                <w:sz w:val="24"/>
                <w:szCs w:val="24"/>
                <w:lang w:val="en-US" w:eastAsia="zh-CN"/>
              </w:rPr>
              <w:t>本项目不存在土壤、地下水污染途径，且评价范围内无地下水、土壤环境保护目标，</w:t>
            </w:r>
            <w:r>
              <w:rPr>
                <w:rFonts w:hint="eastAsia" w:cs="Times New Roman"/>
                <w:kern w:val="0"/>
                <w:sz w:val="24"/>
                <w:szCs w:val="24"/>
                <w:lang w:val="en-US" w:eastAsia="zh-CN"/>
              </w:rPr>
              <w:t>故</w:t>
            </w:r>
            <w:r>
              <w:rPr>
                <w:rFonts w:hint="default" w:ascii="Times New Roman" w:hAnsi="Times New Roman" w:cs="Times New Roman"/>
                <w:kern w:val="0"/>
                <w:sz w:val="24"/>
                <w:szCs w:val="24"/>
                <w:lang w:val="en-US" w:eastAsia="zh-CN"/>
              </w:rPr>
              <w:t>不需要进行地下水、土壤环境现状调查</w:t>
            </w:r>
            <w:r>
              <w:rPr>
                <w:rFonts w:hint="eastAsia" w:cs="Times New Roman"/>
                <w:lang w:val="en-US" w:eastAsia="zh-CN"/>
              </w:rPr>
              <w:t>。</w:t>
            </w:r>
          </w:p>
          <w:p>
            <w:pPr>
              <w:pStyle w:val="3"/>
              <w:bidi w:val="0"/>
              <w:rPr>
                <w:rFonts w:hint="eastAsia"/>
                <w:lang w:val="en-US" w:eastAsia="zh-CN"/>
              </w:rPr>
            </w:pPr>
            <w:r>
              <w:rPr>
                <w:rFonts w:hint="eastAsia"/>
                <w:lang w:val="en-US" w:eastAsia="zh-CN"/>
              </w:rPr>
              <w:t>7、土地沙化现状</w:t>
            </w:r>
          </w:p>
          <w:p>
            <w:pPr>
              <w:bidi w:val="0"/>
              <w:rPr>
                <w:rFonts w:hint="default"/>
                <w:lang w:val="en-US" w:eastAsia="zh-CN"/>
              </w:rPr>
            </w:pPr>
            <w:r>
              <w:rPr>
                <w:rFonts w:hint="eastAsia"/>
                <w:lang w:val="en-US" w:eastAsia="zh-CN"/>
              </w:rPr>
              <w:t>根据《新疆第六次沙化监测报告》本项目不属于沙化土地。详见附图6。</w:t>
            </w:r>
          </w:p>
          <w:p>
            <w:pPr>
              <w:rPr>
                <w:rFonts w:hint="default"/>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9" w:hRule="atLeast"/>
        </w:trPr>
        <w:tc>
          <w:tcPr>
            <w:tcW w:w="808" w:type="dxa"/>
            <w:tcBorders>
              <w:tl2br w:val="nil"/>
              <w:tr2bl w:val="nil"/>
            </w:tcBorders>
            <w:vAlign w:val="center"/>
          </w:tcPr>
          <w:p>
            <w:pPr>
              <w:pStyle w:val="3"/>
              <w:bidi w:val="0"/>
              <w:jc w:val="center"/>
              <w:rPr>
                <w:rFonts w:hint="default"/>
                <w:lang w:val="en-US"/>
              </w:rPr>
            </w:pPr>
            <w:r>
              <w:rPr>
                <w:rFonts w:hint="default"/>
              </w:rPr>
              <w:t>环境保护</w:t>
            </w:r>
            <w:r>
              <w:rPr>
                <w:rFonts w:hint="eastAsia"/>
                <w:lang w:val="en-US" w:eastAsia="zh-CN"/>
              </w:rPr>
              <w:t>目标</w:t>
            </w:r>
          </w:p>
        </w:tc>
        <w:tc>
          <w:tcPr>
            <w:tcW w:w="8550" w:type="dxa"/>
            <w:tcBorders>
              <w:tl2br w:val="nil"/>
              <w:tr2bl w:val="nil"/>
            </w:tcBorders>
            <w:vAlign w:val="top"/>
          </w:tcPr>
          <w:p>
            <w:pPr>
              <w:bidi w:val="0"/>
              <w:rPr>
                <w:rFonts w:hint="eastAsia"/>
                <w:color w:val="000000"/>
                <w:lang w:val="en-US" w:eastAsia="zh-CN"/>
              </w:rPr>
            </w:pPr>
            <w:r>
              <w:rPr>
                <w:color w:val="000000"/>
              </w:rPr>
              <w:t>本项目厂界外50m范围内无声环境保护目标，厂界外500m范围内无地下水集中式饮用水水源和特殊地下水资源</w:t>
            </w:r>
            <w:r>
              <w:rPr>
                <w:rFonts w:hint="eastAsia"/>
                <w:color w:val="000000"/>
                <w:lang w:eastAsia="zh-CN"/>
              </w:rPr>
              <w:t>，</w:t>
            </w:r>
            <w:r>
              <w:rPr>
                <w:color w:val="000000"/>
              </w:rPr>
              <w:t>厂界外500m范围内大气环境保护目标</w:t>
            </w:r>
            <w:r>
              <w:rPr>
                <w:rFonts w:hint="eastAsia"/>
                <w:color w:val="000000"/>
                <w:lang w:val="en-US" w:eastAsia="zh-CN"/>
              </w:rPr>
              <w:t>详见下表。</w:t>
            </w:r>
          </w:p>
          <w:p>
            <w:pPr>
              <w:pStyle w:val="13"/>
              <w:bidi w:val="0"/>
              <w:rPr>
                <w:rFonts w:hint="default"/>
                <w:lang w:val="en-US" w:eastAsia="zh-CN"/>
              </w:rPr>
            </w:pPr>
            <w:r>
              <w:rPr>
                <w:rFonts w:hint="default"/>
                <w:lang w:val="en-US" w:eastAsia="zh-CN"/>
              </w:rPr>
              <w:t>表</w:t>
            </w:r>
            <w:r>
              <w:rPr>
                <w:rFonts w:hint="eastAsia"/>
                <w:lang w:val="en-US" w:eastAsia="zh-CN"/>
              </w:rPr>
              <w:t>3-3</w:t>
            </w:r>
            <w:r>
              <w:rPr>
                <w:rFonts w:hint="default"/>
                <w:lang w:val="en-US" w:eastAsia="zh-CN"/>
              </w:rPr>
              <w:t xml:space="preserve">   主要环境敏感点及保护目标</w:t>
            </w:r>
          </w:p>
          <w:tbl>
            <w:tblPr>
              <w:tblStyle w:val="42"/>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
              <w:gridCol w:w="1071"/>
              <w:gridCol w:w="1131"/>
              <w:gridCol w:w="1107"/>
              <w:gridCol w:w="654"/>
              <w:gridCol w:w="653"/>
              <w:gridCol w:w="606"/>
              <w:gridCol w:w="846"/>
              <w:gridCol w:w="18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c>
                <w:tcPr>
                  <w:tcW w:w="243" w:type="pct"/>
                  <w:vMerge w:val="restart"/>
                  <w:tcBorders>
                    <w:top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序号</w:t>
                  </w:r>
                </w:p>
              </w:tc>
              <w:tc>
                <w:tcPr>
                  <w:tcW w:w="678"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color w:val="000000"/>
                      <w:sz w:val="21"/>
                      <w:szCs w:val="21"/>
                      <w:lang w:val="en-US"/>
                    </w:rPr>
                  </w:pPr>
                  <w:r>
                    <w:rPr>
                      <w:rFonts w:hint="default" w:ascii="Times New Roman" w:hAnsi="Times New Roman" w:eastAsia="宋体" w:cs="Times New Roman"/>
                      <w:b w:val="0"/>
                      <w:color w:val="000000"/>
                      <w:sz w:val="21"/>
                      <w:szCs w:val="21"/>
                      <w:lang w:val="en-US" w:eastAsia="zh-CN"/>
                    </w:rPr>
                    <w:t>环境敏感保护目标名称</w:t>
                  </w:r>
                </w:p>
              </w:tc>
              <w:tc>
                <w:tcPr>
                  <w:tcW w:w="1414"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坐标</w:t>
                  </w:r>
                </w:p>
              </w:tc>
              <w:tc>
                <w:tcPr>
                  <w:tcW w:w="428"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保护内容</w:t>
                  </w:r>
                </w:p>
              </w:tc>
              <w:tc>
                <w:tcPr>
                  <w:tcW w:w="427"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相对场址方位</w:t>
                  </w:r>
                </w:p>
              </w:tc>
              <w:tc>
                <w:tcPr>
                  <w:tcW w:w="399"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lang w:val="en-US" w:eastAsia="zh-CN"/>
                    </w:rPr>
                  </w:pPr>
                  <w:r>
                    <w:rPr>
                      <w:rFonts w:hint="default" w:ascii="Times New Roman" w:hAnsi="Times New Roman" w:eastAsia="宋体" w:cs="Times New Roman"/>
                      <w:b w:val="0"/>
                      <w:color w:val="000000"/>
                      <w:sz w:val="21"/>
                      <w:szCs w:val="21"/>
                    </w:rPr>
                    <w:t>相对距离/m</w:t>
                  </w:r>
                </w:p>
              </w:tc>
              <w:tc>
                <w:tcPr>
                  <w:tcW w:w="501"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规模（人）</w:t>
                  </w:r>
                </w:p>
              </w:tc>
              <w:tc>
                <w:tcPr>
                  <w:tcW w:w="907"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3" w:type="pct"/>
                  <w:vMerge w:val="continue"/>
                  <w:tcBorders>
                    <w:top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678"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X</w:t>
                  </w:r>
                </w:p>
              </w:tc>
              <w:tc>
                <w:tcPr>
                  <w:tcW w:w="700"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Y</w:t>
                  </w:r>
                </w:p>
              </w:tc>
              <w:tc>
                <w:tcPr>
                  <w:tcW w:w="428"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427"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399"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501"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 w:type="pct"/>
                  <w:tcBorders>
                    <w:top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1</w:t>
                  </w:r>
                </w:p>
              </w:tc>
              <w:tc>
                <w:tcPr>
                  <w:tcW w:w="678"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博斯坦村村民</w:t>
                  </w:r>
                </w:p>
              </w:tc>
              <w:tc>
                <w:tcPr>
                  <w:tcW w:w="714"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-832</w:t>
                  </w:r>
                </w:p>
              </w:tc>
              <w:tc>
                <w:tcPr>
                  <w:tcW w:w="700"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-463</w:t>
                  </w:r>
                </w:p>
              </w:tc>
              <w:tc>
                <w:tcPr>
                  <w:tcW w:w="428"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居住区</w:t>
                  </w:r>
                </w:p>
              </w:tc>
              <w:tc>
                <w:tcPr>
                  <w:tcW w:w="427"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西南</w:t>
                  </w: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侧</w:t>
                  </w:r>
                </w:p>
              </w:tc>
              <w:tc>
                <w:tcPr>
                  <w:tcW w:w="399"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364</w:t>
                  </w:r>
                </w:p>
              </w:tc>
              <w:tc>
                <w:tcPr>
                  <w:tcW w:w="501"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40</w:t>
                  </w:r>
                </w:p>
              </w:tc>
              <w:tc>
                <w:tcPr>
                  <w:tcW w:w="907"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《环境空气质量标准》（GB3095-2012）中二级标准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 w:type="pct"/>
                  <w:tcBorders>
                    <w:top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2</w:t>
                  </w:r>
                </w:p>
              </w:tc>
              <w:tc>
                <w:tcPr>
                  <w:tcW w:w="678"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乌宗布拉克村民</w:t>
                  </w:r>
                </w:p>
              </w:tc>
              <w:tc>
                <w:tcPr>
                  <w:tcW w:w="714"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b w:val="0"/>
                      <w:color w:val="000000"/>
                      <w:sz w:val="21"/>
                      <w:szCs w:val="21"/>
                    </w:rPr>
                  </w:pPr>
                  <w:r>
                    <w:rPr>
                      <w:rFonts w:hint="eastAsia" w:ascii="Times New Roman" w:hAnsi="Times New Roman" w:eastAsia="宋体" w:cs="Times New Roman"/>
                      <w:b w:val="0"/>
                      <w:bCs w:val="0"/>
                      <w:snapToGrid w:val="0"/>
                      <w:color w:val="000000"/>
                      <w:spacing w:val="0"/>
                      <w:kern w:val="0"/>
                      <w:position w:val="0"/>
                      <w:sz w:val="21"/>
                      <w:szCs w:val="21"/>
                      <w:highlight w:val="none"/>
                      <w:lang w:val="en-US" w:eastAsia="zh-CN"/>
                    </w:rPr>
                    <w:t>-686</w:t>
                  </w:r>
                </w:p>
              </w:tc>
              <w:tc>
                <w:tcPr>
                  <w:tcW w:w="700"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eastAsia="宋体"/>
                      <w:b w:val="0"/>
                      <w:color w:val="000000"/>
                      <w:sz w:val="21"/>
                      <w:szCs w:val="21"/>
                      <w:lang w:val="en-US" w:eastAsia="zh-CN"/>
                    </w:rPr>
                  </w:pPr>
                  <w:r>
                    <w:rPr>
                      <w:rFonts w:hint="eastAsia"/>
                      <w:b w:val="0"/>
                      <w:color w:val="000000"/>
                      <w:sz w:val="21"/>
                      <w:szCs w:val="21"/>
                      <w:lang w:val="en-US" w:eastAsia="zh-CN"/>
                    </w:rPr>
                    <w:t>0</w:t>
                  </w:r>
                </w:p>
              </w:tc>
              <w:tc>
                <w:tcPr>
                  <w:tcW w:w="428"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居住区</w:t>
                  </w:r>
                </w:p>
              </w:tc>
              <w:tc>
                <w:tcPr>
                  <w:tcW w:w="427"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color w:val="000000"/>
                      <w:sz w:val="21"/>
                      <w:szCs w:val="21"/>
                      <w:lang w:val="en-US" w:eastAsia="zh-CN"/>
                    </w:rPr>
                  </w:pPr>
                  <w:r>
                    <w:rPr>
                      <w:rFonts w:hint="eastAsia" w:ascii="Times New Roman" w:hAnsi="Times New Roman" w:eastAsia="宋体" w:cs="Times New Roman"/>
                      <w:b w:val="0"/>
                      <w:color w:val="000000"/>
                      <w:sz w:val="21"/>
                      <w:szCs w:val="21"/>
                      <w:lang w:val="en-US" w:eastAsia="zh-CN"/>
                    </w:rPr>
                    <w:t>南侧</w:t>
                  </w:r>
                </w:p>
              </w:tc>
              <w:tc>
                <w:tcPr>
                  <w:tcW w:w="399"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color w:val="000000"/>
                      <w:sz w:val="21"/>
                      <w:szCs w:val="21"/>
                      <w:lang w:val="en-US" w:eastAsia="zh-CN"/>
                    </w:rPr>
                  </w:pPr>
                  <w:r>
                    <w:rPr>
                      <w:rFonts w:hint="eastAsia" w:cs="Times New Roman"/>
                      <w:b w:val="0"/>
                      <w:bCs w:val="0"/>
                      <w:snapToGrid w:val="0"/>
                      <w:color w:val="000000"/>
                      <w:spacing w:val="0"/>
                      <w:kern w:val="0"/>
                      <w:position w:val="0"/>
                      <w:sz w:val="21"/>
                      <w:szCs w:val="21"/>
                      <w:highlight w:val="none"/>
                      <w:lang w:val="en-US" w:eastAsia="zh-CN"/>
                    </w:rPr>
                    <w:t>363</w:t>
                  </w:r>
                </w:p>
              </w:tc>
              <w:tc>
                <w:tcPr>
                  <w:tcW w:w="501"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70</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val="0"/>
                    <w:spacing w:line="240" w:lineRule="auto"/>
                    <w:jc w:val="center"/>
                    <w:rPr>
                      <w:rFonts w:hint="default" w:ascii="Times New Roman" w:hAnsi="Times New Roman" w:eastAsia="宋体" w:cs="Times New Roman"/>
                      <w:b w:val="0"/>
                      <w:color w:val="000000"/>
                      <w:kern w:val="0"/>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000" w:type="pct"/>
                  <w:gridSpan w:val="9"/>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ascii="Times New Roman" w:hAnsi="Times New Roman" w:eastAsia="宋体" w:cs="Times New Roman"/>
                      <w:b w:val="0"/>
                      <w:color w:val="000000"/>
                      <w:kern w:val="0"/>
                      <w:szCs w:val="21"/>
                      <w:lang w:val="en-US" w:eastAsia="zh-CN" w:bidi="ar-SA"/>
                    </w:rPr>
                  </w:pPr>
                  <w:r>
                    <w:rPr>
                      <w:rFonts w:hint="eastAsia"/>
                      <w:b w:val="0"/>
                      <w:color w:val="000000"/>
                      <w:lang w:val="en-US" w:eastAsia="zh-CN"/>
                    </w:rPr>
                    <w:t>原点点坐标：经度：</w:t>
                  </w:r>
                  <w:r>
                    <w:rPr>
                      <w:rFonts w:hint="default"/>
                      <w:b w:val="0"/>
                      <w:color w:val="000000"/>
                    </w:rPr>
                    <w:t>84°31′10.284″</w:t>
                  </w:r>
                  <w:r>
                    <w:rPr>
                      <w:rFonts w:hint="eastAsia"/>
                      <w:b w:val="0"/>
                      <w:color w:val="000000"/>
                      <w:lang w:eastAsia="zh-CN"/>
                    </w:rPr>
                    <w:t>，</w:t>
                  </w:r>
                  <w:r>
                    <w:rPr>
                      <w:rFonts w:hint="eastAsia"/>
                      <w:b w:val="0"/>
                      <w:color w:val="000000"/>
                      <w:lang w:val="en-US" w:eastAsia="zh-CN"/>
                    </w:rPr>
                    <w:t>纬度：</w:t>
                  </w:r>
                  <w:r>
                    <w:rPr>
                      <w:rFonts w:hint="default"/>
                      <w:b w:val="0"/>
                      <w:color w:val="000000"/>
                      <w:lang w:eastAsia="zh-CN"/>
                    </w:rPr>
                    <w:t>41°58′0.314″</w:t>
                  </w:r>
                </w:p>
              </w:tc>
            </w:tr>
          </w:tbl>
          <w:p>
            <w:pPr>
              <w:pStyle w:val="17"/>
              <w:rPr>
                <w:rFonts w:hint="default"/>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8" w:hRule="atLeast"/>
        </w:trPr>
        <w:tc>
          <w:tcPr>
            <w:tcW w:w="808"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rPr>
            </w:pPr>
            <w:r>
              <w:rPr>
                <w:rFonts w:hint="default" w:ascii="Times New Roman" w:hAnsi="Times New Roman" w:eastAsia="宋体" w:cs="宋体"/>
                <w:b/>
                <w:bCs/>
                <w:sz w:val="24"/>
                <w:szCs w:val="32"/>
                <w:lang w:val="en-US" w:eastAsia="zh-CN" w:bidi="ar-SA"/>
              </w:rPr>
              <w:t>污染物排放控制标准</w:t>
            </w:r>
          </w:p>
        </w:tc>
        <w:tc>
          <w:tcPr>
            <w:tcW w:w="8550" w:type="dxa"/>
            <w:tcBorders>
              <w:tl2br w:val="nil"/>
              <w:tr2bl w:val="nil"/>
            </w:tcBorders>
          </w:tcPr>
          <w:p>
            <w:pPr>
              <w:pStyle w:val="3"/>
              <w:bidi w:val="0"/>
              <w:rPr>
                <w:rFonts w:hint="eastAsia"/>
                <w:lang w:val="en-US" w:eastAsia="zh-CN"/>
              </w:rPr>
            </w:pPr>
            <w:r>
              <w:rPr>
                <w:rFonts w:hint="eastAsia"/>
                <w:lang w:val="en-US" w:eastAsia="zh-CN"/>
              </w:rPr>
              <w:t>运营期</w:t>
            </w:r>
          </w:p>
          <w:p>
            <w:pPr>
              <w:pStyle w:val="3"/>
              <w:numPr>
                <w:ilvl w:val="0"/>
                <w:numId w:val="5"/>
              </w:numPr>
              <w:bidi w:val="0"/>
              <w:rPr>
                <w:rFonts w:hint="eastAsia"/>
                <w:lang w:val="en-US" w:eastAsia="zh-CN"/>
              </w:rPr>
            </w:pPr>
            <w:r>
              <w:rPr>
                <w:rFonts w:hint="default"/>
              </w:rPr>
              <w:t>大气</w:t>
            </w:r>
          </w:p>
          <w:p>
            <w:pPr>
              <w:bidi w:val="0"/>
              <w:rPr>
                <w:rFonts w:hint="default"/>
                <w:lang w:val="en-US" w:eastAsia="zh-CN"/>
              </w:rPr>
            </w:pPr>
            <w:r>
              <w:rPr>
                <w:rFonts w:hint="eastAsia"/>
                <w:lang w:val="en-US" w:eastAsia="zh-CN"/>
              </w:rPr>
              <w:t>本项目废气</w:t>
            </w:r>
            <w:r>
              <w:rPr>
                <w:rFonts w:hint="default"/>
                <w:lang w:eastAsia="zh-CN"/>
              </w:rPr>
              <w:t>执行</w:t>
            </w:r>
            <w:r>
              <w:rPr>
                <w:rFonts w:hint="default"/>
              </w:rPr>
              <w:t>《煤炭工业污染物排放标准》</w:t>
            </w:r>
            <w:r>
              <w:rPr>
                <w:rFonts w:hint="eastAsia"/>
                <w:lang w:eastAsia="zh-CN"/>
              </w:rPr>
              <w:t>（</w:t>
            </w:r>
            <w:r>
              <w:rPr>
                <w:rFonts w:hint="default"/>
              </w:rPr>
              <w:t>GB 20426-2006</w:t>
            </w:r>
            <w:r>
              <w:rPr>
                <w:rFonts w:hint="eastAsia"/>
                <w:lang w:eastAsia="zh-CN"/>
              </w:rPr>
              <w:t>）</w:t>
            </w:r>
            <w:r>
              <w:rPr>
                <w:rFonts w:hint="eastAsia"/>
                <w:lang w:val="en-US" w:eastAsia="zh-CN"/>
              </w:rPr>
              <w:t>表5中</w:t>
            </w:r>
            <w:r>
              <w:rPr>
                <w:rFonts w:hint="default"/>
              </w:rPr>
              <w:t>的</w:t>
            </w:r>
            <w:r>
              <w:rPr>
                <w:rFonts w:hint="eastAsia"/>
                <w:lang w:eastAsia="zh-CN"/>
              </w:rPr>
              <w:t>排放限值。</w:t>
            </w:r>
          </w:p>
          <w:p>
            <w:pPr>
              <w:pStyle w:val="13"/>
              <w:bidi w:val="0"/>
              <w:rPr>
                <w:rFonts w:hint="eastAsia"/>
                <w:lang w:eastAsia="zh-CN"/>
              </w:rPr>
            </w:pPr>
            <w:r>
              <w:rPr>
                <w:rFonts w:hint="default"/>
                <w:lang w:val="en-US" w:eastAsia="zh-CN"/>
              </w:rPr>
              <w:t>表</w:t>
            </w:r>
            <w:r>
              <w:rPr>
                <w:rFonts w:hint="eastAsia"/>
                <w:lang w:val="en-US" w:eastAsia="zh-CN"/>
              </w:rPr>
              <w:t>3-4</w:t>
            </w:r>
            <w:r>
              <w:rPr>
                <w:rFonts w:hint="default"/>
                <w:lang w:val="en-US" w:eastAsia="zh-CN"/>
              </w:rPr>
              <w:t xml:space="preserve">  </w:t>
            </w:r>
            <w:r>
              <w:rPr>
                <w:rFonts w:hint="default"/>
              </w:rPr>
              <w:t>《煤炭工业污染物排放标准》</w:t>
            </w:r>
            <w:r>
              <w:rPr>
                <w:rFonts w:hint="eastAsia"/>
                <w:lang w:eastAsia="zh-CN"/>
              </w:rPr>
              <w:t>（</w:t>
            </w:r>
            <w:r>
              <w:rPr>
                <w:rFonts w:hint="eastAsia"/>
                <w:lang w:val="en-US" w:eastAsia="zh-CN"/>
              </w:rPr>
              <w:t>节选</w:t>
            </w:r>
            <w:r>
              <w:rPr>
                <w:rFonts w:hint="eastAsia"/>
                <w:lang w:eastAsia="zh-CN"/>
              </w:rPr>
              <w:t>）</w:t>
            </w:r>
            <w:r>
              <w:rPr>
                <w:rFonts w:hint="default"/>
                <w:lang w:val="en-US" w:eastAsia="zh-CN"/>
              </w:rPr>
              <w:t xml:space="preserve"> </w:t>
            </w:r>
            <w:r>
              <w:rPr>
                <w:rFonts w:hint="eastAsia"/>
                <w:lang w:val="en-US" w:eastAsia="zh-CN"/>
              </w:rPr>
              <w:t xml:space="preserve"> </w:t>
            </w:r>
          </w:p>
          <w:tbl>
            <w:tblPr>
              <w:tblStyle w:val="4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28" w:type="dxa"/>
                <w:bottom w:w="0" w:type="dxa"/>
                <w:right w:w="28" w:type="dxa"/>
              </w:tblCellMar>
            </w:tblPr>
            <w:tblGrid>
              <w:gridCol w:w="1165"/>
              <w:gridCol w:w="1563"/>
              <w:gridCol w:w="2739"/>
              <w:gridCol w:w="28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215" w:hRule="atLeast"/>
                <w:jc w:val="center"/>
              </w:trPr>
              <w:tc>
                <w:tcPr>
                  <w:tcW w:w="699" w:type="pct"/>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污染物</w:t>
                  </w:r>
                </w:p>
              </w:tc>
              <w:tc>
                <w:tcPr>
                  <w:tcW w:w="938"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监控点</w:t>
                  </w:r>
                </w:p>
              </w:tc>
              <w:tc>
                <w:tcPr>
                  <w:tcW w:w="16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煤炭工业所属装卸场所</w:t>
                  </w:r>
                </w:p>
              </w:tc>
              <w:tc>
                <w:tcPr>
                  <w:tcW w:w="1718"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煤炭贮存场所、煤矸石堆置场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127" w:hRule="atLeast"/>
                <w:jc w:val="center"/>
              </w:trPr>
              <w:tc>
                <w:tcPr>
                  <w:tcW w:w="699"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938"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6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无组织</w:t>
                  </w:r>
                  <w:r>
                    <w:rPr>
                      <w:rFonts w:hint="default"/>
                      <w:b w:val="0"/>
                      <w:color w:val="000000"/>
                      <w:lang w:val="en-US" w:eastAsia="zh-CN"/>
                    </w:rPr>
                    <w:t>排放限值/(mg/m</w:t>
                  </w:r>
                  <w:r>
                    <w:rPr>
                      <w:rFonts w:hint="eastAsia"/>
                      <w:b w:val="0"/>
                      <w:color w:val="000000"/>
                      <w:vertAlign w:val="superscript"/>
                      <w:lang w:val="en-US" w:eastAsia="zh-CN"/>
                    </w:rPr>
                    <w:t>3</w:t>
                  </w:r>
                  <w:r>
                    <w:rPr>
                      <w:rFonts w:hint="default"/>
                      <w:b w:val="0"/>
                      <w:color w:val="000000"/>
                      <w:lang w:val="en-US" w:eastAsia="zh-CN"/>
                    </w:rPr>
                    <w:t>)</w:t>
                  </w:r>
                </w:p>
                <w:p>
                  <w:pPr>
                    <w:pStyle w:val="5"/>
                    <w:bidi w:val="0"/>
                    <w:rPr>
                      <w:rFonts w:hint="default"/>
                      <w:b w:val="0"/>
                      <w:color w:val="000000"/>
                      <w:lang w:val="en-US" w:eastAsia="zh-CN"/>
                    </w:rPr>
                  </w:pPr>
                  <w:r>
                    <w:rPr>
                      <w:rFonts w:hint="eastAsia"/>
                      <w:b w:val="0"/>
                      <w:color w:val="000000"/>
                      <w:lang w:val="en-US" w:eastAsia="zh-CN"/>
                    </w:rPr>
                    <w:t>（</w:t>
                  </w:r>
                  <w:r>
                    <w:rPr>
                      <w:rFonts w:hint="default"/>
                      <w:b w:val="0"/>
                      <w:color w:val="000000"/>
                      <w:lang w:val="en-US" w:eastAsia="zh-CN"/>
                    </w:rPr>
                    <w:t>监控点与参考点浓度差值</w:t>
                  </w:r>
                  <w:r>
                    <w:rPr>
                      <w:rFonts w:hint="eastAsia"/>
                      <w:b w:val="0"/>
                      <w:color w:val="000000"/>
                      <w:lang w:val="en-US" w:eastAsia="zh-CN"/>
                    </w:rPr>
                    <w:t>）</w:t>
                  </w:r>
                </w:p>
              </w:tc>
              <w:tc>
                <w:tcPr>
                  <w:tcW w:w="1718"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无组织</w:t>
                  </w:r>
                  <w:r>
                    <w:rPr>
                      <w:rFonts w:hint="default"/>
                      <w:b w:val="0"/>
                      <w:color w:val="000000"/>
                      <w:lang w:val="en-US" w:eastAsia="zh-CN"/>
                    </w:rPr>
                    <w:t>排放限值/(mg/m</w:t>
                  </w:r>
                  <w:r>
                    <w:rPr>
                      <w:rFonts w:hint="eastAsia"/>
                      <w:b w:val="0"/>
                      <w:color w:val="000000"/>
                      <w:vertAlign w:val="superscript"/>
                      <w:lang w:val="en-US" w:eastAsia="zh-CN"/>
                    </w:rPr>
                    <w:t>3</w:t>
                  </w:r>
                  <w:r>
                    <w:rPr>
                      <w:rFonts w:hint="default"/>
                      <w:b w:val="0"/>
                      <w:color w:val="000000"/>
                      <w:lang w:val="en-US" w:eastAsia="zh-CN"/>
                    </w:rPr>
                    <w:t>)</w:t>
                  </w:r>
                </w:p>
                <w:p>
                  <w:pPr>
                    <w:pStyle w:val="5"/>
                    <w:bidi w:val="0"/>
                    <w:rPr>
                      <w:rFonts w:hint="default"/>
                      <w:b w:val="0"/>
                      <w:color w:val="000000"/>
                      <w:lang w:val="en-US" w:eastAsia="zh-CN"/>
                    </w:rPr>
                  </w:pPr>
                  <w:r>
                    <w:rPr>
                      <w:rFonts w:hint="eastAsia"/>
                      <w:b w:val="0"/>
                      <w:color w:val="000000"/>
                      <w:lang w:val="en-US" w:eastAsia="zh-CN"/>
                    </w:rPr>
                    <w:t>（</w:t>
                  </w:r>
                  <w:r>
                    <w:rPr>
                      <w:rFonts w:hint="default"/>
                      <w:b w:val="0"/>
                      <w:color w:val="000000"/>
                      <w:lang w:val="en-US" w:eastAsia="zh-CN"/>
                    </w:rPr>
                    <w:t>监控点与参考点浓度差值</w:t>
                  </w:r>
                  <w:r>
                    <w:rPr>
                      <w:rFonts w:hint="eastAsia"/>
                      <w:b w:val="0"/>
                      <w:color w:val="00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699"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颗粒物</w:t>
                  </w:r>
                </w:p>
              </w:tc>
              <w:tc>
                <w:tcPr>
                  <w:tcW w:w="938"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周界外质量浓度最高点</w:t>
                  </w:r>
                </w:p>
              </w:tc>
              <w:tc>
                <w:tcPr>
                  <w:tcW w:w="16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1.0</w:t>
                  </w:r>
                </w:p>
              </w:tc>
              <w:tc>
                <w:tcPr>
                  <w:tcW w:w="1718"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699"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二氧化硫</w:t>
                  </w:r>
                </w:p>
              </w:tc>
              <w:tc>
                <w:tcPr>
                  <w:tcW w:w="938"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6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w:t>
                  </w:r>
                </w:p>
              </w:tc>
              <w:tc>
                <w:tcPr>
                  <w:tcW w:w="1718"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0.4</w:t>
                  </w:r>
                </w:p>
              </w:tc>
            </w:tr>
          </w:tbl>
          <w:p>
            <w:pPr>
              <w:pStyle w:val="3"/>
              <w:bidi w:val="0"/>
              <w:rPr>
                <w:rFonts w:hint="default"/>
              </w:rPr>
            </w:pPr>
            <w:r>
              <w:rPr>
                <w:rFonts w:hint="eastAsia"/>
                <w:lang w:val="en-US" w:eastAsia="zh-CN"/>
              </w:rPr>
              <w:t>2、</w:t>
            </w:r>
            <w:r>
              <w:rPr>
                <w:rFonts w:hint="default"/>
              </w:rPr>
              <w:t>噪声</w:t>
            </w:r>
          </w:p>
          <w:p>
            <w:pPr>
              <w:bidi w:val="0"/>
              <w:rPr>
                <w:rFonts w:hint="eastAsia"/>
                <w:lang w:val="en-US" w:eastAsia="zh-CN"/>
              </w:rPr>
            </w:pPr>
            <w:r>
              <w:rPr>
                <w:rFonts w:hint="eastAsia"/>
                <w:lang w:val="en-US" w:eastAsia="zh-CN"/>
              </w:rPr>
              <w:t>噪声</w:t>
            </w:r>
            <w:r>
              <w:rPr>
                <w:rFonts w:hint="default"/>
                <w:lang w:val="en-US" w:eastAsia="zh-CN"/>
              </w:rPr>
              <w:t>执行《</w:t>
            </w:r>
            <w:r>
              <w:rPr>
                <w:rFonts w:hint="eastAsia"/>
                <w:lang w:val="en-US" w:eastAsia="zh-CN"/>
              </w:rPr>
              <w:t>工业企业厂界环境噪声排放标准</w:t>
            </w:r>
            <w:r>
              <w:rPr>
                <w:rFonts w:hint="default"/>
                <w:lang w:val="en-US" w:eastAsia="zh-CN"/>
              </w:rPr>
              <w:t>》（GB</w:t>
            </w:r>
            <w:r>
              <w:rPr>
                <w:rFonts w:hint="eastAsia"/>
                <w:lang w:val="en-US" w:eastAsia="zh-CN"/>
              </w:rPr>
              <w:t xml:space="preserve"> 12348</w:t>
            </w:r>
            <w:r>
              <w:rPr>
                <w:rFonts w:hint="default"/>
                <w:lang w:val="en-US" w:eastAsia="zh-CN"/>
              </w:rPr>
              <w:t>-2008）中</w:t>
            </w:r>
            <w:r>
              <w:rPr>
                <w:rFonts w:hint="eastAsia"/>
                <w:lang w:val="en-US" w:eastAsia="zh-CN"/>
              </w:rPr>
              <w:t>2</w:t>
            </w:r>
            <w:r>
              <w:rPr>
                <w:rFonts w:hint="default"/>
                <w:lang w:val="en-US" w:eastAsia="zh-CN"/>
              </w:rPr>
              <w:t>类</w:t>
            </w:r>
            <w:r>
              <w:rPr>
                <w:rFonts w:hint="eastAsia"/>
                <w:lang w:val="en-US" w:eastAsia="zh-CN"/>
              </w:rPr>
              <w:t>区排放</w:t>
            </w:r>
            <w:r>
              <w:rPr>
                <w:rFonts w:hint="default"/>
                <w:lang w:val="en-US" w:eastAsia="zh-CN"/>
              </w:rPr>
              <w:t>标准</w:t>
            </w:r>
            <w:r>
              <w:rPr>
                <w:rFonts w:hint="eastAsia"/>
                <w:lang w:val="en-US" w:eastAsia="zh-CN"/>
              </w:rPr>
              <w:t>，</w:t>
            </w:r>
            <w:r>
              <w:rPr>
                <w:rFonts w:hint="default"/>
                <w:lang w:val="en-US" w:eastAsia="zh-CN"/>
              </w:rPr>
              <w:t>即昼间≤6</w:t>
            </w:r>
            <w:r>
              <w:rPr>
                <w:rFonts w:hint="eastAsia"/>
                <w:lang w:val="en-US" w:eastAsia="zh-CN"/>
              </w:rPr>
              <w:t>0</w:t>
            </w:r>
            <w:r>
              <w:rPr>
                <w:rFonts w:hint="default"/>
                <w:lang w:val="en-US" w:eastAsia="zh-CN"/>
              </w:rPr>
              <w:t>dB(A</w:t>
            </w:r>
            <w:r>
              <w:rPr>
                <w:rFonts w:hint="eastAsia"/>
                <w:lang w:val="en-US" w:eastAsia="zh-CN"/>
              </w:rPr>
              <w:t>）</w:t>
            </w:r>
            <w:r>
              <w:rPr>
                <w:rFonts w:hint="default"/>
                <w:lang w:val="en-US" w:eastAsia="zh-CN"/>
              </w:rPr>
              <w:t>，夜间≤5</w:t>
            </w:r>
            <w:r>
              <w:rPr>
                <w:rFonts w:hint="eastAsia"/>
                <w:lang w:val="en-US" w:eastAsia="zh-CN"/>
              </w:rPr>
              <w:t>0</w:t>
            </w:r>
            <w:r>
              <w:rPr>
                <w:rFonts w:hint="default"/>
                <w:lang w:val="en-US" w:eastAsia="zh-CN"/>
              </w:rPr>
              <w:t>dB(A</w:t>
            </w:r>
            <w:r>
              <w:rPr>
                <w:rFonts w:hint="eastAsia"/>
                <w:lang w:val="en-US" w:eastAsia="zh-CN"/>
              </w:rPr>
              <w:t>）。</w:t>
            </w:r>
          </w:p>
          <w:p>
            <w:pPr>
              <w:pStyle w:val="3"/>
              <w:numPr>
                <w:ilvl w:val="0"/>
                <w:numId w:val="0"/>
              </w:numPr>
              <w:bidi w:val="0"/>
              <w:ind w:leftChars="0" w:right="0" w:rightChars="0"/>
              <w:rPr>
                <w:rFonts w:hint="eastAsia"/>
                <w:lang w:val="en-US" w:eastAsia="zh-CN"/>
              </w:rPr>
            </w:pPr>
            <w:r>
              <w:rPr>
                <w:rFonts w:hint="eastAsia"/>
                <w:lang w:val="en-US" w:eastAsia="zh-CN"/>
              </w:rPr>
              <w:t>3、固废</w:t>
            </w:r>
          </w:p>
          <w:p>
            <w:pPr>
              <w:bidi w:val="0"/>
              <w:rPr>
                <w:rFonts w:hint="default"/>
              </w:rPr>
            </w:pPr>
            <w:r>
              <w:rPr>
                <w:rFonts w:hint="eastAsia"/>
                <w:lang w:val="en-US" w:eastAsia="zh-CN"/>
              </w:rPr>
              <w:t>一般工业固废执行</w:t>
            </w:r>
            <w:r>
              <w:rPr>
                <w:rFonts w:hint="default"/>
              </w:rPr>
              <w:t>《一般工业固体废物贮存和填埋污染控制标准》（GB18599-2020）</w:t>
            </w:r>
            <w:r>
              <w:rPr>
                <w:rFonts w:hint="eastAsia"/>
                <w:lang w:eastAsia="zh-CN"/>
              </w:rPr>
              <w:t>《</w:t>
            </w:r>
            <w:r>
              <w:rPr>
                <w:rFonts w:hint="default"/>
                <w:lang w:val="en-US" w:eastAsia="zh-CN"/>
              </w:rPr>
              <w:t>中华人民共和国固体废物污染环境防治法</w:t>
            </w:r>
            <w:r>
              <w:rPr>
                <w:rFonts w:hint="eastAsia"/>
                <w:lang w:eastAsia="zh-CN"/>
              </w:rPr>
              <w:t>》</w:t>
            </w:r>
            <w:r>
              <w:rPr>
                <w:rFonts w:hint="default"/>
                <w:lang w:val="en-US" w:eastAsia="zh-CN"/>
              </w:rPr>
              <w:t>（2020年4月29日修订，2020年9月1日起施行）</w:t>
            </w:r>
            <w:r>
              <w:rPr>
                <w:rFonts w:hint="eastAsia"/>
                <w:lang w:eastAsia="zh-CN"/>
              </w:rPr>
              <w:t>；</w:t>
            </w:r>
            <w:r>
              <w:rPr>
                <w:rFonts w:hint="default"/>
              </w:rPr>
              <w:t>危险废物执行《危险废物贮存污染控制标准》（GB18597-</w:t>
            </w:r>
            <w:r>
              <w:rPr>
                <w:rFonts w:hint="eastAsia"/>
                <w:lang w:val="en-US" w:eastAsia="zh-CN"/>
              </w:rPr>
              <w:t>2023</w:t>
            </w:r>
            <w:r>
              <w:rPr>
                <w:rFonts w:hint="default"/>
              </w:rPr>
              <w:t>）。</w:t>
            </w:r>
          </w:p>
          <w:p>
            <w:pPr>
              <w:pStyle w:val="3"/>
              <w:numPr>
                <w:ilvl w:val="0"/>
                <w:numId w:val="6"/>
              </w:numPr>
              <w:bidi w:val="0"/>
              <w:rPr>
                <w:rFonts w:hint="eastAsia"/>
                <w:lang w:val="en-US" w:eastAsia="zh-CN"/>
              </w:rPr>
            </w:pPr>
            <w:r>
              <w:rPr>
                <w:rFonts w:hint="eastAsia"/>
                <w:lang w:val="en-US" w:eastAsia="zh-CN"/>
              </w:rPr>
              <w:t>废水</w:t>
            </w:r>
          </w:p>
          <w:p>
            <w:pPr>
              <w:bidi w:val="0"/>
              <w:rPr>
                <w:rFonts w:hint="eastAsia"/>
                <w:lang w:val="en-US" w:eastAsia="zh-CN"/>
              </w:rPr>
            </w:pPr>
            <w:r>
              <w:rPr>
                <w:rFonts w:hint="default"/>
              </w:rPr>
              <w:t>项目生活污水</w:t>
            </w:r>
            <w:r>
              <w:rPr>
                <w:rFonts w:hint="eastAsia"/>
                <w:lang w:val="en-US" w:eastAsia="zh-CN"/>
              </w:rPr>
              <w:t>处理后执行《农村生活污水处理排放标准》（DB65 4275-2019）表2中C级排放标准限值，用于荒漠灌溉。见表3-5。</w:t>
            </w:r>
          </w:p>
          <w:p>
            <w:pPr>
              <w:pStyle w:val="13"/>
              <w:bidi w:val="0"/>
              <w:rPr>
                <w:rFonts w:hint="default"/>
                <w:lang w:val="en-US" w:eastAsia="zh-CN"/>
              </w:rPr>
            </w:pPr>
            <w:r>
              <w:rPr>
                <w:rFonts w:hint="eastAsia"/>
                <w:lang w:val="en-US" w:eastAsia="zh-CN"/>
              </w:rPr>
              <w:t>表3-5 污染物最高允许排放浓度</w:t>
            </w:r>
          </w:p>
          <w:tbl>
            <w:tblPr>
              <w:tblStyle w:val="42"/>
              <w:tblW w:w="832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776"/>
              <w:gridCol w:w="2776"/>
              <w:gridCol w:w="2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5" w:hRule="atLeast"/>
              </w:trPr>
              <w:tc>
                <w:tcPr>
                  <w:tcW w:w="2776" w:type="dxa"/>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污染物</w:t>
                  </w:r>
                </w:p>
              </w:tc>
              <w:tc>
                <w:tcPr>
                  <w:tcW w:w="27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单位</w:t>
                  </w:r>
                </w:p>
              </w:tc>
              <w:tc>
                <w:tcPr>
                  <w:tcW w:w="2776"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5" w:hRule="atLeast"/>
              </w:trPr>
              <w:tc>
                <w:tcPr>
                  <w:tcW w:w="2776" w:type="dxa"/>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pH</w:t>
                  </w:r>
                </w:p>
              </w:tc>
              <w:tc>
                <w:tcPr>
                  <w:tcW w:w="27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无量纲</w:t>
                  </w:r>
                </w:p>
              </w:tc>
              <w:tc>
                <w:tcPr>
                  <w:tcW w:w="2776"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trPr>
              <w:tc>
                <w:tcPr>
                  <w:tcW w:w="2776" w:type="dxa"/>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SS</w:t>
                  </w:r>
                </w:p>
              </w:tc>
              <w:tc>
                <w:tcPr>
                  <w:tcW w:w="27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default"/>
                      <w:b w:val="0"/>
                      <w:color w:val="000000"/>
                      <w:lang w:val="en-US" w:eastAsia="zh-CN"/>
                    </w:rPr>
                    <w:t>mg/L</w:t>
                  </w:r>
                </w:p>
              </w:tc>
              <w:tc>
                <w:tcPr>
                  <w:tcW w:w="2776"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75" w:hRule="atLeast"/>
              </w:trPr>
              <w:tc>
                <w:tcPr>
                  <w:tcW w:w="2776" w:type="dxa"/>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CODcr</w:t>
                  </w:r>
                </w:p>
              </w:tc>
              <w:tc>
                <w:tcPr>
                  <w:tcW w:w="27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default"/>
                      <w:b w:val="0"/>
                      <w:color w:val="000000"/>
                      <w:lang w:val="en-US" w:eastAsia="zh-CN"/>
                    </w:rPr>
                    <w:t>mg/L</w:t>
                  </w:r>
                </w:p>
              </w:tc>
              <w:tc>
                <w:tcPr>
                  <w:tcW w:w="2776"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5" w:hRule="atLeast"/>
              </w:trPr>
              <w:tc>
                <w:tcPr>
                  <w:tcW w:w="2776" w:type="dxa"/>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粪大肠菌群</w:t>
                  </w:r>
                </w:p>
              </w:tc>
              <w:tc>
                <w:tcPr>
                  <w:tcW w:w="27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default"/>
                      <w:b w:val="0"/>
                      <w:color w:val="000000"/>
                      <w:lang w:val="en-US" w:eastAsia="zh-CN"/>
                    </w:rPr>
                    <w:t>MPN</w:t>
                  </w:r>
                  <w:r>
                    <w:rPr>
                      <w:rFonts w:hint="eastAsia"/>
                      <w:b w:val="0"/>
                      <w:color w:val="000000"/>
                      <w:lang w:val="en-US" w:eastAsia="zh-CN"/>
                    </w:rPr>
                    <w:t>/L</w:t>
                  </w:r>
                </w:p>
              </w:tc>
              <w:tc>
                <w:tcPr>
                  <w:tcW w:w="2776"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40000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776" w:type="dxa"/>
                  <w:tcBorders>
                    <w:top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蛔虫卵个数</w:t>
                  </w:r>
                </w:p>
              </w:tc>
              <w:tc>
                <w:tcPr>
                  <w:tcW w:w="27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个/L</w:t>
                  </w:r>
                </w:p>
              </w:tc>
              <w:tc>
                <w:tcPr>
                  <w:tcW w:w="2776" w:type="dxa"/>
                  <w:tcBorders>
                    <w:top w:val="single" w:color="000000" w:sz="4" w:space="0"/>
                    <w:left w:val="single" w:color="000000" w:sz="4" w:space="0"/>
                    <w:bottom w:val="single" w:color="000000" w:sz="4" w:space="0"/>
                    <w:tl2br w:val="nil"/>
                    <w:tr2bl w:val="nil"/>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2</w:t>
                  </w:r>
                </w:p>
              </w:tc>
            </w:tr>
          </w:tbl>
          <w:p>
            <w:pPr>
              <w:bidi w:val="0"/>
              <w:ind w:left="0" w:leftChars="0" w:firstLine="0" w:firstLineChars="0"/>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808" w:type="dxa"/>
            <w:tcBorders>
              <w:tl2br w:val="nil"/>
              <w:tr2bl w:val="nil"/>
            </w:tcBorders>
            <w:vAlign w:val="center"/>
          </w:tcPr>
          <w:p>
            <w:pPr>
              <w:pStyle w:val="3"/>
              <w:bidi w:val="0"/>
              <w:jc w:val="center"/>
              <w:rPr>
                <w:rFonts w:hint="default"/>
              </w:rPr>
            </w:pPr>
            <w:r>
              <w:rPr>
                <w:rFonts w:hint="default"/>
              </w:rPr>
              <w:t>总</w:t>
            </w:r>
          </w:p>
          <w:p>
            <w:pPr>
              <w:pStyle w:val="3"/>
              <w:bidi w:val="0"/>
              <w:jc w:val="center"/>
              <w:rPr>
                <w:rFonts w:hint="default"/>
              </w:rPr>
            </w:pPr>
            <w:r>
              <w:rPr>
                <w:rFonts w:hint="default"/>
              </w:rPr>
              <w:t>量</w:t>
            </w:r>
          </w:p>
          <w:p>
            <w:pPr>
              <w:pStyle w:val="3"/>
              <w:bidi w:val="0"/>
              <w:jc w:val="center"/>
              <w:rPr>
                <w:rFonts w:hint="default"/>
              </w:rPr>
            </w:pPr>
            <w:r>
              <w:rPr>
                <w:rFonts w:hint="default"/>
              </w:rPr>
              <w:t>控</w:t>
            </w:r>
          </w:p>
          <w:p>
            <w:pPr>
              <w:pStyle w:val="3"/>
              <w:bidi w:val="0"/>
              <w:jc w:val="center"/>
              <w:rPr>
                <w:rFonts w:hint="default"/>
              </w:rPr>
            </w:pPr>
            <w:r>
              <w:rPr>
                <w:rFonts w:hint="default"/>
              </w:rPr>
              <w:t>制</w:t>
            </w:r>
          </w:p>
          <w:p>
            <w:pPr>
              <w:pStyle w:val="3"/>
              <w:bidi w:val="0"/>
              <w:jc w:val="center"/>
              <w:rPr>
                <w:rFonts w:hint="eastAsia"/>
                <w:lang w:val="en-US" w:eastAsia="zh-CN"/>
              </w:rPr>
            </w:pPr>
            <w:r>
              <w:rPr>
                <w:rFonts w:hint="eastAsia"/>
                <w:lang w:val="en-US" w:eastAsia="zh-CN"/>
              </w:rPr>
              <w:t>指</w:t>
            </w:r>
          </w:p>
          <w:p>
            <w:pPr>
              <w:pStyle w:val="3"/>
              <w:bidi w:val="0"/>
              <w:jc w:val="center"/>
              <w:rPr>
                <w:rFonts w:hint="default"/>
              </w:rPr>
            </w:pPr>
            <w:r>
              <w:rPr>
                <w:rFonts w:hint="eastAsia"/>
                <w:lang w:val="en-US" w:eastAsia="zh-CN"/>
              </w:rPr>
              <w:t>标</w:t>
            </w:r>
          </w:p>
        </w:tc>
        <w:tc>
          <w:tcPr>
            <w:tcW w:w="8550" w:type="dxa"/>
            <w:tcBorders>
              <w:tl2br w:val="nil"/>
              <w:tr2bl w:val="nil"/>
            </w:tcBorders>
            <w:vAlign w:val="top"/>
          </w:tcPr>
          <w:p>
            <w:pPr>
              <w:bidi w:val="0"/>
              <w:jc w:val="both"/>
              <w:rPr>
                <w:rFonts w:hint="eastAsia" w:cs="Times New Roman"/>
                <w:color w:val="auto"/>
                <w:sz w:val="24"/>
                <w:szCs w:val="24"/>
                <w:lang w:val="en-US" w:eastAsia="zh-CN"/>
              </w:rPr>
            </w:pPr>
          </w:p>
          <w:p>
            <w:pPr>
              <w:bidi w:val="0"/>
              <w:jc w:val="both"/>
              <w:rPr>
                <w:rFonts w:hint="eastAsia" w:cs="Times New Roman"/>
                <w:color w:val="auto"/>
                <w:sz w:val="24"/>
                <w:szCs w:val="24"/>
                <w:lang w:val="en-US" w:eastAsia="zh-CN"/>
              </w:rPr>
            </w:pPr>
          </w:p>
          <w:p>
            <w:pPr>
              <w:bidi w:val="0"/>
              <w:jc w:val="both"/>
              <w:rPr>
                <w:rFonts w:hint="eastAsia" w:cs="Times New Roman"/>
                <w:color w:val="auto"/>
                <w:sz w:val="24"/>
                <w:szCs w:val="24"/>
                <w:lang w:val="en-US" w:eastAsia="zh-CN"/>
              </w:rPr>
            </w:pPr>
          </w:p>
          <w:p>
            <w:pPr>
              <w:bidi w:val="0"/>
              <w:jc w:val="both"/>
              <w:rPr>
                <w:rFonts w:hint="eastAsia" w:ascii="Times New Roman" w:hAnsi="Times New Roman" w:eastAsia="宋体" w:cs="Times New Roman"/>
                <w:sz w:val="24"/>
                <w:szCs w:val="24"/>
                <w:vertAlign w:val="baseline"/>
                <w:lang w:val="en-US" w:eastAsia="zh-CN"/>
              </w:rPr>
            </w:pPr>
            <w:r>
              <w:rPr>
                <w:rFonts w:hint="eastAsia" w:cs="Times New Roman"/>
                <w:color w:val="auto"/>
                <w:sz w:val="24"/>
                <w:szCs w:val="24"/>
                <w:lang w:val="en-US" w:eastAsia="zh-CN"/>
              </w:rPr>
              <w:t>无</w:t>
            </w:r>
            <w:r>
              <w:rPr>
                <w:rFonts w:hint="eastAsia" w:ascii="Times New Roman" w:hAnsi="Times New Roman" w:cs="Times New Roman"/>
                <w:color w:val="auto"/>
                <w:sz w:val="24"/>
                <w:szCs w:val="24"/>
                <w:lang w:val="en-US" w:eastAsia="zh-CN"/>
              </w:rPr>
              <w:t>。</w:t>
            </w:r>
          </w:p>
        </w:tc>
      </w:tr>
    </w:tbl>
    <w:p>
      <w:pPr>
        <w:rPr>
          <w:sz w:val="24"/>
          <w:szCs w:val="24"/>
        </w:rPr>
      </w:pPr>
    </w:p>
    <w:p>
      <w:pPr>
        <w:sectPr>
          <w:footerReference r:id="rId9" w:type="default"/>
          <w:footerReference r:id="rId10" w:type="even"/>
          <w:pgSz w:w="11910" w:h="16850"/>
          <w:pgMar w:top="1600" w:right="1320" w:bottom="1000" w:left="1340" w:header="0" w:footer="817" w:gutter="0"/>
          <w:pgBorders>
            <w:top w:val="none" w:sz="0" w:space="0"/>
            <w:left w:val="none" w:sz="0" w:space="0"/>
            <w:bottom w:val="none" w:sz="0" w:space="0"/>
            <w:right w:val="none" w:sz="0" w:space="0"/>
          </w:pgBorders>
          <w:pgNumType w:fmt="decimal" w:start="1"/>
          <w:cols w:equalWidth="0" w:num="1">
            <w:col w:w="9250"/>
          </w:cols>
        </w:sectPr>
      </w:pPr>
    </w:p>
    <w:p>
      <w:pPr>
        <w:jc w:val="center"/>
        <w:outlineLvl w:val="0"/>
        <w:rPr>
          <w:rFonts w:hint="default" w:ascii="Times New Roman" w:hAnsi="Times New Roman" w:cs="Times New Roman"/>
          <w:b/>
          <w:bCs/>
          <w:sz w:val="30"/>
          <w:szCs w:val="30"/>
        </w:rPr>
      </w:pPr>
      <w:r>
        <w:rPr>
          <w:rFonts w:hint="default" w:ascii="Times New Roman" w:hAnsi="Times New Roman" w:cs="Times New Roman"/>
          <w:b/>
          <w:bCs/>
          <w:sz w:val="30"/>
          <w:szCs w:val="30"/>
        </w:rPr>
        <w:t>四、主要环境影响和保护措施</w:t>
      </w:r>
    </w:p>
    <w:tbl>
      <w:tblPr>
        <w:tblStyle w:val="42"/>
        <w:tblW w:w="94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8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3" w:type="dxa"/>
            <w:tcBorders>
              <w:tl2br w:val="nil"/>
              <w:tr2bl w:val="nil"/>
            </w:tcBorders>
            <w:vAlign w:val="center"/>
          </w:tcPr>
          <w:p>
            <w:pPr>
              <w:pStyle w:val="17"/>
              <w:bidi w:val="0"/>
              <w:jc w:val="both"/>
            </w:pPr>
            <w:r>
              <w:rPr>
                <w:rFonts w:hint="default" w:ascii="Times New Roman" w:hAnsi="Times New Roman" w:eastAsia="宋体" w:cs="宋体"/>
                <w:b/>
                <w:bCs/>
                <w:sz w:val="24"/>
                <w:szCs w:val="32"/>
                <w:lang w:val="en-US" w:eastAsia="zh-CN" w:bidi="ar-SA"/>
              </w:rPr>
              <w:t>施工期环境保护措</w:t>
            </w:r>
            <w:r>
              <w:rPr>
                <w:rFonts w:hint="eastAsia" w:cs="宋体"/>
                <w:b/>
                <w:bCs/>
                <w:sz w:val="24"/>
                <w:szCs w:val="32"/>
                <w:lang w:val="en-US" w:eastAsia="zh-CN" w:bidi="ar-SA"/>
              </w:rPr>
              <w:t xml:space="preserve"> </w:t>
            </w:r>
            <w:r>
              <w:rPr>
                <w:rFonts w:hint="default" w:ascii="Times New Roman" w:hAnsi="Times New Roman" w:eastAsia="宋体" w:cs="宋体"/>
                <w:b/>
                <w:bCs/>
                <w:sz w:val="24"/>
                <w:szCs w:val="32"/>
                <w:lang w:val="en-US" w:eastAsia="zh-CN" w:bidi="ar-SA"/>
              </w:rPr>
              <w:t>施</w:t>
            </w:r>
          </w:p>
        </w:tc>
        <w:tc>
          <w:tcPr>
            <w:tcW w:w="8463" w:type="dxa"/>
            <w:tcBorders>
              <w:tl2br w:val="nil"/>
              <w:tr2bl w:val="nil"/>
            </w:tcBorders>
          </w:tcPr>
          <w:p>
            <w:pPr>
              <w:pStyle w:val="3"/>
              <w:bidi w:val="0"/>
              <w:rPr>
                <w:rFonts w:hint="default"/>
                <w:lang w:val="en-US" w:eastAsia="zh-CN"/>
              </w:rPr>
            </w:pPr>
            <w:r>
              <w:rPr>
                <w:rFonts w:hint="eastAsia"/>
                <w:lang w:val="en-US" w:eastAsia="zh-CN"/>
              </w:rPr>
              <w:t>1、</w:t>
            </w:r>
            <w:r>
              <w:rPr>
                <w:rFonts w:hint="default"/>
                <w:lang w:val="en-US" w:eastAsia="zh-CN"/>
              </w:rPr>
              <w:t>施工期大气污染防治措施</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施工现场实行围挡、围护全封闭施工，根据调研分析，有围挡的施工现场，其扬尘污染相对无围挡的有明显改善，当风速为0.5m/s时，围挡施工可使被污染地区的TSP浓度减少四分之一左右，围挡高度一般不低于1.8m，不高于2.2m。推广使用新型轻质围挡材料。</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禁止混凝土现场搅拌，使用商品混凝土；在施工场地安排员工定期对施工场地洒水以减少扬尘量，洒水次数根据天气状况而定，一般每天洒水1～2次；若遇到大风或干燥天气可适当增加洒水次数。场地洒水后，扬尘量将减低28%～75%，大大减少了其对环境的影响。</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）运输车辆必须根据核定的载重量装载，由于弃土弃渣等均是易产生扬尘物质，对于在运输过程中可能产生扬尘的装载物在运输过程中应加以覆盖，不得沿途飞扬、撒漏和带泥上路；注意建筑材料的堆放，尤其是</w:t>
            </w:r>
            <w:r>
              <w:rPr>
                <w:rFonts w:hint="eastAsia"/>
                <w:color w:val="auto"/>
                <w:sz w:val="24"/>
                <w:highlight w:val="none"/>
                <w:lang w:val="en-US" w:eastAsia="zh-CN"/>
              </w:rPr>
              <w:t>砂石料</w:t>
            </w:r>
            <w:r>
              <w:rPr>
                <w:rFonts w:hint="eastAsia"/>
                <w:color w:val="auto"/>
                <w:sz w:val="24"/>
                <w:highlight w:val="none"/>
                <w:lang w:eastAsia="zh-CN"/>
              </w:rPr>
              <w:t>、石灰等易产生扬尘的材料，应把易产生扬尘的材料堆放在工棚内。</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）加强行政管理，严格遵守国家和当地有关建筑施工管理的有关规定，当风力超过4级的天气，停止易产生扬尘的施工作业。</w:t>
            </w:r>
          </w:p>
          <w:p>
            <w:pPr>
              <w:keepNext w:val="0"/>
              <w:keepLines w:val="0"/>
              <w:suppressLineNumbers w:val="0"/>
              <w:spacing w:before="0" w:beforeAutospacing="0" w:after="0" w:afterAutospacing="0" w:line="360" w:lineRule="auto"/>
              <w:ind w:left="0" w:right="0" w:firstLine="456" w:firstLineChars="200"/>
              <w:rPr>
                <w:rFonts w:hint="eastAsia"/>
                <w:color w:val="auto"/>
                <w:spacing w:val="-6"/>
                <w:sz w:val="24"/>
                <w:highlight w:val="none"/>
                <w:lang w:eastAsia="zh-CN"/>
              </w:rPr>
            </w:pPr>
            <w:r>
              <w:rPr>
                <w:rFonts w:hint="eastAsia"/>
                <w:color w:val="auto"/>
                <w:spacing w:val="-6"/>
                <w:sz w:val="24"/>
                <w:highlight w:val="none"/>
                <w:lang w:eastAsia="zh-CN"/>
              </w:rPr>
              <w:t>（</w:t>
            </w:r>
            <w:r>
              <w:rPr>
                <w:rFonts w:hint="eastAsia"/>
                <w:color w:val="auto"/>
                <w:spacing w:val="-6"/>
                <w:sz w:val="24"/>
                <w:highlight w:val="none"/>
                <w:lang w:val="en-US" w:eastAsia="zh-CN"/>
              </w:rPr>
              <w:t>5</w:t>
            </w:r>
            <w:r>
              <w:rPr>
                <w:rFonts w:hint="eastAsia"/>
                <w:color w:val="auto"/>
                <w:spacing w:val="-6"/>
                <w:sz w:val="24"/>
                <w:highlight w:val="none"/>
                <w:lang w:eastAsia="zh-CN"/>
              </w:rPr>
              <w:t>）在施工场地上设置专人负责弃土、建筑垃圾、建筑材料的处置、清运和堆放，对建筑垃圾及弃土应及时填埋，以减少占地，而堆放场地应避开居民区的上风向，必要时加盖篷布或洒水，防止扬尘污染，改善施工场地的环境。</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6</w:t>
            </w:r>
            <w:r>
              <w:rPr>
                <w:rFonts w:hint="eastAsia"/>
                <w:color w:val="auto"/>
                <w:sz w:val="24"/>
                <w:highlight w:val="none"/>
                <w:lang w:eastAsia="zh-CN"/>
              </w:rPr>
              <w:t>）严格施工扬尘管理，各类工地在施工前，必须按照文明施工要求，制定控制扬尘污染方案，经主管部门审批后方可办理施工许可证。</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）规范建筑渣场管理，做好建筑渣场的规范化、标准化管理，严格执行建筑渣土准运证制度。</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环评要求在采取有效的抑尘措施的同时，并对车辆进行清洗，对场地进行洒水抑尘，减轻对项目区大气环境的影响。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default" w:ascii="Times New Roman" w:hAnsi="Times New Roman" w:eastAsia="宋体" w:cs="Times New Roman"/>
                <w:b/>
                <w:bCs w:val="0"/>
                <w:color w:val="auto"/>
                <w:spacing w:val="0"/>
                <w:sz w:val="24"/>
                <w:szCs w:val="24"/>
                <w:highlight w:val="none"/>
                <w:lang w:val="en-US" w:eastAsia="zh-CN"/>
              </w:rPr>
            </w:pPr>
            <w:r>
              <w:rPr>
                <w:rFonts w:hint="eastAsia" w:ascii="Times New Roman" w:hAnsi="Times New Roman" w:eastAsia="宋体" w:cs="Times New Roman"/>
                <w:b/>
                <w:bCs w:val="0"/>
                <w:color w:val="auto"/>
                <w:spacing w:val="0"/>
                <w:sz w:val="24"/>
                <w:szCs w:val="24"/>
                <w:highlight w:val="none"/>
                <w:lang w:val="en-US" w:eastAsia="zh-CN"/>
              </w:rPr>
              <w:t>2</w:t>
            </w:r>
            <w:r>
              <w:rPr>
                <w:rFonts w:hint="eastAsia" w:cs="Times New Roman"/>
                <w:b/>
                <w:bCs w:val="0"/>
                <w:color w:val="auto"/>
                <w:spacing w:val="0"/>
                <w:sz w:val="24"/>
                <w:szCs w:val="24"/>
                <w:highlight w:val="none"/>
                <w:lang w:val="en-US" w:eastAsia="zh-CN"/>
              </w:rPr>
              <w:t>、</w:t>
            </w:r>
            <w:r>
              <w:rPr>
                <w:rFonts w:hint="default" w:ascii="Times New Roman" w:hAnsi="Times New Roman" w:eastAsia="宋体" w:cs="Times New Roman"/>
                <w:b/>
                <w:bCs w:val="0"/>
                <w:color w:val="auto"/>
                <w:spacing w:val="0"/>
                <w:sz w:val="24"/>
                <w:szCs w:val="24"/>
                <w:highlight w:val="none"/>
                <w:lang w:val="en-US" w:eastAsia="zh-CN"/>
              </w:rPr>
              <w:t>施工期废水污染防治措施</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sz w:val="24"/>
                <w:szCs w:val="24"/>
                <w:highlight w:val="none"/>
                <w:lang w:val="en-US" w:eastAsia="zh-CN"/>
              </w:rPr>
            </w:pPr>
            <w:r>
              <w:rPr>
                <w:rFonts w:hint="eastAsia" w:ascii="Times New Roman" w:hAnsi="Times New Roman" w:eastAsia="宋体" w:cs="Times New Roman"/>
                <w:bCs/>
                <w:color w:val="auto"/>
                <w:spacing w:val="0"/>
                <w:sz w:val="24"/>
                <w:szCs w:val="24"/>
                <w:highlight w:val="none"/>
                <w:lang w:val="en-US" w:eastAsia="zh-CN"/>
              </w:rPr>
              <w:t>（1）</w:t>
            </w:r>
            <w:r>
              <w:rPr>
                <w:rFonts w:hint="default" w:ascii="Times New Roman" w:hAnsi="Times New Roman" w:eastAsia="宋体" w:cs="Times New Roman"/>
                <w:bCs/>
                <w:color w:val="auto"/>
                <w:spacing w:val="0"/>
                <w:sz w:val="24"/>
                <w:szCs w:val="24"/>
                <w:highlight w:val="none"/>
                <w:lang w:val="en-US" w:eastAsia="zh-CN"/>
              </w:rPr>
              <w:t>工程废水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施工废水主要为混凝土养护废水和设备、工具清洗废水，产生量较小，主要污染物为悬浮物。工地设置临时沉淀池，少量施工废水不直接排放，应集中收集，经过沉淀池沉淀后，用于洒水抑尘。</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Cs/>
                <w:color w:val="auto"/>
                <w:spacing w:val="0"/>
                <w:sz w:val="24"/>
                <w:szCs w:val="24"/>
                <w:highlight w:val="none"/>
                <w:lang w:val="en-US" w:eastAsia="zh-CN"/>
              </w:rPr>
            </w:pPr>
            <w:r>
              <w:rPr>
                <w:rFonts w:hint="eastAsia" w:ascii="Times New Roman" w:hAnsi="Times New Roman" w:eastAsia="宋体" w:cs="Times New Roman"/>
                <w:bCs/>
                <w:color w:val="auto"/>
                <w:spacing w:val="0"/>
                <w:sz w:val="24"/>
                <w:szCs w:val="24"/>
                <w:highlight w:val="none"/>
                <w:lang w:val="en-US" w:eastAsia="zh-CN"/>
              </w:rPr>
              <w:t>（2）</w:t>
            </w:r>
            <w:r>
              <w:rPr>
                <w:rFonts w:hint="default" w:ascii="Times New Roman" w:hAnsi="Times New Roman" w:eastAsia="宋体" w:cs="Times New Roman"/>
                <w:bCs/>
                <w:color w:val="auto"/>
                <w:spacing w:val="0"/>
                <w:sz w:val="24"/>
                <w:szCs w:val="24"/>
                <w:highlight w:val="none"/>
                <w:lang w:val="en-US" w:eastAsia="zh-CN"/>
              </w:rPr>
              <w:t>生活</w:t>
            </w:r>
            <w:r>
              <w:rPr>
                <w:rFonts w:hint="eastAsia" w:cs="Times New Roman"/>
                <w:bCs/>
                <w:color w:val="auto"/>
                <w:spacing w:val="0"/>
                <w:sz w:val="24"/>
                <w:szCs w:val="24"/>
                <w:highlight w:val="none"/>
                <w:lang w:val="en-US" w:eastAsia="zh-CN"/>
              </w:rPr>
              <w:t>污</w:t>
            </w:r>
            <w:r>
              <w:rPr>
                <w:rFonts w:hint="default" w:ascii="Times New Roman" w:hAnsi="Times New Roman" w:eastAsia="宋体" w:cs="Times New Roman"/>
                <w:bCs/>
                <w:color w:val="auto"/>
                <w:spacing w:val="0"/>
                <w:sz w:val="24"/>
                <w:szCs w:val="24"/>
                <w:highlight w:val="none"/>
                <w:lang w:val="en-US" w:eastAsia="zh-CN"/>
              </w:rPr>
              <w:t>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项目施工期施工人员约</w:t>
            </w:r>
            <w:r>
              <w:rPr>
                <w:rFonts w:hint="eastAsia"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rPr>
              <w:t>人，</w:t>
            </w:r>
            <w:r>
              <w:rPr>
                <w:rFonts w:hint="eastAsia" w:ascii="Times New Roman" w:hAnsi="Times New Roman" w:eastAsia="宋体" w:cs="Times New Roman"/>
                <w:color w:val="auto"/>
                <w:sz w:val="24"/>
                <w:szCs w:val="24"/>
                <w:highlight w:val="none"/>
                <w:lang w:eastAsia="zh-CN"/>
              </w:rPr>
              <w:t>施工人员均不在项目区内食宿</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施工期噪声防治措施</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（1）合理安排施工时间，应尽可能避免大量高噪声设备同时施工，</w:t>
            </w:r>
            <w:r>
              <w:rPr>
                <w:rFonts w:hint="eastAsia" w:cs="Times New Roman"/>
                <w:bCs/>
                <w:color w:val="auto"/>
                <w:spacing w:val="0"/>
                <w:sz w:val="24"/>
                <w:szCs w:val="24"/>
                <w:highlight w:val="none"/>
                <w:lang w:val="en-US" w:eastAsia="zh-CN"/>
              </w:rPr>
              <w:t>除</w:t>
            </w:r>
            <w:r>
              <w:rPr>
                <w:rFonts w:hint="default" w:ascii="Times New Roman" w:hAnsi="Times New Roman" w:eastAsia="宋体" w:cs="Times New Roman"/>
                <w:bCs/>
                <w:color w:val="auto"/>
                <w:spacing w:val="0"/>
                <w:sz w:val="24"/>
                <w:szCs w:val="24"/>
                <w:highlight w:val="none"/>
                <w:lang w:val="en-US" w:eastAsia="zh-CN"/>
              </w:rPr>
              <w:t>此之外，使用高噪声设备的施工阶段应尽量安排在白天，减少夜间的施工量；若因工程进度要求或抢险需要连续施工作业时，须提前5天向当地</w:t>
            </w:r>
            <w:r>
              <w:rPr>
                <w:rFonts w:hint="eastAsia" w:cs="Times New Roman"/>
                <w:bCs/>
                <w:color w:val="auto"/>
                <w:spacing w:val="0"/>
                <w:sz w:val="24"/>
                <w:szCs w:val="24"/>
                <w:highlight w:val="none"/>
                <w:lang w:val="en-US" w:eastAsia="zh-CN"/>
              </w:rPr>
              <w:t>环保部门</w:t>
            </w:r>
            <w:r>
              <w:rPr>
                <w:rFonts w:hint="default" w:ascii="Times New Roman" w:hAnsi="Times New Roman" w:eastAsia="宋体" w:cs="Times New Roman"/>
                <w:bCs/>
                <w:color w:val="auto"/>
                <w:spacing w:val="0"/>
                <w:sz w:val="24"/>
                <w:szCs w:val="24"/>
                <w:highlight w:val="none"/>
                <w:lang w:val="en-US" w:eastAsia="zh-CN"/>
              </w:rPr>
              <w:t>申报，未经许可夜间不得施工，并设立施工公告牌。</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（2）合理布置施工现场，应避免在施工现场的同一地点安排大量的高噪声设备，造成局部声级过高。</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（3）施工设备选型时尽量采用低噪声设备，使用商品混凝土，避免混凝土搅拌机等噪声的影响。</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（4）对动力机械设备定期进行维修和养护，避免因松动部件振动或消声器损坏而加大设备工作时的声级</w:t>
            </w:r>
            <w:r>
              <w:rPr>
                <w:rFonts w:hint="eastAsia" w:cs="Times New Roman"/>
                <w:bCs/>
                <w:color w:val="auto"/>
                <w:spacing w:val="0"/>
                <w:sz w:val="24"/>
                <w:szCs w:val="24"/>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（5）对施工材料、施工生活垃圾等的运输尽量安排在</w:t>
            </w:r>
            <w:r>
              <w:rPr>
                <w:rFonts w:hint="eastAsia" w:cs="Times New Roman"/>
                <w:bCs/>
                <w:color w:val="auto"/>
                <w:spacing w:val="0"/>
                <w:sz w:val="24"/>
                <w:szCs w:val="24"/>
                <w:highlight w:val="none"/>
                <w:lang w:val="en-US" w:eastAsia="zh-CN"/>
              </w:rPr>
              <w:t>白天</w:t>
            </w:r>
            <w:r>
              <w:rPr>
                <w:rFonts w:hint="default" w:ascii="Times New Roman" w:hAnsi="Times New Roman" w:eastAsia="宋体" w:cs="Times New Roman"/>
                <w:bCs/>
                <w:color w:val="auto"/>
                <w:spacing w:val="0"/>
                <w:sz w:val="24"/>
                <w:szCs w:val="24"/>
                <w:highlight w:val="none"/>
                <w:lang w:val="en-US" w:eastAsia="zh-CN"/>
              </w:rPr>
              <w:t>进行，以</w:t>
            </w:r>
            <w:r>
              <w:rPr>
                <w:rFonts w:hint="eastAsia" w:cs="Times New Roman"/>
                <w:bCs/>
                <w:color w:val="auto"/>
                <w:spacing w:val="0"/>
                <w:sz w:val="24"/>
                <w:szCs w:val="24"/>
                <w:highlight w:val="none"/>
                <w:lang w:val="en-US" w:eastAsia="zh-CN"/>
              </w:rPr>
              <w:t>减少</w:t>
            </w:r>
            <w:r>
              <w:rPr>
                <w:rFonts w:hint="default" w:ascii="Times New Roman" w:hAnsi="Times New Roman" w:eastAsia="宋体" w:cs="Times New Roman"/>
                <w:bCs/>
                <w:color w:val="auto"/>
                <w:spacing w:val="0"/>
                <w:sz w:val="24"/>
                <w:szCs w:val="24"/>
                <w:highlight w:val="none"/>
                <w:lang w:val="en-US" w:eastAsia="zh-CN"/>
              </w:rPr>
              <w:t>载重汽车噪声对环境的影响。</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（6）尽量减少运输车辆夜间的运输量，运输车辆在进入施工区附近区域后，要适当降低车速，避免或杜绝鸣笛。</w:t>
            </w:r>
          </w:p>
          <w:p>
            <w:pPr>
              <w:pStyle w:val="3"/>
              <w:suppressLineNumbers w:val="0"/>
              <w:spacing w:before="0" w:beforeAutospacing="0" w:after="0" w:afterAutospacing="0"/>
              <w:ind w:left="0" w:right="0"/>
              <w:rPr>
                <w:rFonts w:hint="default"/>
                <w:color w:val="auto"/>
                <w:highlight w:val="none"/>
                <w:lang w:val="en-US" w:eastAsia="zh-CN"/>
              </w:rPr>
            </w:pPr>
            <w:r>
              <w:rPr>
                <w:rFonts w:hint="eastAsia" w:cs="Times New Roman"/>
                <w:bCs/>
                <w:color w:val="auto"/>
                <w:spacing w:val="0"/>
                <w:sz w:val="24"/>
                <w:szCs w:val="24"/>
                <w:highlight w:val="none"/>
                <w:lang w:val="en-US" w:eastAsia="zh-CN"/>
              </w:rPr>
              <w:t xml:space="preserve"> </w:t>
            </w:r>
            <w:r>
              <w:rPr>
                <w:rFonts w:hint="eastAsia" w:cs="Times New Roman"/>
                <w:b w:val="0"/>
                <w:bCs w:val="0"/>
                <w:color w:val="auto"/>
                <w:spacing w:val="0"/>
                <w:sz w:val="24"/>
                <w:szCs w:val="24"/>
                <w:highlight w:val="none"/>
                <w:lang w:val="en-US" w:eastAsia="zh-CN"/>
              </w:rPr>
              <w:t xml:space="preserve">   （7）建设管理部门应加强对施工场地的噪声管理，施工企业也应对施工噪声进行自律，文明施工。</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default" w:ascii="Times New Roman" w:hAnsi="Times New Roman" w:eastAsia="宋体" w:cs="Times New Roman"/>
                <w:b/>
                <w:bCs w:val="0"/>
                <w:color w:val="auto"/>
                <w:spacing w:val="0"/>
                <w:sz w:val="24"/>
                <w:szCs w:val="24"/>
                <w:highlight w:val="none"/>
                <w:lang w:val="en-US" w:eastAsia="zh-CN"/>
              </w:rPr>
            </w:pPr>
            <w:r>
              <w:rPr>
                <w:rFonts w:hint="eastAsia" w:ascii="Times New Roman" w:hAnsi="Times New Roman" w:eastAsia="宋体" w:cs="Times New Roman"/>
                <w:b/>
                <w:bCs w:val="0"/>
                <w:color w:val="auto"/>
                <w:spacing w:val="0"/>
                <w:sz w:val="24"/>
                <w:szCs w:val="24"/>
                <w:highlight w:val="none"/>
                <w:lang w:val="en-US" w:eastAsia="zh-CN"/>
              </w:rPr>
              <w:t>4</w:t>
            </w:r>
            <w:r>
              <w:rPr>
                <w:rFonts w:hint="eastAsia" w:cs="Times New Roman"/>
                <w:b/>
                <w:bCs w:val="0"/>
                <w:color w:val="auto"/>
                <w:spacing w:val="0"/>
                <w:sz w:val="24"/>
                <w:szCs w:val="24"/>
                <w:highlight w:val="none"/>
                <w:lang w:val="en-US" w:eastAsia="zh-CN"/>
              </w:rPr>
              <w:t>、</w:t>
            </w:r>
            <w:r>
              <w:rPr>
                <w:rFonts w:hint="default" w:ascii="Times New Roman" w:hAnsi="Times New Roman" w:eastAsia="宋体" w:cs="Times New Roman"/>
                <w:b/>
                <w:bCs w:val="0"/>
                <w:color w:val="auto"/>
                <w:spacing w:val="0"/>
                <w:sz w:val="24"/>
                <w:szCs w:val="24"/>
                <w:highlight w:val="none"/>
                <w:lang w:val="en-US" w:eastAsia="zh-CN"/>
              </w:rPr>
              <w:t>施工期固废污染防治措施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建设期固体废弃物主要来源于施工人员日常生活产生的生活垃圾、工程弃方及废建筑材料。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sz w:val="24"/>
                <w:szCs w:val="24"/>
                <w:highlight w:val="none"/>
                <w:lang w:val="en-US" w:eastAsia="zh-CN"/>
              </w:rPr>
            </w:pPr>
            <w:r>
              <w:rPr>
                <w:rFonts w:hint="default" w:ascii="Times New Roman" w:hAnsi="Times New Roman" w:cs="Times New Roman"/>
                <w:color w:val="auto"/>
                <w:sz w:val="24"/>
                <w:szCs w:val="24"/>
                <w:highlight w:val="none"/>
              </w:rPr>
              <w:t>本项目</w:t>
            </w:r>
            <w:r>
              <w:rPr>
                <w:rFonts w:hint="default" w:ascii="Times New Roman" w:hAnsi="Times New Roman" w:cs="Times New Roman"/>
                <w:color w:val="auto"/>
                <w:sz w:val="24"/>
                <w:szCs w:val="24"/>
                <w:highlight w:val="none"/>
                <w:lang w:val="en-US" w:eastAsia="zh-CN"/>
              </w:rPr>
              <w:t>基础工程挖土方量与回填土方量工程在场内周转，除就地平衡、用于项目区道路等建设外，将产生一定的外运弃土。建筑垃圾主要包括砂石、石块、碎砖等，收集后堆放于指定地点，由施工方统一清运至当地建筑垃圾填埋场统一处理。</w:t>
            </w:r>
            <w:r>
              <w:rPr>
                <w:rFonts w:hint="default" w:ascii="Times New Roman" w:hAnsi="Times New Roman" w:eastAsia="宋体" w:cs="Times New Roman"/>
                <w:bCs/>
                <w:color w:val="auto"/>
                <w:spacing w:val="0"/>
                <w:sz w:val="24"/>
                <w:szCs w:val="24"/>
                <w:highlight w:val="none"/>
                <w:lang w:val="en-US" w:eastAsia="zh-CN"/>
              </w:rPr>
              <w:t>生活垃圾应及时交由环卫部门清运统一处置</w:t>
            </w:r>
            <w:r>
              <w:rPr>
                <w:rFonts w:hint="eastAsia" w:cs="Times New Roman"/>
                <w:bCs/>
                <w:color w:val="auto"/>
                <w:spacing w:val="0"/>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施工期固体废物处置及管理措施：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（1）施工单位应按照国家和当地有关建筑垃圾和工程渣土处置管理的规定，认真执行《中华人民共和国固体废物污染环境防治法》；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（2）渣土尽量在场内周转，除就地平衡、道路等建设，必须外运的弃土以及建筑废料应运至</w:t>
            </w:r>
            <w:r>
              <w:rPr>
                <w:rFonts w:hint="eastAsia" w:cs="Times New Roman"/>
                <w:bCs/>
                <w:color w:val="auto"/>
                <w:spacing w:val="0"/>
                <w:sz w:val="24"/>
                <w:szCs w:val="24"/>
                <w:highlight w:val="none"/>
                <w:lang w:val="en-US" w:eastAsia="zh-CN"/>
              </w:rPr>
              <w:t>就近的</w:t>
            </w:r>
            <w:r>
              <w:rPr>
                <w:rFonts w:hint="default" w:ascii="Times New Roman" w:hAnsi="Times New Roman" w:eastAsia="宋体" w:cs="Times New Roman"/>
                <w:bCs/>
                <w:color w:val="auto"/>
                <w:spacing w:val="0"/>
                <w:sz w:val="24"/>
                <w:szCs w:val="24"/>
                <w:highlight w:val="none"/>
                <w:lang w:val="en-US" w:eastAsia="zh-CN"/>
              </w:rPr>
              <w:t>建筑垃圾堆放场</w:t>
            </w:r>
            <w:r>
              <w:rPr>
                <w:rFonts w:hint="eastAsia" w:cs="Times New Roman"/>
                <w:bCs/>
                <w:color w:val="auto"/>
                <w:spacing w:val="0"/>
                <w:sz w:val="24"/>
                <w:szCs w:val="24"/>
                <w:highlight w:val="none"/>
                <w:lang w:val="en-US" w:eastAsia="zh-CN"/>
              </w:rPr>
              <w:t>，严禁随意</w:t>
            </w:r>
            <w:r>
              <w:rPr>
                <w:rFonts w:hint="eastAsia"/>
                <w:lang w:val="en-US" w:eastAsia="zh-CN"/>
              </w:rPr>
              <w:t>倾倒</w:t>
            </w:r>
            <w:r>
              <w:rPr>
                <w:rFonts w:hint="default" w:ascii="Times New Roman" w:hAnsi="Times New Roman" w:eastAsia="宋体" w:cs="Times New Roman"/>
                <w:bCs/>
                <w:color w:val="auto"/>
                <w:spacing w:val="0"/>
                <w:sz w:val="24"/>
                <w:szCs w:val="24"/>
                <w:highlight w:val="none"/>
                <w:lang w:val="en-US" w:eastAsia="zh-CN"/>
              </w:rPr>
              <w:t>；生活垃圾应及时交由环卫部门清运统一处置；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（3）在工程竣工以后，施工单位应拆除各种临时施工设施，并负责将工地的剩余建筑垃圾、工程渣土处理干净，做到</w:t>
            </w:r>
            <w:r>
              <w:rPr>
                <w:rFonts w:hint="eastAsia" w:eastAsia="宋体" w:cs="Times New Roman"/>
                <w:bCs/>
                <w:color w:val="auto"/>
                <w:spacing w:val="0"/>
                <w:sz w:val="24"/>
                <w:szCs w:val="24"/>
                <w:highlight w:val="none"/>
                <w:lang w:val="en-US" w:eastAsia="zh-CN"/>
              </w:rPr>
              <w:t>“</w:t>
            </w:r>
            <w:r>
              <w:rPr>
                <w:rFonts w:hint="default" w:ascii="Times New Roman" w:hAnsi="Times New Roman" w:eastAsia="宋体" w:cs="Times New Roman"/>
                <w:bCs/>
                <w:color w:val="auto"/>
                <w:spacing w:val="0"/>
                <w:sz w:val="24"/>
                <w:szCs w:val="24"/>
                <w:highlight w:val="none"/>
                <w:lang w:val="en-US" w:eastAsia="zh-CN"/>
              </w:rPr>
              <w:t>工完、料尽、场地清</w:t>
            </w:r>
            <w:r>
              <w:rPr>
                <w:rFonts w:hint="eastAsia" w:eastAsia="宋体" w:cs="Times New Roman"/>
                <w:bCs/>
                <w:color w:val="auto"/>
                <w:spacing w:val="0"/>
                <w:sz w:val="24"/>
                <w:szCs w:val="24"/>
                <w:highlight w:val="none"/>
                <w:lang w:val="en-US" w:eastAsia="zh-CN"/>
              </w:rPr>
              <w:t>”</w:t>
            </w:r>
            <w:r>
              <w:rPr>
                <w:rFonts w:hint="default" w:ascii="Times New Roman" w:hAnsi="Times New Roman" w:eastAsia="宋体" w:cs="Times New Roman"/>
                <w:bCs/>
                <w:color w:val="auto"/>
                <w:spacing w:val="0"/>
                <w:sz w:val="24"/>
                <w:szCs w:val="24"/>
                <w:highlight w:val="none"/>
                <w:lang w:val="en-US" w:eastAsia="zh-CN"/>
              </w:rPr>
              <w:t>，建设单位应负责督促施工单位的固体废物处置清理工作。只要加强管理，及时清运，随着施工期的结束，施工固体废物对环境的影响将随之消失，不会对环境产生长期影响</w:t>
            </w:r>
            <w:r>
              <w:rPr>
                <w:rFonts w:hint="eastAsia" w:cs="Times New Roman"/>
                <w:bCs/>
                <w:color w:val="auto"/>
                <w:spacing w:val="0"/>
                <w:sz w:val="24"/>
                <w:szCs w:val="24"/>
                <w:highlight w:val="none"/>
                <w:lang w:val="en-US" w:eastAsia="zh-CN"/>
              </w:rPr>
              <w:t>。</w:t>
            </w:r>
          </w:p>
          <w:p>
            <w:pPr>
              <w:pStyle w:val="3"/>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5、</w:t>
            </w:r>
            <w:r>
              <w:rPr>
                <w:rFonts w:hint="eastAsia"/>
                <w:color w:val="auto"/>
                <w:lang w:eastAsia="zh-CN"/>
              </w:rPr>
              <w:t>建设项目水土保持的措施</w:t>
            </w:r>
          </w:p>
          <w:p>
            <w:pPr>
              <w:keepNext w:val="0"/>
              <w:keepLines w:val="0"/>
              <w:suppressLineNumbers w:val="0"/>
              <w:bidi w:val="0"/>
              <w:spacing w:before="0" w:beforeAutospacing="0" w:after="0" w:afterAutospacing="0"/>
              <w:ind w:left="0" w:right="0"/>
              <w:rPr>
                <w:rFonts w:hint="eastAsia"/>
                <w:color w:val="auto"/>
              </w:rPr>
            </w:pPr>
            <w:r>
              <w:rPr>
                <w:rFonts w:hint="eastAsia"/>
                <w:color w:val="auto"/>
                <w:lang w:eastAsia="zh-CN"/>
              </w:rPr>
              <w:t>①</w:t>
            </w:r>
            <w:r>
              <w:rPr>
                <w:rFonts w:hint="eastAsia"/>
                <w:color w:val="auto"/>
              </w:rPr>
              <w:t>施工过程中建（构）筑物基础开挖，用于场地平整的土石料，应随时运往需要平整的场地，防止碾压；</w:t>
            </w:r>
          </w:p>
          <w:p>
            <w:pPr>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②</w:t>
            </w:r>
            <w:r>
              <w:rPr>
                <w:rFonts w:hint="eastAsia"/>
                <w:color w:val="auto"/>
              </w:rPr>
              <w:t>用于回填的土料需根据项目区建（构）筑物的布设位置和</w:t>
            </w:r>
            <w:r>
              <w:rPr>
                <w:rFonts w:hint="eastAsia"/>
                <w:color w:val="auto"/>
                <w:lang w:eastAsia="zh-CN"/>
              </w:rPr>
              <w:t>厂区</w:t>
            </w:r>
            <w:r>
              <w:rPr>
                <w:rFonts w:hint="eastAsia"/>
                <w:color w:val="auto"/>
              </w:rPr>
              <w:t>道路布设情况，集中堆放，临时堆土场人工拍实，堆放高度不得超过3.0m，采取纤维布苫盖临时挡护措施，待基础浇筑完成后及时回填，及时将堆土场平整清理，设计纤维布幅宽2.0m，每隔5.0m布设一立杆，并用铁丝绑牢固</w:t>
            </w:r>
            <w:r>
              <w:rPr>
                <w:rFonts w:hint="eastAsia"/>
                <w:color w:val="auto"/>
                <w:lang w:eastAsia="zh-CN"/>
              </w:rPr>
              <w:t>。</w:t>
            </w:r>
          </w:p>
          <w:p>
            <w:pPr>
              <w:keepNext w:val="0"/>
              <w:keepLines w:val="0"/>
              <w:suppressLineNumbers w:val="0"/>
              <w:bidi w:val="0"/>
              <w:spacing w:before="0" w:beforeAutospacing="0" w:after="0" w:afterAutospacing="0"/>
              <w:ind w:left="0" w:right="0"/>
              <w:rPr>
                <w:rFonts w:hint="eastAsia"/>
                <w:color w:val="auto"/>
              </w:rPr>
            </w:pPr>
            <w:r>
              <w:rPr>
                <w:rFonts w:hint="eastAsia"/>
                <w:color w:val="auto"/>
                <w:lang w:eastAsia="zh-CN"/>
              </w:rPr>
              <w:t>③</w:t>
            </w:r>
            <w:r>
              <w:rPr>
                <w:rFonts w:hint="eastAsia"/>
                <w:color w:val="auto"/>
              </w:rPr>
              <w:t>项目</w:t>
            </w:r>
            <w:r>
              <w:rPr>
                <w:rFonts w:hint="eastAsia"/>
                <w:color w:val="auto"/>
                <w:lang w:eastAsia="zh-CN"/>
              </w:rPr>
              <w:t>部分</w:t>
            </w:r>
            <w:r>
              <w:rPr>
                <w:rFonts w:hint="eastAsia"/>
                <w:color w:val="auto"/>
              </w:rPr>
              <w:t>开挖，设计在开挖一侧设置堆土区，开挖土料集中堆放在临时堆土区人工拍实，并在顶部设置纤维布苫盖措施，外侧边坡采用纤维土袋临时挡护措施，设计纤维土袋挡土墙高1m，宽0.5m，外坡比1</w:t>
            </w:r>
            <w:r>
              <w:rPr>
                <w:rFonts w:hint="eastAsia"/>
                <w:color w:val="auto"/>
                <w:lang w:eastAsia="zh-CN"/>
              </w:rPr>
              <w:t>:</w:t>
            </w:r>
            <w:r>
              <w:rPr>
                <w:rFonts w:hint="eastAsia"/>
                <w:color w:val="auto"/>
              </w:rPr>
              <w:t>0.5。</w:t>
            </w:r>
          </w:p>
          <w:p>
            <w:pPr>
              <w:keepNext w:val="0"/>
              <w:keepLines w:val="0"/>
              <w:suppressLineNumbers w:val="0"/>
              <w:bidi w:val="0"/>
              <w:spacing w:before="0" w:beforeAutospacing="0" w:after="0" w:afterAutospacing="0"/>
              <w:ind w:left="0" w:right="0"/>
              <w:rPr>
                <w:rFonts w:hint="eastAsia"/>
                <w:color w:val="auto"/>
              </w:rPr>
            </w:pPr>
            <w:r>
              <w:rPr>
                <w:rFonts w:hint="eastAsia"/>
                <w:color w:val="auto"/>
                <w:lang w:eastAsia="zh-CN"/>
              </w:rPr>
              <w:t>④加强厂区绿化，</w:t>
            </w:r>
            <w:r>
              <w:rPr>
                <w:rFonts w:hint="eastAsia"/>
                <w:color w:val="auto"/>
              </w:rPr>
              <w:t>选择适应性强、生长迅速、繁殖容易的草灌为主，草种选择早熟禾。</w:t>
            </w:r>
          </w:p>
          <w:p>
            <w:pPr>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⑤</w:t>
            </w:r>
            <w:r>
              <w:rPr>
                <w:rFonts w:hint="eastAsia"/>
                <w:color w:val="auto"/>
              </w:rPr>
              <w:t>施工过程中随时保持施工现场排水设施的畅通。</w:t>
            </w:r>
          </w:p>
          <w:p>
            <w:pPr>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⑥</w:t>
            </w:r>
            <w:r>
              <w:rPr>
                <w:rFonts w:hint="eastAsia"/>
                <w:color w:val="auto"/>
              </w:rPr>
              <w:t>当暴雨来临时应使用一些防护物，如使用草席等覆盖。</w:t>
            </w:r>
          </w:p>
          <w:p>
            <w:pPr>
              <w:keepNext w:val="0"/>
              <w:keepLines w:val="0"/>
              <w:suppressLineNumbers w:val="0"/>
              <w:bidi w:val="0"/>
              <w:spacing w:before="0" w:beforeAutospacing="0" w:after="0" w:afterAutospacing="0"/>
              <w:ind w:left="0" w:right="0"/>
              <w:rPr>
                <w:rFonts w:hint="eastAsia"/>
                <w:color w:val="auto"/>
              </w:rPr>
            </w:pPr>
            <w:r>
              <w:rPr>
                <w:rFonts w:hint="eastAsia"/>
                <w:color w:val="auto"/>
                <w:lang w:eastAsia="zh-CN"/>
              </w:rPr>
              <w:t>⑦</w:t>
            </w:r>
            <w:r>
              <w:rPr>
                <w:rFonts w:hint="eastAsia"/>
                <w:color w:val="auto"/>
              </w:rPr>
              <w:t>合理布置施工时间，避开雨季及大风天气进行施工。</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ind w:left="0" w:leftChars="0" w:firstLine="0" w:firstLineChars="0"/>
              <w:rPr>
                <w:rFonts w:hint="eastAsia"/>
                <w:lang w:val="en-US" w:eastAsia="zh-CN"/>
              </w:rPr>
            </w:pPr>
          </w:p>
        </w:tc>
      </w:tr>
    </w:tbl>
    <w:p>
      <w:pPr>
        <w:jc w:val="center"/>
        <w:outlineLvl w:val="0"/>
        <w:rPr>
          <w:rFonts w:hint="default" w:ascii="Times New Roman" w:hAnsi="Times New Roman" w:cs="Times New Roman"/>
          <w:b/>
          <w:bCs/>
          <w:sz w:val="30"/>
          <w:szCs w:val="30"/>
        </w:rPr>
        <w:sectPr>
          <w:pgSz w:w="11910" w:h="16850"/>
          <w:pgMar w:top="1600" w:right="1320" w:bottom="1000" w:left="1340" w:header="0" w:footer="817" w:gutter="0"/>
          <w:pgBorders>
            <w:top w:val="none" w:sz="0" w:space="0"/>
            <w:left w:val="none" w:sz="0" w:space="0"/>
            <w:bottom w:val="none" w:sz="0" w:space="0"/>
            <w:right w:val="none" w:sz="0" w:space="0"/>
          </w:pgBorders>
          <w:pgNumType w:fmt="decimal"/>
          <w:cols w:equalWidth="0" w:num="1">
            <w:col w:w="9250"/>
          </w:cols>
        </w:sectPr>
      </w:pPr>
    </w:p>
    <w:p>
      <w:pPr>
        <w:pStyle w:val="3"/>
        <w:bidi w:val="0"/>
        <w:rPr>
          <w:rFonts w:hint="eastAsia"/>
        </w:rPr>
      </w:pPr>
      <w:r>
        <w:rPr>
          <w:rFonts w:hint="eastAsia"/>
        </w:rPr>
        <w:t>本项目运营期废气产生及排放情况详见下表4-1</w:t>
      </w:r>
    </w:p>
    <w:p>
      <w:pPr>
        <w:pStyle w:val="13"/>
        <w:bidi w:val="0"/>
        <w:rPr>
          <w:rFonts w:hint="default"/>
        </w:rPr>
      </w:pPr>
      <w:r>
        <w:rPr>
          <w:rFonts w:hint="eastAsia"/>
        </w:rPr>
        <w:t>表4-1    本项目废气产生及排放情况一览表</w:t>
      </w:r>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96"/>
        <w:gridCol w:w="669"/>
        <w:gridCol w:w="796"/>
        <w:gridCol w:w="773"/>
        <w:gridCol w:w="704"/>
        <w:gridCol w:w="1362"/>
        <w:gridCol w:w="715"/>
        <w:gridCol w:w="646"/>
        <w:gridCol w:w="739"/>
        <w:gridCol w:w="865"/>
        <w:gridCol w:w="773"/>
        <w:gridCol w:w="542"/>
        <w:gridCol w:w="450"/>
        <w:gridCol w:w="393"/>
        <w:gridCol w:w="450"/>
        <w:gridCol w:w="431"/>
        <w:gridCol w:w="587"/>
        <w:gridCol w:w="563"/>
        <w:gridCol w:w="587"/>
        <w:gridCol w:w="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1" w:type="dxa"/>
            <w:vMerge w:val="restart"/>
            <w:tcBorders>
              <w:tl2br w:val="nil"/>
              <w:tr2bl w:val="nil"/>
            </w:tcBorders>
            <w:vAlign w:val="center"/>
          </w:tcPr>
          <w:p>
            <w:pPr>
              <w:pStyle w:val="5"/>
              <w:bidi w:val="0"/>
              <w:rPr>
                <w:rFonts w:hint="default"/>
              </w:rPr>
            </w:pPr>
            <w:r>
              <w:rPr>
                <w:rFonts w:hint="default"/>
              </w:rPr>
              <w:t>产污</w:t>
            </w:r>
          </w:p>
          <w:p>
            <w:pPr>
              <w:pStyle w:val="5"/>
              <w:bidi w:val="0"/>
              <w:rPr>
                <w:rFonts w:hint="default"/>
              </w:rPr>
            </w:pPr>
            <w:r>
              <w:rPr>
                <w:rFonts w:hint="default"/>
              </w:rPr>
              <w:t>环节</w:t>
            </w:r>
          </w:p>
        </w:tc>
        <w:tc>
          <w:tcPr>
            <w:tcW w:w="496" w:type="dxa"/>
            <w:vMerge w:val="restart"/>
            <w:tcBorders>
              <w:tl2br w:val="nil"/>
              <w:tr2bl w:val="nil"/>
            </w:tcBorders>
            <w:vAlign w:val="center"/>
          </w:tcPr>
          <w:p>
            <w:pPr>
              <w:pStyle w:val="5"/>
              <w:bidi w:val="0"/>
              <w:rPr>
                <w:rFonts w:hint="default"/>
              </w:rPr>
            </w:pPr>
            <w:r>
              <w:rPr>
                <w:rFonts w:hint="default"/>
              </w:rPr>
              <w:t>污染物</w:t>
            </w:r>
          </w:p>
        </w:tc>
        <w:tc>
          <w:tcPr>
            <w:tcW w:w="2238" w:type="dxa"/>
            <w:gridSpan w:val="3"/>
            <w:tcBorders>
              <w:tl2br w:val="nil"/>
              <w:tr2bl w:val="nil"/>
            </w:tcBorders>
            <w:vAlign w:val="center"/>
          </w:tcPr>
          <w:p>
            <w:pPr>
              <w:pStyle w:val="5"/>
              <w:bidi w:val="0"/>
              <w:rPr>
                <w:rFonts w:hint="default"/>
              </w:rPr>
            </w:pPr>
            <w:r>
              <w:rPr>
                <w:rFonts w:hint="default"/>
              </w:rPr>
              <w:t>产生情况</w:t>
            </w:r>
          </w:p>
        </w:tc>
        <w:tc>
          <w:tcPr>
            <w:tcW w:w="704" w:type="dxa"/>
            <w:vMerge w:val="restart"/>
            <w:tcBorders>
              <w:tl2br w:val="nil"/>
              <w:tr2bl w:val="nil"/>
            </w:tcBorders>
            <w:vAlign w:val="center"/>
          </w:tcPr>
          <w:p>
            <w:pPr>
              <w:pStyle w:val="5"/>
              <w:bidi w:val="0"/>
              <w:rPr>
                <w:rFonts w:hint="default"/>
              </w:rPr>
            </w:pPr>
            <w:r>
              <w:rPr>
                <w:rFonts w:hint="default"/>
              </w:rPr>
              <w:t>排放形式</w:t>
            </w:r>
          </w:p>
        </w:tc>
        <w:tc>
          <w:tcPr>
            <w:tcW w:w="2077" w:type="dxa"/>
            <w:gridSpan w:val="2"/>
            <w:tcBorders>
              <w:tl2br w:val="nil"/>
              <w:tr2bl w:val="nil"/>
            </w:tcBorders>
            <w:vAlign w:val="center"/>
          </w:tcPr>
          <w:p>
            <w:pPr>
              <w:pStyle w:val="5"/>
              <w:bidi w:val="0"/>
              <w:rPr>
                <w:rFonts w:hint="default"/>
              </w:rPr>
            </w:pPr>
            <w:r>
              <w:rPr>
                <w:rFonts w:hint="default"/>
              </w:rPr>
              <w:t>治理情况</w:t>
            </w:r>
          </w:p>
        </w:tc>
        <w:tc>
          <w:tcPr>
            <w:tcW w:w="3023" w:type="dxa"/>
            <w:gridSpan w:val="4"/>
            <w:tcBorders>
              <w:tl2br w:val="nil"/>
              <w:tr2bl w:val="nil"/>
            </w:tcBorders>
            <w:vAlign w:val="center"/>
          </w:tcPr>
          <w:p>
            <w:pPr>
              <w:pStyle w:val="5"/>
              <w:bidi w:val="0"/>
              <w:rPr>
                <w:rFonts w:hint="default"/>
              </w:rPr>
            </w:pPr>
            <w:r>
              <w:rPr>
                <w:rFonts w:hint="default"/>
              </w:rPr>
              <w:t>排放情况</w:t>
            </w:r>
          </w:p>
        </w:tc>
        <w:tc>
          <w:tcPr>
            <w:tcW w:w="3416" w:type="dxa"/>
            <w:gridSpan w:val="7"/>
            <w:tcBorders>
              <w:tl2br w:val="nil"/>
              <w:tr2bl w:val="nil"/>
            </w:tcBorders>
            <w:vAlign w:val="center"/>
          </w:tcPr>
          <w:p>
            <w:pPr>
              <w:pStyle w:val="5"/>
              <w:bidi w:val="0"/>
              <w:rPr>
                <w:rFonts w:hint="default"/>
              </w:rPr>
            </w:pPr>
            <w:r>
              <w:rPr>
                <w:rFonts w:hint="default"/>
              </w:rPr>
              <w:t>排气筒参数</w:t>
            </w:r>
          </w:p>
        </w:tc>
        <w:tc>
          <w:tcPr>
            <w:tcW w:w="1300" w:type="dxa"/>
            <w:gridSpan w:val="2"/>
            <w:tcBorders>
              <w:tl2br w:val="nil"/>
              <w:tr2bl w:val="nil"/>
            </w:tcBorders>
            <w:vAlign w:val="center"/>
          </w:tcPr>
          <w:p>
            <w:pPr>
              <w:pStyle w:val="5"/>
              <w:bidi w:val="0"/>
              <w:rPr>
                <w:rFonts w:hint="default"/>
              </w:rPr>
            </w:pPr>
            <w:r>
              <w:rPr>
                <w:rFonts w:hint="default"/>
              </w:rPr>
              <w:t>排放</w:t>
            </w:r>
            <w:r>
              <w:rPr>
                <w:rFonts w:hint="eastAsia"/>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1" w:type="dxa"/>
            <w:vMerge w:val="continue"/>
            <w:tcBorders>
              <w:tl2br w:val="nil"/>
              <w:tr2bl w:val="nil"/>
            </w:tcBorders>
            <w:vAlign w:val="center"/>
          </w:tcPr>
          <w:p>
            <w:pPr>
              <w:pStyle w:val="5"/>
              <w:bidi w:val="0"/>
              <w:rPr>
                <w:rFonts w:hint="default"/>
              </w:rPr>
            </w:pPr>
          </w:p>
        </w:tc>
        <w:tc>
          <w:tcPr>
            <w:tcW w:w="496" w:type="dxa"/>
            <w:vMerge w:val="continue"/>
            <w:tcBorders>
              <w:tl2br w:val="nil"/>
              <w:tr2bl w:val="nil"/>
            </w:tcBorders>
            <w:vAlign w:val="center"/>
          </w:tcPr>
          <w:p>
            <w:pPr>
              <w:pStyle w:val="5"/>
              <w:bidi w:val="0"/>
              <w:rPr>
                <w:rFonts w:hint="default"/>
              </w:rPr>
            </w:pPr>
          </w:p>
        </w:tc>
        <w:tc>
          <w:tcPr>
            <w:tcW w:w="669" w:type="dxa"/>
            <w:vMerge w:val="restart"/>
            <w:tcBorders>
              <w:tl2br w:val="nil"/>
              <w:tr2bl w:val="nil"/>
            </w:tcBorders>
            <w:vAlign w:val="center"/>
          </w:tcPr>
          <w:p>
            <w:pPr>
              <w:pStyle w:val="5"/>
              <w:bidi w:val="0"/>
              <w:rPr>
                <w:rFonts w:hint="default"/>
                <w:lang w:val="en-US" w:eastAsia="zh-CN"/>
              </w:rPr>
            </w:pPr>
            <w:r>
              <w:rPr>
                <w:rFonts w:hint="default"/>
              </w:rPr>
              <w:t>产生量</w:t>
            </w:r>
            <w:r>
              <w:rPr>
                <w:rFonts w:hint="eastAsia"/>
                <w:lang w:val="en-US" w:eastAsia="zh-CN"/>
              </w:rPr>
              <w:t>t/a</w:t>
            </w:r>
          </w:p>
        </w:tc>
        <w:tc>
          <w:tcPr>
            <w:tcW w:w="796" w:type="dxa"/>
            <w:vMerge w:val="restart"/>
            <w:tcBorders>
              <w:tl2br w:val="nil"/>
              <w:tr2bl w:val="nil"/>
            </w:tcBorders>
            <w:vAlign w:val="center"/>
          </w:tcPr>
          <w:p>
            <w:pPr>
              <w:pStyle w:val="5"/>
              <w:bidi w:val="0"/>
              <w:rPr>
                <w:rFonts w:hint="default"/>
              </w:rPr>
            </w:pPr>
            <w:r>
              <w:rPr>
                <w:rFonts w:hint="eastAsia"/>
                <w:lang w:val="en-US" w:eastAsia="zh-CN"/>
              </w:rPr>
              <w:t>产生</w:t>
            </w:r>
            <w:r>
              <w:rPr>
                <w:rFonts w:hint="eastAsia"/>
                <w:lang w:eastAsia="zh-CN"/>
              </w:rPr>
              <w:t>速率</w:t>
            </w:r>
            <w:r>
              <w:rPr>
                <w:rFonts w:hint="eastAsia"/>
                <w:lang w:val="en-US" w:eastAsia="zh-CN"/>
              </w:rPr>
              <w:t>kg/h</w:t>
            </w:r>
          </w:p>
        </w:tc>
        <w:tc>
          <w:tcPr>
            <w:tcW w:w="773" w:type="dxa"/>
            <w:vMerge w:val="restart"/>
            <w:tcBorders>
              <w:tl2br w:val="nil"/>
              <w:tr2bl w:val="nil"/>
            </w:tcBorders>
            <w:vAlign w:val="center"/>
          </w:tcPr>
          <w:p>
            <w:pPr>
              <w:pStyle w:val="5"/>
              <w:bidi w:val="0"/>
              <w:rPr>
                <w:rFonts w:hint="default"/>
              </w:rPr>
            </w:pPr>
            <w:r>
              <w:rPr>
                <w:rFonts w:hint="default"/>
              </w:rPr>
              <w:t>产生浓度mg/</w:t>
            </w:r>
            <w:r>
              <w:rPr>
                <w:rFonts w:hint="eastAsia"/>
              </w:rPr>
              <w:t>m</w:t>
            </w:r>
            <w:r>
              <w:rPr>
                <w:rFonts w:hint="eastAsia"/>
                <w:vertAlign w:val="superscript"/>
              </w:rPr>
              <w:t>3</w:t>
            </w:r>
          </w:p>
        </w:tc>
        <w:tc>
          <w:tcPr>
            <w:tcW w:w="704" w:type="dxa"/>
            <w:vMerge w:val="continue"/>
            <w:tcBorders>
              <w:tl2br w:val="nil"/>
              <w:tr2bl w:val="nil"/>
            </w:tcBorders>
            <w:vAlign w:val="center"/>
          </w:tcPr>
          <w:p>
            <w:pPr>
              <w:pStyle w:val="5"/>
              <w:bidi w:val="0"/>
              <w:rPr>
                <w:rFonts w:hint="default"/>
              </w:rPr>
            </w:pPr>
          </w:p>
        </w:tc>
        <w:tc>
          <w:tcPr>
            <w:tcW w:w="1362" w:type="dxa"/>
            <w:vMerge w:val="restart"/>
            <w:tcBorders>
              <w:tl2br w:val="nil"/>
              <w:tr2bl w:val="nil"/>
            </w:tcBorders>
            <w:vAlign w:val="center"/>
          </w:tcPr>
          <w:p>
            <w:pPr>
              <w:pStyle w:val="5"/>
              <w:bidi w:val="0"/>
              <w:rPr>
                <w:rFonts w:hint="default"/>
              </w:rPr>
            </w:pPr>
            <w:r>
              <w:rPr>
                <w:rFonts w:hint="eastAsia"/>
              </w:rPr>
              <w:t>治理</w:t>
            </w:r>
            <w:r>
              <w:rPr>
                <w:rFonts w:hint="default"/>
              </w:rPr>
              <w:t>措施</w:t>
            </w:r>
          </w:p>
        </w:tc>
        <w:tc>
          <w:tcPr>
            <w:tcW w:w="715" w:type="dxa"/>
            <w:vMerge w:val="restart"/>
            <w:tcBorders>
              <w:tl2br w:val="nil"/>
              <w:tr2bl w:val="nil"/>
            </w:tcBorders>
            <w:vAlign w:val="center"/>
          </w:tcPr>
          <w:p>
            <w:pPr>
              <w:pStyle w:val="5"/>
              <w:bidi w:val="0"/>
              <w:rPr>
                <w:rFonts w:hint="eastAsia"/>
                <w:lang w:eastAsia="zh-CN"/>
              </w:rPr>
            </w:pPr>
            <w:r>
              <w:rPr>
                <w:rFonts w:hint="default"/>
              </w:rPr>
              <w:t>去除率%</w:t>
            </w:r>
          </w:p>
        </w:tc>
        <w:tc>
          <w:tcPr>
            <w:tcW w:w="646" w:type="dxa"/>
            <w:vMerge w:val="restart"/>
            <w:tcBorders>
              <w:tl2br w:val="nil"/>
              <w:tr2bl w:val="nil"/>
            </w:tcBorders>
            <w:vAlign w:val="center"/>
          </w:tcPr>
          <w:p>
            <w:pPr>
              <w:pStyle w:val="5"/>
              <w:bidi w:val="0"/>
              <w:rPr>
                <w:rFonts w:hint="default"/>
              </w:rPr>
            </w:pPr>
            <w:r>
              <w:rPr>
                <w:rFonts w:hint="default"/>
              </w:rPr>
              <w:t>是否可行</w:t>
            </w:r>
          </w:p>
        </w:tc>
        <w:tc>
          <w:tcPr>
            <w:tcW w:w="739" w:type="dxa"/>
            <w:vMerge w:val="restart"/>
            <w:tcBorders>
              <w:tl2br w:val="nil"/>
              <w:tr2bl w:val="nil"/>
            </w:tcBorders>
            <w:vAlign w:val="center"/>
          </w:tcPr>
          <w:p>
            <w:pPr>
              <w:pStyle w:val="5"/>
              <w:bidi w:val="0"/>
              <w:rPr>
                <w:rFonts w:hint="default"/>
              </w:rPr>
            </w:pPr>
            <w:r>
              <w:rPr>
                <w:rFonts w:hint="default"/>
              </w:rPr>
              <w:t>排放量t/a</w:t>
            </w:r>
          </w:p>
        </w:tc>
        <w:tc>
          <w:tcPr>
            <w:tcW w:w="865" w:type="dxa"/>
            <w:vMerge w:val="restart"/>
            <w:tcBorders>
              <w:tl2br w:val="nil"/>
              <w:tr2bl w:val="nil"/>
            </w:tcBorders>
            <w:vAlign w:val="center"/>
          </w:tcPr>
          <w:p>
            <w:pPr>
              <w:pStyle w:val="5"/>
              <w:bidi w:val="0"/>
              <w:rPr>
                <w:rFonts w:hint="default"/>
                <w:lang w:val="en-US" w:eastAsia="zh-CN"/>
              </w:rPr>
            </w:pPr>
            <w:r>
              <w:rPr>
                <w:rFonts w:hint="eastAsia"/>
                <w:lang w:eastAsia="zh-CN"/>
              </w:rPr>
              <w:t>排放速率</w:t>
            </w:r>
            <w:r>
              <w:rPr>
                <w:rFonts w:hint="eastAsia"/>
                <w:lang w:val="en-US" w:eastAsia="zh-CN"/>
              </w:rPr>
              <w:t>kg/h</w:t>
            </w:r>
          </w:p>
        </w:tc>
        <w:tc>
          <w:tcPr>
            <w:tcW w:w="773" w:type="dxa"/>
            <w:vMerge w:val="restart"/>
            <w:tcBorders>
              <w:tl2br w:val="nil"/>
              <w:tr2bl w:val="nil"/>
            </w:tcBorders>
            <w:vAlign w:val="center"/>
          </w:tcPr>
          <w:p>
            <w:pPr>
              <w:pStyle w:val="5"/>
              <w:bidi w:val="0"/>
              <w:rPr>
                <w:rFonts w:hint="default"/>
              </w:rPr>
            </w:pPr>
            <w:r>
              <w:rPr>
                <w:rFonts w:hint="default"/>
              </w:rPr>
              <w:t>排放浓度mg/</w:t>
            </w:r>
            <w:r>
              <w:rPr>
                <w:rFonts w:hint="eastAsia"/>
              </w:rPr>
              <w:t>m</w:t>
            </w:r>
            <w:r>
              <w:rPr>
                <w:rFonts w:hint="eastAsia"/>
                <w:vertAlign w:val="superscript"/>
              </w:rPr>
              <w:t>3</w:t>
            </w:r>
          </w:p>
        </w:tc>
        <w:tc>
          <w:tcPr>
            <w:tcW w:w="992" w:type="dxa"/>
            <w:gridSpan w:val="2"/>
            <w:tcBorders>
              <w:tl2br w:val="nil"/>
              <w:tr2bl w:val="nil"/>
            </w:tcBorders>
            <w:vAlign w:val="center"/>
          </w:tcPr>
          <w:p>
            <w:pPr>
              <w:pStyle w:val="5"/>
              <w:bidi w:val="0"/>
              <w:rPr>
                <w:rFonts w:hint="default"/>
              </w:rPr>
            </w:pPr>
            <w:r>
              <w:rPr>
                <w:rFonts w:hint="eastAsia"/>
                <w:lang w:val="en-US" w:eastAsia="zh-CN"/>
              </w:rPr>
              <w:t>地理</w:t>
            </w:r>
            <w:r>
              <w:rPr>
                <w:rFonts w:hint="eastAsia"/>
              </w:rPr>
              <w:t>坐标</w:t>
            </w:r>
          </w:p>
        </w:tc>
        <w:tc>
          <w:tcPr>
            <w:tcW w:w="393" w:type="dxa"/>
            <w:vMerge w:val="restart"/>
            <w:tcBorders>
              <w:tl2br w:val="nil"/>
              <w:tr2bl w:val="nil"/>
            </w:tcBorders>
            <w:vAlign w:val="center"/>
          </w:tcPr>
          <w:p>
            <w:pPr>
              <w:pStyle w:val="5"/>
              <w:bidi w:val="0"/>
              <w:rPr>
                <w:rFonts w:hint="default"/>
              </w:rPr>
            </w:pPr>
            <w:r>
              <w:rPr>
                <w:rFonts w:hint="default"/>
              </w:rPr>
              <w:t>编号</w:t>
            </w:r>
          </w:p>
        </w:tc>
        <w:tc>
          <w:tcPr>
            <w:tcW w:w="450" w:type="dxa"/>
            <w:vMerge w:val="restart"/>
            <w:tcBorders>
              <w:tl2br w:val="nil"/>
              <w:tr2bl w:val="nil"/>
            </w:tcBorders>
            <w:vAlign w:val="center"/>
          </w:tcPr>
          <w:p>
            <w:pPr>
              <w:pStyle w:val="5"/>
              <w:bidi w:val="0"/>
              <w:rPr>
                <w:rFonts w:hint="default"/>
              </w:rPr>
            </w:pPr>
            <w:r>
              <w:rPr>
                <w:rFonts w:hint="eastAsia"/>
              </w:rPr>
              <w:t>名称</w:t>
            </w:r>
          </w:p>
        </w:tc>
        <w:tc>
          <w:tcPr>
            <w:tcW w:w="431" w:type="dxa"/>
            <w:vMerge w:val="restart"/>
            <w:tcBorders>
              <w:tl2br w:val="nil"/>
              <w:tr2bl w:val="nil"/>
            </w:tcBorders>
            <w:vAlign w:val="center"/>
          </w:tcPr>
          <w:p>
            <w:pPr>
              <w:pStyle w:val="5"/>
              <w:bidi w:val="0"/>
              <w:rPr>
                <w:rFonts w:hint="default"/>
              </w:rPr>
            </w:pPr>
            <w:r>
              <w:rPr>
                <w:rFonts w:hint="eastAsia"/>
              </w:rPr>
              <w:t>类型</w:t>
            </w:r>
          </w:p>
        </w:tc>
        <w:tc>
          <w:tcPr>
            <w:tcW w:w="587" w:type="dxa"/>
            <w:vMerge w:val="restart"/>
            <w:tcBorders>
              <w:tl2br w:val="nil"/>
              <w:tr2bl w:val="nil"/>
            </w:tcBorders>
            <w:vAlign w:val="center"/>
          </w:tcPr>
          <w:p>
            <w:pPr>
              <w:pStyle w:val="5"/>
              <w:bidi w:val="0"/>
              <w:rPr>
                <w:rFonts w:hint="default"/>
              </w:rPr>
            </w:pPr>
            <w:r>
              <w:rPr>
                <w:rFonts w:hint="default"/>
              </w:rPr>
              <w:t>高度m</w:t>
            </w:r>
          </w:p>
        </w:tc>
        <w:tc>
          <w:tcPr>
            <w:tcW w:w="563" w:type="dxa"/>
            <w:vMerge w:val="restart"/>
            <w:tcBorders>
              <w:tl2br w:val="nil"/>
              <w:tr2bl w:val="nil"/>
            </w:tcBorders>
            <w:vAlign w:val="center"/>
          </w:tcPr>
          <w:p>
            <w:pPr>
              <w:pStyle w:val="5"/>
              <w:bidi w:val="0"/>
              <w:rPr>
                <w:rFonts w:hint="default"/>
              </w:rPr>
            </w:pPr>
            <w:r>
              <w:rPr>
                <w:rFonts w:hint="default"/>
              </w:rPr>
              <w:t>内径</w:t>
            </w:r>
          </w:p>
          <w:p>
            <w:pPr>
              <w:pStyle w:val="5"/>
              <w:bidi w:val="0"/>
              <w:rPr>
                <w:rFonts w:hint="default"/>
              </w:rPr>
            </w:pPr>
            <w:r>
              <w:rPr>
                <w:rFonts w:hint="eastAsia"/>
              </w:rPr>
              <w:t>m</w:t>
            </w:r>
          </w:p>
        </w:tc>
        <w:tc>
          <w:tcPr>
            <w:tcW w:w="587" w:type="dxa"/>
            <w:vMerge w:val="restart"/>
            <w:tcBorders>
              <w:tl2br w:val="nil"/>
              <w:tr2bl w:val="nil"/>
            </w:tcBorders>
            <w:vAlign w:val="center"/>
          </w:tcPr>
          <w:p>
            <w:pPr>
              <w:pStyle w:val="5"/>
              <w:bidi w:val="0"/>
              <w:rPr>
                <w:rFonts w:hint="eastAsia"/>
                <w:lang w:eastAsia="zh-CN"/>
              </w:rPr>
            </w:pPr>
            <w:r>
              <w:rPr>
                <w:rFonts w:hint="eastAsia"/>
                <w:lang w:eastAsia="zh-CN"/>
              </w:rPr>
              <w:t>浓度</w:t>
            </w:r>
            <w:r>
              <w:rPr>
                <w:rFonts w:hint="default"/>
              </w:rPr>
              <w:t>mg/</w:t>
            </w:r>
            <w:r>
              <w:rPr>
                <w:rFonts w:hint="eastAsia"/>
              </w:rPr>
              <w:t>m</w:t>
            </w:r>
            <w:r>
              <w:rPr>
                <w:rFonts w:hint="eastAsia"/>
                <w:vertAlign w:val="superscript"/>
              </w:rPr>
              <w:t>3</w:t>
            </w:r>
          </w:p>
        </w:tc>
        <w:tc>
          <w:tcPr>
            <w:tcW w:w="713" w:type="dxa"/>
            <w:vMerge w:val="restart"/>
            <w:tcBorders>
              <w:tl2br w:val="nil"/>
              <w:tr2bl w:val="nil"/>
            </w:tcBorders>
            <w:vAlign w:val="center"/>
          </w:tcPr>
          <w:p>
            <w:pPr>
              <w:pStyle w:val="5"/>
              <w:bidi w:val="0"/>
              <w:rPr>
                <w:rFonts w:hint="default"/>
                <w:lang w:val="en-US" w:eastAsia="zh-CN"/>
              </w:rPr>
            </w:pPr>
            <w:r>
              <w:rPr>
                <w:rFonts w:hint="eastAsia"/>
                <w:lang w:eastAsia="zh-CN"/>
              </w:rPr>
              <w:t>速率</w:t>
            </w:r>
            <w:r>
              <w:rPr>
                <w:rFonts w:hint="eastAsia"/>
                <w:lang w:val="en-US" w:eastAsia="zh-CN"/>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1" w:type="dxa"/>
            <w:vMerge w:val="continue"/>
            <w:tcBorders>
              <w:tl2br w:val="nil"/>
              <w:tr2bl w:val="nil"/>
            </w:tcBorders>
            <w:vAlign w:val="center"/>
          </w:tcPr>
          <w:p>
            <w:pPr>
              <w:pStyle w:val="11"/>
              <w:bidi w:val="0"/>
              <w:rPr>
                <w:rFonts w:hint="default"/>
              </w:rPr>
            </w:pPr>
          </w:p>
        </w:tc>
        <w:tc>
          <w:tcPr>
            <w:tcW w:w="496" w:type="dxa"/>
            <w:vMerge w:val="continue"/>
            <w:tcBorders>
              <w:tl2br w:val="nil"/>
              <w:tr2bl w:val="nil"/>
            </w:tcBorders>
            <w:vAlign w:val="center"/>
          </w:tcPr>
          <w:p>
            <w:pPr>
              <w:pStyle w:val="11"/>
              <w:bidi w:val="0"/>
              <w:rPr>
                <w:rFonts w:hint="default"/>
              </w:rPr>
            </w:pPr>
          </w:p>
        </w:tc>
        <w:tc>
          <w:tcPr>
            <w:tcW w:w="669" w:type="dxa"/>
            <w:vMerge w:val="continue"/>
            <w:tcBorders>
              <w:tl2br w:val="nil"/>
              <w:tr2bl w:val="nil"/>
            </w:tcBorders>
            <w:vAlign w:val="center"/>
          </w:tcPr>
          <w:p>
            <w:pPr>
              <w:pStyle w:val="11"/>
              <w:bidi w:val="0"/>
              <w:rPr>
                <w:rFonts w:hint="default"/>
              </w:rPr>
            </w:pPr>
          </w:p>
        </w:tc>
        <w:tc>
          <w:tcPr>
            <w:tcW w:w="796" w:type="dxa"/>
            <w:vMerge w:val="continue"/>
            <w:tcBorders>
              <w:tl2br w:val="nil"/>
              <w:tr2bl w:val="nil"/>
            </w:tcBorders>
            <w:vAlign w:val="center"/>
          </w:tcPr>
          <w:p>
            <w:pPr>
              <w:pStyle w:val="11"/>
              <w:bidi w:val="0"/>
              <w:rPr>
                <w:rFonts w:hint="default"/>
              </w:rPr>
            </w:pPr>
          </w:p>
        </w:tc>
        <w:tc>
          <w:tcPr>
            <w:tcW w:w="773" w:type="dxa"/>
            <w:vMerge w:val="continue"/>
            <w:tcBorders>
              <w:tl2br w:val="nil"/>
              <w:tr2bl w:val="nil"/>
            </w:tcBorders>
            <w:vAlign w:val="center"/>
          </w:tcPr>
          <w:p>
            <w:pPr>
              <w:pStyle w:val="11"/>
              <w:bidi w:val="0"/>
              <w:rPr>
                <w:rFonts w:hint="default"/>
              </w:rPr>
            </w:pPr>
          </w:p>
        </w:tc>
        <w:tc>
          <w:tcPr>
            <w:tcW w:w="704" w:type="dxa"/>
            <w:vMerge w:val="continue"/>
            <w:tcBorders>
              <w:tl2br w:val="nil"/>
              <w:tr2bl w:val="nil"/>
            </w:tcBorders>
            <w:vAlign w:val="center"/>
          </w:tcPr>
          <w:p>
            <w:pPr>
              <w:pStyle w:val="11"/>
              <w:bidi w:val="0"/>
              <w:rPr>
                <w:rFonts w:hint="default"/>
              </w:rPr>
            </w:pPr>
          </w:p>
        </w:tc>
        <w:tc>
          <w:tcPr>
            <w:tcW w:w="1362" w:type="dxa"/>
            <w:vMerge w:val="continue"/>
            <w:tcBorders>
              <w:tl2br w:val="nil"/>
              <w:tr2bl w:val="nil"/>
            </w:tcBorders>
            <w:vAlign w:val="center"/>
          </w:tcPr>
          <w:p>
            <w:pPr>
              <w:pStyle w:val="11"/>
              <w:bidi w:val="0"/>
              <w:rPr>
                <w:rFonts w:hint="default"/>
              </w:rPr>
            </w:pPr>
          </w:p>
        </w:tc>
        <w:tc>
          <w:tcPr>
            <w:tcW w:w="715" w:type="dxa"/>
            <w:vMerge w:val="continue"/>
            <w:tcBorders>
              <w:tl2br w:val="nil"/>
              <w:tr2bl w:val="nil"/>
            </w:tcBorders>
            <w:vAlign w:val="center"/>
          </w:tcPr>
          <w:p>
            <w:pPr>
              <w:pStyle w:val="11"/>
              <w:bidi w:val="0"/>
              <w:rPr>
                <w:rFonts w:hint="default"/>
              </w:rPr>
            </w:pPr>
          </w:p>
        </w:tc>
        <w:tc>
          <w:tcPr>
            <w:tcW w:w="646" w:type="dxa"/>
            <w:vMerge w:val="continue"/>
            <w:tcBorders>
              <w:tl2br w:val="nil"/>
              <w:tr2bl w:val="nil"/>
            </w:tcBorders>
            <w:vAlign w:val="center"/>
          </w:tcPr>
          <w:p>
            <w:pPr>
              <w:pStyle w:val="11"/>
              <w:bidi w:val="0"/>
              <w:rPr>
                <w:rFonts w:hint="default"/>
              </w:rPr>
            </w:pPr>
          </w:p>
        </w:tc>
        <w:tc>
          <w:tcPr>
            <w:tcW w:w="739" w:type="dxa"/>
            <w:vMerge w:val="continue"/>
            <w:tcBorders>
              <w:tl2br w:val="nil"/>
              <w:tr2bl w:val="nil"/>
            </w:tcBorders>
            <w:vAlign w:val="center"/>
          </w:tcPr>
          <w:p>
            <w:pPr>
              <w:pStyle w:val="11"/>
              <w:bidi w:val="0"/>
              <w:rPr>
                <w:rFonts w:hint="default"/>
              </w:rPr>
            </w:pPr>
          </w:p>
        </w:tc>
        <w:tc>
          <w:tcPr>
            <w:tcW w:w="865" w:type="dxa"/>
            <w:vMerge w:val="continue"/>
            <w:tcBorders>
              <w:tl2br w:val="nil"/>
              <w:tr2bl w:val="nil"/>
            </w:tcBorders>
            <w:vAlign w:val="center"/>
          </w:tcPr>
          <w:p>
            <w:pPr>
              <w:pStyle w:val="11"/>
              <w:bidi w:val="0"/>
              <w:rPr>
                <w:rFonts w:hint="default"/>
              </w:rPr>
            </w:pPr>
          </w:p>
        </w:tc>
        <w:tc>
          <w:tcPr>
            <w:tcW w:w="773" w:type="dxa"/>
            <w:vMerge w:val="continue"/>
            <w:tcBorders>
              <w:tl2br w:val="nil"/>
              <w:tr2bl w:val="nil"/>
            </w:tcBorders>
            <w:vAlign w:val="center"/>
          </w:tcPr>
          <w:p>
            <w:pPr>
              <w:pStyle w:val="11"/>
              <w:bidi w:val="0"/>
              <w:rPr>
                <w:rFonts w:hint="default"/>
              </w:rPr>
            </w:pPr>
          </w:p>
        </w:tc>
        <w:tc>
          <w:tcPr>
            <w:tcW w:w="542" w:type="dxa"/>
            <w:tcBorders>
              <w:tl2br w:val="nil"/>
              <w:tr2bl w:val="nil"/>
            </w:tcBorders>
            <w:vAlign w:val="center"/>
          </w:tcPr>
          <w:p>
            <w:pPr>
              <w:pStyle w:val="5"/>
              <w:bidi w:val="0"/>
              <w:rPr>
                <w:rFonts w:hint="default"/>
                <w:lang w:val="en-US" w:eastAsia="zh-CN"/>
              </w:rPr>
            </w:pPr>
            <w:r>
              <w:rPr>
                <w:rFonts w:hint="eastAsia"/>
                <w:lang w:val="en-US" w:eastAsia="zh-CN"/>
              </w:rPr>
              <w:t>经度</w:t>
            </w:r>
          </w:p>
        </w:tc>
        <w:tc>
          <w:tcPr>
            <w:tcW w:w="450" w:type="dxa"/>
            <w:tcBorders>
              <w:tl2br w:val="nil"/>
              <w:tr2bl w:val="nil"/>
            </w:tcBorders>
            <w:vAlign w:val="center"/>
          </w:tcPr>
          <w:p>
            <w:pPr>
              <w:pStyle w:val="5"/>
              <w:bidi w:val="0"/>
              <w:rPr>
                <w:rFonts w:hint="eastAsia"/>
                <w:lang w:eastAsia="zh-CN"/>
              </w:rPr>
            </w:pPr>
            <w:r>
              <w:rPr>
                <w:rFonts w:hint="eastAsia"/>
                <w:lang w:val="en-US" w:eastAsia="zh-CN"/>
              </w:rPr>
              <w:t>纬度</w:t>
            </w:r>
          </w:p>
        </w:tc>
        <w:tc>
          <w:tcPr>
            <w:tcW w:w="393" w:type="dxa"/>
            <w:vMerge w:val="continue"/>
            <w:tcBorders>
              <w:tl2br w:val="nil"/>
              <w:tr2bl w:val="nil"/>
            </w:tcBorders>
            <w:vAlign w:val="center"/>
          </w:tcPr>
          <w:p>
            <w:pPr>
              <w:pStyle w:val="11"/>
              <w:bidi w:val="0"/>
              <w:rPr>
                <w:rFonts w:hint="default"/>
              </w:rPr>
            </w:pPr>
          </w:p>
        </w:tc>
        <w:tc>
          <w:tcPr>
            <w:tcW w:w="450" w:type="dxa"/>
            <w:vMerge w:val="continue"/>
            <w:tcBorders>
              <w:tl2br w:val="nil"/>
              <w:tr2bl w:val="nil"/>
            </w:tcBorders>
            <w:vAlign w:val="center"/>
          </w:tcPr>
          <w:p>
            <w:pPr>
              <w:pStyle w:val="11"/>
              <w:bidi w:val="0"/>
              <w:rPr>
                <w:rFonts w:hint="default"/>
              </w:rPr>
            </w:pPr>
          </w:p>
        </w:tc>
        <w:tc>
          <w:tcPr>
            <w:tcW w:w="431" w:type="dxa"/>
            <w:vMerge w:val="continue"/>
            <w:tcBorders>
              <w:tl2br w:val="nil"/>
              <w:tr2bl w:val="nil"/>
            </w:tcBorders>
            <w:vAlign w:val="center"/>
          </w:tcPr>
          <w:p>
            <w:pPr>
              <w:pStyle w:val="11"/>
              <w:bidi w:val="0"/>
              <w:rPr>
                <w:rFonts w:hint="default"/>
              </w:rPr>
            </w:pPr>
          </w:p>
        </w:tc>
        <w:tc>
          <w:tcPr>
            <w:tcW w:w="587" w:type="dxa"/>
            <w:vMerge w:val="continue"/>
            <w:tcBorders>
              <w:tl2br w:val="nil"/>
              <w:tr2bl w:val="nil"/>
            </w:tcBorders>
            <w:vAlign w:val="center"/>
          </w:tcPr>
          <w:p>
            <w:pPr>
              <w:pStyle w:val="11"/>
              <w:bidi w:val="0"/>
              <w:rPr>
                <w:rFonts w:hint="default"/>
              </w:rPr>
            </w:pPr>
          </w:p>
        </w:tc>
        <w:tc>
          <w:tcPr>
            <w:tcW w:w="563" w:type="dxa"/>
            <w:vMerge w:val="continue"/>
            <w:tcBorders>
              <w:tl2br w:val="nil"/>
              <w:tr2bl w:val="nil"/>
            </w:tcBorders>
            <w:vAlign w:val="center"/>
          </w:tcPr>
          <w:p>
            <w:pPr>
              <w:pStyle w:val="11"/>
              <w:bidi w:val="0"/>
              <w:rPr>
                <w:rFonts w:hint="default"/>
              </w:rPr>
            </w:pPr>
          </w:p>
        </w:tc>
        <w:tc>
          <w:tcPr>
            <w:tcW w:w="587" w:type="dxa"/>
            <w:vMerge w:val="continue"/>
            <w:tcBorders>
              <w:tl2br w:val="nil"/>
              <w:tr2bl w:val="nil"/>
            </w:tcBorders>
            <w:vAlign w:val="center"/>
          </w:tcPr>
          <w:p>
            <w:pPr>
              <w:pStyle w:val="11"/>
              <w:bidi w:val="0"/>
              <w:rPr>
                <w:rFonts w:hint="default"/>
              </w:rPr>
            </w:pPr>
          </w:p>
        </w:tc>
        <w:tc>
          <w:tcPr>
            <w:tcW w:w="713" w:type="dxa"/>
            <w:vMerge w:val="continue"/>
            <w:tcBorders>
              <w:tl2br w:val="nil"/>
              <w:tr2bl w:val="nil"/>
            </w:tcBorders>
            <w:vAlign w:val="center"/>
          </w:tcPr>
          <w:p>
            <w:pPr>
              <w:pStyle w:val="11"/>
              <w:bidi w:val="0"/>
              <w:rPr>
                <w:rFonts w:hint="default"/>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1" w:type="dxa"/>
            <w:tcBorders>
              <w:tl2br w:val="nil"/>
              <w:tr2bl w:val="nil"/>
            </w:tcBorders>
            <w:shd w:val="clear" w:color="auto" w:fill="auto"/>
            <w:vAlign w:val="center"/>
          </w:tcPr>
          <w:p>
            <w:pPr>
              <w:pStyle w:val="5"/>
              <w:bidi w:val="0"/>
              <w:rPr>
                <w:rFonts w:hint="default"/>
                <w:lang w:val="en-US" w:eastAsia="zh-CN"/>
              </w:rPr>
            </w:pPr>
            <w:r>
              <w:rPr>
                <w:rFonts w:hint="eastAsia"/>
                <w:lang w:val="en-US" w:eastAsia="zh-CN"/>
              </w:rPr>
              <w:t>储煤棚</w:t>
            </w:r>
          </w:p>
        </w:tc>
        <w:tc>
          <w:tcPr>
            <w:tcW w:w="496" w:type="dxa"/>
            <w:tcBorders>
              <w:tl2br w:val="nil"/>
              <w:tr2bl w:val="nil"/>
            </w:tcBorders>
            <w:shd w:val="clear" w:color="auto" w:fill="auto"/>
            <w:vAlign w:val="center"/>
          </w:tcPr>
          <w:p>
            <w:pPr>
              <w:pStyle w:val="5"/>
              <w:bidi w:val="0"/>
              <w:rPr>
                <w:rFonts w:hint="default"/>
                <w:lang w:val="en-US" w:eastAsia="zh-CN"/>
              </w:rPr>
            </w:pPr>
            <w:r>
              <w:rPr>
                <w:rFonts w:hint="eastAsia"/>
                <w:lang w:val="en-US" w:eastAsia="zh-CN"/>
              </w:rPr>
              <w:t>TSP</w:t>
            </w:r>
          </w:p>
        </w:tc>
        <w:tc>
          <w:tcPr>
            <w:tcW w:w="669" w:type="dxa"/>
            <w:tcBorders>
              <w:tl2br w:val="nil"/>
              <w:tr2bl w:val="nil"/>
            </w:tcBorders>
            <w:shd w:val="clear" w:color="auto" w:fill="auto"/>
            <w:vAlign w:val="center"/>
          </w:tcPr>
          <w:p>
            <w:pPr>
              <w:pStyle w:val="5"/>
              <w:bidi w:val="0"/>
              <w:rPr>
                <w:rFonts w:hint="eastAsia" w:eastAsia="宋体"/>
                <w:lang w:val="en-US" w:eastAsia="zh-CN"/>
              </w:rPr>
            </w:pPr>
            <w:r>
              <w:rPr>
                <w:rFonts w:hint="eastAsia" w:eastAsia="宋体"/>
                <w:lang w:val="en-US" w:eastAsia="zh-CN"/>
              </w:rPr>
              <w:t>2868.326</w:t>
            </w:r>
          </w:p>
        </w:tc>
        <w:tc>
          <w:tcPr>
            <w:tcW w:w="796" w:type="dxa"/>
            <w:tcBorders>
              <w:tl2br w:val="nil"/>
              <w:tr2bl w:val="nil"/>
            </w:tcBorders>
            <w:shd w:val="clear" w:color="auto" w:fill="auto"/>
            <w:vAlign w:val="center"/>
          </w:tcPr>
          <w:p>
            <w:pPr>
              <w:pStyle w:val="5"/>
              <w:bidi w:val="0"/>
              <w:rPr>
                <w:rFonts w:hint="eastAsia" w:eastAsia="宋体"/>
                <w:lang w:val="en-US" w:eastAsia="zh-CN"/>
              </w:rPr>
            </w:pPr>
            <w:r>
              <w:rPr>
                <w:rFonts w:hint="eastAsia" w:eastAsia="宋体"/>
                <w:lang w:val="en-US" w:eastAsia="zh-CN"/>
              </w:rPr>
              <w:t>362.167</w:t>
            </w:r>
          </w:p>
        </w:tc>
        <w:tc>
          <w:tcPr>
            <w:tcW w:w="773" w:type="dxa"/>
            <w:tcBorders>
              <w:tl2br w:val="nil"/>
              <w:tr2bl w:val="nil"/>
            </w:tcBorders>
            <w:shd w:val="clear" w:color="auto" w:fill="auto"/>
            <w:vAlign w:val="center"/>
          </w:tcPr>
          <w:p>
            <w:pPr>
              <w:pStyle w:val="5"/>
              <w:bidi w:val="0"/>
              <w:rPr>
                <w:rFonts w:hint="default" w:eastAsia="宋体"/>
                <w:lang w:val="en-US" w:eastAsia="zh-CN"/>
              </w:rPr>
            </w:pPr>
            <w:r>
              <w:rPr>
                <w:rFonts w:hint="eastAsia" w:eastAsia="宋体"/>
                <w:lang w:val="en-US" w:eastAsia="zh-CN"/>
              </w:rPr>
              <w:t>/</w:t>
            </w:r>
          </w:p>
        </w:tc>
        <w:tc>
          <w:tcPr>
            <w:tcW w:w="704" w:type="dxa"/>
            <w:tcBorders>
              <w:tl2br w:val="nil"/>
              <w:tr2bl w:val="nil"/>
            </w:tcBorders>
            <w:shd w:val="clear" w:color="auto" w:fill="auto"/>
            <w:vAlign w:val="center"/>
          </w:tcPr>
          <w:p>
            <w:pPr>
              <w:pStyle w:val="5"/>
              <w:bidi w:val="0"/>
              <w:rPr>
                <w:rFonts w:hint="default" w:eastAsia="宋体"/>
                <w:lang w:val="en-US" w:eastAsia="zh-CN"/>
              </w:rPr>
            </w:pPr>
            <w:r>
              <w:rPr>
                <w:rFonts w:hint="eastAsia" w:eastAsia="宋体"/>
                <w:lang w:val="en-US" w:eastAsia="zh-CN"/>
              </w:rPr>
              <w:t>无组织</w:t>
            </w:r>
          </w:p>
        </w:tc>
        <w:tc>
          <w:tcPr>
            <w:tcW w:w="1362" w:type="dxa"/>
            <w:tcBorders>
              <w:tl2br w:val="nil"/>
              <w:tr2bl w:val="nil"/>
            </w:tcBorders>
            <w:shd w:val="clear" w:color="auto" w:fill="auto"/>
            <w:vAlign w:val="center"/>
          </w:tcPr>
          <w:p>
            <w:pPr>
              <w:pStyle w:val="5"/>
              <w:bidi w:val="0"/>
              <w:rPr>
                <w:rFonts w:hint="default" w:eastAsia="宋体"/>
                <w:lang w:val="en-US" w:eastAsia="zh-CN"/>
              </w:rPr>
            </w:pPr>
            <w:r>
              <w:rPr>
                <w:rFonts w:hint="eastAsia" w:eastAsia="宋体"/>
                <w:lang w:val="en-US" w:eastAsia="zh-CN"/>
              </w:rPr>
              <w:t>干雾</w:t>
            </w:r>
            <w:r>
              <w:rPr>
                <w:rFonts w:hint="default" w:eastAsia="宋体"/>
                <w:lang w:val="en-US" w:eastAsia="zh-CN"/>
              </w:rPr>
              <w:t>降尘+</w:t>
            </w:r>
            <w:r>
              <w:rPr>
                <w:rFonts w:hint="eastAsia" w:eastAsia="宋体"/>
                <w:lang w:val="en-US" w:eastAsia="zh-CN"/>
              </w:rPr>
              <w:t>密闭煤棚</w:t>
            </w:r>
          </w:p>
        </w:tc>
        <w:tc>
          <w:tcPr>
            <w:tcW w:w="715" w:type="dxa"/>
            <w:tcBorders>
              <w:tl2br w:val="nil"/>
              <w:tr2bl w:val="nil"/>
            </w:tcBorders>
            <w:shd w:val="clear" w:color="auto" w:fill="auto"/>
            <w:vAlign w:val="center"/>
          </w:tcPr>
          <w:p>
            <w:pPr>
              <w:pStyle w:val="5"/>
              <w:bidi w:val="0"/>
              <w:rPr>
                <w:rFonts w:hint="default" w:eastAsia="宋体"/>
                <w:lang w:val="en-US" w:eastAsia="zh-CN"/>
              </w:rPr>
            </w:pPr>
            <w:r>
              <w:rPr>
                <w:rFonts w:hint="eastAsia" w:eastAsia="宋体"/>
                <w:lang w:val="en-US" w:eastAsia="zh-CN"/>
              </w:rPr>
              <w:t>99.74</w:t>
            </w:r>
          </w:p>
        </w:tc>
        <w:tc>
          <w:tcPr>
            <w:tcW w:w="646" w:type="dxa"/>
            <w:tcBorders>
              <w:tl2br w:val="nil"/>
              <w:tr2bl w:val="nil"/>
            </w:tcBorders>
            <w:shd w:val="clear" w:color="auto" w:fill="auto"/>
            <w:vAlign w:val="center"/>
          </w:tcPr>
          <w:p>
            <w:pPr>
              <w:pStyle w:val="5"/>
              <w:bidi w:val="0"/>
              <w:rPr>
                <w:rFonts w:hint="eastAsia" w:eastAsia="宋体"/>
                <w:lang w:val="en-US" w:eastAsia="zh-CN"/>
              </w:rPr>
            </w:pPr>
            <w:r>
              <w:rPr>
                <w:rFonts w:hint="eastAsia" w:eastAsia="宋体"/>
                <w:lang w:val="en-US" w:eastAsia="zh-CN"/>
              </w:rPr>
              <w:t>是</w:t>
            </w:r>
          </w:p>
        </w:tc>
        <w:tc>
          <w:tcPr>
            <w:tcW w:w="739" w:type="dxa"/>
            <w:tcBorders>
              <w:tl2br w:val="nil"/>
              <w:tr2bl w:val="nil"/>
            </w:tcBorders>
            <w:shd w:val="clear" w:color="auto" w:fill="auto"/>
            <w:vAlign w:val="center"/>
          </w:tcPr>
          <w:p>
            <w:pPr>
              <w:pStyle w:val="5"/>
              <w:bidi w:val="0"/>
              <w:rPr>
                <w:rFonts w:hint="default" w:eastAsia="宋体"/>
                <w:lang w:val="en-US" w:eastAsia="zh-CN"/>
              </w:rPr>
            </w:pPr>
            <w:r>
              <w:rPr>
                <w:rFonts w:hint="eastAsia" w:eastAsia="宋体"/>
                <w:lang w:val="en-US" w:eastAsia="zh-CN"/>
              </w:rPr>
              <w:t>58.725</w:t>
            </w:r>
          </w:p>
        </w:tc>
        <w:tc>
          <w:tcPr>
            <w:tcW w:w="865" w:type="dxa"/>
            <w:tcBorders>
              <w:tl2br w:val="nil"/>
              <w:tr2bl w:val="nil"/>
            </w:tcBorders>
            <w:shd w:val="clear" w:color="auto" w:fill="auto"/>
            <w:vAlign w:val="center"/>
          </w:tcPr>
          <w:p>
            <w:pPr>
              <w:pStyle w:val="5"/>
              <w:bidi w:val="0"/>
              <w:rPr>
                <w:rFonts w:hint="default" w:eastAsia="宋体"/>
                <w:lang w:val="en-US" w:eastAsia="zh-CN"/>
              </w:rPr>
            </w:pPr>
            <w:r>
              <w:rPr>
                <w:rFonts w:hint="eastAsia" w:eastAsia="宋体"/>
                <w:lang w:val="en-US" w:eastAsia="zh-CN"/>
              </w:rPr>
              <w:t>19.575</w:t>
            </w:r>
          </w:p>
        </w:tc>
        <w:tc>
          <w:tcPr>
            <w:tcW w:w="773" w:type="dxa"/>
            <w:tcBorders>
              <w:tl2br w:val="nil"/>
              <w:tr2bl w:val="nil"/>
            </w:tcBorders>
            <w:shd w:val="clear" w:color="auto" w:fill="auto"/>
            <w:vAlign w:val="center"/>
          </w:tcPr>
          <w:p>
            <w:pPr>
              <w:pStyle w:val="5"/>
              <w:bidi w:val="0"/>
              <w:rPr>
                <w:rFonts w:hint="default"/>
                <w:lang w:val="en-US" w:eastAsia="zh-CN"/>
              </w:rPr>
            </w:pPr>
            <w:r>
              <w:rPr>
                <w:rFonts w:hint="eastAsia"/>
                <w:lang w:val="en-US" w:eastAsia="zh-CN"/>
              </w:rPr>
              <w:t>/</w:t>
            </w:r>
          </w:p>
        </w:tc>
        <w:tc>
          <w:tcPr>
            <w:tcW w:w="542" w:type="dxa"/>
            <w:tcBorders>
              <w:tl2br w:val="nil"/>
              <w:tr2bl w:val="nil"/>
            </w:tcBorders>
            <w:vAlign w:val="center"/>
          </w:tcPr>
          <w:p>
            <w:pPr>
              <w:pStyle w:val="5"/>
              <w:bidi w:val="0"/>
              <w:rPr>
                <w:rFonts w:hint="default"/>
                <w:lang w:val="en-US" w:eastAsia="zh-CN"/>
              </w:rPr>
            </w:pPr>
            <w:r>
              <w:rPr>
                <w:rFonts w:hint="eastAsia"/>
                <w:lang w:val="en-US" w:eastAsia="zh-CN"/>
              </w:rPr>
              <w:t>/</w:t>
            </w:r>
          </w:p>
        </w:tc>
        <w:tc>
          <w:tcPr>
            <w:tcW w:w="450" w:type="dxa"/>
            <w:tcBorders>
              <w:tl2br w:val="nil"/>
              <w:tr2bl w:val="nil"/>
            </w:tcBorders>
            <w:vAlign w:val="center"/>
          </w:tcPr>
          <w:p>
            <w:pPr>
              <w:pStyle w:val="5"/>
              <w:bidi w:val="0"/>
              <w:rPr>
                <w:rFonts w:hint="default"/>
                <w:lang w:val="en-US" w:eastAsia="zh-CN"/>
              </w:rPr>
            </w:pPr>
            <w:r>
              <w:rPr>
                <w:rFonts w:hint="eastAsia"/>
                <w:lang w:val="en-US" w:eastAsia="zh-CN"/>
              </w:rPr>
              <w:t>/</w:t>
            </w:r>
          </w:p>
        </w:tc>
        <w:tc>
          <w:tcPr>
            <w:tcW w:w="393" w:type="dxa"/>
            <w:tcBorders>
              <w:tl2br w:val="nil"/>
              <w:tr2bl w:val="nil"/>
            </w:tcBorders>
            <w:vAlign w:val="center"/>
          </w:tcPr>
          <w:p>
            <w:pPr>
              <w:pStyle w:val="5"/>
              <w:bidi w:val="0"/>
              <w:rPr>
                <w:rFonts w:hint="default"/>
                <w:lang w:val="en-US" w:eastAsia="zh-CN"/>
              </w:rPr>
            </w:pPr>
            <w:r>
              <w:rPr>
                <w:rFonts w:hint="eastAsia"/>
                <w:lang w:val="en-US" w:eastAsia="zh-CN"/>
              </w:rPr>
              <w:t>/</w:t>
            </w:r>
          </w:p>
        </w:tc>
        <w:tc>
          <w:tcPr>
            <w:tcW w:w="450" w:type="dxa"/>
            <w:tcBorders>
              <w:tl2br w:val="nil"/>
              <w:tr2bl w:val="nil"/>
            </w:tcBorders>
            <w:vAlign w:val="center"/>
          </w:tcPr>
          <w:p>
            <w:pPr>
              <w:pStyle w:val="5"/>
              <w:bidi w:val="0"/>
              <w:rPr>
                <w:rFonts w:hint="default"/>
                <w:lang w:val="en-US" w:eastAsia="zh-CN"/>
              </w:rPr>
            </w:pPr>
            <w:r>
              <w:rPr>
                <w:rFonts w:hint="eastAsia"/>
                <w:lang w:val="en-US" w:eastAsia="zh-CN"/>
              </w:rPr>
              <w:t>/</w:t>
            </w:r>
          </w:p>
        </w:tc>
        <w:tc>
          <w:tcPr>
            <w:tcW w:w="431" w:type="dxa"/>
            <w:tcBorders>
              <w:tl2br w:val="nil"/>
              <w:tr2bl w:val="nil"/>
            </w:tcBorders>
            <w:vAlign w:val="center"/>
          </w:tcPr>
          <w:p>
            <w:pPr>
              <w:pStyle w:val="5"/>
              <w:bidi w:val="0"/>
              <w:rPr>
                <w:rFonts w:hint="default"/>
                <w:lang w:val="en-US" w:eastAsia="zh-CN"/>
              </w:rPr>
            </w:pPr>
            <w:r>
              <w:rPr>
                <w:rFonts w:hint="eastAsia"/>
                <w:lang w:val="en-US" w:eastAsia="zh-CN"/>
              </w:rPr>
              <w:t>/</w:t>
            </w:r>
          </w:p>
        </w:tc>
        <w:tc>
          <w:tcPr>
            <w:tcW w:w="587" w:type="dxa"/>
            <w:tcBorders>
              <w:tl2br w:val="nil"/>
              <w:tr2bl w:val="nil"/>
            </w:tcBorders>
            <w:vAlign w:val="center"/>
          </w:tcPr>
          <w:p>
            <w:pPr>
              <w:pStyle w:val="5"/>
              <w:bidi w:val="0"/>
              <w:rPr>
                <w:rFonts w:hint="default"/>
                <w:lang w:val="en-US" w:eastAsia="zh-CN"/>
              </w:rPr>
            </w:pPr>
            <w:r>
              <w:rPr>
                <w:rFonts w:hint="eastAsia"/>
                <w:lang w:val="en-US" w:eastAsia="zh-CN"/>
              </w:rPr>
              <w:t>/</w:t>
            </w:r>
          </w:p>
        </w:tc>
        <w:tc>
          <w:tcPr>
            <w:tcW w:w="563" w:type="dxa"/>
            <w:tcBorders>
              <w:tl2br w:val="nil"/>
              <w:tr2bl w:val="nil"/>
            </w:tcBorders>
            <w:vAlign w:val="center"/>
          </w:tcPr>
          <w:p>
            <w:pPr>
              <w:pStyle w:val="5"/>
              <w:bidi w:val="0"/>
              <w:rPr>
                <w:rFonts w:hint="default"/>
                <w:lang w:val="en-US" w:eastAsia="zh-CN"/>
              </w:rPr>
            </w:pPr>
            <w:r>
              <w:rPr>
                <w:rFonts w:hint="eastAsia"/>
                <w:lang w:val="en-US" w:eastAsia="zh-CN"/>
              </w:rPr>
              <w:t>/</w:t>
            </w:r>
          </w:p>
        </w:tc>
        <w:tc>
          <w:tcPr>
            <w:tcW w:w="587" w:type="dxa"/>
            <w:tcBorders>
              <w:tl2br w:val="nil"/>
              <w:tr2bl w:val="nil"/>
            </w:tcBorders>
            <w:vAlign w:val="center"/>
          </w:tcPr>
          <w:p>
            <w:pPr>
              <w:pStyle w:val="5"/>
              <w:bidi w:val="0"/>
              <w:rPr>
                <w:rFonts w:hint="default"/>
                <w:lang w:val="en-US" w:eastAsia="zh-CN"/>
              </w:rPr>
            </w:pPr>
            <w:r>
              <w:rPr>
                <w:rFonts w:hint="eastAsia"/>
                <w:lang w:val="en-US" w:eastAsia="zh-CN"/>
              </w:rPr>
              <w:t>1.0</w:t>
            </w:r>
          </w:p>
        </w:tc>
        <w:tc>
          <w:tcPr>
            <w:tcW w:w="713" w:type="dxa"/>
            <w:tcBorders>
              <w:tl2br w:val="nil"/>
              <w:tr2bl w:val="nil"/>
            </w:tcBorders>
            <w:vAlign w:val="center"/>
          </w:tcPr>
          <w:p>
            <w:pPr>
              <w:pStyle w:val="5"/>
              <w:bidi w:val="0"/>
              <w:rPr>
                <w:rFonts w:hint="default"/>
                <w:lang w:val="en-US" w:eastAsia="zh-CN"/>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1" w:type="dxa"/>
            <w:tcBorders>
              <w:tl2br w:val="nil"/>
              <w:tr2bl w:val="nil"/>
            </w:tcBorders>
            <w:shd w:val="clear" w:color="auto" w:fill="auto"/>
            <w:vAlign w:val="center"/>
          </w:tcPr>
          <w:p>
            <w:pPr>
              <w:pStyle w:val="5"/>
              <w:bidi w:val="0"/>
              <w:rPr>
                <w:rFonts w:hint="eastAsia"/>
                <w:lang w:val="en-US" w:eastAsia="zh-CN"/>
              </w:rPr>
            </w:pPr>
            <w:r>
              <w:rPr>
                <w:rFonts w:hint="eastAsia"/>
                <w:lang w:val="en-US" w:eastAsia="zh-CN"/>
              </w:rPr>
              <w:t>除铁工序</w:t>
            </w:r>
          </w:p>
        </w:tc>
        <w:tc>
          <w:tcPr>
            <w:tcW w:w="496" w:type="dxa"/>
            <w:tcBorders>
              <w:tl2br w:val="nil"/>
              <w:tr2bl w:val="nil"/>
            </w:tcBorders>
            <w:shd w:val="clear" w:color="auto" w:fill="auto"/>
            <w:vAlign w:val="center"/>
          </w:tcPr>
          <w:p>
            <w:pPr>
              <w:pStyle w:val="5"/>
              <w:bidi w:val="0"/>
              <w:rPr>
                <w:rFonts w:hint="default"/>
                <w:lang w:val="en-US" w:eastAsia="zh-CN"/>
              </w:rPr>
            </w:pPr>
            <w:r>
              <w:rPr>
                <w:rFonts w:hint="eastAsia"/>
                <w:lang w:val="en-US" w:eastAsia="zh-CN"/>
              </w:rPr>
              <w:t>TSP</w:t>
            </w:r>
          </w:p>
        </w:tc>
        <w:tc>
          <w:tcPr>
            <w:tcW w:w="669" w:type="dxa"/>
            <w:tcBorders>
              <w:tl2br w:val="nil"/>
              <w:tr2bl w:val="nil"/>
            </w:tcBorders>
            <w:shd w:val="clear" w:color="auto" w:fill="auto"/>
            <w:vAlign w:val="center"/>
          </w:tcPr>
          <w:p>
            <w:pPr>
              <w:pStyle w:val="5"/>
              <w:bidi w:val="0"/>
              <w:jc w:val="both"/>
              <w:rPr>
                <w:rFonts w:hint="default"/>
                <w:lang w:val="en-US" w:eastAsia="zh-CN"/>
              </w:rPr>
            </w:pPr>
            <w:r>
              <w:rPr>
                <w:rFonts w:hint="eastAsia"/>
                <w:lang w:val="en-US" w:eastAsia="zh-CN"/>
              </w:rPr>
              <w:t>少量</w:t>
            </w:r>
          </w:p>
        </w:tc>
        <w:tc>
          <w:tcPr>
            <w:tcW w:w="796" w:type="dxa"/>
            <w:tcBorders>
              <w:tl2br w:val="nil"/>
              <w:tr2bl w:val="nil"/>
            </w:tcBorders>
            <w:shd w:val="clear" w:color="auto" w:fill="auto"/>
            <w:vAlign w:val="center"/>
          </w:tcPr>
          <w:p>
            <w:pPr>
              <w:pStyle w:val="5"/>
              <w:bidi w:val="0"/>
              <w:rPr>
                <w:rFonts w:hint="default"/>
                <w:lang w:val="en-US" w:eastAsia="zh-CN"/>
              </w:rPr>
            </w:pPr>
            <w:r>
              <w:rPr>
                <w:rFonts w:hint="eastAsia"/>
                <w:lang w:val="en-US" w:eastAsia="zh-CN"/>
              </w:rPr>
              <w:t>/</w:t>
            </w:r>
          </w:p>
        </w:tc>
        <w:tc>
          <w:tcPr>
            <w:tcW w:w="773" w:type="dxa"/>
            <w:tcBorders>
              <w:tl2br w:val="nil"/>
              <w:tr2bl w:val="nil"/>
            </w:tcBorders>
            <w:shd w:val="clear" w:color="auto" w:fill="auto"/>
            <w:vAlign w:val="center"/>
          </w:tcPr>
          <w:p>
            <w:pPr>
              <w:pStyle w:val="5"/>
              <w:bidi w:val="0"/>
              <w:rPr>
                <w:rFonts w:hint="default"/>
                <w:lang w:val="en-US" w:eastAsia="zh-CN"/>
              </w:rPr>
            </w:pPr>
            <w:r>
              <w:rPr>
                <w:rFonts w:hint="eastAsia"/>
                <w:lang w:val="en-US" w:eastAsia="zh-CN"/>
              </w:rPr>
              <w:t>/</w:t>
            </w:r>
          </w:p>
        </w:tc>
        <w:tc>
          <w:tcPr>
            <w:tcW w:w="704" w:type="dxa"/>
            <w:tcBorders>
              <w:tl2br w:val="nil"/>
              <w:tr2bl w:val="nil"/>
            </w:tcBorders>
            <w:shd w:val="clear" w:color="auto" w:fill="auto"/>
            <w:vAlign w:val="center"/>
          </w:tcPr>
          <w:p>
            <w:pPr>
              <w:pStyle w:val="5"/>
              <w:bidi w:val="0"/>
              <w:rPr>
                <w:rFonts w:hint="eastAsia"/>
                <w:lang w:val="en-US" w:eastAsia="zh-CN"/>
              </w:rPr>
            </w:pPr>
            <w:r>
              <w:rPr>
                <w:rFonts w:hint="eastAsia" w:eastAsia="宋体"/>
                <w:lang w:val="en-US" w:eastAsia="zh-CN"/>
              </w:rPr>
              <w:t>无组织</w:t>
            </w:r>
          </w:p>
        </w:tc>
        <w:tc>
          <w:tcPr>
            <w:tcW w:w="1362" w:type="dxa"/>
            <w:tcBorders>
              <w:tl2br w:val="nil"/>
              <w:tr2bl w:val="nil"/>
            </w:tcBorders>
            <w:shd w:val="clear" w:color="auto" w:fill="auto"/>
            <w:vAlign w:val="center"/>
          </w:tcPr>
          <w:p>
            <w:pPr>
              <w:pStyle w:val="5"/>
              <w:bidi w:val="0"/>
              <w:rPr>
                <w:rFonts w:hint="default"/>
                <w:lang w:val="en-US" w:eastAsia="zh-CN"/>
              </w:rPr>
            </w:pPr>
            <w:r>
              <w:rPr>
                <w:rFonts w:hint="eastAsia"/>
                <w:lang w:val="en-US" w:eastAsia="zh-CN"/>
              </w:rPr>
              <w:t>密闭</w:t>
            </w:r>
          </w:p>
        </w:tc>
        <w:tc>
          <w:tcPr>
            <w:tcW w:w="715" w:type="dxa"/>
            <w:tcBorders>
              <w:tl2br w:val="nil"/>
              <w:tr2bl w:val="nil"/>
            </w:tcBorders>
            <w:shd w:val="clear" w:color="auto" w:fill="auto"/>
            <w:vAlign w:val="center"/>
          </w:tcPr>
          <w:p>
            <w:pPr>
              <w:pStyle w:val="5"/>
              <w:bidi w:val="0"/>
              <w:rPr>
                <w:rFonts w:hint="default"/>
                <w:lang w:val="en-US" w:eastAsia="zh-CN"/>
              </w:rPr>
            </w:pPr>
            <w:r>
              <w:rPr>
                <w:rFonts w:hint="eastAsia"/>
                <w:lang w:val="en-US" w:eastAsia="zh-CN"/>
              </w:rPr>
              <w:t>99</w:t>
            </w:r>
          </w:p>
        </w:tc>
        <w:tc>
          <w:tcPr>
            <w:tcW w:w="646" w:type="dxa"/>
            <w:tcBorders>
              <w:tl2br w:val="nil"/>
              <w:tr2bl w:val="nil"/>
            </w:tcBorders>
            <w:shd w:val="clear" w:color="auto" w:fill="auto"/>
            <w:vAlign w:val="center"/>
          </w:tcPr>
          <w:p>
            <w:pPr>
              <w:pStyle w:val="5"/>
              <w:bidi w:val="0"/>
              <w:rPr>
                <w:rFonts w:hint="eastAsia"/>
              </w:rPr>
            </w:pPr>
            <w:r>
              <w:rPr>
                <w:rFonts w:hint="eastAsia" w:eastAsia="宋体"/>
                <w:lang w:val="en-US" w:eastAsia="zh-CN"/>
              </w:rPr>
              <w:t>是</w:t>
            </w:r>
          </w:p>
        </w:tc>
        <w:tc>
          <w:tcPr>
            <w:tcW w:w="739" w:type="dxa"/>
            <w:tcBorders>
              <w:tl2br w:val="nil"/>
              <w:tr2bl w:val="nil"/>
            </w:tcBorders>
            <w:shd w:val="clear" w:color="auto" w:fill="auto"/>
            <w:vAlign w:val="center"/>
          </w:tcPr>
          <w:p>
            <w:pPr>
              <w:pStyle w:val="5"/>
              <w:bidi w:val="0"/>
              <w:rPr>
                <w:rFonts w:hint="default"/>
                <w:lang w:val="en-US" w:eastAsia="zh-CN"/>
              </w:rPr>
            </w:pPr>
            <w:r>
              <w:rPr>
                <w:rFonts w:hint="eastAsia"/>
                <w:lang w:val="en-US" w:eastAsia="zh-CN"/>
              </w:rPr>
              <w:t>忽略不计</w:t>
            </w:r>
          </w:p>
        </w:tc>
        <w:tc>
          <w:tcPr>
            <w:tcW w:w="865" w:type="dxa"/>
            <w:tcBorders>
              <w:tl2br w:val="nil"/>
              <w:tr2bl w:val="nil"/>
            </w:tcBorders>
            <w:shd w:val="clear" w:color="auto" w:fill="auto"/>
            <w:vAlign w:val="center"/>
          </w:tcPr>
          <w:p>
            <w:pPr>
              <w:pStyle w:val="5"/>
              <w:bidi w:val="0"/>
              <w:rPr>
                <w:rFonts w:hint="default"/>
                <w:lang w:val="en-US" w:eastAsia="zh-CN"/>
              </w:rPr>
            </w:pPr>
            <w:r>
              <w:rPr>
                <w:rFonts w:hint="eastAsia"/>
                <w:lang w:val="en-US" w:eastAsia="zh-CN"/>
              </w:rPr>
              <w:t>/</w:t>
            </w:r>
          </w:p>
        </w:tc>
        <w:tc>
          <w:tcPr>
            <w:tcW w:w="773"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42"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50"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393"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50"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31"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87"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63"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87" w:type="dxa"/>
            <w:tcBorders>
              <w:tl2br w:val="nil"/>
              <w:tr2bl w:val="nil"/>
            </w:tcBorders>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1.0</w:t>
            </w:r>
          </w:p>
        </w:tc>
        <w:tc>
          <w:tcPr>
            <w:tcW w:w="713"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1"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道路运输</w:t>
            </w:r>
          </w:p>
        </w:tc>
        <w:tc>
          <w:tcPr>
            <w:tcW w:w="496"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TSP</w:t>
            </w:r>
          </w:p>
        </w:tc>
        <w:tc>
          <w:tcPr>
            <w:tcW w:w="669"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58.725</w:t>
            </w:r>
          </w:p>
        </w:tc>
        <w:tc>
          <w:tcPr>
            <w:tcW w:w="796" w:type="dxa"/>
            <w:tcBorders>
              <w:tl2br w:val="nil"/>
              <w:tr2bl w:val="nil"/>
            </w:tcBorders>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19.575</w:t>
            </w:r>
          </w:p>
        </w:tc>
        <w:tc>
          <w:tcPr>
            <w:tcW w:w="773" w:type="dxa"/>
            <w:tcBorders>
              <w:tl2br w:val="nil"/>
              <w:tr2bl w:val="nil"/>
            </w:tcBorders>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w:t>
            </w:r>
          </w:p>
        </w:tc>
        <w:tc>
          <w:tcPr>
            <w:tcW w:w="704"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无组织</w:t>
            </w:r>
          </w:p>
        </w:tc>
        <w:tc>
          <w:tcPr>
            <w:tcW w:w="1362"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硬化道路，车速控制，洒水降尘</w:t>
            </w:r>
            <w:r>
              <w:rPr>
                <w:rFonts w:hint="default"/>
                <w:lang w:val="en-US" w:eastAsia="zh-CN"/>
              </w:rPr>
              <w:t>+</w:t>
            </w:r>
            <w:r>
              <w:rPr>
                <w:rFonts w:hint="eastAsia"/>
                <w:lang w:val="en-US" w:eastAsia="zh-CN"/>
              </w:rPr>
              <w:t>冲洗进出场车辆</w:t>
            </w:r>
          </w:p>
        </w:tc>
        <w:tc>
          <w:tcPr>
            <w:tcW w:w="715" w:type="dxa"/>
            <w:tcBorders>
              <w:tl2br w:val="nil"/>
              <w:tr2bl w:val="nil"/>
            </w:tcBorders>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91.68</w:t>
            </w:r>
          </w:p>
        </w:tc>
        <w:tc>
          <w:tcPr>
            <w:tcW w:w="646"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是</w:t>
            </w:r>
          </w:p>
        </w:tc>
        <w:tc>
          <w:tcPr>
            <w:tcW w:w="739" w:type="dxa"/>
            <w:tcBorders>
              <w:tl2br w:val="nil"/>
              <w:tr2bl w:val="nil"/>
            </w:tcBorders>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4.886</w:t>
            </w:r>
          </w:p>
        </w:tc>
        <w:tc>
          <w:tcPr>
            <w:tcW w:w="865" w:type="dxa"/>
            <w:tcBorders>
              <w:tl2br w:val="nil"/>
              <w:tr2bl w:val="nil"/>
            </w:tcBorders>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1.629</w:t>
            </w:r>
          </w:p>
        </w:tc>
        <w:tc>
          <w:tcPr>
            <w:tcW w:w="773" w:type="dxa"/>
            <w:tcBorders>
              <w:tl2br w:val="nil"/>
              <w:tr2bl w:val="nil"/>
            </w:tcBorders>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w:t>
            </w:r>
          </w:p>
        </w:tc>
        <w:tc>
          <w:tcPr>
            <w:tcW w:w="542"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50"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393"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50"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31"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87"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63"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87"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1.0</w:t>
            </w:r>
          </w:p>
        </w:tc>
        <w:tc>
          <w:tcPr>
            <w:tcW w:w="713"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1" w:type="dxa"/>
            <w:vMerge w:val="restart"/>
            <w:tcBorders>
              <w:tl2br w:val="nil"/>
              <w:tr2bl w:val="nil"/>
            </w:tcBorders>
            <w:shd w:val="clear" w:color="auto" w:fill="auto"/>
            <w:vAlign w:val="center"/>
          </w:tcPr>
          <w:p>
            <w:pPr>
              <w:pStyle w:val="5"/>
              <w:bidi w:val="0"/>
              <w:rPr>
                <w:rFonts w:hint="default"/>
                <w:lang w:val="en-US" w:eastAsia="zh-CN"/>
              </w:rPr>
            </w:pPr>
            <w:r>
              <w:rPr>
                <w:rFonts w:hint="eastAsia"/>
                <w:lang w:val="en-US" w:eastAsia="zh-CN"/>
              </w:rPr>
              <w:t>交通运输尾气</w:t>
            </w:r>
          </w:p>
        </w:tc>
        <w:tc>
          <w:tcPr>
            <w:tcW w:w="496"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NOx</w:t>
            </w:r>
          </w:p>
        </w:tc>
        <w:tc>
          <w:tcPr>
            <w:tcW w:w="669" w:type="dxa"/>
            <w:tcBorders>
              <w:tl2br w:val="nil"/>
              <w:tr2bl w:val="nil"/>
            </w:tcBorders>
            <w:shd w:val="clear" w:color="auto" w:fill="auto"/>
            <w:vAlign w:val="center"/>
          </w:tcPr>
          <w:p>
            <w:pPr>
              <w:pStyle w:val="5"/>
              <w:tabs>
                <w:tab w:val="left" w:pos="0"/>
              </w:tabs>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1.991</w:t>
            </w:r>
          </w:p>
        </w:tc>
        <w:tc>
          <w:tcPr>
            <w:tcW w:w="796"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773" w:type="dxa"/>
            <w:tcBorders>
              <w:tl2br w:val="nil"/>
              <w:tr2bl w:val="nil"/>
            </w:tcBorders>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w:t>
            </w:r>
          </w:p>
        </w:tc>
        <w:tc>
          <w:tcPr>
            <w:tcW w:w="704" w:type="dxa"/>
            <w:tcBorders>
              <w:tl2br w:val="nil"/>
              <w:tr2bl w:val="nil"/>
            </w:tcBorders>
            <w:shd w:val="clear" w:color="auto" w:fill="auto"/>
            <w:vAlign w:val="center"/>
          </w:tcPr>
          <w:p>
            <w:pPr>
              <w:pStyle w:val="5"/>
              <w:bidi w:val="0"/>
              <w:rPr>
                <w:rFonts w:hint="eastAsia"/>
                <w:lang w:val="en-US" w:eastAsia="zh-CN"/>
              </w:rPr>
            </w:pPr>
            <w:r>
              <w:rPr>
                <w:rFonts w:hint="eastAsia"/>
                <w:lang w:val="en-US" w:eastAsia="zh-CN"/>
              </w:rPr>
              <w:t>无组织</w:t>
            </w:r>
          </w:p>
        </w:tc>
        <w:tc>
          <w:tcPr>
            <w:tcW w:w="1362" w:type="dxa"/>
            <w:vMerge w:val="restart"/>
            <w:tcBorders>
              <w:tl2br w:val="nil"/>
              <w:tr2bl w:val="nil"/>
            </w:tcBorders>
            <w:shd w:val="clear" w:color="auto" w:fill="auto"/>
            <w:vAlign w:val="center"/>
          </w:tcPr>
          <w:p>
            <w:pPr>
              <w:pStyle w:val="5"/>
              <w:bidi w:val="0"/>
              <w:rPr>
                <w:rFonts w:hint="eastAsia"/>
                <w:lang w:val="en-US" w:eastAsia="zh-CN"/>
              </w:rPr>
            </w:pPr>
            <w:r>
              <w:rPr>
                <w:rFonts w:hint="eastAsia"/>
                <w:lang w:val="en-US" w:eastAsia="zh-CN"/>
              </w:rPr>
              <w:t>采用新能源或满足国六排放标准的汽车运输进出厂</w:t>
            </w:r>
          </w:p>
        </w:tc>
        <w:tc>
          <w:tcPr>
            <w:tcW w:w="715" w:type="dxa"/>
            <w:tcBorders>
              <w:tl2br w:val="nil"/>
              <w:tr2bl w:val="nil"/>
            </w:tcBorders>
            <w:shd w:val="clear" w:color="auto" w:fill="auto"/>
            <w:vAlign w:val="center"/>
          </w:tcPr>
          <w:p>
            <w:pPr>
              <w:pStyle w:val="5"/>
              <w:bidi w:val="0"/>
              <w:rPr>
                <w:rFonts w:hint="default"/>
                <w:lang w:val="en-US" w:eastAsia="zh-CN"/>
              </w:rPr>
            </w:pPr>
            <w:r>
              <w:rPr>
                <w:rFonts w:hint="eastAsia"/>
                <w:lang w:val="en-US" w:eastAsia="zh-CN"/>
              </w:rPr>
              <w:t>/</w:t>
            </w:r>
          </w:p>
        </w:tc>
        <w:tc>
          <w:tcPr>
            <w:tcW w:w="646"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739" w:type="dxa"/>
            <w:tcBorders>
              <w:tl2br w:val="nil"/>
              <w:tr2bl w:val="nil"/>
            </w:tcBorders>
            <w:shd w:val="clear" w:color="auto" w:fill="auto"/>
            <w:vAlign w:val="center"/>
          </w:tcPr>
          <w:p>
            <w:pPr>
              <w:pStyle w:val="5"/>
              <w:tabs>
                <w:tab w:val="left" w:pos="0"/>
              </w:tabs>
              <w:bidi w:val="0"/>
              <w:ind w:firstLine="0" w:firstLineChars="0"/>
              <w:rPr>
                <w:rFonts w:hint="default"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1.991</w:t>
            </w:r>
          </w:p>
        </w:tc>
        <w:tc>
          <w:tcPr>
            <w:tcW w:w="865" w:type="dxa"/>
            <w:tcBorders>
              <w:tl2br w:val="nil"/>
              <w:tr2bl w:val="nil"/>
            </w:tcBorders>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w:t>
            </w:r>
          </w:p>
        </w:tc>
        <w:tc>
          <w:tcPr>
            <w:tcW w:w="773"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42"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50"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393"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50"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31"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87"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63"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87"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713"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1" w:type="dxa"/>
            <w:vMerge w:val="continue"/>
            <w:shd w:val="clear" w:color="auto" w:fill="auto"/>
            <w:vAlign w:val="center"/>
          </w:tcPr>
          <w:p>
            <w:pPr>
              <w:pStyle w:val="5"/>
              <w:bidi w:val="0"/>
              <w:rPr>
                <w:rFonts w:hint="default"/>
                <w:lang w:val="en-US" w:eastAsia="zh-CN"/>
              </w:rPr>
            </w:pPr>
          </w:p>
        </w:tc>
        <w:tc>
          <w:tcPr>
            <w:tcW w:w="496" w:type="dxa"/>
            <w:shd w:val="clear" w:color="auto" w:fill="auto"/>
            <w:vAlign w:val="center"/>
          </w:tcPr>
          <w:p>
            <w:pPr>
              <w:pStyle w:val="5"/>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CO</w:t>
            </w:r>
          </w:p>
        </w:tc>
        <w:tc>
          <w:tcPr>
            <w:tcW w:w="669" w:type="dxa"/>
            <w:shd w:val="clear" w:color="auto" w:fill="auto"/>
            <w:vAlign w:val="center"/>
          </w:tcPr>
          <w:p>
            <w:pPr>
              <w:pStyle w:val="5"/>
              <w:tabs>
                <w:tab w:val="left" w:pos="0"/>
              </w:tabs>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0.39</w:t>
            </w:r>
          </w:p>
        </w:tc>
        <w:tc>
          <w:tcPr>
            <w:tcW w:w="796"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773" w:type="dxa"/>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w:t>
            </w:r>
          </w:p>
        </w:tc>
        <w:tc>
          <w:tcPr>
            <w:tcW w:w="704" w:type="dxa"/>
            <w:shd w:val="clear" w:color="auto" w:fill="auto"/>
            <w:vAlign w:val="center"/>
          </w:tcPr>
          <w:p>
            <w:pPr>
              <w:pStyle w:val="5"/>
              <w:bidi w:val="0"/>
              <w:rPr>
                <w:rFonts w:hint="eastAsia"/>
                <w:lang w:val="en-US" w:eastAsia="zh-CN"/>
              </w:rPr>
            </w:pPr>
            <w:r>
              <w:rPr>
                <w:rFonts w:hint="eastAsia"/>
                <w:lang w:val="en-US" w:eastAsia="zh-CN"/>
              </w:rPr>
              <w:t>无组织</w:t>
            </w:r>
          </w:p>
        </w:tc>
        <w:tc>
          <w:tcPr>
            <w:tcW w:w="1362" w:type="dxa"/>
            <w:vMerge w:val="continue"/>
            <w:shd w:val="clear" w:color="auto" w:fill="auto"/>
            <w:vAlign w:val="center"/>
          </w:tcPr>
          <w:p>
            <w:pPr>
              <w:pStyle w:val="5"/>
              <w:bidi w:val="0"/>
              <w:rPr>
                <w:rFonts w:hint="eastAsia"/>
                <w:lang w:val="en-US" w:eastAsia="zh-CN"/>
              </w:rPr>
            </w:pPr>
          </w:p>
        </w:tc>
        <w:tc>
          <w:tcPr>
            <w:tcW w:w="715" w:type="dxa"/>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w:t>
            </w:r>
          </w:p>
        </w:tc>
        <w:tc>
          <w:tcPr>
            <w:tcW w:w="646"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739" w:type="dxa"/>
            <w:shd w:val="clear" w:color="auto" w:fill="auto"/>
            <w:vAlign w:val="center"/>
          </w:tcPr>
          <w:p>
            <w:pPr>
              <w:pStyle w:val="5"/>
              <w:tabs>
                <w:tab w:val="left" w:pos="0"/>
              </w:tabs>
              <w:bidi w:val="0"/>
              <w:ind w:firstLine="0" w:firstLineChars="0"/>
              <w:rPr>
                <w:rFonts w:hint="default"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0.39</w:t>
            </w:r>
          </w:p>
        </w:tc>
        <w:tc>
          <w:tcPr>
            <w:tcW w:w="865" w:type="dxa"/>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w:t>
            </w:r>
          </w:p>
        </w:tc>
        <w:tc>
          <w:tcPr>
            <w:tcW w:w="773"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42"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50"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393"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50"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31"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87"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63"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87"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713"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1" w:type="dxa"/>
            <w:vMerge w:val="continue"/>
            <w:shd w:val="clear" w:color="auto" w:fill="auto"/>
            <w:vAlign w:val="center"/>
          </w:tcPr>
          <w:p>
            <w:pPr>
              <w:pStyle w:val="5"/>
              <w:bidi w:val="0"/>
              <w:rPr>
                <w:rFonts w:hint="default"/>
                <w:lang w:val="en-US" w:eastAsia="zh-CN"/>
              </w:rPr>
            </w:pPr>
          </w:p>
        </w:tc>
        <w:tc>
          <w:tcPr>
            <w:tcW w:w="496" w:type="dxa"/>
            <w:shd w:val="clear" w:color="auto" w:fill="auto"/>
            <w:vAlign w:val="center"/>
          </w:tcPr>
          <w:p>
            <w:pPr>
              <w:pStyle w:val="5"/>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THC</w:t>
            </w:r>
          </w:p>
        </w:tc>
        <w:tc>
          <w:tcPr>
            <w:tcW w:w="669" w:type="dxa"/>
            <w:shd w:val="clear" w:color="auto" w:fill="auto"/>
            <w:vAlign w:val="center"/>
          </w:tcPr>
          <w:p>
            <w:pPr>
              <w:pStyle w:val="5"/>
              <w:tabs>
                <w:tab w:val="left" w:pos="0"/>
              </w:tabs>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0.069</w:t>
            </w:r>
          </w:p>
        </w:tc>
        <w:tc>
          <w:tcPr>
            <w:tcW w:w="796"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773" w:type="dxa"/>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w:t>
            </w:r>
          </w:p>
        </w:tc>
        <w:tc>
          <w:tcPr>
            <w:tcW w:w="704" w:type="dxa"/>
            <w:shd w:val="clear" w:color="auto" w:fill="auto"/>
            <w:vAlign w:val="center"/>
          </w:tcPr>
          <w:p>
            <w:pPr>
              <w:pStyle w:val="5"/>
              <w:bidi w:val="0"/>
              <w:rPr>
                <w:rFonts w:hint="eastAsia"/>
                <w:lang w:val="en-US" w:eastAsia="zh-CN"/>
              </w:rPr>
            </w:pPr>
            <w:r>
              <w:rPr>
                <w:rFonts w:hint="eastAsia"/>
                <w:lang w:val="en-US" w:eastAsia="zh-CN"/>
              </w:rPr>
              <w:t>无组织</w:t>
            </w:r>
          </w:p>
        </w:tc>
        <w:tc>
          <w:tcPr>
            <w:tcW w:w="1362" w:type="dxa"/>
            <w:vMerge w:val="continue"/>
            <w:shd w:val="clear" w:color="auto" w:fill="auto"/>
            <w:vAlign w:val="center"/>
          </w:tcPr>
          <w:p>
            <w:pPr>
              <w:pStyle w:val="5"/>
              <w:bidi w:val="0"/>
              <w:rPr>
                <w:rFonts w:hint="eastAsia"/>
                <w:lang w:val="en-US" w:eastAsia="zh-CN"/>
              </w:rPr>
            </w:pPr>
          </w:p>
        </w:tc>
        <w:tc>
          <w:tcPr>
            <w:tcW w:w="715" w:type="dxa"/>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w:t>
            </w:r>
          </w:p>
        </w:tc>
        <w:tc>
          <w:tcPr>
            <w:tcW w:w="646"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739" w:type="dxa"/>
            <w:shd w:val="clear" w:color="auto" w:fill="auto"/>
            <w:vAlign w:val="center"/>
          </w:tcPr>
          <w:p>
            <w:pPr>
              <w:pStyle w:val="5"/>
              <w:tabs>
                <w:tab w:val="left" w:pos="0"/>
              </w:tabs>
              <w:bidi w:val="0"/>
              <w:ind w:firstLine="0" w:firstLineChars="0"/>
              <w:rPr>
                <w:rFonts w:hint="default"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0.069</w:t>
            </w:r>
          </w:p>
        </w:tc>
        <w:tc>
          <w:tcPr>
            <w:tcW w:w="865" w:type="dxa"/>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w:t>
            </w:r>
          </w:p>
        </w:tc>
        <w:tc>
          <w:tcPr>
            <w:tcW w:w="773"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42"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50"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393"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50"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31"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87"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63"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87"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713"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1" w:type="dxa"/>
            <w:shd w:val="clear" w:color="auto" w:fill="auto"/>
            <w:vAlign w:val="center"/>
          </w:tcPr>
          <w:p>
            <w:pPr>
              <w:pStyle w:val="5"/>
              <w:bidi w:val="0"/>
              <w:rPr>
                <w:rFonts w:hint="default"/>
                <w:lang w:val="en-US" w:eastAsia="zh-CN"/>
              </w:rPr>
            </w:pPr>
            <w:r>
              <w:rPr>
                <w:rFonts w:hint="eastAsia"/>
                <w:lang w:val="en-US" w:eastAsia="zh-CN"/>
              </w:rPr>
              <w:t>储煤棚</w:t>
            </w:r>
          </w:p>
        </w:tc>
        <w:tc>
          <w:tcPr>
            <w:tcW w:w="496" w:type="dxa"/>
            <w:shd w:val="clear" w:color="auto" w:fill="auto"/>
            <w:vAlign w:val="center"/>
          </w:tcPr>
          <w:p>
            <w:pPr>
              <w:pStyle w:val="5"/>
              <w:bidi w:val="0"/>
              <w:ind w:firstLine="0" w:firstLineChars="0"/>
              <w:rPr>
                <w:rFonts w:hint="eastAsia"/>
                <w:b w:val="0"/>
                <w:color w:val="000000"/>
                <w:sz w:val="21"/>
                <w:szCs w:val="21"/>
                <w:lang w:val="en-US" w:eastAsia="zh-CN"/>
              </w:rPr>
            </w:pPr>
            <w:r>
              <w:rPr>
                <w:rFonts w:hint="eastAsia"/>
                <w:lang w:val="en-US" w:eastAsia="zh-CN"/>
              </w:rPr>
              <w:t>二氧化硫</w:t>
            </w:r>
          </w:p>
        </w:tc>
        <w:tc>
          <w:tcPr>
            <w:tcW w:w="669" w:type="dxa"/>
            <w:shd w:val="clear" w:color="auto" w:fill="auto"/>
            <w:vAlign w:val="center"/>
          </w:tcPr>
          <w:p>
            <w:pPr>
              <w:pStyle w:val="5"/>
              <w:tabs>
                <w:tab w:val="left" w:pos="0"/>
              </w:tabs>
              <w:bidi w:val="0"/>
              <w:ind w:firstLine="0" w:firstLineChars="0"/>
              <w:rPr>
                <w:rFonts w:hint="default"/>
                <w:b w:val="0"/>
                <w:color w:val="000000"/>
                <w:sz w:val="21"/>
                <w:szCs w:val="21"/>
                <w:lang w:val="en-US" w:eastAsia="zh-CN"/>
              </w:rPr>
            </w:pPr>
            <w:r>
              <w:rPr>
                <w:rFonts w:hint="eastAsia"/>
                <w:b w:val="0"/>
                <w:color w:val="000000"/>
                <w:sz w:val="21"/>
                <w:szCs w:val="21"/>
                <w:lang w:val="en-US" w:eastAsia="zh-CN"/>
              </w:rPr>
              <w:t>微量</w:t>
            </w:r>
          </w:p>
        </w:tc>
        <w:tc>
          <w:tcPr>
            <w:tcW w:w="796"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773"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704"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eastAsia="宋体"/>
                <w:lang w:val="en-US" w:eastAsia="zh-CN"/>
              </w:rPr>
              <w:t>无组织</w:t>
            </w:r>
          </w:p>
        </w:tc>
        <w:tc>
          <w:tcPr>
            <w:tcW w:w="1362" w:type="dxa"/>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t>分层堆放、控制堆高</w:t>
            </w:r>
          </w:p>
        </w:tc>
        <w:tc>
          <w:tcPr>
            <w:tcW w:w="715" w:type="dxa"/>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cs="Times New Roman"/>
                <w:bCs/>
                <w:kern w:val="2"/>
                <w:sz w:val="21"/>
                <w:szCs w:val="28"/>
                <w:lang w:val="en-US" w:eastAsia="zh-CN" w:bidi="ar-SA"/>
              </w:rPr>
              <w:t>/</w:t>
            </w:r>
          </w:p>
        </w:tc>
        <w:tc>
          <w:tcPr>
            <w:tcW w:w="646" w:type="dxa"/>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cs="Times New Roman"/>
                <w:bCs/>
                <w:kern w:val="2"/>
                <w:sz w:val="21"/>
                <w:szCs w:val="28"/>
                <w:lang w:val="en-US" w:eastAsia="zh-CN" w:bidi="ar-SA"/>
              </w:rPr>
              <w:t>/</w:t>
            </w:r>
          </w:p>
        </w:tc>
        <w:tc>
          <w:tcPr>
            <w:tcW w:w="739"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忽略不计</w:t>
            </w:r>
          </w:p>
        </w:tc>
        <w:tc>
          <w:tcPr>
            <w:tcW w:w="865"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773"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42"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50"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393"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50"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431"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87"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63"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c>
          <w:tcPr>
            <w:tcW w:w="587" w:type="dxa"/>
            <w:shd w:val="clear" w:color="auto" w:fill="auto"/>
            <w:vAlign w:val="center"/>
          </w:tcPr>
          <w:p>
            <w:pPr>
              <w:pStyle w:val="5"/>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0.4</w:t>
            </w:r>
          </w:p>
        </w:tc>
        <w:tc>
          <w:tcPr>
            <w:tcW w:w="713" w:type="dxa"/>
            <w:shd w:val="clear" w:color="auto" w:fill="auto"/>
            <w:vAlign w:val="center"/>
          </w:tcPr>
          <w:p>
            <w:pPr>
              <w:pStyle w:val="5"/>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w:t>
            </w:r>
          </w:p>
        </w:tc>
      </w:tr>
    </w:tbl>
    <w:p>
      <w:pPr>
        <w:pStyle w:val="17"/>
        <w:rPr>
          <w:rFonts w:hint="default"/>
        </w:rPr>
        <w:sectPr>
          <w:pgSz w:w="16850" w:h="11910" w:orient="landscape"/>
          <w:pgMar w:top="1340" w:right="1600" w:bottom="1320" w:left="1000" w:header="0" w:footer="817" w:gutter="0"/>
          <w:pgBorders>
            <w:top w:val="none" w:sz="0" w:space="0"/>
            <w:left w:val="none" w:sz="0" w:space="0"/>
            <w:bottom w:val="none" w:sz="0" w:space="0"/>
            <w:right w:val="none" w:sz="0" w:space="0"/>
          </w:pgBorders>
          <w:pgNumType w:fmt="decimal"/>
          <w:cols w:equalWidth="0" w:num="1">
            <w:col w:w="9250"/>
          </w:cols>
        </w:sectPr>
      </w:pPr>
    </w:p>
    <w:tbl>
      <w:tblPr>
        <w:tblStyle w:val="42"/>
        <w:tblW w:w="47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1" w:type="pct"/>
            <w:tcBorders>
              <w:tl2br w:val="nil"/>
              <w:tr2bl w:val="nil"/>
            </w:tcBorders>
            <w:vAlign w:val="center"/>
          </w:tcPr>
          <w:p>
            <w:pPr>
              <w:pStyle w:val="17"/>
              <w:bidi w:val="0"/>
              <w:jc w:val="center"/>
            </w:pPr>
            <w:r>
              <w:rPr>
                <w:rFonts w:hint="default" w:ascii="Times New Roman" w:hAnsi="Times New Roman" w:eastAsia="宋体" w:cs="宋体"/>
                <w:b/>
                <w:bCs/>
                <w:sz w:val="24"/>
                <w:szCs w:val="32"/>
                <w:lang w:val="en-US" w:eastAsia="zh-CN" w:bidi="ar-SA"/>
              </w:rPr>
              <w:t>运营期环境影响和保护措施</w:t>
            </w:r>
          </w:p>
        </w:tc>
        <w:tc>
          <w:tcPr>
            <w:tcW w:w="4748" w:type="pct"/>
            <w:tcBorders>
              <w:tl2br w:val="nil"/>
              <w:tr2bl w:val="nil"/>
            </w:tcBorders>
          </w:tcPr>
          <w:p>
            <w:pPr>
              <w:pStyle w:val="3"/>
              <w:bidi w:val="0"/>
              <w:rPr>
                <w:rFonts w:hint="eastAsia"/>
                <w:lang w:val="en-US" w:eastAsia="zh-CN"/>
              </w:rPr>
            </w:pPr>
            <w:r>
              <w:rPr>
                <w:rFonts w:hint="eastAsia"/>
                <w:lang w:val="en-US" w:eastAsia="zh-CN"/>
              </w:rPr>
              <w:t>1、废气</w:t>
            </w:r>
          </w:p>
          <w:p>
            <w:pPr>
              <w:pStyle w:val="3"/>
              <w:bidi w:val="0"/>
              <w:rPr>
                <w:rFonts w:hint="eastAsia"/>
                <w:lang w:val="en-US" w:eastAsia="zh-CN"/>
              </w:rPr>
            </w:pPr>
            <w:r>
              <w:rPr>
                <w:rFonts w:hint="eastAsia"/>
                <w:lang w:val="en-US" w:eastAsia="zh-CN"/>
              </w:rPr>
              <w:t>1.1源强核算过程</w:t>
            </w:r>
          </w:p>
          <w:p>
            <w:pPr>
              <w:bidi w:val="0"/>
              <w:rPr>
                <w:rFonts w:hint="eastAsia"/>
                <w:lang w:val="en-US" w:eastAsia="zh-CN"/>
              </w:rPr>
            </w:pPr>
            <w:r>
              <w:rPr>
                <w:rFonts w:hint="eastAsia"/>
                <w:lang w:val="en-US" w:eastAsia="zh-CN"/>
              </w:rPr>
              <w:t>本项目产生的废气主要卸料粉尘、贮存粉尘、除铁粉尘、装货粉尘、场内道路运输粉尘。粉尘经干雾抑尘、密闭煤棚、密闭皮带栈桥输送、防冻液抑尘、车厢围挡及道路洒水等措施处理后无组织排放。根据废气治理措施详见下表。</w:t>
            </w:r>
          </w:p>
          <w:p>
            <w:pPr>
              <w:pStyle w:val="13"/>
              <w:bidi w:val="0"/>
            </w:pPr>
            <w:r>
              <w:rPr>
                <w:rFonts w:hint="eastAsia"/>
                <w:lang w:val="en-US" w:eastAsia="zh-CN"/>
              </w:rPr>
              <w:t>表4-2</w:t>
            </w:r>
            <w:r>
              <w:rPr>
                <w:rFonts w:hint="eastAsia" w:ascii="宋体" w:hAnsi="宋体" w:eastAsia="宋体" w:cs="宋体"/>
                <w:b/>
                <w:bCs/>
                <w:color w:val="000000"/>
                <w:kern w:val="0"/>
                <w:sz w:val="20"/>
                <w:szCs w:val="20"/>
                <w:lang w:val="en-US" w:eastAsia="zh-CN" w:bidi="ar"/>
              </w:rPr>
              <w:t>废气污染治理措施一览表</w:t>
            </w:r>
          </w:p>
          <w:tbl>
            <w:tblPr>
              <w:tblStyle w:val="42"/>
              <w:tblW w:w="4997"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397"/>
              <w:gridCol w:w="898"/>
              <w:gridCol w:w="1223"/>
              <w:gridCol w:w="2563"/>
              <w:gridCol w:w="1241"/>
              <w:gridCol w:w="108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831" w:type="pct"/>
                  <w:vMerge w:val="restar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产污环节</w:t>
                  </w:r>
                </w:p>
              </w:tc>
              <w:tc>
                <w:tcPr>
                  <w:tcW w:w="534" w:type="pct"/>
                  <w:vMerge w:val="restar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污染物</w:t>
                  </w:r>
                </w:p>
              </w:tc>
              <w:tc>
                <w:tcPr>
                  <w:tcW w:w="727" w:type="pct"/>
                  <w:vMerge w:val="restar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排放形式</w:t>
                  </w:r>
                </w:p>
              </w:tc>
              <w:tc>
                <w:tcPr>
                  <w:tcW w:w="2906" w:type="pct"/>
                  <w:gridSpan w:val="3"/>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污染治理措施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31" w:type="pct"/>
                  <w:vMerge w:val="continue"/>
                  <w:tcBorders>
                    <w:tl2br w:val="nil"/>
                    <w:tr2bl w:val="nil"/>
                  </w:tcBorders>
                  <w:shd w:val="clear" w:color="auto" w:fill="auto"/>
                  <w:vAlign w:val="center"/>
                </w:tcPr>
                <w:p>
                  <w:pPr>
                    <w:pStyle w:val="5"/>
                    <w:bidi w:val="0"/>
                    <w:rPr>
                      <w:rFonts w:hint="default"/>
                      <w:b w:val="0"/>
                      <w:color w:val="000000"/>
                      <w:sz w:val="21"/>
                      <w:szCs w:val="21"/>
                      <w:lang w:val="en-US" w:eastAsia="zh-CN"/>
                    </w:rPr>
                  </w:pPr>
                </w:p>
              </w:tc>
              <w:tc>
                <w:tcPr>
                  <w:tcW w:w="534" w:type="pct"/>
                  <w:vMerge w:val="continue"/>
                  <w:tcBorders>
                    <w:tl2br w:val="nil"/>
                    <w:tr2bl w:val="nil"/>
                  </w:tcBorders>
                  <w:shd w:val="clear" w:color="auto" w:fill="auto"/>
                  <w:vAlign w:val="center"/>
                </w:tcPr>
                <w:p>
                  <w:pPr>
                    <w:pStyle w:val="5"/>
                    <w:bidi w:val="0"/>
                    <w:rPr>
                      <w:rFonts w:hint="default"/>
                      <w:b w:val="0"/>
                      <w:color w:val="000000"/>
                      <w:sz w:val="21"/>
                      <w:szCs w:val="21"/>
                      <w:lang w:val="en-US" w:eastAsia="zh-CN"/>
                    </w:rPr>
                  </w:pPr>
                </w:p>
              </w:tc>
              <w:tc>
                <w:tcPr>
                  <w:tcW w:w="727" w:type="pct"/>
                  <w:vMerge w:val="continue"/>
                  <w:tcBorders>
                    <w:tl2br w:val="nil"/>
                    <w:tr2bl w:val="nil"/>
                  </w:tcBorders>
                  <w:shd w:val="clear" w:color="auto" w:fill="auto"/>
                  <w:vAlign w:val="center"/>
                </w:tcPr>
                <w:p>
                  <w:pPr>
                    <w:pStyle w:val="5"/>
                    <w:bidi w:val="0"/>
                    <w:rPr>
                      <w:rFonts w:hint="default"/>
                      <w:b w:val="0"/>
                      <w:color w:val="000000"/>
                      <w:sz w:val="21"/>
                      <w:szCs w:val="21"/>
                      <w:lang w:val="en-US" w:eastAsia="zh-CN"/>
                    </w:rPr>
                  </w:pPr>
                </w:p>
              </w:tc>
              <w:tc>
                <w:tcPr>
                  <w:tcW w:w="1524"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工艺名称</w:t>
                  </w:r>
                </w:p>
              </w:tc>
              <w:tc>
                <w:tcPr>
                  <w:tcW w:w="738"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去除率</w:t>
                  </w:r>
                  <w:r>
                    <w:rPr>
                      <w:rFonts w:hint="default"/>
                      <w:b w:val="0"/>
                      <w:color w:val="000000"/>
                      <w:sz w:val="21"/>
                      <w:szCs w:val="21"/>
                      <w:lang w:val="en-US" w:eastAsia="zh-CN"/>
                    </w:rPr>
                    <w:t>%</w:t>
                  </w:r>
                </w:p>
              </w:tc>
              <w:tc>
                <w:tcPr>
                  <w:tcW w:w="643" w:type="pct"/>
                  <w:tcBorders>
                    <w:tl2br w:val="nil"/>
                    <w:tr2bl w:val="nil"/>
                  </w:tcBorders>
                  <w:shd w:val="clear" w:color="auto" w:fill="auto"/>
                  <w:vAlign w:val="center"/>
                </w:tcPr>
                <w:p>
                  <w:pPr>
                    <w:pStyle w:val="5"/>
                    <w:bidi w:val="0"/>
                    <w:rPr>
                      <w:b w:val="0"/>
                      <w:color w:val="000000"/>
                      <w:sz w:val="21"/>
                      <w:szCs w:val="21"/>
                    </w:rPr>
                  </w:pPr>
                  <w:r>
                    <w:rPr>
                      <w:rFonts w:hint="eastAsia"/>
                      <w:b w:val="0"/>
                      <w:color w:val="000000"/>
                      <w:sz w:val="21"/>
                      <w:szCs w:val="21"/>
                      <w:lang w:val="en-US" w:eastAsia="zh-CN"/>
                    </w:rPr>
                    <w:t>是否为</w:t>
                  </w:r>
                </w:p>
                <w:p>
                  <w:pPr>
                    <w:pStyle w:val="5"/>
                    <w:bidi w:val="0"/>
                    <w:rPr>
                      <w:rFonts w:hint="default"/>
                      <w:b w:val="0"/>
                      <w:color w:val="000000"/>
                      <w:sz w:val="21"/>
                      <w:szCs w:val="21"/>
                      <w:lang w:val="en-US" w:eastAsia="zh-CN"/>
                    </w:rPr>
                  </w:pPr>
                  <w:r>
                    <w:rPr>
                      <w:rFonts w:hint="eastAsia"/>
                      <w:b w:val="0"/>
                      <w:color w:val="000000"/>
                      <w:sz w:val="21"/>
                      <w:szCs w:val="21"/>
                      <w:lang w:val="en-US" w:eastAsia="zh-CN"/>
                    </w:rPr>
                    <w:t>可行技术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31"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default"/>
                      <w:b w:val="0"/>
                      <w:color w:val="000000"/>
                      <w:sz w:val="21"/>
                      <w:szCs w:val="21"/>
                      <w:lang w:val="en-US" w:eastAsia="zh-CN"/>
                    </w:rPr>
                    <w:t>储煤棚煤炭堆存</w:t>
                  </w:r>
                </w:p>
              </w:tc>
              <w:tc>
                <w:tcPr>
                  <w:tcW w:w="534"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颗粒物</w:t>
                  </w:r>
                </w:p>
              </w:tc>
              <w:tc>
                <w:tcPr>
                  <w:tcW w:w="727"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无组织</w:t>
                  </w:r>
                </w:p>
              </w:tc>
              <w:tc>
                <w:tcPr>
                  <w:tcW w:w="1524"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干雾</w:t>
                  </w:r>
                  <w:r>
                    <w:rPr>
                      <w:rFonts w:hint="default"/>
                      <w:b w:val="0"/>
                      <w:color w:val="000000"/>
                      <w:sz w:val="21"/>
                      <w:szCs w:val="21"/>
                      <w:lang w:val="en-US" w:eastAsia="zh-CN"/>
                    </w:rPr>
                    <w:t>降尘+</w:t>
                  </w:r>
                  <w:r>
                    <w:rPr>
                      <w:rFonts w:hint="eastAsia"/>
                      <w:b w:val="0"/>
                      <w:color w:val="000000"/>
                      <w:sz w:val="21"/>
                      <w:szCs w:val="21"/>
                      <w:lang w:val="en-US" w:eastAsia="zh-CN"/>
                    </w:rPr>
                    <w:t>密闭煤棚</w:t>
                  </w:r>
                </w:p>
              </w:tc>
              <w:tc>
                <w:tcPr>
                  <w:tcW w:w="738"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99.74</w:t>
                  </w:r>
                </w:p>
              </w:tc>
              <w:tc>
                <w:tcPr>
                  <w:tcW w:w="643"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31"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default"/>
                      <w:b w:val="0"/>
                      <w:color w:val="000000"/>
                      <w:sz w:val="21"/>
                      <w:szCs w:val="21"/>
                      <w:lang w:val="en-US" w:eastAsia="zh-CN"/>
                    </w:rPr>
                    <w:t>装车系统</w:t>
                  </w:r>
                  <w:r>
                    <w:rPr>
                      <w:rFonts w:hint="eastAsia"/>
                      <w:b w:val="0"/>
                      <w:color w:val="000000"/>
                      <w:sz w:val="21"/>
                      <w:szCs w:val="21"/>
                      <w:lang w:val="en-US" w:eastAsia="zh-CN"/>
                    </w:rPr>
                    <w:t>（卡车）</w:t>
                  </w:r>
                </w:p>
              </w:tc>
              <w:tc>
                <w:tcPr>
                  <w:tcW w:w="534"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颗粒物</w:t>
                  </w:r>
                </w:p>
              </w:tc>
              <w:tc>
                <w:tcPr>
                  <w:tcW w:w="727"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无组织</w:t>
                  </w:r>
                </w:p>
              </w:tc>
              <w:tc>
                <w:tcPr>
                  <w:tcW w:w="1524"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default"/>
                      <w:b w:val="0"/>
                      <w:color w:val="000000"/>
                      <w:sz w:val="21"/>
                      <w:szCs w:val="21"/>
                      <w:lang w:val="en-US" w:eastAsia="zh-CN"/>
                    </w:rPr>
                    <w:t>密闭皮带栈桥输送+</w:t>
                  </w:r>
                  <w:r>
                    <w:rPr>
                      <w:rFonts w:hint="eastAsia"/>
                      <w:b w:val="0"/>
                      <w:color w:val="000000"/>
                      <w:sz w:val="21"/>
                      <w:szCs w:val="21"/>
                      <w:lang w:val="en-US" w:eastAsia="zh-CN"/>
                    </w:rPr>
                    <w:t>干雾</w:t>
                  </w:r>
                  <w:r>
                    <w:rPr>
                      <w:rFonts w:hint="default"/>
                      <w:b w:val="0"/>
                      <w:color w:val="000000"/>
                      <w:sz w:val="21"/>
                      <w:szCs w:val="21"/>
                      <w:lang w:val="en-US" w:eastAsia="zh-CN"/>
                    </w:rPr>
                    <w:t>降尘</w:t>
                  </w:r>
                  <w:r>
                    <w:rPr>
                      <w:rFonts w:hint="eastAsia"/>
                      <w:b w:val="0"/>
                      <w:color w:val="000000"/>
                      <w:sz w:val="21"/>
                      <w:szCs w:val="21"/>
                      <w:lang w:val="en-US" w:eastAsia="zh-CN"/>
                    </w:rPr>
                    <w:t>+围挡</w:t>
                  </w:r>
                  <w:r>
                    <w:rPr>
                      <w:rFonts w:hint="default"/>
                      <w:b w:val="0"/>
                      <w:color w:val="000000"/>
                      <w:sz w:val="21"/>
                      <w:szCs w:val="21"/>
                      <w:lang w:val="en-US" w:eastAsia="zh-CN"/>
                    </w:rPr>
                    <w:t>+篷布遮盖</w:t>
                  </w:r>
                </w:p>
              </w:tc>
              <w:tc>
                <w:tcPr>
                  <w:tcW w:w="738"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99.99</w:t>
                  </w:r>
                </w:p>
              </w:tc>
              <w:tc>
                <w:tcPr>
                  <w:tcW w:w="643"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31"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default"/>
                      <w:b w:val="0"/>
                      <w:color w:val="000000"/>
                      <w:sz w:val="21"/>
                      <w:szCs w:val="21"/>
                      <w:lang w:val="en-US" w:eastAsia="zh-CN"/>
                    </w:rPr>
                    <w:t>装车系统</w:t>
                  </w:r>
                  <w:r>
                    <w:rPr>
                      <w:rFonts w:hint="eastAsia"/>
                      <w:b w:val="0"/>
                      <w:color w:val="000000"/>
                      <w:sz w:val="21"/>
                      <w:szCs w:val="21"/>
                      <w:lang w:val="en-US" w:eastAsia="zh-CN"/>
                    </w:rPr>
                    <w:t>（火车）</w:t>
                  </w:r>
                </w:p>
              </w:tc>
              <w:tc>
                <w:tcPr>
                  <w:tcW w:w="534" w:type="pct"/>
                  <w:tcBorders>
                    <w:tl2br w:val="nil"/>
                    <w:tr2bl w:val="nil"/>
                  </w:tcBorders>
                  <w:shd w:val="clear" w:color="auto" w:fill="auto"/>
                  <w:vAlign w:val="center"/>
                </w:tcPr>
                <w:p>
                  <w:pPr>
                    <w:pStyle w:val="5"/>
                    <w:bidi w:val="0"/>
                    <w:rPr>
                      <w:rFonts w:hint="eastAsia"/>
                      <w:b w:val="0"/>
                      <w:color w:val="000000"/>
                      <w:sz w:val="21"/>
                      <w:szCs w:val="21"/>
                      <w:lang w:val="en-US" w:eastAsia="zh-CN"/>
                    </w:rPr>
                  </w:pPr>
                  <w:r>
                    <w:rPr>
                      <w:rFonts w:hint="eastAsia"/>
                      <w:b w:val="0"/>
                      <w:color w:val="000000"/>
                      <w:sz w:val="21"/>
                      <w:szCs w:val="21"/>
                      <w:lang w:val="en-US" w:eastAsia="zh-CN"/>
                    </w:rPr>
                    <w:t>颗粒物</w:t>
                  </w:r>
                </w:p>
              </w:tc>
              <w:tc>
                <w:tcPr>
                  <w:tcW w:w="727" w:type="pct"/>
                  <w:tcBorders>
                    <w:tl2br w:val="nil"/>
                    <w:tr2bl w:val="nil"/>
                  </w:tcBorders>
                  <w:shd w:val="clear" w:color="auto" w:fill="auto"/>
                  <w:vAlign w:val="center"/>
                </w:tcPr>
                <w:p>
                  <w:pPr>
                    <w:pStyle w:val="5"/>
                    <w:bidi w:val="0"/>
                    <w:rPr>
                      <w:rFonts w:hint="eastAsia"/>
                      <w:b w:val="0"/>
                      <w:color w:val="000000"/>
                      <w:sz w:val="21"/>
                      <w:szCs w:val="21"/>
                      <w:lang w:val="en-US" w:eastAsia="zh-CN"/>
                    </w:rPr>
                  </w:pPr>
                  <w:r>
                    <w:rPr>
                      <w:rFonts w:hint="eastAsia"/>
                      <w:b w:val="0"/>
                      <w:color w:val="000000"/>
                      <w:sz w:val="21"/>
                      <w:szCs w:val="21"/>
                      <w:lang w:val="en-US" w:eastAsia="zh-CN"/>
                    </w:rPr>
                    <w:t>无组织</w:t>
                  </w:r>
                </w:p>
              </w:tc>
              <w:tc>
                <w:tcPr>
                  <w:tcW w:w="1524"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default"/>
                      <w:b w:val="0"/>
                      <w:color w:val="000000"/>
                      <w:sz w:val="21"/>
                      <w:szCs w:val="21"/>
                      <w:lang w:val="en-US" w:eastAsia="zh-CN"/>
                    </w:rPr>
                    <w:t>密闭皮带栈桥输送+</w:t>
                  </w:r>
                  <w:r>
                    <w:rPr>
                      <w:rFonts w:hint="eastAsia"/>
                      <w:b w:val="0"/>
                      <w:color w:val="000000"/>
                      <w:sz w:val="21"/>
                      <w:szCs w:val="21"/>
                      <w:lang w:val="en-US" w:eastAsia="zh-CN"/>
                    </w:rPr>
                    <w:t>干雾</w:t>
                  </w:r>
                  <w:r>
                    <w:rPr>
                      <w:rFonts w:hint="default"/>
                      <w:b w:val="0"/>
                      <w:color w:val="000000"/>
                      <w:sz w:val="21"/>
                      <w:szCs w:val="21"/>
                      <w:lang w:val="en-US" w:eastAsia="zh-CN"/>
                    </w:rPr>
                    <w:t>降尘</w:t>
                  </w:r>
                  <w:r>
                    <w:rPr>
                      <w:rFonts w:hint="eastAsia"/>
                      <w:b w:val="0"/>
                      <w:color w:val="000000"/>
                      <w:sz w:val="21"/>
                      <w:szCs w:val="21"/>
                      <w:lang w:val="en-US" w:eastAsia="zh-CN"/>
                    </w:rPr>
                    <w:t>+围挡</w:t>
                  </w:r>
                  <w:r>
                    <w:rPr>
                      <w:rFonts w:hint="default"/>
                      <w:b w:val="0"/>
                      <w:color w:val="000000"/>
                      <w:sz w:val="21"/>
                      <w:szCs w:val="21"/>
                      <w:lang w:val="en-US" w:eastAsia="zh-CN"/>
                    </w:rPr>
                    <w:t>+</w:t>
                  </w:r>
                  <w:r>
                    <w:rPr>
                      <w:rFonts w:hint="eastAsia"/>
                      <w:b w:val="0"/>
                      <w:color w:val="000000"/>
                      <w:sz w:val="21"/>
                      <w:szCs w:val="21"/>
                      <w:lang w:val="en-US" w:eastAsia="zh-CN"/>
                    </w:rPr>
                    <w:t>防冻液抑尘</w:t>
                  </w:r>
                </w:p>
              </w:tc>
              <w:tc>
                <w:tcPr>
                  <w:tcW w:w="738"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99.99</w:t>
                  </w:r>
                </w:p>
              </w:tc>
              <w:tc>
                <w:tcPr>
                  <w:tcW w:w="643" w:type="pct"/>
                  <w:tcBorders>
                    <w:tl2br w:val="nil"/>
                    <w:tr2bl w:val="nil"/>
                  </w:tcBorders>
                  <w:shd w:val="clear" w:color="auto" w:fill="auto"/>
                  <w:vAlign w:val="center"/>
                </w:tcPr>
                <w:p>
                  <w:pPr>
                    <w:pStyle w:val="5"/>
                    <w:bidi w:val="0"/>
                    <w:rPr>
                      <w:rFonts w:hint="eastAsia"/>
                      <w:b w:val="0"/>
                      <w:color w:val="000000"/>
                      <w:sz w:val="21"/>
                      <w:szCs w:val="21"/>
                      <w:lang w:val="en-US" w:eastAsia="zh-CN"/>
                    </w:rPr>
                  </w:pPr>
                  <w:r>
                    <w:rPr>
                      <w:rFonts w:hint="eastAsia"/>
                      <w:b w:val="0"/>
                      <w:color w:val="000000"/>
                      <w:sz w:val="21"/>
                      <w:szCs w:val="21"/>
                      <w:lang w:val="en-US" w:eastAsia="zh-CN"/>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31"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default"/>
                      <w:b w:val="0"/>
                      <w:color w:val="000000"/>
                      <w:sz w:val="21"/>
                      <w:szCs w:val="21"/>
                      <w:lang w:val="en-US" w:eastAsia="zh-CN"/>
                    </w:rPr>
                    <w:t>运输扬尘</w:t>
                  </w:r>
                </w:p>
              </w:tc>
              <w:tc>
                <w:tcPr>
                  <w:tcW w:w="534"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颗粒物</w:t>
                  </w:r>
                </w:p>
              </w:tc>
              <w:tc>
                <w:tcPr>
                  <w:tcW w:w="727"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无组织</w:t>
                  </w:r>
                </w:p>
              </w:tc>
              <w:tc>
                <w:tcPr>
                  <w:tcW w:w="1524"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硬化道路，车速控制，洒水降尘</w:t>
                  </w:r>
                  <w:r>
                    <w:rPr>
                      <w:rFonts w:hint="default"/>
                      <w:b w:val="0"/>
                      <w:color w:val="000000"/>
                      <w:sz w:val="21"/>
                      <w:szCs w:val="21"/>
                      <w:lang w:val="en-US" w:eastAsia="zh-CN"/>
                    </w:rPr>
                    <w:t>+</w:t>
                  </w:r>
                  <w:r>
                    <w:rPr>
                      <w:rFonts w:hint="eastAsia"/>
                      <w:b w:val="0"/>
                      <w:color w:val="000000"/>
                      <w:sz w:val="21"/>
                      <w:szCs w:val="21"/>
                      <w:lang w:val="en-US" w:eastAsia="zh-CN"/>
                    </w:rPr>
                    <w:t>冲洗进出场车辆</w:t>
                  </w:r>
                </w:p>
              </w:tc>
              <w:tc>
                <w:tcPr>
                  <w:tcW w:w="738"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91.68</w:t>
                  </w:r>
                </w:p>
              </w:tc>
              <w:tc>
                <w:tcPr>
                  <w:tcW w:w="643"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000" w:type="pct"/>
                  <w:gridSpan w:val="6"/>
                  <w:tcBorders>
                    <w:tl2br w:val="nil"/>
                    <w:tr2bl w:val="nil"/>
                  </w:tcBorders>
                  <w:shd w:val="clear" w:color="auto" w:fill="auto"/>
                  <w:vAlign w:val="center"/>
                </w:tcPr>
                <w:p>
                  <w:pPr>
                    <w:pStyle w:val="5"/>
                    <w:bidi w:val="0"/>
                    <w:jc w:val="left"/>
                    <w:rPr>
                      <w:rFonts w:hint="default"/>
                      <w:b w:val="0"/>
                      <w:color w:val="000000"/>
                      <w:sz w:val="21"/>
                      <w:szCs w:val="21"/>
                      <w:lang w:val="en-US" w:eastAsia="zh-CN"/>
                    </w:rPr>
                  </w:pPr>
                  <w:r>
                    <w:rPr>
                      <w:rFonts w:hint="eastAsia"/>
                      <w:b w:val="0"/>
                      <w:color w:val="000000"/>
                      <w:sz w:val="21"/>
                      <w:szCs w:val="21"/>
                      <w:lang w:val="en-US" w:eastAsia="zh-CN"/>
                    </w:rPr>
                    <w:t>参考《</w:t>
                  </w:r>
                  <w:r>
                    <w:rPr>
                      <w:b w:val="0"/>
                      <w:color w:val="000000"/>
                      <w:sz w:val="21"/>
                      <w:szCs w:val="21"/>
                      <w:lang w:val="en-US" w:eastAsia="zh-CN"/>
                    </w:rPr>
                    <w:t>排放源统计调查产排污核算方法和系数手册</w:t>
                  </w:r>
                  <w:r>
                    <w:rPr>
                      <w:rFonts w:hint="eastAsia"/>
                      <w:b w:val="0"/>
                      <w:color w:val="000000"/>
                      <w:sz w:val="21"/>
                      <w:szCs w:val="21"/>
                      <w:lang w:val="en-US" w:eastAsia="zh-CN"/>
                    </w:rPr>
                    <w:t>》（固体物料堆存颗粒物产排污核算系数手册），洒水粉尘控制效率为</w:t>
                  </w:r>
                  <w:r>
                    <w:rPr>
                      <w:rFonts w:hint="default"/>
                      <w:b w:val="0"/>
                      <w:color w:val="000000"/>
                      <w:sz w:val="21"/>
                      <w:szCs w:val="21"/>
                      <w:lang w:val="en-US" w:eastAsia="zh-CN"/>
                    </w:rPr>
                    <w:t>74%</w:t>
                  </w:r>
                  <w:r>
                    <w:rPr>
                      <w:rFonts w:hint="eastAsia"/>
                      <w:b w:val="0"/>
                      <w:color w:val="000000"/>
                      <w:sz w:val="21"/>
                      <w:szCs w:val="21"/>
                      <w:lang w:val="en-US" w:eastAsia="zh-CN"/>
                    </w:rPr>
                    <w:t>，化学剂粉尘控制效率为88%；围挡粉尘控制效率60%，</w:t>
                  </w:r>
                  <w:r>
                    <w:rPr>
                      <w:b w:val="0"/>
                      <w:color w:val="000000"/>
                      <w:sz w:val="21"/>
                      <w:szCs w:val="21"/>
                    </w:rPr>
                    <w:t>出入车辆冲洗</w:t>
                  </w:r>
                  <w:r>
                    <w:rPr>
                      <w:rFonts w:hint="eastAsia"/>
                      <w:b w:val="0"/>
                      <w:color w:val="000000"/>
                      <w:sz w:val="21"/>
                      <w:szCs w:val="21"/>
                      <w:lang w:val="en-US" w:eastAsia="zh-CN"/>
                    </w:rPr>
                    <w:t>粉尘控制效率为78%；</w:t>
                  </w:r>
                  <w:r>
                    <w:rPr>
                      <w:b w:val="0"/>
                      <w:color w:val="000000"/>
                      <w:sz w:val="21"/>
                      <w:szCs w:val="21"/>
                    </w:rPr>
                    <w:t>编织覆盖</w:t>
                  </w:r>
                  <w:r>
                    <w:rPr>
                      <w:rFonts w:hint="eastAsia"/>
                      <w:b w:val="0"/>
                      <w:color w:val="000000"/>
                      <w:sz w:val="21"/>
                      <w:szCs w:val="21"/>
                      <w:lang w:val="en-US" w:eastAsia="zh-CN"/>
                    </w:rPr>
                    <w:t>粉尘控制效率为86%；全封闭堆场治理效率为99%</w:t>
                  </w:r>
                </w:p>
              </w:tc>
            </w:tr>
          </w:tbl>
          <w:p>
            <w:pPr>
              <w:bidi w:val="0"/>
              <w:rPr>
                <w:rFonts w:hint="default"/>
                <w:lang w:val="en-US" w:eastAsia="zh-CN"/>
              </w:rPr>
            </w:pPr>
            <w:r>
              <w:rPr>
                <w:rFonts w:hint="eastAsia"/>
                <w:lang w:val="en-US" w:eastAsia="zh-CN"/>
              </w:rPr>
              <w:t>（1）装卸、储存粉尘</w:t>
            </w:r>
          </w:p>
          <w:p>
            <w:pPr>
              <w:bidi w:val="0"/>
            </w:pPr>
            <w:r>
              <w:rPr>
                <w:rFonts w:hint="eastAsia"/>
                <w:lang w:val="en-US" w:eastAsia="zh-CN"/>
              </w:rPr>
              <w:t>本项目拟储煤能力27万t，年周转量最大可达900万t，</w:t>
            </w:r>
            <w:r>
              <w:rPr>
                <w:rFonts w:hint="eastAsia"/>
                <w:color w:val="000000" w:themeColor="text1"/>
                <w:lang w:eastAsia="zh-CN"/>
                <w14:textFill>
                  <w14:solidFill>
                    <w14:schemeClr w14:val="tx1"/>
                  </w14:solidFill>
                </w14:textFill>
              </w:rPr>
              <w:t>煤炭运入以长距离带式输送机来煤为主，公路汽车来煤为辅。煤炭</w:t>
            </w:r>
            <w:r>
              <w:rPr>
                <w:rFonts w:hint="eastAsia"/>
                <w:color w:val="000000" w:themeColor="text1"/>
                <w:lang w:val="en-US" w:eastAsia="zh-CN"/>
                <w14:textFill>
                  <w14:solidFill>
                    <w14:schemeClr w14:val="tx1"/>
                  </w14:solidFill>
                </w14:textFill>
              </w:rPr>
              <w:t>车</w:t>
            </w:r>
            <w:r>
              <w:rPr>
                <w:rFonts w:hint="eastAsia"/>
                <w:lang w:val="en-US" w:eastAsia="zh-CN"/>
              </w:rPr>
              <w:t>辆</w:t>
            </w:r>
            <w:r>
              <w:rPr>
                <w:rFonts w:hint="eastAsia"/>
                <w:color w:val="000000" w:themeColor="text1"/>
                <w:lang w:eastAsia="zh-CN"/>
                <w14:textFill>
                  <w14:solidFill>
                    <w14:schemeClr w14:val="tx1"/>
                  </w14:solidFill>
                </w14:textFill>
              </w:rPr>
              <w:t>外运</w:t>
            </w:r>
            <w:r>
              <w:rPr>
                <w:rFonts w:hint="eastAsia"/>
                <w:lang w:val="en-US" w:eastAsia="zh-CN"/>
              </w:rPr>
              <w:t>年运输200万t/a，铁路运输700万t/a。根据《</w:t>
            </w:r>
            <w:r>
              <w:rPr>
                <w:lang w:val="en-US" w:eastAsia="zh-CN"/>
              </w:rPr>
              <w:t>排放源统计调查产排污核算方法和系数手册</w:t>
            </w:r>
            <w:r>
              <w:rPr>
                <w:rFonts w:hint="eastAsia"/>
                <w:lang w:val="en-US" w:eastAsia="zh-CN"/>
              </w:rPr>
              <w:t>》（固体物料堆存颗粒物产排污核算系数手册）中物料装卸过程中颗粒物产生量计算如下：</w:t>
            </w:r>
          </w:p>
          <w:p>
            <w:pPr>
              <w:bidi w:val="0"/>
              <w:rPr>
                <w:rFonts w:hint="eastAsia"/>
                <w:lang w:val="en-US" w:eastAsia="zh-CN"/>
              </w:rPr>
            </w:pPr>
            <w:r>
              <w:drawing>
                <wp:inline distT="0" distB="0" distL="114300" distR="114300">
                  <wp:extent cx="4295775" cy="485775"/>
                  <wp:effectExtent l="0" t="0" r="952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8"/>
                          <a:stretch>
                            <a:fillRect/>
                          </a:stretch>
                        </pic:blipFill>
                        <pic:spPr>
                          <a:xfrm>
                            <a:off x="0" y="0"/>
                            <a:ext cx="4295775" cy="485775"/>
                          </a:xfrm>
                          <a:prstGeom prst="rect">
                            <a:avLst/>
                          </a:prstGeom>
                          <a:noFill/>
                          <a:ln>
                            <a:noFill/>
                          </a:ln>
                        </pic:spPr>
                      </pic:pic>
                    </a:graphicData>
                  </a:graphic>
                </wp:inline>
              </w:drawing>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式中：</w:t>
            </w:r>
            <w:r>
              <w:rPr>
                <w:rFonts w:hint="default" w:ascii="Times New Roman" w:hAnsi="Times New Roman" w:eastAsia="宋体" w:cs="Times New Roman"/>
                <w:color w:val="000000"/>
                <w:kern w:val="0"/>
                <w:sz w:val="24"/>
                <w:szCs w:val="24"/>
                <w:lang w:val="en-US" w:eastAsia="zh-CN" w:bidi="ar"/>
              </w:rPr>
              <w:t>P</w:t>
            </w:r>
            <w:r>
              <w:rPr>
                <w:rFonts w:hint="eastAsia"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指颗粒物产生量（单位：吨）；</w:t>
            </w:r>
          </w:p>
          <w:p>
            <w:pPr>
              <w:bidi w:val="0"/>
              <w:ind w:firstLine="1200" w:firstLineChars="500"/>
            </w:pPr>
            <w:r>
              <w:rPr>
                <w:rFonts w:hint="default" w:ascii="Times New Roman" w:hAnsi="Times New Roman" w:eastAsia="宋体" w:cs="Times New Roman"/>
                <w:color w:val="000000"/>
                <w:kern w:val="0"/>
                <w:sz w:val="24"/>
                <w:szCs w:val="24"/>
                <w:lang w:val="en-US" w:eastAsia="zh-CN" w:bidi="ar"/>
              </w:rPr>
              <w:t>ZC</w:t>
            </w:r>
            <w:r>
              <w:rPr>
                <w:rFonts w:hint="default" w:ascii="Times New Roman" w:hAnsi="Times New Roman" w:eastAsia="宋体" w:cs="Times New Roman"/>
                <w:color w:val="000000"/>
                <w:kern w:val="0"/>
                <w:sz w:val="15"/>
                <w:szCs w:val="15"/>
                <w:lang w:val="en-US" w:eastAsia="zh-CN" w:bidi="ar"/>
              </w:rPr>
              <w:t>y</w:t>
            </w:r>
            <w:r>
              <w:rPr>
                <w:rFonts w:hint="eastAsia" w:ascii="宋体" w:hAnsi="宋体" w:eastAsia="宋体" w:cs="宋体"/>
                <w:color w:val="000000"/>
                <w:kern w:val="0"/>
                <w:sz w:val="24"/>
                <w:szCs w:val="24"/>
                <w:lang w:val="en-US" w:eastAsia="zh-CN" w:bidi="ar"/>
              </w:rPr>
              <w:t>：指装卸扬尘产生量（单位：吨）；</w:t>
            </w:r>
          </w:p>
          <w:p>
            <w:pPr>
              <w:bidi w:val="0"/>
              <w:ind w:firstLine="1200" w:firstLineChars="500"/>
            </w:pPr>
            <w:r>
              <w:rPr>
                <w:rFonts w:hint="default" w:ascii="Times New Roman" w:hAnsi="Times New Roman" w:eastAsia="宋体" w:cs="Times New Roman"/>
                <w:color w:val="000000"/>
                <w:kern w:val="0"/>
                <w:sz w:val="24"/>
                <w:szCs w:val="24"/>
                <w:lang w:val="en-US" w:eastAsia="zh-CN" w:bidi="ar"/>
              </w:rPr>
              <w:t>FC</w:t>
            </w:r>
            <w:r>
              <w:rPr>
                <w:rFonts w:hint="default" w:ascii="Times New Roman" w:hAnsi="Times New Roman" w:eastAsia="宋体" w:cs="Times New Roman"/>
                <w:color w:val="000000"/>
                <w:kern w:val="0"/>
                <w:sz w:val="15"/>
                <w:szCs w:val="15"/>
                <w:lang w:val="en-US" w:eastAsia="zh-CN" w:bidi="ar"/>
              </w:rPr>
              <w:t>y</w:t>
            </w:r>
            <w:r>
              <w:rPr>
                <w:rFonts w:hint="eastAsia" w:ascii="宋体" w:hAnsi="宋体" w:eastAsia="宋体" w:cs="宋体"/>
                <w:color w:val="000000"/>
                <w:kern w:val="0"/>
                <w:sz w:val="24"/>
                <w:szCs w:val="24"/>
                <w:lang w:val="en-US" w:eastAsia="zh-CN" w:bidi="ar"/>
              </w:rPr>
              <w:t>：指风蚀扬尘产生量（单位：吨）；</w:t>
            </w:r>
          </w:p>
          <w:p>
            <w:pPr>
              <w:bidi w:val="0"/>
              <w:ind w:firstLine="1200" w:firstLineChars="500"/>
              <w:rPr>
                <w:rFonts w:hint="eastAsia" w:ascii="宋体" w:hAnsi="宋体" w:eastAsia="宋体" w:cs="宋体"/>
                <w:color w:val="000000"/>
                <w:kern w:val="0"/>
                <w:szCs w:val="24"/>
                <w:lang w:val="en-US" w:eastAsia="zh-CN" w:bidi="ar"/>
              </w:rPr>
            </w:pPr>
            <w:r>
              <w:rPr>
                <w:rFonts w:hint="default"/>
                <w:lang w:val="en-US" w:eastAsia="zh-CN"/>
              </w:rPr>
              <w:t>Nc</w:t>
            </w:r>
            <w:r>
              <w:rPr>
                <w:rFonts w:hint="eastAsia"/>
                <w:lang w:val="en-US" w:eastAsia="zh-CN"/>
              </w:rPr>
              <w:t>：指年物料运载车次（单位：车）；火车约1400车，汽车约62500车。</w:t>
            </w:r>
          </w:p>
          <w:p>
            <w:pPr>
              <w:keepNext w:val="0"/>
              <w:keepLines w:val="0"/>
              <w:widowControl/>
              <w:suppressLineNumbers w:val="0"/>
              <w:ind w:firstLine="1200" w:firstLineChars="500"/>
              <w:jc w:val="left"/>
              <w:rPr>
                <w:rFonts w:hint="default" w:eastAsia="宋体"/>
                <w:lang w:val="en-US" w:eastAsia="zh-CN"/>
              </w:rPr>
            </w:pPr>
            <w:r>
              <w:rPr>
                <w:rFonts w:hint="default"/>
                <w:lang w:val="en-US" w:eastAsia="zh-CN"/>
              </w:rPr>
              <w:t>D</w:t>
            </w:r>
            <w:r>
              <w:rPr>
                <w:rFonts w:hint="eastAsia"/>
                <w:lang w:val="en-US" w:eastAsia="zh-CN"/>
              </w:rPr>
              <w:t>：指单车平均运载量（单位：吨</w:t>
            </w:r>
            <w:r>
              <w:rPr>
                <w:rFonts w:hint="default"/>
                <w:lang w:val="en-US" w:eastAsia="zh-CN"/>
              </w:rPr>
              <w:t>/</w:t>
            </w:r>
            <w:r>
              <w:rPr>
                <w:rFonts w:hint="eastAsia"/>
                <w:lang w:val="en-US" w:eastAsia="zh-CN"/>
              </w:rPr>
              <w:t>车）；火车运载量5000t/量，汽车32t/量。</w:t>
            </w:r>
          </w:p>
          <w:p>
            <w:pPr>
              <w:bidi w:val="0"/>
              <w:ind w:firstLine="960" w:firstLineChars="400"/>
            </w:pPr>
            <w:r>
              <w:rPr>
                <w:rFonts w:hint="default"/>
                <w:lang w:val="en-US" w:eastAsia="zh-CN"/>
              </w:rPr>
              <w:t>(a/b)</w:t>
            </w:r>
            <w:r>
              <w:rPr>
                <w:rFonts w:hint="eastAsia"/>
                <w:lang w:val="en-US" w:eastAsia="zh-CN"/>
              </w:rPr>
              <w:t>：指装卸扬尘概化系数（单位：千克</w:t>
            </w:r>
            <w:r>
              <w:rPr>
                <w:rFonts w:hint="default"/>
                <w:lang w:val="en-US" w:eastAsia="zh-CN"/>
              </w:rPr>
              <w:t>/</w:t>
            </w:r>
            <w:r>
              <w:rPr>
                <w:rFonts w:hint="eastAsia"/>
                <w:lang w:val="en-US" w:eastAsia="zh-CN"/>
              </w:rPr>
              <w:t>吨），</w:t>
            </w:r>
            <w:r>
              <w:rPr>
                <w:rFonts w:hint="default"/>
                <w:lang w:val="en-US" w:eastAsia="zh-CN"/>
              </w:rPr>
              <w:t>a</w:t>
            </w:r>
            <w:r>
              <w:rPr>
                <w:rFonts w:hint="eastAsia"/>
                <w:lang w:val="en-US" w:eastAsia="zh-CN"/>
              </w:rPr>
              <w:t>指各省风速概化系数，见附录</w:t>
            </w:r>
            <w:r>
              <w:rPr>
                <w:rFonts w:hint="default"/>
                <w:lang w:val="en-US" w:eastAsia="zh-CN"/>
              </w:rPr>
              <w:t>1</w:t>
            </w:r>
            <w:r>
              <w:rPr>
                <w:rFonts w:hint="eastAsia"/>
                <w:lang w:val="en-US" w:eastAsia="zh-CN"/>
              </w:rPr>
              <w:t>，</w:t>
            </w:r>
            <w:r>
              <w:rPr>
                <w:rFonts w:hint="default" w:ascii="Times New Roman" w:hAnsi="Times New Roman" w:eastAsia="宋体" w:cs="Times New Roman"/>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指物料含水率概化系数，见附录</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w:t>
            </w:r>
            <w:r>
              <w:rPr>
                <w:rFonts w:hint="eastAsia"/>
                <w:lang w:val="en-US" w:eastAsia="zh-CN"/>
              </w:rPr>
              <w:t>a取值0.0011，b取值0.0054。</w:t>
            </w:r>
          </w:p>
          <w:p>
            <w:pPr>
              <w:bidi w:val="0"/>
              <w:ind w:firstLine="960" w:firstLineChars="400"/>
              <w:rPr>
                <w:rFonts w:hint="eastAsia" w:eastAsia="宋体"/>
                <w:lang w:eastAsia="zh-CN"/>
              </w:rPr>
            </w:pPr>
            <w:r>
              <w:rPr>
                <w:rFonts w:hint="default"/>
                <w:lang w:val="en-US" w:eastAsia="zh-CN"/>
              </w:rPr>
              <w:t>Ef</w:t>
            </w:r>
            <w:r>
              <w:rPr>
                <w:rFonts w:hint="eastAsia"/>
                <w:lang w:val="en-US" w:eastAsia="zh-CN"/>
              </w:rPr>
              <w:t>：指堆场风蚀扬尘概化系数，见附录</w:t>
            </w:r>
            <w:r>
              <w:rPr>
                <w:rFonts w:hint="default"/>
                <w:lang w:val="en-US" w:eastAsia="zh-CN"/>
              </w:rPr>
              <w:t>3</w:t>
            </w:r>
            <w:r>
              <w:rPr>
                <w:rFonts w:hint="eastAsia"/>
                <w:lang w:val="en-US" w:eastAsia="zh-CN"/>
              </w:rPr>
              <w:t>（单位：千克</w:t>
            </w:r>
            <w:r>
              <w:rPr>
                <w:rFonts w:hint="default"/>
                <w:lang w:val="en-US" w:eastAsia="zh-CN"/>
              </w:rPr>
              <w:t>/</w:t>
            </w:r>
            <w:r>
              <w:rPr>
                <w:rFonts w:hint="eastAsia"/>
                <w:lang w:val="en-US" w:eastAsia="zh-CN"/>
              </w:rPr>
              <w:t>平方米）；煤炭取值：</w:t>
            </w:r>
            <w:r>
              <w:t>31.1418</w:t>
            </w:r>
            <w:r>
              <w:rPr>
                <w:rFonts w:hint="eastAsia"/>
                <w:lang w:eastAsia="zh-CN"/>
              </w:rPr>
              <w:t>。</w:t>
            </w:r>
          </w:p>
          <w:p>
            <w:pPr>
              <w:keepNext w:val="0"/>
              <w:keepLines w:val="0"/>
              <w:widowControl/>
              <w:suppressLineNumbers w:val="0"/>
              <w:ind w:firstLine="960" w:firstLineChars="400"/>
              <w:jc w:val="left"/>
              <w:rPr>
                <w:rFonts w:hint="default"/>
                <w:lang w:val="en-US"/>
              </w:rPr>
            </w:pPr>
            <w:r>
              <w:rPr>
                <w:rFonts w:hint="default" w:ascii="Times New Roman" w:hAnsi="Times New Roman" w:eastAsia="宋体" w:cs="Times New Roman"/>
                <w:color w:val="000000"/>
                <w:kern w:val="0"/>
                <w:sz w:val="24"/>
                <w:szCs w:val="24"/>
                <w:lang w:val="en-US" w:eastAsia="zh-CN" w:bidi="ar"/>
              </w:rPr>
              <w:t>S</w:t>
            </w:r>
            <w:r>
              <w:rPr>
                <w:rFonts w:hint="eastAsia" w:ascii="宋体" w:hAnsi="宋体" w:eastAsia="宋体" w:cs="宋体"/>
                <w:color w:val="000000"/>
                <w:kern w:val="0"/>
                <w:sz w:val="24"/>
                <w:szCs w:val="24"/>
                <w:lang w:val="en-US" w:eastAsia="zh-CN" w:bidi="ar"/>
              </w:rPr>
              <w:t>：指堆场占地面积（单位：平方米）；堆煤棚面积</w:t>
            </w:r>
            <w:r>
              <w:rPr>
                <w:rFonts w:hint="eastAsia"/>
                <w:lang w:val="en-US" w:eastAsia="zh-CN"/>
              </w:rPr>
              <w:t>33236m</w:t>
            </w:r>
            <w:r>
              <w:rPr>
                <w:rFonts w:hint="eastAsia"/>
                <w:vertAlign w:val="superscript"/>
                <w:lang w:val="en-US" w:eastAsia="zh-CN"/>
              </w:rPr>
              <w:t>2</w:t>
            </w:r>
            <w:r>
              <w:rPr>
                <w:rFonts w:hint="eastAsia"/>
                <w:lang w:val="en-US" w:eastAsia="zh-CN"/>
              </w:rPr>
              <w:t>。</w:t>
            </w:r>
          </w:p>
          <w:p>
            <w:pPr>
              <w:bidi w:val="0"/>
              <w:rPr>
                <w:rFonts w:hint="default"/>
                <w:lang w:val="en-US" w:eastAsia="zh-CN"/>
              </w:rPr>
            </w:pPr>
            <w:r>
              <w:rPr>
                <w:rFonts w:hint="eastAsia"/>
                <w:lang w:val="en-US" w:eastAsia="zh-CN"/>
              </w:rPr>
              <w:t>火车</w:t>
            </w:r>
            <w:r>
              <w:rPr>
                <w:rFonts w:hint="default"/>
                <w:lang w:val="en-US" w:eastAsia="zh-CN"/>
              </w:rPr>
              <w:t>ZC</w:t>
            </w:r>
            <w:r>
              <w:rPr>
                <w:rFonts w:hint="default"/>
                <w:vertAlign w:val="subscript"/>
                <w:lang w:val="en-US" w:eastAsia="zh-CN"/>
              </w:rPr>
              <w:t>y</w:t>
            </w:r>
            <w:r>
              <w:rPr>
                <w:rFonts w:hint="eastAsia"/>
                <w:lang w:val="en-US" w:eastAsia="zh-CN"/>
              </w:rPr>
              <w:t>=1400×5000×（0.0011÷0.0054）×10</w:t>
            </w:r>
            <w:r>
              <w:rPr>
                <w:rFonts w:hint="eastAsia"/>
                <w:vertAlign w:val="superscript"/>
                <w:lang w:val="en-US" w:eastAsia="zh-CN"/>
              </w:rPr>
              <w:t>-3</w:t>
            </w:r>
            <w:r>
              <w:rPr>
                <w:rFonts w:hint="eastAsia"/>
                <w:lang w:val="en-US" w:eastAsia="zh-CN"/>
              </w:rPr>
              <w:t>=1425.926t/a</w:t>
            </w:r>
          </w:p>
          <w:p>
            <w:pPr>
              <w:bidi w:val="0"/>
              <w:rPr>
                <w:rFonts w:hint="eastAsia"/>
                <w:lang w:val="en-US" w:eastAsia="zh-CN"/>
              </w:rPr>
            </w:pPr>
            <w:r>
              <w:rPr>
                <w:rFonts w:hint="eastAsia"/>
                <w:lang w:val="en-US" w:eastAsia="zh-CN"/>
              </w:rPr>
              <w:t>汽车</w:t>
            </w:r>
            <w:r>
              <w:rPr>
                <w:rFonts w:hint="default"/>
                <w:lang w:val="en-US" w:eastAsia="zh-CN"/>
              </w:rPr>
              <w:t>ZC</w:t>
            </w:r>
            <w:r>
              <w:rPr>
                <w:rFonts w:hint="default"/>
                <w:vertAlign w:val="subscript"/>
                <w:lang w:val="en-US" w:eastAsia="zh-CN"/>
              </w:rPr>
              <w:t>y</w:t>
            </w:r>
            <w:r>
              <w:rPr>
                <w:rFonts w:hint="eastAsia"/>
                <w:lang w:val="en-US" w:eastAsia="zh-CN"/>
              </w:rPr>
              <w:t>=62500×32×（0.0011÷0.0054）×10</w:t>
            </w:r>
            <w:r>
              <w:rPr>
                <w:rFonts w:hint="eastAsia"/>
                <w:vertAlign w:val="superscript"/>
                <w:lang w:val="en-US" w:eastAsia="zh-CN"/>
              </w:rPr>
              <w:t>-3</w:t>
            </w:r>
            <w:r>
              <w:rPr>
                <w:rFonts w:hint="eastAsia"/>
                <w:lang w:val="en-US" w:eastAsia="zh-CN"/>
              </w:rPr>
              <w:t>=407.407t/a</w:t>
            </w:r>
          </w:p>
          <w:p>
            <w:pPr>
              <w:bidi w:val="0"/>
              <w:rPr>
                <w:rFonts w:hint="eastAsia"/>
                <w:lang w:val="en-US" w:eastAsia="zh-CN"/>
              </w:rPr>
            </w:pPr>
            <w:r>
              <w:rPr>
                <w:rFonts w:hint="default"/>
                <w:lang w:val="en-US" w:eastAsia="zh-CN"/>
              </w:rPr>
              <w:t>Nc</w:t>
            </w:r>
            <w:r>
              <w:rPr>
                <w:rFonts w:hint="eastAsia"/>
                <w:lang w:val="en-US" w:eastAsia="zh-CN"/>
              </w:rPr>
              <w:t>=</w:t>
            </w:r>
            <w:r>
              <w:t>31.1418</w:t>
            </w:r>
            <w:r>
              <w:rPr>
                <w:rFonts w:hint="eastAsia"/>
                <w:lang w:val="en-US" w:eastAsia="zh-CN"/>
              </w:rPr>
              <w:t>×33236×10</w:t>
            </w:r>
            <w:r>
              <w:rPr>
                <w:rFonts w:hint="eastAsia"/>
                <w:vertAlign w:val="superscript"/>
                <w:lang w:val="en-US" w:eastAsia="zh-CN"/>
              </w:rPr>
              <w:t>-3</w:t>
            </w:r>
            <w:r>
              <w:rPr>
                <w:rFonts w:hint="eastAsia"/>
                <w:lang w:val="en-US" w:eastAsia="zh-CN"/>
              </w:rPr>
              <w:t>=1035.029t/a</w:t>
            </w:r>
          </w:p>
          <w:p>
            <w:pPr>
              <w:bidi w:val="0"/>
              <w:rPr>
                <w:rFonts w:hint="default"/>
                <w:lang w:val="en-US" w:eastAsia="zh-CN"/>
              </w:rPr>
            </w:pPr>
            <w:r>
              <w:rPr>
                <w:rFonts w:hint="eastAsia"/>
                <w:lang w:val="en-US" w:eastAsia="zh-CN"/>
              </w:rPr>
              <w:t>P=火车</w:t>
            </w:r>
            <w:r>
              <w:rPr>
                <w:rFonts w:hint="default"/>
                <w:lang w:val="en-US" w:eastAsia="zh-CN"/>
              </w:rPr>
              <w:t>ZC</w:t>
            </w:r>
            <w:r>
              <w:rPr>
                <w:rFonts w:hint="default"/>
                <w:vertAlign w:val="subscript"/>
                <w:lang w:val="en-US" w:eastAsia="zh-CN"/>
              </w:rPr>
              <w:t>y</w:t>
            </w:r>
            <w:r>
              <w:rPr>
                <w:rFonts w:hint="eastAsia"/>
                <w:vertAlign w:val="baseline"/>
                <w:lang w:val="en-US" w:eastAsia="zh-CN"/>
              </w:rPr>
              <w:t>+</w:t>
            </w:r>
            <w:r>
              <w:rPr>
                <w:rFonts w:hint="eastAsia"/>
                <w:lang w:val="en-US" w:eastAsia="zh-CN"/>
              </w:rPr>
              <w:t>汽车</w:t>
            </w:r>
            <w:r>
              <w:rPr>
                <w:rFonts w:hint="default"/>
                <w:lang w:val="en-US" w:eastAsia="zh-CN"/>
              </w:rPr>
              <w:t>ZC</w:t>
            </w:r>
            <w:r>
              <w:rPr>
                <w:rFonts w:hint="default"/>
                <w:vertAlign w:val="subscript"/>
                <w:lang w:val="en-US" w:eastAsia="zh-CN"/>
              </w:rPr>
              <w:t>y</w:t>
            </w:r>
            <w:r>
              <w:rPr>
                <w:rFonts w:hint="eastAsia"/>
                <w:vertAlign w:val="baseline"/>
                <w:lang w:val="en-US" w:eastAsia="zh-CN"/>
              </w:rPr>
              <w:t>+</w:t>
            </w:r>
            <w:r>
              <w:rPr>
                <w:rFonts w:hint="default"/>
                <w:lang w:val="en-US" w:eastAsia="zh-CN"/>
              </w:rPr>
              <w:t>Nc</w:t>
            </w:r>
            <w:r>
              <w:rPr>
                <w:rFonts w:hint="eastAsia"/>
                <w:lang w:val="en-US" w:eastAsia="zh-CN"/>
              </w:rPr>
              <w:t>=2868.326t/a</w:t>
            </w:r>
          </w:p>
          <w:p>
            <w:pPr>
              <w:bidi w:val="0"/>
              <w:rPr>
                <w:rFonts w:hint="default"/>
                <w:lang w:val="en-US" w:eastAsia="zh-CN"/>
              </w:rPr>
            </w:pPr>
            <w:r>
              <w:rPr>
                <w:rFonts w:hint="eastAsia"/>
                <w:lang w:val="en-US" w:eastAsia="zh-CN"/>
              </w:rPr>
              <w:t>综上：粉尘年产生量2868.326t，年运行7920h，产生速率362.167kg/h。本项目采用</w:t>
            </w:r>
            <w:r>
              <w:rPr>
                <w:rFonts w:hint="eastAsia"/>
                <w:b w:val="0"/>
                <w:color w:val="000000"/>
                <w:lang w:val="en-US" w:eastAsia="zh-CN"/>
              </w:rPr>
              <w:t>干雾</w:t>
            </w:r>
            <w:r>
              <w:rPr>
                <w:rFonts w:hint="default"/>
                <w:b w:val="0"/>
                <w:color w:val="000000"/>
                <w:lang w:val="en-US" w:eastAsia="zh-CN"/>
              </w:rPr>
              <w:t>降尘+</w:t>
            </w:r>
            <w:r>
              <w:rPr>
                <w:rFonts w:hint="eastAsia"/>
                <w:b w:val="0"/>
                <w:color w:val="000000"/>
                <w:lang w:val="en-US" w:eastAsia="zh-CN"/>
              </w:rPr>
              <w:t>密闭煤棚的措施，</w:t>
            </w:r>
            <w:r>
              <w:rPr>
                <w:rFonts w:hint="eastAsia"/>
                <w:lang w:val="en-US" w:eastAsia="zh-CN"/>
              </w:rPr>
              <w:t>治理效率99.74%。则粉尘年排放量7.458t，年运行7920h，产生速率45.726kg/h。</w:t>
            </w:r>
          </w:p>
          <w:p>
            <w:pPr>
              <w:bidi w:val="0"/>
              <w:rPr>
                <w:rFonts w:hint="eastAsia"/>
                <w:lang w:val="en-US" w:eastAsia="zh-CN"/>
              </w:rPr>
            </w:pPr>
            <w:r>
              <w:rPr>
                <w:rFonts w:hint="eastAsia"/>
                <w:lang w:val="en-US" w:eastAsia="zh-CN"/>
              </w:rPr>
              <w:t>（2）除铁粉尘</w:t>
            </w:r>
          </w:p>
          <w:p>
            <w:pPr>
              <w:bidi w:val="0"/>
              <w:rPr>
                <w:rFonts w:hint="default"/>
                <w:lang w:val="en-US" w:eastAsia="zh-CN"/>
              </w:rPr>
            </w:pPr>
            <w:r>
              <w:rPr>
                <w:rFonts w:hint="eastAsia"/>
                <w:lang w:val="en-US" w:eastAsia="zh-CN"/>
              </w:rPr>
              <w:t>来煤在到1号转载点处，输送带上方设置磁铁除杂，产生少量粉尘，均位于全封闭廊道，粉尘可忽略不计。</w:t>
            </w:r>
          </w:p>
          <w:p>
            <w:pPr>
              <w:bidi w:val="0"/>
              <w:rPr>
                <w:rFonts w:hint="default" w:ascii="宋体" w:hAnsi="宋体" w:eastAsia="宋体" w:cs="宋体"/>
                <w:color w:val="000000"/>
                <w:kern w:val="0"/>
                <w:szCs w:val="24"/>
                <w:lang w:val="en-US" w:eastAsia="zh-CN" w:bidi="ar"/>
              </w:rPr>
            </w:pPr>
            <w:r>
              <w:rPr>
                <w:rFonts w:hint="eastAsia"/>
                <w:lang w:val="en-US" w:eastAsia="zh-CN"/>
              </w:rPr>
              <w:t>（3）厂区道路运输粉尘</w:t>
            </w:r>
          </w:p>
          <w:p>
            <w:pPr>
              <w:bidi w:val="0"/>
              <w:rPr>
                <w:rFonts w:hint="eastAsia"/>
                <w:lang w:val="en-US" w:eastAsia="zh-CN"/>
              </w:rPr>
            </w:pPr>
            <w:r>
              <w:rPr>
                <w:rFonts w:hint="eastAsia"/>
                <w:lang w:val="en-US" w:eastAsia="zh-CN"/>
              </w:rPr>
              <w:t>项目建成运行后，汽车来煤运输合计90万</w:t>
            </w:r>
            <w:r>
              <w:rPr>
                <w:rFonts w:hint="default"/>
                <w:lang w:val="en-US" w:eastAsia="zh-CN"/>
              </w:rPr>
              <w:t>t/a</w:t>
            </w:r>
            <w:r>
              <w:rPr>
                <w:rFonts w:hint="eastAsia"/>
                <w:lang w:val="en-US" w:eastAsia="zh-CN"/>
              </w:rPr>
              <w:t>，汽车发运量</w:t>
            </w:r>
            <w:r>
              <w:rPr>
                <w:rFonts w:hint="default"/>
                <w:lang w:val="en-US" w:eastAsia="zh-CN"/>
              </w:rPr>
              <w:t>200</w:t>
            </w:r>
            <w:r>
              <w:rPr>
                <w:rFonts w:hint="eastAsia"/>
                <w:lang w:val="en-US" w:eastAsia="zh-CN"/>
              </w:rPr>
              <w:t>万</w:t>
            </w:r>
            <w:r>
              <w:rPr>
                <w:rFonts w:hint="default"/>
                <w:lang w:val="en-US" w:eastAsia="zh-CN"/>
              </w:rPr>
              <w:t>t/a</w:t>
            </w:r>
            <w:r>
              <w:rPr>
                <w:rFonts w:hint="eastAsia"/>
                <w:lang w:val="en-US" w:eastAsia="zh-CN"/>
              </w:rPr>
              <w:t>，项目平均每天车辆次数为90625车次。由于项目汽车运输量很大，载重车辆频繁地进出，引起周边道路扬尘量增加，影响项目及周边的环境空气质量。</w:t>
            </w:r>
          </w:p>
          <w:p>
            <w:pPr>
              <w:bidi w:val="0"/>
            </w:pPr>
            <w:r>
              <w:rPr>
                <w:rFonts w:hint="eastAsia"/>
                <w:lang w:val="en-US" w:eastAsia="zh-CN"/>
              </w:rPr>
              <w:t>成品煤道路运输扬尘产生量选取上海港环境保护中心和武汉水运工程学院提出的经验公式进行计算，公式如下：</w:t>
            </w:r>
          </w:p>
          <w:p>
            <w:pPr>
              <w:pStyle w:val="13"/>
              <w:bidi w:val="0"/>
            </w:pPr>
            <w:r>
              <w:rPr>
                <w:position w:val="-28"/>
              </w:rPr>
              <w:object>
                <v:shape id="_x0000_i1026" o:spt="75" type="#_x0000_t75" style="height:30.75pt;width:187.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p>
          <w:p>
            <w:pPr>
              <w:keepNext w:val="0"/>
              <w:keepLines w:val="0"/>
              <w:widowControl/>
              <w:suppressLineNumbers w:val="0"/>
              <w:jc w:val="left"/>
              <w:rPr>
                <w:rFonts w:hint="eastAsia"/>
                <w:lang w:val="en-US" w:eastAsia="zh-CN"/>
              </w:rPr>
            </w:pPr>
            <w:r>
              <w:rPr>
                <w:rFonts w:hint="eastAsia"/>
                <w:lang w:val="en-US" w:eastAsia="zh-CN"/>
              </w:rPr>
              <w:t>式中：</w:t>
            </w:r>
          </w:p>
          <w:p>
            <w:pPr>
              <w:bidi w:val="0"/>
            </w:pPr>
            <w:r>
              <w:t>Q——汽车行驶的扬尘，kg/km·辆；</w:t>
            </w:r>
          </w:p>
          <w:p>
            <w:pPr>
              <w:bidi w:val="0"/>
            </w:pPr>
            <w:r>
              <w:t>V——汽车速度，</w:t>
            </w:r>
            <w:r>
              <w:rPr>
                <w:rFonts w:hint="eastAsia"/>
              </w:rPr>
              <w:t>15</w:t>
            </w:r>
            <w:r>
              <w:t>km/hr；</w:t>
            </w:r>
          </w:p>
          <w:p>
            <w:pPr>
              <w:bidi w:val="0"/>
            </w:pPr>
            <w:r>
              <w:rPr>
                <w:rFonts w:hint="eastAsia"/>
              </w:rPr>
              <w:t>M</w:t>
            </w:r>
            <w:r>
              <w:t>——汽车载重量，</w:t>
            </w:r>
            <w:r>
              <w:rPr>
                <w:rFonts w:hint="eastAsia"/>
              </w:rPr>
              <w:t>32</w:t>
            </w:r>
            <w:r>
              <w:t>t；</w:t>
            </w:r>
          </w:p>
          <w:p>
            <w:pPr>
              <w:bidi w:val="0"/>
              <w:rPr>
                <w:rFonts w:hint="eastAsia"/>
                <w:lang w:val="en-US" w:eastAsia="zh-CN"/>
              </w:rPr>
            </w:pPr>
            <w:r>
              <w:t>P——道路表面粉尘量，</w:t>
            </w:r>
            <w:r>
              <w:rPr>
                <w:rFonts w:hint="eastAsia"/>
              </w:rPr>
              <w:t>0.1</w:t>
            </w:r>
            <w:r>
              <w:t>kg/m</w:t>
            </w:r>
            <w:r>
              <w:rPr>
                <w:vertAlign w:val="superscript"/>
              </w:rPr>
              <w:t>2</w:t>
            </w:r>
            <w:r>
              <w:t>。</w:t>
            </w:r>
          </w:p>
          <w:p>
            <w:pPr>
              <w:bidi w:val="0"/>
              <w:rPr>
                <w:rFonts w:hint="eastAsia"/>
                <w:lang w:val="en-US" w:eastAsia="zh-CN"/>
              </w:rPr>
            </w:pPr>
            <w:r>
              <w:rPr>
                <w:rFonts w:hint="eastAsia"/>
                <w:lang w:val="en-US" w:eastAsia="zh-CN"/>
              </w:rPr>
              <w:t>经计算，起尘量为</w:t>
            </w:r>
            <w:r>
              <w:rPr>
                <w:rFonts w:hint="eastAsia"/>
              </w:rPr>
              <w:t>0.432</w:t>
            </w:r>
            <w:r>
              <w:t>kg/km·辆</w:t>
            </w:r>
            <w:r>
              <w:rPr>
                <w:rFonts w:hint="eastAsia"/>
                <w:lang w:eastAsia="zh-CN"/>
              </w:rPr>
              <w:t>，</w:t>
            </w:r>
            <w:r>
              <w:rPr>
                <w:rFonts w:hint="eastAsia"/>
                <w:lang w:val="en-US" w:eastAsia="zh-CN"/>
              </w:rPr>
              <w:t>厂区年出入车辆约90625车次，车辆在厂区内行驶距离按1500m计，运行时间按3000h计算，则运输车辆扬尘产生量为58.725t/a，19.575kg/h。本项目采取道路硬化、控制车速</w:t>
            </w:r>
            <w:r>
              <w:rPr>
                <w:rFonts w:hint="eastAsia" w:ascii="Times New Roman" w:hAnsi="Times New Roman" w:eastAsia="宋体" w:cs="Times New Roman"/>
                <w:lang w:val="en-US" w:eastAsia="zh-CN"/>
              </w:rPr>
              <w:t>、道路洒水抑尘</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冲洗进出场车辆等措施后，降尘效率取91.68%，则</w:t>
            </w:r>
            <w:r>
              <w:rPr>
                <w:rFonts w:hint="eastAsia"/>
                <w:lang w:val="en-US" w:eastAsia="zh-CN"/>
              </w:rPr>
              <w:t>运输车辆扬尘排放量为4.886t/a，1.629kgh。</w:t>
            </w:r>
          </w:p>
          <w:p>
            <w:pPr>
              <w:bidi w:val="0"/>
              <w:rPr>
                <w:rFonts w:hint="eastAsia"/>
                <w:lang w:val="en-US" w:eastAsia="zh-CN"/>
              </w:rPr>
            </w:pPr>
            <w:r>
              <w:rPr>
                <w:rFonts w:hint="eastAsia"/>
                <w:lang w:val="en-US" w:eastAsia="zh-CN"/>
              </w:rPr>
              <w:t>（4）交通运输尾气</w:t>
            </w:r>
          </w:p>
          <w:p>
            <w:pPr>
              <w:bidi w:val="0"/>
              <w:rPr>
                <w:rFonts w:hint="eastAsia"/>
                <w:lang w:val="en-US" w:eastAsia="zh-CN"/>
              </w:rPr>
            </w:pPr>
            <w:r>
              <w:rPr>
                <w:rFonts w:hint="eastAsia"/>
                <w:lang w:val="en-US" w:eastAsia="zh-CN"/>
              </w:rPr>
              <w:t>本项目原料及产品均采用新能源或满足国六排放标准的汽车运输进出厂，汽车尾气产生量较小，汽车尾气的排放量与车型、车况和车辆数等有关，参考《环境保护实用手册》，有代表性的汽车排出物的测定结果和大气污染物排放系数估算公路运输过程中交通尾气的排放情况，以无组织形式排放。本项目建成后厂区交通移动源污染物产生及排放情况，见下表。</w:t>
            </w:r>
          </w:p>
          <w:p>
            <w:pPr>
              <w:pStyle w:val="13"/>
              <w:bidi w:val="0"/>
            </w:pPr>
            <w:r>
              <w:rPr>
                <w:rFonts w:hint="eastAsia"/>
                <w:lang w:val="en-US" w:eastAsia="zh-CN"/>
              </w:rPr>
              <w:t>表4-3交通移动源污染物产生及排放情况</w:t>
            </w:r>
          </w:p>
          <w:tbl>
            <w:tblPr>
              <w:tblStyle w:val="42"/>
              <w:tblW w:w="5000"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6"/>
              <w:gridCol w:w="933"/>
              <w:gridCol w:w="1022"/>
              <w:gridCol w:w="854"/>
              <w:gridCol w:w="1012"/>
              <w:gridCol w:w="1664"/>
              <w:gridCol w:w="1111"/>
              <w:gridCol w:w="111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9" w:hRule="atLeast"/>
              </w:trPr>
              <w:tc>
                <w:tcPr>
                  <w:tcW w:w="419"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运输方式</w:t>
                  </w:r>
                </w:p>
              </w:tc>
              <w:tc>
                <w:tcPr>
                  <w:tcW w:w="554" w:type="pct"/>
                  <w:tcBorders>
                    <w:tl2br w:val="nil"/>
                    <w:tr2bl w:val="nil"/>
                  </w:tcBorders>
                  <w:shd w:val="clear" w:color="auto" w:fill="auto"/>
                  <w:vAlign w:val="center"/>
                </w:tcPr>
                <w:p>
                  <w:pPr>
                    <w:pStyle w:val="5"/>
                    <w:bidi w:val="0"/>
                    <w:rPr>
                      <w:rFonts w:hint="eastAsia" w:ascii="Times New Roman" w:hAnsi="Times New Roman" w:eastAsia="宋体" w:cs="Times New Roman"/>
                      <w:b w:val="0"/>
                      <w:color w:val="000000"/>
                      <w:sz w:val="21"/>
                      <w:szCs w:val="21"/>
                      <w:lang w:val="en-US" w:eastAsia="zh-CN"/>
                    </w:rPr>
                  </w:pPr>
                  <w:r>
                    <w:rPr>
                      <w:rFonts w:hint="eastAsia" w:ascii="Times New Roman" w:hAnsi="Times New Roman" w:eastAsia="宋体" w:cs="Times New Roman"/>
                      <w:b w:val="0"/>
                      <w:color w:val="000000"/>
                      <w:sz w:val="21"/>
                      <w:szCs w:val="21"/>
                      <w:lang w:val="en-US" w:eastAsia="zh-CN"/>
                    </w:rPr>
                    <w:t>交通量</w:t>
                  </w:r>
                </w:p>
                <w:p>
                  <w:pPr>
                    <w:pStyle w:val="5"/>
                    <w:bidi w:val="0"/>
                    <w:rPr>
                      <w:rFonts w:hint="default" w:ascii="Times New Roman" w:hAnsi="Times New Roman" w:eastAsia="宋体" w:cs="Times New Roman"/>
                      <w:b w:val="0"/>
                      <w:color w:val="000000"/>
                      <w:sz w:val="21"/>
                      <w:szCs w:val="21"/>
                      <w:lang w:val="en-US" w:eastAsia="zh-CN"/>
                    </w:rPr>
                  </w:pPr>
                  <w:r>
                    <w:rPr>
                      <w:rFonts w:hint="eastAsia" w:ascii="Times New Roman" w:hAnsi="Times New Roman" w:eastAsia="宋体" w:cs="Times New Roman"/>
                      <w:b w:val="0"/>
                      <w:color w:val="000000"/>
                      <w:sz w:val="21"/>
                      <w:szCs w:val="21"/>
                      <w:lang w:val="en-US" w:eastAsia="zh-CN"/>
                    </w:rPr>
                    <w:t>（</w:t>
                  </w:r>
                  <w:r>
                    <w:rPr>
                      <w:rFonts w:hint="eastAsia"/>
                      <w:lang w:val="en-US" w:eastAsia="zh-CN"/>
                    </w:rPr>
                    <w:t>车次/a</w:t>
                  </w:r>
                  <w:r>
                    <w:rPr>
                      <w:rFonts w:hint="eastAsia" w:ascii="Times New Roman" w:hAnsi="Times New Roman" w:eastAsia="宋体" w:cs="Times New Roman"/>
                      <w:b w:val="0"/>
                      <w:color w:val="000000"/>
                      <w:sz w:val="21"/>
                      <w:szCs w:val="21"/>
                      <w:lang w:val="en-US" w:eastAsia="zh-CN"/>
                    </w:rPr>
                    <w:t>）</w:t>
                  </w:r>
                </w:p>
              </w:tc>
              <w:tc>
                <w:tcPr>
                  <w:tcW w:w="607"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厂区运输距离</w:t>
                  </w:r>
                  <w:r>
                    <w:rPr>
                      <w:rFonts w:hint="eastAsia"/>
                      <w:lang w:val="en-US" w:eastAsia="zh-CN"/>
                    </w:rPr>
                    <w:t>（km）</w:t>
                  </w:r>
                </w:p>
              </w:tc>
              <w:tc>
                <w:tcPr>
                  <w:tcW w:w="507"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污染物</w:t>
                  </w:r>
                </w:p>
              </w:tc>
              <w:tc>
                <w:tcPr>
                  <w:tcW w:w="601"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排放形式</w:t>
                  </w:r>
                </w:p>
              </w:tc>
              <w:tc>
                <w:tcPr>
                  <w:tcW w:w="988" w:type="pct"/>
                  <w:tcBorders>
                    <w:tl2br w:val="nil"/>
                    <w:tr2bl w:val="nil"/>
                  </w:tcBorders>
                  <w:shd w:val="clear" w:color="auto" w:fill="auto"/>
                  <w:vAlign w:val="center"/>
                </w:tcPr>
                <w:p>
                  <w:pPr>
                    <w:pStyle w:val="5"/>
                    <w:bidi w:val="0"/>
                    <w:rPr>
                      <w:rFonts w:hint="eastAsia"/>
                      <w:b w:val="0"/>
                      <w:color w:val="000000"/>
                      <w:sz w:val="21"/>
                      <w:szCs w:val="21"/>
                      <w:lang w:val="en-US" w:eastAsia="zh-CN"/>
                    </w:rPr>
                  </w:pPr>
                  <w:r>
                    <w:rPr>
                      <w:rFonts w:hint="eastAsia"/>
                      <w:b w:val="0"/>
                      <w:color w:val="000000"/>
                      <w:sz w:val="21"/>
                      <w:szCs w:val="21"/>
                      <w:lang w:val="en-US" w:eastAsia="zh-CN"/>
                    </w:rPr>
                    <w:t>平均排放系数</w:t>
                  </w:r>
                </w:p>
                <w:p>
                  <w:pPr>
                    <w:pStyle w:val="5"/>
                    <w:bidi w:val="0"/>
                    <w:rPr>
                      <w:rFonts w:hint="eastAsia"/>
                      <w:b w:val="0"/>
                      <w:color w:val="000000"/>
                      <w:sz w:val="21"/>
                      <w:szCs w:val="21"/>
                      <w:lang w:val="en-US" w:eastAsia="zh-CN"/>
                    </w:rPr>
                  </w:pPr>
                  <w:r>
                    <w:rPr>
                      <w:rFonts w:hint="eastAsia"/>
                      <w:b w:val="0"/>
                      <w:color w:val="000000"/>
                      <w:sz w:val="21"/>
                      <w:szCs w:val="21"/>
                      <w:lang w:val="en-US" w:eastAsia="zh-CN"/>
                    </w:rPr>
                    <w:t>(大型车)(g/km·辆)</w:t>
                  </w:r>
                </w:p>
              </w:tc>
              <w:tc>
                <w:tcPr>
                  <w:tcW w:w="660"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产生量（t/a）</w:t>
                  </w:r>
                </w:p>
              </w:tc>
              <w:tc>
                <w:tcPr>
                  <w:tcW w:w="660"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排放量（t/a）</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419" w:type="pct"/>
                  <w:vMerge w:val="restar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default"/>
                      <w:b w:val="0"/>
                      <w:color w:val="000000"/>
                      <w:sz w:val="21"/>
                      <w:szCs w:val="21"/>
                      <w:lang w:val="en-US" w:eastAsia="zh-CN"/>
                    </w:rPr>
                    <w:t>汽车运输</w:t>
                  </w:r>
                </w:p>
              </w:tc>
              <w:tc>
                <w:tcPr>
                  <w:tcW w:w="554" w:type="pct"/>
                  <w:vMerge w:val="restart"/>
                  <w:tcBorders>
                    <w:tl2br w:val="nil"/>
                    <w:tr2bl w:val="nil"/>
                  </w:tcBorders>
                  <w:shd w:val="clear" w:color="auto" w:fill="auto"/>
                  <w:vAlign w:val="center"/>
                </w:tcPr>
                <w:p>
                  <w:pPr>
                    <w:pStyle w:val="5"/>
                    <w:bidi w:val="0"/>
                    <w:ind w:firstLine="0" w:firstLineChars="0"/>
                    <w:rPr>
                      <w:rFonts w:hint="default" w:ascii="Times New Roman" w:hAnsi="Times New Roman" w:eastAsia="宋体" w:cs="Times New Roman"/>
                      <w:b w:val="0"/>
                      <w:bCs/>
                      <w:color w:val="000000"/>
                      <w:kern w:val="2"/>
                      <w:sz w:val="21"/>
                      <w:szCs w:val="21"/>
                      <w:lang w:val="en-US" w:eastAsia="zh-CN" w:bidi="ar-SA"/>
                    </w:rPr>
                  </w:pPr>
                  <w:r>
                    <w:rPr>
                      <w:rFonts w:hint="eastAsia"/>
                      <w:lang w:val="en-US" w:eastAsia="zh-CN"/>
                    </w:rPr>
                    <w:t>90625</w:t>
                  </w:r>
                </w:p>
              </w:tc>
              <w:tc>
                <w:tcPr>
                  <w:tcW w:w="607" w:type="pct"/>
                  <w:vMerge w:val="restar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lang w:val="en-US" w:eastAsia="zh-CN"/>
                    </w:rPr>
                    <w:t>1.5</w:t>
                  </w:r>
                </w:p>
              </w:tc>
              <w:tc>
                <w:tcPr>
                  <w:tcW w:w="507"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NOx</w:t>
                  </w:r>
                </w:p>
              </w:tc>
              <w:tc>
                <w:tcPr>
                  <w:tcW w:w="601"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无组织</w:t>
                  </w:r>
                </w:p>
              </w:tc>
              <w:tc>
                <w:tcPr>
                  <w:tcW w:w="988" w:type="pct"/>
                  <w:tcBorders>
                    <w:tl2br w:val="nil"/>
                    <w:tr2bl w:val="nil"/>
                  </w:tcBorders>
                  <w:shd w:val="clear" w:color="auto" w:fill="auto"/>
                  <w:vAlign w:val="center"/>
                </w:tcPr>
                <w:p>
                  <w:pPr>
                    <w:pStyle w:val="5"/>
                    <w:bidi w:val="0"/>
                    <w:rPr>
                      <w:rFonts w:hint="eastAsia"/>
                      <w:b w:val="0"/>
                      <w:color w:val="000000"/>
                      <w:sz w:val="21"/>
                      <w:szCs w:val="21"/>
                      <w:lang w:val="en-US" w:eastAsia="zh-CN"/>
                    </w:rPr>
                  </w:pPr>
                  <w:r>
                    <w:rPr>
                      <w:rFonts w:hint="eastAsia"/>
                      <w:b w:val="0"/>
                      <w:color w:val="000000"/>
                      <w:sz w:val="21"/>
                      <w:szCs w:val="21"/>
                      <w:lang w:val="en-US" w:eastAsia="zh-CN"/>
                    </w:rPr>
                    <w:t>14.65</w:t>
                  </w:r>
                </w:p>
              </w:tc>
              <w:tc>
                <w:tcPr>
                  <w:tcW w:w="660"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1.991</w:t>
                  </w:r>
                </w:p>
              </w:tc>
              <w:tc>
                <w:tcPr>
                  <w:tcW w:w="660" w:type="pct"/>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1.991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419" w:type="pct"/>
                  <w:vMerge w:val="continue"/>
                  <w:tcBorders>
                    <w:tl2br w:val="nil"/>
                    <w:tr2bl w:val="nil"/>
                  </w:tcBorders>
                  <w:shd w:val="clear" w:color="auto" w:fill="auto"/>
                  <w:vAlign w:val="center"/>
                </w:tcPr>
                <w:p>
                  <w:pPr>
                    <w:pStyle w:val="5"/>
                    <w:bidi w:val="0"/>
                    <w:rPr>
                      <w:rFonts w:hint="default"/>
                      <w:b w:val="0"/>
                      <w:color w:val="000000"/>
                      <w:sz w:val="21"/>
                      <w:szCs w:val="21"/>
                      <w:lang w:val="en-US" w:eastAsia="zh-CN"/>
                    </w:rPr>
                  </w:pPr>
                </w:p>
              </w:tc>
              <w:tc>
                <w:tcPr>
                  <w:tcW w:w="554" w:type="pct"/>
                  <w:vMerge w:val="continue"/>
                  <w:tcBorders>
                    <w:tl2br w:val="nil"/>
                    <w:tr2bl w:val="nil"/>
                  </w:tcBorders>
                  <w:shd w:val="clear" w:color="auto" w:fill="auto"/>
                  <w:vAlign w:val="center"/>
                </w:tcPr>
                <w:p>
                  <w:pPr>
                    <w:pStyle w:val="5"/>
                    <w:bidi w:val="0"/>
                    <w:rPr>
                      <w:rFonts w:hint="default"/>
                      <w:b w:val="0"/>
                      <w:color w:val="000000"/>
                      <w:sz w:val="21"/>
                      <w:szCs w:val="21"/>
                      <w:lang w:val="en-US" w:eastAsia="zh-CN"/>
                    </w:rPr>
                  </w:pPr>
                </w:p>
              </w:tc>
              <w:tc>
                <w:tcPr>
                  <w:tcW w:w="607" w:type="pct"/>
                  <w:vMerge w:val="continue"/>
                  <w:tcBorders>
                    <w:tl2br w:val="nil"/>
                    <w:tr2bl w:val="nil"/>
                  </w:tcBorders>
                  <w:shd w:val="clear" w:color="auto" w:fill="auto"/>
                  <w:vAlign w:val="center"/>
                </w:tcPr>
                <w:p>
                  <w:pPr>
                    <w:pStyle w:val="5"/>
                    <w:bidi w:val="0"/>
                    <w:rPr>
                      <w:rFonts w:hint="default"/>
                      <w:b w:val="0"/>
                      <w:color w:val="000000"/>
                      <w:sz w:val="21"/>
                      <w:szCs w:val="21"/>
                      <w:lang w:val="en-US" w:eastAsia="zh-CN"/>
                    </w:rPr>
                  </w:pPr>
                </w:p>
              </w:tc>
              <w:tc>
                <w:tcPr>
                  <w:tcW w:w="507"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CO</w:t>
                  </w:r>
                </w:p>
              </w:tc>
              <w:tc>
                <w:tcPr>
                  <w:tcW w:w="601"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无组织</w:t>
                  </w:r>
                </w:p>
              </w:tc>
              <w:tc>
                <w:tcPr>
                  <w:tcW w:w="988" w:type="pct"/>
                  <w:tcBorders>
                    <w:tl2br w:val="nil"/>
                    <w:tr2bl w:val="nil"/>
                  </w:tcBorders>
                  <w:shd w:val="clear" w:color="auto" w:fill="auto"/>
                  <w:vAlign w:val="center"/>
                </w:tcPr>
                <w:p>
                  <w:pPr>
                    <w:pStyle w:val="5"/>
                    <w:bidi w:val="0"/>
                    <w:rPr>
                      <w:rFonts w:hint="eastAsia"/>
                      <w:b w:val="0"/>
                      <w:color w:val="000000"/>
                      <w:sz w:val="21"/>
                      <w:szCs w:val="21"/>
                      <w:lang w:val="en-US" w:eastAsia="zh-CN"/>
                    </w:rPr>
                  </w:pPr>
                  <w:r>
                    <w:rPr>
                      <w:rFonts w:hint="eastAsia"/>
                      <w:b w:val="0"/>
                      <w:color w:val="000000"/>
                      <w:sz w:val="21"/>
                      <w:szCs w:val="21"/>
                      <w:lang w:val="en-US" w:eastAsia="zh-CN"/>
                    </w:rPr>
                    <w:t>2.87</w:t>
                  </w:r>
                </w:p>
              </w:tc>
              <w:tc>
                <w:tcPr>
                  <w:tcW w:w="660"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0.39</w:t>
                  </w:r>
                </w:p>
              </w:tc>
              <w:tc>
                <w:tcPr>
                  <w:tcW w:w="660" w:type="pct"/>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0.39</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419" w:type="pct"/>
                  <w:vMerge w:val="continue"/>
                  <w:tcBorders>
                    <w:tl2br w:val="nil"/>
                    <w:tr2bl w:val="nil"/>
                  </w:tcBorders>
                  <w:shd w:val="clear" w:color="auto" w:fill="auto"/>
                  <w:vAlign w:val="center"/>
                </w:tcPr>
                <w:p>
                  <w:pPr>
                    <w:pStyle w:val="5"/>
                    <w:bidi w:val="0"/>
                    <w:rPr>
                      <w:rFonts w:hint="default"/>
                      <w:b w:val="0"/>
                      <w:color w:val="000000"/>
                      <w:sz w:val="21"/>
                      <w:szCs w:val="21"/>
                      <w:lang w:val="en-US" w:eastAsia="zh-CN"/>
                    </w:rPr>
                  </w:pPr>
                </w:p>
              </w:tc>
              <w:tc>
                <w:tcPr>
                  <w:tcW w:w="554" w:type="pct"/>
                  <w:vMerge w:val="continue"/>
                  <w:tcBorders>
                    <w:tl2br w:val="nil"/>
                    <w:tr2bl w:val="nil"/>
                  </w:tcBorders>
                  <w:shd w:val="clear" w:color="auto" w:fill="auto"/>
                  <w:vAlign w:val="center"/>
                </w:tcPr>
                <w:p>
                  <w:pPr>
                    <w:pStyle w:val="5"/>
                    <w:bidi w:val="0"/>
                    <w:rPr>
                      <w:rFonts w:hint="default"/>
                      <w:b w:val="0"/>
                      <w:color w:val="000000"/>
                      <w:sz w:val="21"/>
                      <w:szCs w:val="21"/>
                      <w:lang w:val="en-US" w:eastAsia="zh-CN"/>
                    </w:rPr>
                  </w:pPr>
                </w:p>
              </w:tc>
              <w:tc>
                <w:tcPr>
                  <w:tcW w:w="607" w:type="pct"/>
                  <w:vMerge w:val="continue"/>
                  <w:tcBorders>
                    <w:tl2br w:val="nil"/>
                    <w:tr2bl w:val="nil"/>
                  </w:tcBorders>
                  <w:shd w:val="clear" w:color="auto" w:fill="auto"/>
                  <w:vAlign w:val="center"/>
                </w:tcPr>
                <w:p>
                  <w:pPr>
                    <w:pStyle w:val="5"/>
                    <w:bidi w:val="0"/>
                    <w:rPr>
                      <w:rFonts w:hint="default"/>
                      <w:b w:val="0"/>
                      <w:color w:val="000000"/>
                      <w:sz w:val="21"/>
                      <w:szCs w:val="21"/>
                      <w:lang w:val="en-US" w:eastAsia="zh-CN"/>
                    </w:rPr>
                  </w:pPr>
                </w:p>
              </w:tc>
              <w:tc>
                <w:tcPr>
                  <w:tcW w:w="507" w:type="pct"/>
                  <w:tcBorders>
                    <w:tl2br w:val="nil"/>
                    <w:tr2bl w:val="nil"/>
                  </w:tcBorders>
                  <w:shd w:val="clear" w:color="auto" w:fill="auto"/>
                  <w:vAlign w:val="center"/>
                </w:tcPr>
                <w:p>
                  <w:pPr>
                    <w:pStyle w:val="5"/>
                    <w:bidi w:val="0"/>
                    <w:rPr>
                      <w:rFonts w:hint="eastAsia"/>
                      <w:b w:val="0"/>
                      <w:color w:val="000000"/>
                      <w:sz w:val="21"/>
                      <w:szCs w:val="21"/>
                      <w:lang w:val="en-US" w:eastAsia="zh-CN"/>
                    </w:rPr>
                  </w:pPr>
                  <w:r>
                    <w:rPr>
                      <w:rFonts w:hint="eastAsia"/>
                      <w:b w:val="0"/>
                      <w:color w:val="000000"/>
                      <w:sz w:val="21"/>
                      <w:szCs w:val="21"/>
                      <w:lang w:val="en-US" w:eastAsia="zh-CN"/>
                    </w:rPr>
                    <w:t>THC</w:t>
                  </w:r>
                </w:p>
              </w:tc>
              <w:tc>
                <w:tcPr>
                  <w:tcW w:w="601" w:type="pct"/>
                  <w:tcBorders>
                    <w:tl2br w:val="nil"/>
                    <w:tr2bl w:val="nil"/>
                  </w:tcBorders>
                  <w:shd w:val="clear" w:color="auto" w:fill="auto"/>
                  <w:vAlign w:val="center"/>
                </w:tcPr>
                <w:p>
                  <w:pPr>
                    <w:pStyle w:val="5"/>
                    <w:bidi w:val="0"/>
                    <w:rPr>
                      <w:rFonts w:hint="eastAsia"/>
                      <w:b w:val="0"/>
                      <w:color w:val="000000"/>
                      <w:sz w:val="21"/>
                      <w:szCs w:val="21"/>
                      <w:lang w:val="en-US" w:eastAsia="zh-CN"/>
                    </w:rPr>
                  </w:pPr>
                  <w:r>
                    <w:rPr>
                      <w:rFonts w:hint="eastAsia"/>
                      <w:b w:val="0"/>
                      <w:color w:val="000000"/>
                      <w:sz w:val="21"/>
                      <w:szCs w:val="21"/>
                      <w:lang w:val="en-US" w:eastAsia="zh-CN"/>
                    </w:rPr>
                    <w:t>无组织</w:t>
                  </w:r>
                </w:p>
              </w:tc>
              <w:tc>
                <w:tcPr>
                  <w:tcW w:w="988"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0.51</w:t>
                  </w:r>
                </w:p>
              </w:tc>
              <w:tc>
                <w:tcPr>
                  <w:tcW w:w="660" w:type="pct"/>
                  <w:tcBorders>
                    <w:tl2br w:val="nil"/>
                    <w:tr2bl w:val="nil"/>
                  </w:tcBorders>
                  <w:shd w:val="clear" w:color="auto" w:fill="auto"/>
                  <w:vAlign w:val="center"/>
                </w:tcPr>
                <w:p>
                  <w:pPr>
                    <w:pStyle w:val="5"/>
                    <w:bidi w:val="0"/>
                    <w:rPr>
                      <w:rFonts w:hint="default"/>
                      <w:b w:val="0"/>
                      <w:color w:val="000000"/>
                      <w:sz w:val="21"/>
                      <w:szCs w:val="21"/>
                      <w:lang w:val="en-US" w:eastAsia="zh-CN"/>
                    </w:rPr>
                  </w:pPr>
                  <w:r>
                    <w:rPr>
                      <w:rFonts w:hint="eastAsia"/>
                      <w:b w:val="0"/>
                      <w:color w:val="000000"/>
                      <w:sz w:val="21"/>
                      <w:szCs w:val="21"/>
                      <w:lang w:val="en-US" w:eastAsia="zh-CN"/>
                    </w:rPr>
                    <w:t>0.069</w:t>
                  </w:r>
                </w:p>
              </w:tc>
              <w:tc>
                <w:tcPr>
                  <w:tcW w:w="660" w:type="pct"/>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0.069</w:t>
                  </w:r>
                </w:p>
              </w:tc>
            </w:tr>
          </w:tbl>
          <w:p>
            <w:pPr>
              <w:bidi w:val="0"/>
              <w:rPr>
                <w:rFonts w:hint="eastAsia"/>
                <w:lang w:val="en-US" w:eastAsia="zh-CN"/>
              </w:rPr>
            </w:pPr>
            <w:r>
              <w:rPr>
                <w:rFonts w:hint="eastAsia"/>
                <w:lang w:val="en-US" w:eastAsia="zh-CN"/>
              </w:rPr>
              <w:t>（5）储煤棚（二氧化硫）</w:t>
            </w:r>
          </w:p>
          <w:p>
            <w:pPr>
              <w:bidi w:val="0"/>
              <w:rPr>
                <w:rFonts w:hint="default"/>
                <w:lang w:val="en-US" w:eastAsia="zh-CN"/>
              </w:rPr>
            </w:pPr>
            <w:r>
              <w:t>煤炭中天然含有硫化物（如黄铁矿 FeS₂）和有机硫。在储煤库环境中，煤炭与空气（氧气）、水分长期接触，会发生缓慢的氧化反应</w:t>
            </w:r>
            <w:r>
              <w:rPr>
                <w:rFonts w:hint="eastAsia"/>
                <w:lang w:eastAsia="zh-CN"/>
              </w:rPr>
              <w:t>，</w:t>
            </w:r>
            <w:r>
              <w:rPr>
                <w:rFonts w:hint="eastAsia"/>
                <w:lang w:val="en-US" w:eastAsia="zh-CN"/>
              </w:rPr>
              <w:t>产生微量二氧化硫，产生量较小仅做定性分析，采取</w:t>
            </w:r>
            <w:r>
              <w:t>“分层堆放、控制堆高” 的方式</w:t>
            </w:r>
            <w:r>
              <w:rPr>
                <w:rFonts w:hint="eastAsia"/>
                <w:lang w:eastAsia="zh-CN"/>
              </w:rPr>
              <w:t>，</w:t>
            </w:r>
            <w:r>
              <w:rPr>
                <w:rFonts w:hint="eastAsia"/>
                <w:lang w:val="en-US" w:eastAsia="zh-CN"/>
              </w:rPr>
              <w:t>降低二氧化硫的产生，周界外浓度控制在《煤炭工业污染物排放标准》（</w:t>
            </w:r>
            <w:r>
              <w:rPr>
                <w:rFonts w:hint="default"/>
                <w:lang w:val="en-US" w:eastAsia="zh-CN"/>
              </w:rPr>
              <w:t>GB20426-2006</w:t>
            </w:r>
            <w:r>
              <w:rPr>
                <w:rFonts w:hint="eastAsia"/>
                <w:lang w:val="en-US" w:eastAsia="zh-CN"/>
              </w:rPr>
              <w:t>）表5中二氧化硫的限值要求。</w:t>
            </w:r>
          </w:p>
          <w:p>
            <w:pPr>
              <w:pStyle w:val="3"/>
              <w:bidi w:val="0"/>
              <w:rPr>
                <w:rFonts w:hint="default"/>
                <w:lang w:val="en-US" w:eastAsia="zh-CN"/>
              </w:rPr>
            </w:pPr>
            <w:r>
              <w:rPr>
                <w:rFonts w:hint="eastAsia"/>
                <w:lang w:val="en-US" w:eastAsia="zh-CN"/>
              </w:rPr>
              <w:t>1.2废气治理</w:t>
            </w:r>
            <w:r>
              <w:rPr>
                <w:rFonts w:hint="default"/>
                <w:lang w:val="en-US" w:eastAsia="zh-CN"/>
              </w:rPr>
              <w:t>技术</w:t>
            </w:r>
            <w:r>
              <w:rPr>
                <w:rFonts w:hint="eastAsia"/>
                <w:lang w:val="en-US" w:eastAsia="zh-CN"/>
              </w:rPr>
              <w:t>可行性分析</w:t>
            </w:r>
          </w:p>
          <w:p>
            <w:pPr>
              <w:bidi w:val="0"/>
            </w:pPr>
            <w:r>
              <w:rPr>
                <w:rFonts w:hint="eastAsia"/>
                <w:lang w:val="en-US" w:eastAsia="zh-CN"/>
              </w:rPr>
              <w:t>（1）储煤棚粉尘</w:t>
            </w:r>
          </w:p>
          <w:p>
            <w:pPr>
              <w:keepNext w:val="0"/>
              <w:keepLines w:val="0"/>
              <w:widowControl/>
              <w:suppressLineNumbers w:val="0"/>
              <w:jc w:val="left"/>
            </w:pPr>
            <w:r>
              <w:rPr>
                <w:rFonts w:hint="eastAsia"/>
                <w:lang w:val="en-US" w:eastAsia="zh-CN"/>
              </w:rPr>
              <w:t>本项目煤炭采用封闭储煤棚进行存储，环评要求在储煤棚内采用干雾抑尘，输送采用全密闭，卸料、上料粉尘均位于密闭储煤棚，储煤棚外设置</w:t>
            </w:r>
            <w:r>
              <w:rPr>
                <w:rFonts w:hint="eastAsia"/>
              </w:rPr>
              <w:t>射雾器</w:t>
            </w:r>
            <w:r>
              <w:rPr>
                <w:rFonts w:hint="eastAsia"/>
                <w:lang w:eastAsia="zh-CN"/>
              </w:rPr>
              <w:t>，</w:t>
            </w:r>
            <w:r>
              <w:rPr>
                <w:rFonts w:hint="eastAsia"/>
                <w:lang w:val="en-US" w:eastAsia="zh-CN"/>
              </w:rPr>
              <w:t>综合除尘效率以100</w:t>
            </w:r>
            <w:r>
              <w:rPr>
                <w:rFonts w:hint="default"/>
                <w:lang w:val="en-US" w:eastAsia="zh-CN"/>
              </w:rPr>
              <w:t>%</w:t>
            </w:r>
            <w:r>
              <w:rPr>
                <w:rFonts w:hint="eastAsia"/>
                <w:lang w:val="en-US" w:eastAsia="zh-CN"/>
              </w:rPr>
              <w:t>计，除尘后储煤棚无组织排放的粉尘周界外浓度可控制在《煤炭工业污染物排放标准》（</w:t>
            </w:r>
            <w:r>
              <w:rPr>
                <w:rFonts w:hint="default"/>
                <w:lang w:val="en-US" w:eastAsia="zh-CN"/>
              </w:rPr>
              <w:t>GB20426-2006</w:t>
            </w:r>
            <w:r>
              <w:rPr>
                <w:rFonts w:hint="eastAsia"/>
                <w:lang w:val="en-US" w:eastAsia="zh-CN"/>
              </w:rPr>
              <w:t>）无组织排放限值即</w:t>
            </w:r>
            <w:r>
              <w:rPr>
                <w:rFonts w:hint="default"/>
                <w:lang w:val="en-US" w:eastAsia="zh-CN"/>
              </w:rPr>
              <w:t>1.0mg/m</w:t>
            </w:r>
            <w:r>
              <w:rPr>
                <w:rFonts w:hint="eastAsia"/>
                <w:vertAlign w:val="superscript"/>
                <w:lang w:val="en-US" w:eastAsia="zh-CN"/>
              </w:rPr>
              <w:t>3</w:t>
            </w:r>
            <w:r>
              <w:rPr>
                <w:rFonts w:hint="eastAsia"/>
                <w:lang w:val="en-US" w:eastAsia="zh-CN"/>
              </w:rPr>
              <w:t>。</w:t>
            </w:r>
            <w:r>
              <w:rPr>
                <w:rFonts w:hint="eastAsia" w:ascii="宋体" w:hAnsi="宋体" w:eastAsia="宋体" w:cs="宋体"/>
                <w:color w:val="000000"/>
                <w:kern w:val="0"/>
                <w:sz w:val="24"/>
                <w:szCs w:val="24"/>
                <w:lang w:val="en-US" w:eastAsia="zh-CN" w:bidi="ar"/>
              </w:rPr>
              <w:t>根据《中华人民共和国大气污染防治法》，第七十二条贮存煤炭、煤矸石、煤渣、煤灰、水泥、石灰、石膏、砂土等易产生扬尘的物料应当密闭；不能密闭的，应当设置不低于堆放物高度的严密围挡，并采取有效覆盖措施防治扬尘污染的要求，该</w:t>
            </w:r>
            <w:r>
              <w:rPr>
                <w:rFonts w:hint="eastAsia"/>
                <w:lang w:val="en-US" w:eastAsia="zh-CN"/>
              </w:rPr>
              <w:t>措施可行。</w:t>
            </w:r>
          </w:p>
          <w:p>
            <w:pPr>
              <w:bidi w:val="0"/>
            </w:pPr>
            <w:r>
              <w:rPr>
                <w:rFonts w:hint="eastAsia"/>
                <w:lang w:val="en-US" w:eastAsia="zh-CN"/>
              </w:rPr>
              <w:t>（2）装车系统无组织排放粉尘</w:t>
            </w:r>
          </w:p>
          <w:p>
            <w:pPr>
              <w:bidi w:val="0"/>
            </w:pPr>
            <w:r>
              <w:rPr>
                <w:rFonts w:hint="eastAsia"/>
                <w:lang w:val="en-US" w:eastAsia="zh-CN"/>
              </w:rPr>
              <w:t>煤炭采用快速装车系统，煤炭通过密闭皮带栈桥输送有效减少了粉尘的逸散，各输煤系统落煤点处设有喷淋洒水设施，车厢为半封闭抑尘措施；装车完成后，卡车采用篷布遮盖，火车运输在煤炭表面喷洒防冻抑尘剂。采取上述措施后，装车系统综合除尘效率为99.99</w:t>
            </w:r>
            <w:r>
              <w:rPr>
                <w:rFonts w:hint="default"/>
                <w:lang w:val="en-US" w:eastAsia="zh-CN"/>
              </w:rPr>
              <w:t>%</w:t>
            </w:r>
            <w:r>
              <w:rPr>
                <w:rFonts w:hint="eastAsia"/>
                <w:lang w:val="en-US" w:eastAsia="zh-CN"/>
              </w:rPr>
              <w:t>。无组织排放的煤尘周界外浓度可控制在《煤炭工业污染物排放标准》（</w:t>
            </w:r>
            <w:r>
              <w:rPr>
                <w:rFonts w:hint="default"/>
                <w:lang w:val="en-US" w:eastAsia="zh-CN"/>
              </w:rPr>
              <w:t>GB20426-2006</w:t>
            </w:r>
            <w:r>
              <w:rPr>
                <w:rFonts w:hint="eastAsia"/>
                <w:lang w:val="en-US" w:eastAsia="zh-CN"/>
              </w:rPr>
              <w:t>）无组织排放限值即</w:t>
            </w:r>
            <w:r>
              <w:rPr>
                <w:rFonts w:hint="default"/>
                <w:lang w:val="en-US" w:eastAsia="zh-CN"/>
              </w:rPr>
              <w:t>1.0mgm</w:t>
            </w:r>
            <w:r>
              <w:rPr>
                <w:rFonts w:hint="eastAsia"/>
                <w:vertAlign w:val="superscript"/>
                <w:lang w:val="en-US" w:eastAsia="zh-CN"/>
              </w:rPr>
              <w:t>3</w:t>
            </w:r>
            <w:r>
              <w:rPr>
                <w:rFonts w:hint="eastAsia"/>
                <w:lang w:val="en-US" w:eastAsia="zh-CN"/>
              </w:rPr>
              <w:t>以下。</w:t>
            </w:r>
          </w:p>
          <w:p>
            <w:pPr>
              <w:bidi w:val="0"/>
              <w:rPr>
                <w:rFonts w:hint="eastAsia"/>
                <w:lang w:val="en-US" w:eastAsia="zh-CN"/>
              </w:rPr>
            </w:pPr>
            <w:r>
              <w:rPr>
                <w:rFonts w:hint="eastAsia"/>
                <w:lang w:val="en-US" w:eastAsia="zh-CN"/>
              </w:rPr>
              <w:t>因此，本项目装车过程无组织排放的粉尘不会对周围环境空气产生明显影响，措施可行。</w:t>
            </w:r>
          </w:p>
          <w:p>
            <w:pPr>
              <w:bidi w:val="0"/>
              <w:rPr>
                <w:rFonts w:hint="eastAsia"/>
                <w:lang w:val="en-US" w:eastAsia="zh-CN"/>
              </w:rPr>
            </w:pPr>
            <w:r>
              <w:rPr>
                <w:rFonts w:hint="eastAsia"/>
                <w:lang w:val="en-US" w:eastAsia="zh-CN"/>
              </w:rPr>
              <w:t>（3）除铁粉尘</w:t>
            </w:r>
          </w:p>
          <w:p>
            <w:pPr>
              <w:bidi w:val="0"/>
              <w:rPr>
                <w:rFonts w:hint="default"/>
                <w:lang w:val="en-US" w:eastAsia="zh-CN"/>
              </w:rPr>
            </w:pPr>
            <w:r>
              <w:rPr>
                <w:rFonts w:hint="eastAsia"/>
                <w:lang w:val="en-US" w:eastAsia="zh-CN"/>
              </w:rPr>
              <w:t>除铁粉尘产生量较小，采用全封闭，无组织排放的煤尘周界外浓度可控制在《煤炭工业污染物排放标准》（</w:t>
            </w:r>
            <w:r>
              <w:rPr>
                <w:rFonts w:hint="default"/>
                <w:lang w:val="en-US" w:eastAsia="zh-CN"/>
              </w:rPr>
              <w:t>GB20426-2006</w:t>
            </w:r>
            <w:r>
              <w:rPr>
                <w:rFonts w:hint="eastAsia"/>
                <w:lang w:val="en-US" w:eastAsia="zh-CN"/>
              </w:rPr>
              <w:t>）无组织排放限值即</w:t>
            </w:r>
            <w:r>
              <w:rPr>
                <w:rFonts w:hint="default"/>
                <w:lang w:val="en-US" w:eastAsia="zh-CN"/>
              </w:rPr>
              <w:t>1.0mgm</w:t>
            </w:r>
            <w:r>
              <w:rPr>
                <w:rFonts w:hint="eastAsia"/>
                <w:vertAlign w:val="superscript"/>
                <w:lang w:val="en-US" w:eastAsia="zh-CN"/>
              </w:rPr>
              <w:t>3</w:t>
            </w:r>
            <w:r>
              <w:rPr>
                <w:rFonts w:hint="eastAsia"/>
                <w:lang w:val="en-US" w:eastAsia="zh-CN"/>
              </w:rPr>
              <w:t>以下。</w:t>
            </w:r>
          </w:p>
          <w:p>
            <w:pPr>
              <w:bidi w:val="0"/>
            </w:pPr>
            <w:r>
              <w:rPr>
                <w:rFonts w:hint="eastAsia"/>
                <w:lang w:val="en-US" w:eastAsia="zh-CN"/>
              </w:rPr>
              <w:t>（4）道路扬尘</w:t>
            </w:r>
          </w:p>
          <w:p>
            <w:pPr>
              <w:bidi w:val="0"/>
            </w:pPr>
            <w:r>
              <w:rPr>
                <w:rFonts w:hint="eastAsia"/>
                <w:lang w:val="en-US" w:eastAsia="zh-CN"/>
              </w:rPr>
              <w:t>环评要求加强运输道路的煤尘污染防治工作，应做到以下几点：</w:t>
            </w:r>
          </w:p>
          <w:p>
            <w:pPr>
              <w:bidi w:val="0"/>
            </w:pPr>
            <w:r>
              <w:rPr>
                <w:rFonts w:hint="eastAsia"/>
                <w:lang w:val="en-US" w:eastAsia="zh-CN"/>
              </w:rPr>
              <w:t>①对运输道路及时清扫并定期道路洒水抑尘清洁；</w:t>
            </w:r>
          </w:p>
          <w:p>
            <w:pPr>
              <w:bidi w:val="0"/>
            </w:pPr>
            <w:r>
              <w:rPr>
                <w:rFonts w:hint="eastAsia"/>
                <w:lang w:val="en-US" w:eastAsia="zh-CN"/>
              </w:rPr>
              <w:t>②运输车采取厢式或加盖篷布措施，防止物料洒落，造成二次扬尘；</w:t>
            </w:r>
          </w:p>
          <w:p>
            <w:pPr>
              <w:bidi w:val="0"/>
            </w:pPr>
            <w:r>
              <w:rPr>
                <w:rFonts w:hint="eastAsia"/>
                <w:lang w:val="en-US" w:eastAsia="zh-CN"/>
              </w:rPr>
              <w:t>③车辆卸车后对车辆进行清扫，减少运输过程中车辆粉尘产生；</w:t>
            </w:r>
          </w:p>
          <w:p>
            <w:pPr>
              <w:bidi w:val="0"/>
            </w:pPr>
            <w:r>
              <w:rPr>
                <w:rFonts w:hint="eastAsia"/>
                <w:lang w:val="en-US" w:eastAsia="zh-CN"/>
              </w:rPr>
              <w:t>④加强运输过程管理，避免沿路抛洒和超载；</w:t>
            </w:r>
          </w:p>
          <w:p>
            <w:pPr>
              <w:bidi w:val="0"/>
            </w:pPr>
            <w:r>
              <w:rPr>
                <w:rFonts w:hint="eastAsia"/>
                <w:lang w:val="en-US" w:eastAsia="zh-CN"/>
              </w:rPr>
              <w:t>⑤如遇大风等特殊天气，应停止拉运及卸煤作业，合理布置运煤时间段，减少因天气原因导致的煤尘污染；</w:t>
            </w:r>
          </w:p>
          <w:p>
            <w:pPr>
              <w:bidi w:val="0"/>
            </w:pPr>
            <w:r>
              <w:rPr>
                <w:rFonts w:hint="eastAsia"/>
                <w:lang w:val="en-US" w:eastAsia="zh-CN"/>
              </w:rPr>
              <w:t>⑥在进出场口设置洗车平台对进出场车辆进行清洗。</w:t>
            </w:r>
          </w:p>
          <w:p>
            <w:pPr>
              <w:bidi w:val="0"/>
            </w:pPr>
            <w:r>
              <w:rPr>
                <w:rFonts w:hint="eastAsia"/>
                <w:lang w:val="en-US" w:eastAsia="zh-CN"/>
              </w:rPr>
              <w:t>⑦应设置视频监控设备和扬尘噪声在线监测装置对场区内装卸作业和产生扬尘情况进行实时监控。</w:t>
            </w:r>
          </w:p>
          <w:p>
            <w:pPr>
              <w:bidi w:val="0"/>
            </w:pPr>
            <w:r>
              <w:rPr>
                <w:rFonts w:hint="eastAsia"/>
                <w:lang w:val="en-US" w:eastAsia="zh-CN"/>
              </w:rPr>
              <w:t>综上所述，项目建成运营时，粉尘经干雾抑尘、密闭煤棚、密闭皮带栈桥输送、防冻液抑尘、车厢围挡及道路洒水等措施处理后，排放的大气污染物不会对环境空气质量产生明显影响，且符合</w:t>
            </w:r>
            <w:r>
              <w:rPr>
                <w:rFonts w:hint="eastAsia" w:ascii="宋体" w:hAnsi="宋体" w:eastAsia="宋体" w:cs="宋体"/>
                <w:color w:val="000000"/>
                <w:kern w:val="0"/>
                <w:sz w:val="24"/>
                <w:szCs w:val="24"/>
                <w:lang w:val="en-US" w:eastAsia="zh-CN" w:bidi="ar"/>
              </w:rPr>
              <w:t>《中华人民共和国大气污染防治法》中的要求，以上</w:t>
            </w:r>
            <w:r>
              <w:rPr>
                <w:rFonts w:hint="eastAsia"/>
                <w:lang w:val="en-US" w:eastAsia="zh-CN"/>
              </w:rPr>
              <w:t>措施可行。</w:t>
            </w:r>
          </w:p>
          <w:p>
            <w:pPr>
              <w:pStyle w:val="3"/>
              <w:bidi w:val="0"/>
              <w:rPr>
                <w:rFonts w:hint="eastAsia"/>
                <w:lang w:val="en-US" w:eastAsia="zh-CN"/>
              </w:rPr>
            </w:pPr>
            <w:r>
              <w:rPr>
                <w:rFonts w:hint="eastAsia"/>
                <w:lang w:val="en-US" w:eastAsia="zh-CN"/>
              </w:rPr>
              <w:t>1.3非正常工况</w:t>
            </w:r>
          </w:p>
          <w:p>
            <w:pPr>
              <w:bidi w:val="0"/>
              <w:rPr>
                <w:rFonts w:hint="default"/>
                <w:lang w:val="en-US" w:eastAsia="zh-CN"/>
              </w:rPr>
            </w:pPr>
            <w:r>
              <w:rPr>
                <w:rFonts w:hint="eastAsia"/>
                <w:lang w:val="en-US" w:eastAsia="zh-CN"/>
              </w:rPr>
              <w:t>本项目不涉及非正常工况。</w:t>
            </w:r>
          </w:p>
          <w:p>
            <w:pPr>
              <w:pStyle w:val="3"/>
              <w:bidi w:val="0"/>
              <w:rPr>
                <w:rFonts w:hint="default"/>
                <w:lang w:val="en-US" w:eastAsia="zh-CN"/>
              </w:rPr>
            </w:pPr>
            <w:r>
              <w:rPr>
                <w:rFonts w:hint="eastAsia"/>
                <w:lang w:val="en-US" w:eastAsia="zh-CN"/>
              </w:rPr>
              <w:t>1.4自行监测</w:t>
            </w:r>
          </w:p>
          <w:p>
            <w:pPr>
              <w:bidi w:val="0"/>
              <w:rPr>
                <w:rFonts w:hint="default"/>
                <w:lang w:val="en-US" w:eastAsia="zh-CN"/>
              </w:rPr>
            </w:pPr>
            <w:r>
              <w:rPr>
                <w:rFonts w:hint="default"/>
                <w:lang w:val="en-US" w:eastAsia="zh-CN"/>
              </w:rPr>
              <w:t>本项目按照《</w:t>
            </w:r>
            <w:r>
              <w:rPr>
                <w:rFonts w:hint="eastAsia"/>
                <w:lang w:val="en-US" w:eastAsia="zh-CN"/>
              </w:rPr>
              <w:t>排污单位自行监测技术指南 总则</w:t>
            </w:r>
            <w:r>
              <w:rPr>
                <w:rFonts w:hint="default"/>
                <w:lang w:val="en-US" w:eastAsia="zh-CN"/>
              </w:rPr>
              <w:t xml:space="preserve">》（HJ </w:t>
            </w:r>
            <w:r>
              <w:rPr>
                <w:rFonts w:hint="eastAsia"/>
                <w:lang w:val="en-US" w:eastAsia="zh-CN"/>
              </w:rPr>
              <w:t>819</w:t>
            </w:r>
            <w:r>
              <w:rPr>
                <w:rFonts w:hint="default"/>
                <w:lang w:val="en-US" w:eastAsia="zh-CN"/>
              </w:rPr>
              <w:t>—20</w:t>
            </w:r>
            <w:r>
              <w:rPr>
                <w:rFonts w:hint="eastAsia"/>
                <w:lang w:val="en-US" w:eastAsia="zh-CN"/>
              </w:rPr>
              <w:t>17）要求制定自行监测计划</w:t>
            </w:r>
            <w:r>
              <w:rPr>
                <w:rFonts w:hint="default"/>
                <w:lang w:val="en-US" w:eastAsia="zh-CN"/>
              </w:rPr>
              <w:t>，监测计划见表</w:t>
            </w:r>
            <w:r>
              <w:rPr>
                <w:rFonts w:hint="eastAsia"/>
                <w:lang w:val="en-US" w:eastAsia="zh-CN"/>
              </w:rPr>
              <w:t>4-4</w:t>
            </w:r>
            <w:r>
              <w:rPr>
                <w:rFonts w:hint="default"/>
                <w:lang w:val="en-US" w:eastAsia="zh-CN"/>
              </w:rPr>
              <w:t>。</w:t>
            </w:r>
          </w:p>
          <w:p>
            <w:pPr>
              <w:pStyle w:val="13"/>
              <w:bidi w:val="0"/>
              <w:rPr>
                <w:rFonts w:hint="default"/>
                <w:lang w:val="en-US" w:eastAsia="zh-CN"/>
              </w:rPr>
            </w:pPr>
            <w:r>
              <w:rPr>
                <w:rFonts w:hint="eastAsia"/>
                <w:lang w:eastAsia="zh-CN"/>
              </w:rPr>
              <w:t>表</w:t>
            </w:r>
            <w:r>
              <w:rPr>
                <w:rFonts w:hint="eastAsia"/>
                <w:lang w:val="en-US" w:eastAsia="zh-CN"/>
              </w:rPr>
              <w:t>4-4 废气监测计划</w:t>
            </w:r>
          </w:p>
          <w:tbl>
            <w:tblPr>
              <w:tblStyle w:val="41"/>
              <w:tblW w:w="4998"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69"/>
              <w:gridCol w:w="1802"/>
              <w:gridCol w:w="1577"/>
              <w:gridCol w:w="912"/>
              <w:gridCol w:w="335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45" w:hRule="atLeast"/>
              </w:trPr>
              <w:tc>
                <w:tcPr>
                  <w:tcW w:w="457"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类别</w:t>
                  </w:r>
                </w:p>
              </w:tc>
              <w:tc>
                <w:tcPr>
                  <w:tcW w:w="1071"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监测位置</w:t>
                  </w:r>
                </w:p>
              </w:tc>
              <w:tc>
                <w:tcPr>
                  <w:tcW w:w="937"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监测项目</w:t>
                  </w:r>
                </w:p>
              </w:tc>
              <w:tc>
                <w:tcPr>
                  <w:tcW w:w="54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监测频次</w:t>
                  </w:r>
                </w:p>
              </w:tc>
              <w:tc>
                <w:tcPr>
                  <w:tcW w:w="1991"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执行标准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457"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无组织废气</w:t>
                  </w:r>
                </w:p>
              </w:tc>
              <w:tc>
                <w:tcPr>
                  <w:tcW w:w="1071"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厂界</w:t>
                  </w:r>
                </w:p>
              </w:tc>
              <w:tc>
                <w:tcPr>
                  <w:tcW w:w="937"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ascii="Times New Roman" w:hAnsi="Times New Roman" w:eastAsia="宋体" w:cs="Times New Roman"/>
                      <w:b w:val="0"/>
                      <w:color w:val="000000"/>
                      <w:lang w:val="en-US" w:eastAsia="zh-CN"/>
                    </w:rPr>
                  </w:pPr>
                  <w:r>
                    <w:rPr>
                      <w:rFonts w:hint="eastAsia" w:ascii="Times New Roman" w:hAnsi="Times New Roman" w:eastAsia="宋体" w:cs="Times New Roman"/>
                      <w:b w:val="0"/>
                      <w:color w:val="000000"/>
                      <w:lang w:val="en-US" w:eastAsia="zh-CN"/>
                    </w:rPr>
                    <w:t>颗粒物</w:t>
                  </w:r>
                  <w:r>
                    <w:rPr>
                      <w:rFonts w:hint="eastAsia"/>
                      <w:b w:val="0"/>
                      <w:color w:val="000000"/>
                      <w:lang w:eastAsia="zh-CN"/>
                    </w:rPr>
                    <w:t>、</w:t>
                  </w:r>
                  <w:r>
                    <w:rPr>
                      <w:rFonts w:hint="eastAsia"/>
                      <w:b w:val="0"/>
                      <w:color w:val="000000"/>
                      <w:lang w:val="en-US" w:eastAsia="zh-CN"/>
                    </w:rPr>
                    <w:t>二氧化硫</w:t>
                  </w:r>
                </w:p>
              </w:tc>
              <w:tc>
                <w:tcPr>
                  <w:tcW w:w="54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ascii="Times New Roman" w:hAnsi="Times New Roman" w:eastAsia="宋体" w:cs="Times New Roman"/>
                      <w:b w:val="0"/>
                      <w:color w:val="000000"/>
                      <w:lang w:val="en-US" w:eastAsia="zh-CN"/>
                    </w:rPr>
                  </w:pPr>
                  <w:r>
                    <w:rPr>
                      <w:rFonts w:hint="default" w:ascii="Times New Roman" w:hAnsi="Times New Roman" w:eastAsia="宋体" w:cs="Times New Roman"/>
                      <w:b w:val="0"/>
                      <w:color w:val="000000"/>
                      <w:lang w:val="en-US" w:eastAsia="zh-CN"/>
                    </w:rPr>
                    <w:t xml:space="preserve">1 </w:t>
                  </w:r>
                  <w:r>
                    <w:rPr>
                      <w:rFonts w:hint="eastAsia" w:ascii="Times New Roman" w:hAnsi="Times New Roman" w:eastAsia="宋体" w:cs="Times New Roman"/>
                      <w:b w:val="0"/>
                      <w:color w:val="000000"/>
                      <w:lang w:val="en-US" w:eastAsia="zh-CN"/>
                    </w:rPr>
                    <w:t>次</w:t>
                  </w:r>
                  <w:r>
                    <w:rPr>
                      <w:rFonts w:hint="default" w:ascii="Times New Roman" w:hAnsi="Times New Roman" w:eastAsia="宋体" w:cs="Times New Roman"/>
                      <w:b w:val="0"/>
                      <w:color w:val="000000"/>
                      <w:lang w:val="en-US" w:eastAsia="zh-CN"/>
                    </w:rPr>
                    <w:t>/</w:t>
                  </w:r>
                  <w:r>
                    <w:rPr>
                      <w:rFonts w:hint="eastAsia" w:ascii="Times New Roman" w:hAnsi="Times New Roman" w:eastAsia="宋体" w:cs="Times New Roman"/>
                      <w:b w:val="0"/>
                      <w:color w:val="000000"/>
                      <w:lang w:val="en-US" w:eastAsia="zh-CN"/>
                    </w:rPr>
                    <w:t>年</w:t>
                  </w:r>
                </w:p>
              </w:tc>
              <w:tc>
                <w:tcPr>
                  <w:tcW w:w="1991"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eastAsia" w:ascii="Times New Roman" w:hAnsi="Times New Roman" w:eastAsia="宋体" w:cs="Times New Roman"/>
                      <w:b w:val="0"/>
                      <w:color w:val="000000"/>
                      <w:lang w:val="en-US" w:eastAsia="zh-CN"/>
                    </w:rPr>
                  </w:pPr>
                  <w:r>
                    <w:rPr>
                      <w:rFonts w:hint="default" w:ascii="Times New Roman" w:hAnsi="Times New Roman" w:eastAsia="宋体" w:cs="Times New Roman"/>
                      <w:b w:val="0"/>
                      <w:color w:val="000000"/>
                      <w:lang w:val="en-US" w:eastAsia="zh-CN"/>
                    </w:rPr>
                    <w:t>《煤炭工业污染物排放标准》（GB20426-2006）表5煤炭工业无组织排放限值</w:t>
                  </w:r>
                </w:p>
              </w:tc>
            </w:tr>
          </w:tbl>
          <w:p>
            <w:pPr>
              <w:pStyle w:val="3"/>
              <w:bidi w:val="0"/>
              <w:rPr>
                <w:rFonts w:hint="default"/>
                <w:lang w:val="en-US" w:eastAsia="zh-CN"/>
              </w:rPr>
            </w:pPr>
            <w:r>
              <w:rPr>
                <w:rFonts w:hint="eastAsia"/>
                <w:lang w:val="en-US" w:eastAsia="zh-CN"/>
              </w:rPr>
              <w:t>2、废水</w:t>
            </w:r>
          </w:p>
          <w:p>
            <w:pPr>
              <w:pStyle w:val="3"/>
              <w:bidi w:val="0"/>
              <w:rPr>
                <w:rFonts w:hint="default"/>
                <w:lang w:val="en-US" w:eastAsia="zh-CN"/>
              </w:rPr>
            </w:pPr>
            <w:r>
              <w:rPr>
                <w:rFonts w:hint="eastAsia"/>
                <w:lang w:val="en-US" w:eastAsia="zh-CN"/>
              </w:rPr>
              <w:t>2.1生活污水</w:t>
            </w:r>
          </w:p>
          <w:p>
            <w:pPr>
              <w:keepNext w:val="0"/>
              <w:keepLines w:val="0"/>
              <w:widowControl/>
              <w:suppressLineNumbers w:val="0"/>
              <w:jc w:val="left"/>
              <w:rPr>
                <w:rFonts w:hint="default"/>
                <w:lang w:val="en-US" w:eastAsia="zh-CN"/>
              </w:rPr>
            </w:pPr>
            <w:r>
              <w:rPr>
                <w:rFonts w:hint="eastAsia"/>
                <w:lang w:val="en-US" w:eastAsia="zh-CN"/>
              </w:rPr>
              <w:t>主要来自员工的生活、办公的生活污水</w:t>
            </w:r>
            <w:r>
              <w:rPr>
                <w:rFonts w:hint="eastAsia"/>
                <w:lang w:eastAsia="zh-CN"/>
              </w:rPr>
              <w:t>，</w:t>
            </w:r>
            <w:r>
              <w:rPr>
                <w:rFonts w:hint="default" w:ascii="Times New Roman" w:hAnsi="Times New Roman" w:eastAsia="宋体" w:cs="Times New Roman"/>
                <w:color w:val="auto"/>
                <w:sz w:val="24"/>
                <w:szCs w:val="24"/>
                <w:lang w:val="en-US" w:eastAsia="zh-CN"/>
              </w:rPr>
              <w:t>本项目劳动定员为</w:t>
            </w:r>
            <w:r>
              <w:rPr>
                <w:rFonts w:hint="eastAsia" w:cs="Times New Roman"/>
                <w:color w:val="auto"/>
                <w:sz w:val="24"/>
                <w:szCs w:val="24"/>
                <w:lang w:val="en-US" w:eastAsia="zh-CN"/>
              </w:rPr>
              <w:t>36</w:t>
            </w:r>
            <w:r>
              <w:rPr>
                <w:rFonts w:hint="default" w:ascii="Times New Roman" w:hAnsi="Times New Roman" w:eastAsia="宋体" w:cs="Times New Roman"/>
                <w:color w:val="auto"/>
                <w:sz w:val="24"/>
                <w:szCs w:val="24"/>
                <w:lang w:val="en-US" w:eastAsia="zh-CN"/>
              </w:rPr>
              <w:t>人，根据《新疆维吾尔自治区生活用水定额》</w:t>
            </w:r>
            <w:r>
              <w:rPr>
                <w:rFonts w:hint="eastAsia" w:cs="Times New Roman"/>
                <w:color w:val="auto"/>
                <w:sz w:val="24"/>
                <w:szCs w:val="24"/>
                <w:lang w:val="en-US" w:eastAsia="zh-CN"/>
              </w:rPr>
              <w:t>南疆地区60～80</w:t>
            </w:r>
            <w:r>
              <w:rPr>
                <w:rFonts w:hint="default" w:ascii="Times New Roman" w:hAnsi="Times New Roman" w:eastAsia="宋体" w:cs="Times New Roman"/>
                <w:color w:val="auto"/>
                <w:sz w:val="24"/>
                <w:szCs w:val="24"/>
                <w:lang w:val="en-US" w:eastAsia="zh-CN"/>
              </w:rPr>
              <w:t>L</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人</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d，本项目生活用水取值70</w:t>
            </w:r>
            <w:r>
              <w:rPr>
                <w:rFonts w:hint="default" w:ascii="Times New Roman" w:hAnsi="Times New Roman" w:eastAsia="宋体" w:cs="Times New Roman"/>
                <w:color w:val="auto"/>
                <w:sz w:val="24"/>
                <w:szCs w:val="24"/>
                <w:lang w:val="en-US" w:eastAsia="zh-CN"/>
              </w:rPr>
              <w:t>L</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人</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d，年工作330天，则生活用水2.52m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/d，831.6m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/a。生活污水</w:t>
            </w:r>
            <w:r>
              <w:rPr>
                <w:rFonts w:hint="default"/>
                <w:lang w:eastAsia="zh-CN"/>
              </w:rPr>
              <w:t>按用水量80%计，则</w:t>
            </w:r>
            <w:r>
              <w:rPr>
                <w:rFonts w:hint="eastAsia"/>
                <w:lang w:eastAsia="zh-CN"/>
              </w:rPr>
              <w:t>生活污水</w:t>
            </w:r>
            <w:r>
              <w:rPr>
                <w:rFonts w:hint="default"/>
                <w:lang w:eastAsia="zh-CN"/>
              </w:rPr>
              <w:t>排放量为</w:t>
            </w:r>
            <w:r>
              <w:rPr>
                <w:rFonts w:hint="eastAsia"/>
                <w:lang w:val="en-US" w:eastAsia="zh-CN"/>
              </w:rPr>
              <w:t>2.016</w:t>
            </w:r>
            <w:r>
              <w:rPr>
                <w:rFonts w:hint="default"/>
                <w:lang w:eastAsia="zh-CN"/>
              </w:rPr>
              <w:t>m</w:t>
            </w:r>
            <w:r>
              <w:rPr>
                <w:rFonts w:hint="default"/>
                <w:vertAlign w:val="superscript"/>
                <w:lang w:eastAsia="zh-CN"/>
              </w:rPr>
              <w:t>3</w:t>
            </w:r>
            <w:r>
              <w:rPr>
                <w:rFonts w:hint="default"/>
                <w:lang w:eastAsia="zh-CN"/>
              </w:rPr>
              <w:t>/d，</w:t>
            </w:r>
            <w:r>
              <w:rPr>
                <w:rFonts w:hint="eastAsia"/>
                <w:lang w:val="en-US" w:eastAsia="zh-CN"/>
              </w:rPr>
              <w:t>665.28</w:t>
            </w:r>
            <w:r>
              <w:rPr>
                <w:rFonts w:hint="default"/>
                <w:lang w:eastAsia="zh-CN"/>
              </w:rPr>
              <w:t>m</w:t>
            </w:r>
            <w:r>
              <w:rPr>
                <w:rFonts w:hint="default"/>
                <w:vertAlign w:val="superscript"/>
                <w:lang w:eastAsia="zh-CN"/>
              </w:rPr>
              <w:t>3</w:t>
            </w:r>
            <w:r>
              <w:rPr>
                <w:rFonts w:hint="default"/>
                <w:lang w:eastAsia="zh-CN"/>
              </w:rPr>
              <w:t>/a。</w:t>
            </w:r>
            <w:r>
              <w:rPr>
                <w:rFonts w:hint="default" w:ascii="Times New Roman" w:hAnsi="Times New Roman" w:eastAsia="宋体" w:cs="Times New Roman"/>
                <w:color w:val="auto"/>
                <w:sz w:val="24"/>
                <w:szCs w:val="24"/>
              </w:rPr>
              <w:t>生活污水经</w:t>
            </w:r>
            <w:r>
              <w:rPr>
                <w:rFonts w:hint="eastAsia" w:cs="Times New Roman"/>
                <w:color w:val="auto"/>
                <w:sz w:val="24"/>
                <w:szCs w:val="24"/>
                <w:lang w:val="en-US" w:eastAsia="zh-CN"/>
              </w:rPr>
              <w:t>一体化污水处理设备处理后，污水处理工艺</w:t>
            </w:r>
            <w:r>
              <w:rPr>
                <w:rFonts w:hint="eastAsia"/>
                <w:highlight w:val="none"/>
                <w:lang w:val="en-US" w:eastAsia="zh-CN"/>
              </w:rPr>
              <w:t>“前置缺氧+二级接触氧化+微絮凝过滤+次氯酸钠消毒”处理工艺</w:t>
            </w:r>
            <w:r>
              <w:rPr>
                <w:rFonts w:hint="default"/>
                <w:lang w:eastAsia="zh-CN"/>
              </w:rPr>
              <w:t>。</w:t>
            </w:r>
            <w:r>
              <w:rPr>
                <w:rFonts w:hint="eastAsia"/>
                <w:lang w:val="en-US" w:eastAsia="zh-CN"/>
              </w:rPr>
              <w:t>处理后满足《农村生活污水处理排放标准》（</w:t>
            </w:r>
            <w:r>
              <w:rPr>
                <w:rFonts w:hint="default"/>
                <w:lang w:val="en-US" w:eastAsia="zh-CN"/>
              </w:rPr>
              <w:t>DB65/4275-2019</w:t>
            </w:r>
            <w:r>
              <w:rPr>
                <w:rFonts w:hint="eastAsia"/>
                <w:lang w:val="en-US" w:eastAsia="zh-CN"/>
              </w:rPr>
              <w:t>）表</w:t>
            </w:r>
            <w:r>
              <w:rPr>
                <w:rFonts w:hint="default"/>
                <w:lang w:val="en-US" w:eastAsia="zh-CN"/>
              </w:rPr>
              <w:t>2</w:t>
            </w:r>
            <w:r>
              <w:rPr>
                <w:rFonts w:hint="eastAsia"/>
                <w:lang w:val="en-US" w:eastAsia="zh-CN"/>
              </w:rPr>
              <w:t>中的C级标准，用于荒漠灌溉。</w:t>
            </w:r>
            <w:r>
              <w:rPr>
                <w:rFonts w:hint="eastAsia"/>
                <w:lang w:eastAsia="zh-CN"/>
              </w:rPr>
              <w:t>根据城市管网生活污水类比预估浓度可见下表</w:t>
            </w:r>
            <w:r>
              <w:rPr>
                <w:rFonts w:hint="eastAsia"/>
                <w:lang w:val="en-US" w:eastAsia="zh-CN"/>
              </w:rPr>
              <w:t>4-5。</w:t>
            </w:r>
          </w:p>
          <w:p>
            <w:pPr>
              <w:pStyle w:val="13"/>
              <w:bidi w:val="0"/>
              <w:rPr>
                <w:rFonts w:hint="default"/>
                <w:lang w:val="en-US" w:eastAsia="zh-CN"/>
              </w:rPr>
            </w:pPr>
            <w:r>
              <w:rPr>
                <w:rFonts w:hint="eastAsia"/>
                <w:lang w:eastAsia="zh-CN"/>
              </w:rPr>
              <w:t>表</w:t>
            </w:r>
            <w:r>
              <w:rPr>
                <w:rFonts w:hint="eastAsia"/>
                <w:lang w:val="en-US" w:eastAsia="zh-CN"/>
              </w:rPr>
              <w:t xml:space="preserve">4-5 </w:t>
            </w:r>
            <w:r>
              <w:rPr>
                <w:rFonts w:hint="default"/>
              </w:rPr>
              <w:t>本项目</w:t>
            </w:r>
            <w:r>
              <w:rPr>
                <w:rFonts w:hint="eastAsia"/>
                <w:lang w:eastAsia="zh-CN"/>
              </w:rPr>
              <w:t>生活污水</w:t>
            </w:r>
            <w:r>
              <w:rPr>
                <w:rFonts w:hint="default"/>
              </w:rPr>
              <w:t>污染产生排放情况一览表</w:t>
            </w:r>
          </w:p>
          <w:tbl>
            <w:tblPr>
              <w:tblStyle w:val="41"/>
              <w:tblpPr w:leftFromText="180" w:rightFromText="180" w:vertAnchor="text" w:horzAnchor="page" w:tblpXSpec="center" w:tblpY="25"/>
              <w:tblOverlap w:val="never"/>
              <w:tblW w:w="84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5"/>
              <w:gridCol w:w="660"/>
              <w:gridCol w:w="1563"/>
              <w:gridCol w:w="985"/>
              <w:gridCol w:w="760"/>
              <w:gridCol w:w="1359"/>
              <w:gridCol w:w="1257"/>
              <w:gridCol w:w="9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4" w:hRule="atLeast"/>
                <w:jc w:val="center"/>
              </w:trPr>
              <w:tc>
                <w:tcPr>
                  <w:tcW w:w="581" w:type="pct"/>
                  <w:tcBorders>
                    <w:top w:val="single" w:color="000000" w:sz="4" w:space="0"/>
                    <w:bottom w:val="single" w:color="000000" w:sz="4" w:space="0"/>
                    <w:right w:val="single" w:color="000000" w:sz="4" w:space="0"/>
                    <w:tl2br w:val="nil"/>
                  </w:tcBorders>
                  <w:shd w:val="clear" w:color="auto" w:fill="auto"/>
                  <w:noWrap w:val="0"/>
                  <w:tcMar>
                    <w:left w:w="28" w:type="dxa"/>
                    <w:right w:w="28" w:type="dxa"/>
                  </w:tcMar>
                  <w:vAlign w:val="center"/>
                </w:tcPr>
                <w:p>
                  <w:pPr>
                    <w:pStyle w:val="5"/>
                    <w:bidi w:val="0"/>
                    <w:rPr>
                      <w:rFonts w:hint="default"/>
                      <w:b w:val="0"/>
                      <w:color w:val="000000"/>
                    </w:rPr>
                  </w:pPr>
                  <w:r>
                    <w:rPr>
                      <w:rFonts w:hint="default"/>
                      <w:b w:val="0"/>
                      <w:color w:val="000000"/>
                    </w:rPr>
                    <w:t>废水量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rPr>
                  </w:pPr>
                  <w:r>
                    <w:rPr>
                      <w:rFonts w:hint="default"/>
                      <w:b w:val="0"/>
                      <w:color w:val="000000"/>
                    </w:rPr>
                    <w:t>污染物</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rPr>
                  </w:pPr>
                  <w:r>
                    <w:rPr>
                      <w:rFonts w:hint="default"/>
                      <w:b w:val="0"/>
                      <w:color w:val="000000"/>
                    </w:rPr>
                    <w:t>处理前排放浓度</w:t>
                  </w:r>
                </w:p>
                <w:p>
                  <w:pPr>
                    <w:pStyle w:val="5"/>
                    <w:bidi w:val="0"/>
                    <w:rPr>
                      <w:rFonts w:hint="default"/>
                      <w:b w:val="0"/>
                      <w:color w:val="000000"/>
                    </w:rPr>
                  </w:pPr>
                  <w:r>
                    <w:rPr>
                      <w:rFonts w:hint="default"/>
                      <w:b w:val="0"/>
                      <w:color w:val="000000"/>
                    </w:rPr>
                    <w:t>（mg/L）</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rPr>
                  </w:pPr>
                  <w:r>
                    <w:rPr>
                      <w:rFonts w:hint="default"/>
                      <w:b w:val="0"/>
                      <w:color w:val="000000"/>
                    </w:rPr>
                    <w:t>年产生量</w:t>
                  </w:r>
                </w:p>
                <w:p>
                  <w:pPr>
                    <w:pStyle w:val="5"/>
                    <w:bidi w:val="0"/>
                    <w:rPr>
                      <w:rFonts w:hint="default"/>
                      <w:b w:val="0"/>
                      <w:color w:val="000000"/>
                    </w:rPr>
                  </w:pPr>
                  <w:r>
                    <w:rPr>
                      <w:rFonts w:hint="default"/>
                      <w:b w:val="0"/>
                      <w:color w:val="000000"/>
                    </w:rPr>
                    <w:t>（t/a）</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eastAsia="宋体"/>
                      <w:b w:val="0"/>
                      <w:color w:val="000000"/>
                      <w:lang w:val="en-US" w:eastAsia="zh-CN"/>
                    </w:rPr>
                  </w:pPr>
                  <w:r>
                    <w:rPr>
                      <w:rFonts w:hint="eastAsia"/>
                      <w:b w:val="0"/>
                      <w:color w:val="000000"/>
                      <w:lang w:val="en-US" w:eastAsia="zh-CN"/>
                    </w:rPr>
                    <w:t>处理效率</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ascii="Times New Roman" w:hAnsi="Times New Roman" w:eastAsia="宋体" w:cs="Times New Roman"/>
                      <w:b w:val="0"/>
                      <w:bCs/>
                      <w:color w:val="000000"/>
                      <w:kern w:val="2"/>
                      <w:sz w:val="21"/>
                      <w:szCs w:val="28"/>
                      <w:lang w:val="en-US" w:eastAsia="zh-CN" w:bidi="ar-SA"/>
                    </w:rPr>
                  </w:pPr>
                  <w:r>
                    <w:rPr>
                      <w:rFonts w:hint="default"/>
                      <w:b w:val="0"/>
                      <w:color w:val="000000"/>
                    </w:rPr>
                    <w:t>处理后排放浓度（mg/L）</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rPr>
                  </w:pPr>
                  <w:r>
                    <w:rPr>
                      <w:rFonts w:hint="default"/>
                      <w:b w:val="0"/>
                      <w:color w:val="000000"/>
                    </w:rPr>
                    <w:t>年排放量</w:t>
                  </w:r>
                </w:p>
                <w:p>
                  <w:pPr>
                    <w:pStyle w:val="5"/>
                    <w:bidi w:val="0"/>
                    <w:ind w:firstLine="0" w:firstLineChars="0"/>
                    <w:rPr>
                      <w:rFonts w:hint="eastAsia" w:ascii="Times New Roman" w:hAnsi="Times New Roman" w:eastAsia="宋体" w:cs="Times New Roman"/>
                      <w:b w:val="0"/>
                      <w:bCs/>
                      <w:color w:val="000000"/>
                      <w:kern w:val="2"/>
                      <w:sz w:val="21"/>
                      <w:szCs w:val="28"/>
                      <w:lang w:val="en-US" w:eastAsia="zh-CN" w:bidi="ar-SA"/>
                    </w:rPr>
                  </w:pPr>
                  <w:r>
                    <w:rPr>
                      <w:rFonts w:hint="default"/>
                      <w:b w:val="0"/>
                      <w:color w:val="000000"/>
                    </w:rPr>
                    <w:t>（t/a）</w:t>
                  </w:r>
                </w:p>
              </w:tc>
              <w:tc>
                <w:tcPr>
                  <w:tcW w:w="533" w:type="pct"/>
                  <w:tcBorders>
                    <w:top w:val="single" w:color="000000" w:sz="4" w:space="0"/>
                    <w:left w:val="single" w:color="000000" w:sz="4" w:space="0"/>
                    <w:bottom w:val="single" w:color="000000" w:sz="4" w:space="0"/>
                  </w:tcBorders>
                  <w:shd w:val="clear" w:color="auto" w:fill="auto"/>
                  <w:noWrap w:val="0"/>
                  <w:tcMar>
                    <w:left w:w="28" w:type="dxa"/>
                    <w:right w:w="28" w:type="dxa"/>
                  </w:tcMar>
                  <w:vAlign w:val="center"/>
                </w:tcPr>
                <w:p>
                  <w:pPr>
                    <w:pStyle w:val="5"/>
                    <w:bidi w:val="0"/>
                    <w:ind w:firstLine="0" w:firstLineChars="0"/>
                    <w:rPr>
                      <w:rFonts w:hint="eastAsia" w:ascii="Times New Roman" w:hAnsi="Times New Roman" w:eastAsia="宋体" w:cs="Times New Roman"/>
                      <w:b w:val="0"/>
                      <w:bCs/>
                      <w:color w:val="000000"/>
                      <w:kern w:val="2"/>
                      <w:sz w:val="21"/>
                      <w:szCs w:val="28"/>
                      <w:lang w:val="en-US" w:eastAsia="zh-CN" w:bidi="ar-SA"/>
                    </w:rPr>
                  </w:pPr>
                  <w:r>
                    <w:rPr>
                      <w:rFonts w:hint="eastAsia"/>
                      <w:b w:val="0"/>
                      <w:color w:val="000000"/>
                      <w:lang w:eastAsia="zh-CN"/>
                    </w:rPr>
                    <w:t>限值</w:t>
                  </w:r>
                  <w:r>
                    <w:rPr>
                      <w:rFonts w:hint="default"/>
                      <w:b w:val="0"/>
                      <w:color w:val="000000"/>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81" w:type="pct"/>
                  <w:vMerge w:val="restart"/>
                  <w:tcBorders>
                    <w:top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eastAsia"/>
                      <w:b w:val="0"/>
                      <w:color w:val="000000"/>
                      <w:lang w:val="en-US" w:eastAsia="zh-CN"/>
                    </w:rPr>
                  </w:pPr>
                  <w:r>
                    <w:rPr>
                      <w:rFonts w:hint="eastAsia"/>
                      <w:b w:val="0"/>
                      <w:color w:val="000000"/>
                      <w:lang w:val="en-US" w:eastAsia="zh-CN"/>
                    </w:rPr>
                    <w:t>665.28</w:t>
                  </w:r>
                  <w:r>
                    <w:rPr>
                      <w:rFonts w:hint="default"/>
                      <w:b w:val="0"/>
                      <w:color w:val="000000"/>
                    </w:rPr>
                    <w:t>m</w:t>
                  </w:r>
                  <w:r>
                    <w:rPr>
                      <w:rFonts w:hint="default"/>
                      <w:b w:val="0"/>
                      <w:color w:val="000000"/>
                      <w:vertAlign w:val="superscript"/>
                    </w:rPr>
                    <w:t>3</w:t>
                  </w:r>
                  <w:r>
                    <w:rPr>
                      <w:rFonts w:hint="default"/>
                      <w:b w:val="0"/>
                      <w:color w:val="000000"/>
                    </w:rPr>
                    <w:t>/a</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rPr>
                  </w:pPr>
                  <w:r>
                    <w:rPr>
                      <w:rFonts w:hint="default"/>
                      <w:b w:val="0"/>
                      <w:color w:val="000000"/>
                    </w:rPr>
                    <w:t>COD</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313.4</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 xml:space="preserve">0.208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85%</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47.01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 xml:space="preserve">0.031 </w:t>
                  </w:r>
                </w:p>
              </w:tc>
              <w:tc>
                <w:tcPr>
                  <w:tcW w:w="533" w:type="pct"/>
                  <w:tcBorders>
                    <w:top w:val="single" w:color="000000" w:sz="4" w:space="0"/>
                    <w:left w:val="single" w:color="000000" w:sz="4" w:space="0"/>
                    <w:bottom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eastAsia"/>
                      <w:b w:val="0"/>
                      <w:color w:val="00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81" w:type="pct"/>
                  <w:vMerge w:val="continue"/>
                  <w:tcBorders>
                    <w:top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rPr>
                  </w:pPr>
                  <w:r>
                    <w:rPr>
                      <w:rFonts w:hint="default"/>
                      <w:b w:val="0"/>
                      <w:color w:val="000000"/>
                    </w:rPr>
                    <w:t>BOD</w:t>
                  </w:r>
                  <w:r>
                    <w:rPr>
                      <w:rFonts w:hint="default"/>
                      <w:b w:val="0"/>
                      <w:color w:val="000000"/>
                      <w:vertAlign w:val="subscript"/>
                    </w:rPr>
                    <w:t>5</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114.2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 xml:space="preserve">0.076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90%</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11.42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 xml:space="preserve">0.008 </w:t>
                  </w:r>
                </w:p>
              </w:tc>
              <w:tc>
                <w:tcPr>
                  <w:tcW w:w="533" w:type="pct"/>
                  <w:tcBorders>
                    <w:top w:val="single" w:color="000000" w:sz="4" w:space="0"/>
                    <w:left w:val="single" w:color="000000" w:sz="4" w:space="0"/>
                    <w:bottom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eastAsia"/>
                      <w:b w:val="0"/>
                      <w:color w:val="000000"/>
                      <w:lang w:val="en-US" w:eastAsia="zh-CN"/>
                    </w:rPr>
                    <w:t>180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81" w:type="pct"/>
                  <w:vMerge w:val="continue"/>
                  <w:tcBorders>
                    <w:top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eastAsia"/>
                      <w:b w:val="0"/>
                      <w:color w:val="000000"/>
                      <w:lang w:val="en-US" w:eastAsia="zh-CN"/>
                    </w:rPr>
                    <w:t>SS</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194.7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 xml:space="preserve">0.130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90%</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19.47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 xml:space="preserve">0.013 </w:t>
                  </w:r>
                </w:p>
              </w:tc>
              <w:tc>
                <w:tcPr>
                  <w:tcW w:w="533" w:type="pct"/>
                  <w:tcBorders>
                    <w:top w:val="single" w:color="000000" w:sz="4" w:space="0"/>
                    <w:left w:val="single" w:color="000000" w:sz="4" w:space="0"/>
                    <w:bottom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eastAsia"/>
                      <w:b w:val="0"/>
                      <w:color w:val="000000"/>
                      <w:lang w:val="en-US" w:eastAsia="zh-CN"/>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81" w:type="pct"/>
                  <w:vMerge w:val="continue"/>
                  <w:tcBorders>
                    <w:top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rPr>
                  </w:pPr>
                  <w:r>
                    <w:rPr>
                      <w:rFonts w:hint="default"/>
                      <w:b w:val="0"/>
                      <w:color w:val="000000"/>
                    </w:rPr>
                    <w:t>NH</w:t>
                  </w:r>
                  <w:r>
                    <w:rPr>
                      <w:rFonts w:hint="default"/>
                      <w:b w:val="0"/>
                      <w:color w:val="000000"/>
                      <w:vertAlign w:val="subscript"/>
                    </w:rPr>
                    <w:t>3</w:t>
                  </w:r>
                  <w:r>
                    <w:rPr>
                      <w:rFonts w:hint="default"/>
                      <w:b w:val="0"/>
                      <w:color w:val="000000"/>
                    </w:rPr>
                    <w:t>-N</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47.7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 xml:space="preserve">0.032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70%</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14.31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default"/>
                      <w:b w:val="0"/>
                      <w:color w:val="000000"/>
                      <w:lang w:val="en-US" w:eastAsia="zh-CN"/>
                    </w:rPr>
                    <w:t xml:space="preserve">0.010 </w:t>
                  </w:r>
                </w:p>
              </w:tc>
              <w:tc>
                <w:tcPr>
                  <w:tcW w:w="533" w:type="pct"/>
                  <w:tcBorders>
                    <w:top w:val="single" w:color="000000" w:sz="4" w:space="0"/>
                    <w:left w:val="single" w:color="000000" w:sz="4" w:space="0"/>
                    <w:bottom w:val="single" w:color="000000" w:sz="4" w:space="0"/>
                  </w:tcBorders>
                  <w:shd w:val="clear" w:color="auto" w:fill="auto"/>
                  <w:noWrap w:val="0"/>
                  <w:tcMar>
                    <w:left w:w="28" w:type="dxa"/>
                    <w:right w:w="28" w:type="dxa"/>
                  </w:tcMar>
                  <w:vAlign w:val="center"/>
                </w:tcPr>
                <w:p>
                  <w:pPr>
                    <w:pStyle w:val="5"/>
                    <w:bidi w:val="0"/>
                    <w:rPr>
                      <w:rFonts w:hint="default"/>
                      <w:b w:val="0"/>
                      <w:color w:val="000000"/>
                      <w:lang w:val="en-US" w:eastAsia="zh-CN"/>
                    </w:rPr>
                  </w:pPr>
                  <w:r>
                    <w:rPr>
                      <w:rFonts w:hint="eastAsia"/>
                      <w:b w:val="0"/>
                      <w:color w:val="000000"/>
                      <w:lang w:val="en-US" w:eastAsia="zh-CN"/>
                    </w:rPr>
                    <w:t>/</w:t>
                  </w:r>
                </w:p>
              </w:tc>
            </w:tr>
          </w:tbl>
          <w:p>
            <w:pPr>
              <w:pStyle w:val="3"/>
              <w:bidi w:val="0"/>
              <w:rPr>
                <w:rFonts w:hint="eastAsia"/>
                <w:lang w:val="en-US" w:eastAsia="zh-CN"/>
              </w:rPr>
            </w:pPr>
            <w:r>
              <w:rPr>
                <w:rFonts w:hint="eastAsia"/>
                <w:lang w:val="en-US" w:eastAsia="zh-CN"/>
              </w:rPr>
              <w:t>2.2生产废水</w:t>
            </w:r>
          </w:p>
          <w:p>
            <w:pPr>
              <w:bidi w:val="0"/>
              <w:rPr>
                <w:rFonts w:hint="eastAsia"/>
                <w:lang w:val="en-US" w:eastAsia="zh-CN"/>
              </w:rPr>
            </w:pPr>
            <w:r>
              <w:rPr>
                <w:rFonts w:hint="default"/>
                <w:lang w:val="en-US" w:eastAsia="zh-CN"/>
              </w:rPr>
              <w:t>本项目运营期</w:t>
            </w:r>
            <w:r>
              <w:rPr>
                <w:rFonts w:hint="eastAsia"/>
                <w:lang w:val="en-US" w:eastAsia="zh-CN"/>
              </w:rPr>
              <w:t>生产</w:t>
            </w:r>
            <w:r>
              <w:rPr>
                <w:rFonts w:hint="default"/>
                <w:lang w:val="en-US" w:eastAsia="zh-CN"/>
              </w:rPr>
              <w:t>用水主要为</w:t>
            </w:r>
            <w:r>
              <w:rPr>
                <w:rFonts w:hint="eastAsia"/>
                <w:lang w:val="en-US" w:eastAsia="zh-CN"/>
              </w:rPr>
              <w:t>车辆冲洗废水、道路冲洗废水、锅炉排水、软化水浓水、反冲洗废水。</w:t>
            </w:r>
          </w:p>
          <w:p>
            <w:pPr>
              <w:bidi w:val="0"/>
              <w:rPr>
                <w:rFonts w:hint="eastAsia"/>
                <w:lang w:val="en-US" w:eastAsia="zh-CN"/>
              </w:rPr>
            </w:pPr>
            <w:r>
              <w:rPr>
                <w:rFonts w:hint="eastAsia"/>
                <w:lang w:val="en-US" w:eastAsia="zh-CN"/>
              </w:rPr>
              <w:t>车辆冲洗废水、道路冲洗废水主要污染为SS，经</w:t>
            </w:r>
            <w:r>
              <w:rPr>
                <w:rFonts w:hint="eastAsia"/>
                <w:lang w:eastAsia="zh-CN"/>
              </w:rPr>
              <w:t>“</w:t>
            </w:r>
            <w:r>
              <w:rPr>
                <w:rFonts w:hint="eastAsia"/>
                <w:lang w:val="en-US" w:eastAsia="zh-CN"/>
              </w:rPr>
              <w:t>预沉→混凝→沉淀一过滤一消毒”后用于厂区车辆冲洗，不外排。</w:t>
            </w:r>
          </w:p>
          <w:p>
            <w:pPr>
              <w:bidi w:val="0"/>
              <w:rPr>
                <w:rFonts w:hint="default"/>
                <w:lang w:val="en-US" w:eastAsia="zh-CN"/>
              </w:rPr>
            </w:pPr>
            <w:r>
              <w:rPr>
                <w:rFonts w:hint="eastAsia"/>
                <w:lang w:val="en-US" w:eastAsia="zh-CN"/>
              </w:rPr>
              <w:t>锅炉排水、软化水浓水、反冲洗废水属于清净下水，可直接回用于厂区道路</w:t>
            </w:r>
            <w:r>
              <w:t>冲洗</w:t>
            </w:r>
            <w:r>
              <w:rPr>
                <w:rFonts w:hint="eastAsia"/>
                <w:lang w:val="en-US" w:eastAsia="zh-CN"/>
              </w:rPr>
              <w:t>用水。</w:t>
            </w:r>
          </w:p>
          <w:p>
            <w:pPr>
              <w:pStyle w:val="3"/>
              <w:bidi w:val="0"/>
              <w:rPr>
                <w:rFonts w:hint="default"/>
                <w:lang w:val="en-US" w:eastAsia="zh-CN"/>
              </w:rPr>
            </w:pPr>
            <w:r>
              <w:rPr>
                <w:rFonts w:hint="eastAsia"/>
                <w:lang w:val="en-US" w:eastAsia="zh-CN"/>
              </w:rPr>
              <w:t>2.3生活污水处理技术</w:t>
            </w:r>
            <w:r>
              <w:rPr>
                <w:rFonts w:hint="default"/>
                <w:lang w:val="en-US" w:eastAsia="zh-CN"/>
              </w:rPr>
              <w:t>可行性分析</w:t>
            </w:r>
          </w:p>
          <w:p>
            <w:pPr>
              <w:bidi w:val="0"/>
              <w:rPr>
                <w:rFonts w:hint="default"/>
                <w:lang w:val="en-US" w:eastAsia="zh-CN"/>
              </w:rPr>
            </w:pPr>
            <w:r>
              <w:rPr>
                <w:rFonts w:hint="eastAsia"/>
                <w:lang w:val="en-US" w:eastAsia="zh-CN"/>
              </w:rPr>
              <w:t>生活污水处理采用A/O+过滤+消毒，日处理能力3m</w:t>
            </w:r>
            <w:r>
              <w:rPr>
                <w:rFonts w:hint="eastAsia"/>
                <w:vertAlign w:val="superscript"/>
                <w:lang w:val="en-US" w:eastAsia="zh-CN"/>
              </w:rPr>
              <w:t>3</w:t>
            </w:r>
            <w:r>
              <w:rPr>
                <w:rFonts w:hint="eastAsia"/>
                <w:lang w:val="en-US" w:eastAsia="zh-CN"/>
              </w:rPr>
              <w:t>/d，处理后满足《农村生活污水处理排放标准》（</w:t>
            </w:r>
            <w:r>
              <w:rPr>
                <w:rFonts w:hint="default"/>
                <w:lang w:val="en-US" w:eastAsia="zh-CN"/>
              </w:rPr>
              <w:t>DB65/4275-2019</w:t>
            </w:r>
            <w:r>
              <w:rPr>
                <w:rFonts w:hint="eastAsia"/>
                <w:lang w:val="en-US" w:eastAsia="zh-CN"/>
              </w:rPr>
              <w:t>）表</w:t>
            </w:r>
            <w:r>
              <w:rPr>
                <w:rFonts w:hint="default"/>
                <w:lang w:val="en-US" w:eastAsia="zh-CN"/>
              </w:rPr>
              <w:t>2</w:t>
            </w:r>
            <w:r>
              <w:rPr>
                <w:rFonts w:hint="eastAsia"/>
                <w:lang w:val="en-US" w:eastAsia="zh-CN"/>
              </w:rPr>
              <w:t>中的C级标准，该技术属于《排污许可证申请与核发技术规范水处理通用工序》（HJ1120-2020）附录A中的可行技术</w:t>
            </w:r>
            <w:r>
              <w:rPr>
                <w:rFonts w:hint="eastAsia"/>
                <w:lang w:eastAsia="zh-CN"/>
              </w:rPr>
              <w:t>。</w:t>
            </w:r>
          </w:p>
          <w:p>
            <w:pPr>
              <w:pStyle w:val="3"/>
              <w:bidi w:val="0"/>
              <w:rPr>
                <w:rFonts w:hint="default"/>
                <w:lang w:val="en-US" w:eastAsia="zh-CN"/>
              </w:rPr>
            </w:pPr>
            <w:r>
              <w:rPr>
                <w:rFonts w:hint="eastAsia"/>
                <w:lang w:val="en-US" w:eastAsia="zh-CN"/>
              </w:rPr>
              <w:t>3、噪声</w:t>
            </w:r>
          </w:p>
          <w:p>
            <w:pPr>
              <w:pStyle w:val="3"/>
              <w:bidi w:val="0"/>
              <w:rPr>
                <w:rFonts w:hint="default"/>
                <w:lang w:eastAsia="zh-CN"/>
              </w:rPr>
            </w:pPr>
            <w:r>
              <w:rPr>
                <w:rFonts w:hint="default"/>
                <w:lang w:val="en-US" w:eastAsia="zh-CN"/>
              </w:rPr>
              <w:t>3.1</w:t>
            </w:r>
            <w:r>
              <w:rPr>
                <w:rFonts w:hint="default"/>
              </w:rPr>
              <w:t>噪声</w:t>
            </w:r>
            <w:r>
              <w:rPr>
                <w:rFonts w:hint="default"/>
                <w:lang w:eastAsia="zh-CN"/>
              </w:rPr>
              <w:t>源强分析</w:t>
            </w:r>
          </w:p>
          <w:p>
            <w:pPr>
              <w:bidi w:val="0"/>
              <w:rPr>
                <w:rFonts w:hint="default"/>
                <w:lang w:val="en-US" w:eastAsia="zh-CN"/>
              </w:rPr>
            </w:pPr>
            <w:r>
              <w:rPr>
                <w:rFonts w:hint="default"/>
                <w:lang w:eastAsia="zh-CN"/>
              </w:rPr>
              <w:t>项目</w:t>
            </w:r>
            <w:r>
              <w:rPr>
                <w:rFonts w:hint="eastAsia"/>
                <w:lang w:eastAsia="zh-CN"/>
              </w:rPr>
              <w:t>主要</w:t>
            </w:r>
            <w:r>
              <w:rPr>
                <w:rFonts w:hint="default"/>
                <w:lang w:eastAsia="zh-CN"/>
              </w:rPr>
              <w:t>噪声源主要为</w:t>
            </w:r>
            <w:r>
              <w:t>电动葫芦</w:t>
            </w:r>
            <w:r>
              <w:rPr>
                <w:rFonts w:hint="eastAsia"/>
                <w:lang w:eastAsia="zh-CN"/>
              </w:rPr>
              <w:t>、</w:t>
            </w:r>
            <w:r>
              <w:rPr>
                <w:rFonts w:hint="eastAsia"/>
                <w:lang w:val="en-US" w:eastAsia="zh-CN"/>
              </w:rPr>
              <w:t>转载过程中的噪声设备</w:t>
            </w:r>
            <w:r>
              <w:rPr>
                <w:rFonts w:hint="default"/>
                <w:lang w:eastAsia="zh-CN"/>
              </w:rPr>
              <w:t>，源强在</w:t>
            </w:r>
            <w:r>
              <w:rPr>
                <w:rFonts w:hint="eastAsia"/>
                <w:lang w:val="en-US" w:eastAsia="zh-CN"/>
              </w:rPr>
              <w:t>70-75</w:t>
            </w:r>
            <w:r>
              <w:rPr>
                <w:rFonts w:hint="default"/>
                <w:lang w:eastAsia="zh-CN"/>
              </w:rPr>
              <w:t>dB（A）之间，</w:t>
            </w:r>
            <w:r>
              <w:rPr>
                <w:rFonts w:hint="default"/>
                <w:lang w:val="en-US" w:eastAsia="zh-CN"/>
              </w:rPr>
              <w:t>通过基础减振、厂房隔声后可有效降低</w:t>
            </w:r>
            <w:r>
              <w:rPr>
                <w:rFonts w:hint="eastAsia"/>
                <w:lang w:val="en-US" w:eastAsia="zh-CN"/>
              </w:rPr>
              <w:t>20</w:t>
            </w:r>
            <w:r>
              <w:rPr>
                <w:rFonts w:hint="default"/>
                <w:lang w:val="en-US" w:eastAsia="zh-CN"/>
              </w:rPr>
              <w:t>dB（A）以上。</w:t>
            </w:r>
          </w:p>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w:t>
            </w:r>
            <w:r>
              <w:rPr>
                <w:rFonts w:hint="eastAsia"/>
                <w:color w:val="auto"/>
                <w:highlight w:val="none"/>
              </w:rPr>
              <w:t>预测模式的确定</w:t>
            </w:r>
          </w:p>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rPr>
              <w:t>采用《环境影响评价技术导则</w:t>
            </w:r>
            <w:r>
              <w:rPr>
                <w:rFonts w:hint="eastAsia"/>
                <w:color w:val="auto"/>
                <w:highlight w:val="none"/>
                <w:lang w:val="en-US" w:eastAsia="zh-CN"/>
              </w:rPr>
              <w:t xml:space="preserve"> </w:t>
            </w:r>
            <w:r>
              <w:rPr>
                <w:rFonts w:hint="eastAsia"/>
                <w:color w:val="auto"/>
                <w:highlight w:val="none"/>
              </w:rPr>
              <w:t>声环境》</w:t>
            </w:r>
            <w:r>
              <w:rPr>
                <w:rFonts w:hint="eastAsia"/>
                <w:color w:val="auto"/>
                <w:highlight w:val="none"/>
                <w:lang w:eastAsia="zh-CN"/>
              </w:rPr>
              <w:t>（</w:t>
            </w:r>
            <w:r>
              <w:rPr>
                <w:rFonts w:hint="eastAsia"/>
                <w:color w:val="auto"/>
                <w:highlight w:val="none"/>
              </w:rPr>
              <w:t>HJ2.4-20</w:t>
            </w:r>
            <w:r>
              <w:rPr>
                <w:rFonts w:hint="eastAsia"/>
                <w:color w:val="auto"/>
                <w:highlight w:val="none"/>
                <w:lang w:val="en-US" w:eastAsia="zh-CN"/>
              </w:rPr>
              <w:t>21</w:t>
            </w:r>
            <w:r>
              <w:rPr>
                <w:rFonts w:hint="eastAsia"/>
                <w:color w:val="auto"/>
                <w:highlight w:val="none"/>
                <w:lang w:eastAsia="zh-CN"/>
              </w:rPr>
              <w:t>）</w:t>
            </w:r>
            <w:r>
              <w:rPr>
                <w:rFonts w:hint="eastAsia"/>
                <w:color w:val="auto"/>
                <w:highlight w:val="none"/>
              </w:rPr>
              <w:t>中推荐的模式进行计算。</w:t>
            </w:r>
          </w:p>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噪声源参数的确定</w:t>
            </w:r>
          </w:p>
          <w:p>
            <w:pPr>
              <w:bidi w:val="0"/>
              <w:rPr>
                <w:rFonts w:hint="eastAsia"/>
              </w:rPr>
            </w:pPr>
            <w:r>
              <w:rPr>
                <w:rFonts w:hint="eastAsia"/>
              </w:rPr>
              <w:t>根据建设单位所提供的参数及类比调查的结果，</w:t>
            </w:r>
            <w:r>
              <w:rPr>
                <w:rFonts w:hint="eastAsia"/>
                <w:lang w:val="en-US" w:eastAsia="zh-CN"/>
              </w:rPr>
              <w:t>原点坐标</w:t>
            </w:r>
            <w:r>
              <w:rPr>
                <w:rFonts w:hint="default"/>
                <w:lang w:val="en-US" w:eastAsia="zh-CN"/>
              </w:rPr>
              <w:t>（</w:t>
            </w:r>
            <w:r>
              <w:rPr>
                <w:rFonts w:hint="eastAsia"/>
                <w:lang w:val="en-US" w:eastAsia="zh-CN"/>
              </w:rPr>
              <w:t>经度：</w:t>
            </w:r>
            <w:r>
              <w:rPr>
                <w:rFonts w:hint="default"/>
              </w:rPr>
              <w:t>84°31′10.284″</w:t>
            </w:r>
            <w:r>
              <w:rPr>
                <w:rFonts w:hint="eastAsia"/>
                <w:lang w:eastAsia="zh-CN"/>
              </w:rPr>
              <w:t>，</w:t>
            </w:r>
            <w:r>
              <w:rPr>
                <w:rFonts w:hint="eastAsia"/>
                <w:lang w:val="en-US" w:eastAsia="zh-CN"/>
              </w:rPr>
              <w:t>纬度：</w:t>
            </w:r>
            <w:r>
              <w:rPr>
                <w:rFonts w:hint="default"/>
                <w:lang w:eastAsia="zh-CN"/>
              </w:rPr>
              <w:t>41°58′0.314″</w:t>
            </w:r>
            <w:r>
              <w:rPr>
                <w:rFonts w:hint="default"/>
                <w:lang w:val="en-US" w:eastAsia="zh-CN"/>
              </w:rPr>
              <w:t>）为坐标原点，正东向为X轴正方向，正北向为Y轴正方向</w:t>
            </w:r>
            <w:r>
              <w:rPr>
                <w:rFonts w:hint="eastAsia"/>
                <w:lang w:eastAsia="zh-CN"/>
              </w:rPr>
              <w:t>，</w:t>
            </w:r>
            <w:r>
              <w:rPr>
                <w:rFonts w:hint="eastAsia"/>
              </w:rPr>
              <w:t>主要产噪设备参数见下表。</w:t>
            </w:r>
          </w:p>
          <w:p>
            <w:pPr>
              <w:bidi w:val="0"/>
              <w:ind w:left="0" w:leftChars="0" w:firstLine="0" w:firstLineChars="0"/>
              <w:rPr>
                <w:rFonts w:hint="default"/>
                <w:lang w:val="en-US" w:eastAsia="zh-CN"/>
              </w:rPr>
            </w:pPr>
          </w:p>
          <w:p>
            <w:pPr>
              <w:bidi w:val="0"/>
              <w:ind w:left="0" w:leftChars="0" w:firstLine="0" w:firstLineChars="0"/>
              <w:rPr>
                <w:rFonts w:hint="default"/>
                <w:lang w:val="en-US" w:eastAsia="zh-CN"/>
              </w:rPr>
            </w:pPr>
          </w:p>
          <w:p>
            <w:pPr>
              <w:bidi w:val="0"/>
              <w:ind w:left="0" w:leftChars="0" w:firstLine="0" w:firstLineChars="0"/>
              <w:rPr>
                <w:rFonts w:hint="default"/>
                <w:lang w:val="en-US" w:eastAsia="zh-CN"/>
              </w:rPr>
            </w:pPr>
          </w:p>
          <w:p>
            <w:pPr>
              <w:bidi w:val="0"/>
              <w:ind w:left="0" w:leftChars="0" w:firstLine="0" w:firstLineChars="0"/>
              <w:rPr>
                <w:rFonts w:hint="default"/>
                <w:lang w:val="en-US" w:eastAsia="zh-CN"/>
              </w:rPr>
            </w:pPr>
          </w:p>
          <w:p>
            <w:pPr>
              <w:bidi w:val="0"/>
              <w:ind w:left="0" w:leftChars="0" w:firstLine="0" w:firstLineChars="0"/>
              <w:rPr>
                <w:rFonts w:hint="default"/>
                <w:lang w:val="en-US" w:eastAsia="zh-CN"/>
              </w:rPr>
            </w:pPr>
          </w:p>
          <w:p>
            <w:pPr>
              <w:bidi w:val="0"/>
              <w:ind w:left="0" w:leftChars="0" w:firstLine="0" w:firstLineChars="0"/>
              <w:rPr>
                <w:rFonts w:hint="default"/>
                <w:lang w:val="en-US" w:eastAsia="zh-CN"/>
              </w:rPr>
            </w:pPr>
          </w:p>
        </w:tc>
      </w:tr>
    </w:tbl>
    <w:p>
      <w:pPr>
        <w:rPr>
          <w:rFonts w:hint="eastAsia" w:eastAsia="宋体"/>
          <w:lang w:val="en-US" w:eastAsia="zh-CN"/>
        </w:rPr>
        <w:sectPr>
          <w:pgSz w:w="11910" w:h="16850"/>
          <w:pgMar w:top="1600" w:right="1320" w:bottom="1000" w:left="1340" w:header="0" w:footer="817" w:gutter="0"/>
          <w:pgBorders>
            <w:top w:val="none" w:sz="0" w:space="0"/>
            <w:left w:val="none" w:sz="0" w:space="0"/>
            <w:bottom w:val="none" w:sz="0" w:space="0"/>
            <w:right w:val="none" w:sz="0" w:space="0"/>
          </w:pgBorders>
          <w:pgNumType w:fmt="decimal"/>
          <w:cols w:equalWidth="0" w:num="1">
            <w:col w:w="9250"/>
          </w:cols>
        </w:sectPr>
      </w:pPr>
    </w:p>
    <w:p>
      <w:pPr>
        <w:pStyle w:val="13"/>
        <w:bidi w:val="0"/>
        <w:rPr>
          <w:rFonts w:cs="Times New Roman" w:asciiTheme="minorEastAsia" w:hAnsiTheme="minorEastAsia" w:eastAsiaTheme="minorEastAsia"/>
          <w:b/>
          <w:bCs/>
          <w:lang w:eastAsia="zh-CN"/>
        </w:rPr>
      </w:pPr>
      <w:r>
        <w:rPr>
          <w:lang w:eastAsia="zh-CN"/>
        </w:rPr>
        <w:t>表</w:t>
      </w:r>
      <w:r>
        <w:rPr>
          <w:rFonts w:hint="eastAsia"/>
          <w:lang w:val="en-US" w:eastAsia="zh-CN"/>
        </w:rPr>
        <w:t>4-6</w:t>
      </w:r>
      <w:r>
        <w:rPr>
          <w:lang w:eastAsia="zh-CN"/>
        </w:rPr>
        <w:tab/>
      </w:r>
      <w:r>
        <w:rPr>
          <w:rFonts w:hint="eastAsia"/>
          <w:lang w:val="en-US" w:eastAsia="zh-CN"/>
        </w:rPr>
        <w:t xml:space="preserve">     </w:t>
      </w:r>
      <w:r>
        <w:rPr>
          <w:lang w:eastAsia="zh-CN"/>
        </w:rPr>
        <w:t>工业企业噪声源强调查清单（室内声源）</w:t>
      </w:r>
    </w:p>
    <w:tbl>
      <w:tblPr>
        <w:tblStyle w:val="41"/>
        <w:tblW w:w="142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01"/>
        <w:gridCol w:w="588"/>
        <w:gridCol w:w="560"/>
        <w:gridCol w:w="675"/>
        <w:gridCol w:w="576"/>
        <w:gridCol w:w="634"/>
        <w:gridCol w:w="634"/>
        <w:gridCol w:w="637"/>
        <w:gridCol w:w="525"/>
        <w:gridCol w:w="525"/>
        <w:gridCol w:w="525"/>
        <w:gridCol w:w="533"/>
        <w:gridCol w:w="518"/>
        <w:gridCol w:w="518"/>
        <w:gridCol w:w="518"/>
        <w:gridCol w:w="528"/>
        <w:gridCol w:w="450"/>
        <w:gridCol w:w="500"/>
        <w:gridCol w:w="500"/>
        <w:gridCol w:w="500"/>
        <w:gridCol w:w="507"/>
        <w:gridCol w:w="534"/>
        <w:gridCol w:w="534"/>
        <w:gridCol w:w="534"/>
        <w:gridCol w:w="535"/>
        <w:gridCol w:w="74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2" w:hRule="atLeast"/>
          <w:jc w:val="center"/>
        </w:trPr>
        <w:tc>
          <w:tcPr>
            <w:tcW w:w="401" w:type="dxa"/>
            <w:vMerge w:val="restart"/>
            <w:tcBorders>
              <w:tl2br w:val="nil"/>
              <w:tr2bl w:val="nil"/>
            </w:tcBorders>
            <w:shd w:val="clear" w:color="auto" w:fill="auto"/>
            <w:vAlign w:val="center"/>
          </w:tcPr>
          <w:p>
            <w:pPr>
              <w:pStyle w:val="5"/>
              <w:bidi w:val="0"/>
              <w:jc w:val="center"/>
              <w:rPr>
                <w:b w:val="0"/>
                <w:color w:val="000000"/>
              </w:rPr>
            </w:pPr>
            <w:bookmarkStart w:id="7" w:name="PT_6"/>
            <w:r>
              <w:rPr>
                <w:b w:val="0"/>
                <w:color w:val="000000"/>
              </w:rPr>
              <w:t>序号</w:t>
            </w:r>
          </w:p>
        </w:tc>
        <w:tc>
          <w:tcPr>
            <w:tcW w:w="588" w:type="dxa"/>
            <w:vMerge w:val="restart"/>
            <w:tcBorders>
              <w:tl2br w:val="nil"/>
              <w:tr2bl w:val="nil"/>
            </w:tcBorders>
            <w:shd w:val="clear" w:color="auto" w:fill="auto"/>
            <w:vAlign w:val="center"/>
          </w:tcPr>
          <w:p>
            <w:pPr>
              <w:pStyle w:val="5"/>
              <w:bidi w:val="0"/>
              <w:jc w:val="center"/>
              <w:rPr>
                <w:b w:val="0"/>
                <w:color w:val="000000"/>
              </w:rPr>
            </w:pPr>
            <w:r>
              <w:rPr>
                <w:b w:val="0"/>
                <w:color w:val="000000"/>
              </w:rPr>
              <w:t>建筑物名称</w:t>
            </w:r>
          </w:p>
        </w:tc>
        <w:tc>
          <w:tcPr>
            <w:tcW w:w="560" w:type="dxa"/>
            <w:vMerge w:val="restart"/>
            <w:tcBorders>
              <w:tl2br w:val="nil"/>
              <w:tr2bl w:val="nil"/>
            </w:tcBorders>
            <w:shd w:val="clear" w:color="auto" w:fill="auto"/>
            <w:vAlign w:val="center"/>
          </w:tcPr>
          <w:p>
            <w:pPr>
              <w:pStyle w:val="5"/>
              <w:bidi w:val="0"/>
              <w:jc w:val="center"/>
              <w:rPr>
                <w:b w:val="0"/>
                <w:color w:val="000000"/>
              </w:rPr>
            </w:pPr>
            <w:r>
              <w:rPr>
                <w:b w:val="0"/>
                <w:color w:val="000000"/>
              </w:rPr>
              <w:t>声源名称</w:t>
            </w:r>
          </w:p>
        </w:tc>
        <w:tc>
          <w:tcPr>
            <w:tcW w:w="675" w:type="dxa"/>
            <w:tcBorders>
              <w:tl2br w:val="nil"/>
              <w:tr2bl w:val="nil"/>
            </w:tcBorders>
            <w:shd w:val="clear" w:color="auto" w:fill="auto"/>
            <w:vAlign w:val="center"/>
          </w:tcPr>
          <w:p>
            <w:pPr>
              <w:pStyle w:val="5"/>
              <w:bidi w:val="0"/>
              <w:jc w:val="center"/>
              <w:rPr>
                <w:b w:val="0"/>
                <w:color w:val="000000"/>
                <w:lang w:eastAsia="zh-CN"/>
              </w:rPr>
            </w:pPr>
            <w:r>
              <w:rPr>
                <w:b w:val="0"/>
                <w:color w:val="000000"/>
                <w:lang w:eastAsia="zh-CN"/>
              </w:rPr>
              <w:t>声</w:t>
            </w:r>
            <w:r>
              <w:rPr>
                <w:rFonts w:hint="eastAsia"/>
                <w:b w:val="0"/>
                <w:color w:val="000000"/>
                <w:lang w:eastAsia="zh-CN"/>
              </w:rPr>
              <w:t>源</w:t>
            </w:r>
            <w:r>
              <w:rPr>
                <w:b w:val="0"/>
                <w:color w:val="000000"/>
                <w:lang w:eastAsia="zh-CN"/>
              </w:rPr>
              <w:t>强</w:t>
            </w:r>
          </w:p>
        </w:tc>
        <w:tc>
          <w:tcPr>
            <w:tcW w:w="576" w:type="dxa"/>
            <w:vMerge w:val="restart"/>
            <w:tcBorders>
              <w:tl2br w:val="nil"/>
              <w:tr2bl w:val="nil"/>
            </w:tcBorders>
            <w:shd w:val="clear" w:color="auto" w:fill="auto"/>
            <w:vAlign w:val="center"/>
          </w:tcPr>
          <w:p>
            <w:pPr>
              <w:pStyle w:val="5"/>
              <w:bidi w:val="0"/>
              <w:jc w:val="center"/>
              <w:rPr>
                <w:b w:val="0"/>
                <w:color w:val="000000"/>
              </w:rPr>
            </w:pPr>
            <w:r>
              <w:rPr>
                <w:b w:val="0"/>
                <w:color w:val="000000"/>
              </w:rPr>
              <w:t>声源控制措施</w:t>
            </w:r>
          </w:p>
        </w:tc>
        <w:tc>
          <w:tcPr>
            <w:tcW w:w="1905" w:type="dxa"/>
            <w:gridSpan w:val="3"/>
            <w:tcBorders>
              <w:tl2br w:val="nil"/>
              <w:tr2bl w:val="nil"/>
            </w:tcBorders>
            <w:shd w:val="clear" w:color="auto" w:fill="auto"/>
            <w:vAlign w:val="center"/>
          </w:tcPr>
          <w:p>
            <w:pPr>
              <w:pStyle w:val="5"/>
              <w:bidi w:val="0"/>
              <w:jc w:val="center"/>
              <w:rPr>
                <w:b w:val="0"/>
                <w:color w:val="000000"/>
              </w:rPr>
            </w:pPr>
            <w:r>
              <w:rPr>
                <w:b w:val="0"/>
                <w:color w:val="000000"/>
              </w:rPr>
              <w:t>空间相对位置/m</w:t>
            </w:r>
          </w:p>
        </w:tc>
        <w:tc>
          <w:tcPr>
            <w:tcW w:w="2108" w:type="dxa"/>
            <w:gridSpan w:val="4"/>
            <w:tcBorders>
              <w:tl2br w:val="nil"/>
              <w:tr2bl w:val="nil"/>
            </w:tcBorders>
            <w:shd w:val="clear" w:color="auto" w:fill="auto"/>
            <w:vAlign w:val="center"/>
          </w:tcPr>
          <w:p>
            <w:pPr>
              <w:pStyle w:val="5"/>
              <w:bidi w:val="0"/>
              <w:jc w:val="center"/>
              <w:rPr>
                <w:b w:val="0"/>
                <w:color w:val="000000"/>
              </w:rPr>
            </w:pPr>
            <w:r>
              <w:rPr>
                <w:b w:val="0"/>
                <w:color w:val="000000"/>
              </w:rPr>
              <w:t>距室内边界距离/m</w:t>
            </w:r>
          </w:p>
        </w:tc>
        <w:tc>
          <w:tcPr>
            <w:tcW w:w="2082" w:type="dxa"/>
            <w:gridSpan w:val="4"/>
            <w:tcBorders>
              <w:tl2br w:val="nil"/>
              <w:tr2bl w:val="nil"/>
            </w:tcBorders>
            <w:shd w:val="clear" w:color="auto" w:fill="auto"/>
            <w:vAlign w:val="center"/>
          </w:tcPr>
          <w:p>
            <w:pPr>
              <w:pStyle w:val="5"/>
              <w:bidi w:val="0"/>
              <w:jc w:val="center"/>
              <w:rPr>
                <w:b w:val="0"/>
                <w:color w:val="000000"/>
              </w:rPr>
            </w:pPr>
            <w:r>
              <w:rPr>
                <w:b w:val="0"/>
                <w:color w:val="000000"/>
              </w:rPr>
              <w:t>室内边界声级/dB(A)</w:t>
            </w:r>
          </w:p>
        </w:tc>
        <w:tc>
          <w:tcPr>
            <w:tcW w:w="450" w:type="dxa"/>
            <w:vMerge w:val="restart"/>
            <w:tcBorders>
              <w:tl2br w:val="nil"/>
              <w:tr2bl w:val="nil"/>
            </w:tcBorders>
            <w:shd w:val="clear" w:color="auto" w:fill="auto"/>
            <w:vAlign w:val="center"/>
          </w:tcPr>
          <w:p>
            <w:pPr>
              <w:pStyle w:val="5"/>
              <w:bidi w:val="0"/>
              <w:jc w:val="center"/>
              <w:rPr>
                <w:b w:val="0"/>
                <w:color w:val="000000"/>
              </w:rPr>
            </w:pPr>
            <w:r>
              <w:rPr>
                <w:b w:val="0"/>
                <w:color w:val="000000"/>
              </w:rPr>
              <w:t>运行时段</w:t>
            </w:r>
          </w:p>
        </w:tc>
        <w:tc>
          <w:tcPr>
            <w:tcW w:w="2007" w:type="dxa"/>
            <w:gridSpan w:val="4"/>
            <w:tcBorders>
              <w:tl2br w:val="nil"/>
              <w:tr2bl w:val="nil"/>
            </w:tcBorders>
            <w:shd w:val="clear" w:color="auto" w:fill="auto"/>
            <w:vAlign w:val="center"/>
          </w:tcPr>
          <w:p>
            <w:pPr>
              <w:pStyle w:val="5"/>
              <w:bidi w:val="0"/>
              <w:jc w:val="center"/>
              <w:rPr>
                <w:b w:val="0"/>
                <w:color w:val="000000"/>
              </w:rPr>
            </w:pPr>
            <w:r>
              <w:rPr>
                <w:b w:val="0"/>
                <w:color w:val="000000"/>
              </w:rPr>
              <w:t>建筑物插入损失 / dB(A)</w:t>
            </w:r>
            <w:bookmarkStart w:id="8" w:name="PT_10"/>
            <w:bookmarkEnd w:id="8"/>
          </w:p>
        </w:tc>
        <w:tc>
          <w:tcPr>
            <w:tcW w:w="2884" w:type="dxa"/>
            <w:gridSpan w:val="5"/>
            <w:tcBorders>
              <w:tl2br w:val="nil"/>
              <w:tr2bl w:val="nil"/>
            </w:tcBorders>
            <w:shd w:val="clear" w:color="auto" w:fill="auto"/>
            <w:vAlign w:val="center"/>
          </w:tcPr>
          <w:p>
            <w:pPr>
              <w:pStyle w:val="5"/>
              <w:bidi w:val="0"/>
              <w:jc w:val="center"/>
              <w:rPr>
                <w:b w:val="0"/>
                <w:color w:val="000000"/>
              </w:rPr>
            </w:pPr>
            <w:r>
              <w:rPr>
                <w:b w:val="0"/>
                <w:color w:val="000000"/>
              </w:rPr>
              <w:t>建筑物外噪声声压级/dB(A)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4" w:hRule="atLeast"/>
          <w:jc w:val="center"/>
        </w:trPr>
        <w:tc>
          <w:tcPr>
            <w:tcW w:w="401" w:type="dxa"/>
            <w:vMerge w:val="continue"/>
            <w:tcBorders>
              <w:tl2br w:val="nil"/>
              <w:tr2bl w:val="nil"/>
            </w:tcBorders>
            <w:shd w:val="clear" w:color="auto" w:fill="auto"/>
            <w:tcMar>
              <w:top w:w="0" w:type="dxa"/>
              <w:left w:w="0" w:type="dxa"/>
              <w:bottom w:w="0" w:type="dxa"/>
              <w:right w:w="0" w:type="dxa"/>
            </w:tcMar>
            <w:vAlign w:val="center"/>
          </w:tcPr>
          <w:p>
            <w:pPr>
              <w:pStyle w:val="5"/>
              <w:bidi w:val="0"/>
              <w:jc w:val="center"/>
              <w:rPr>
                <w:rFonts w:hint="default"/>
                <w:b w:val="0"/>
                <w:color w:val="000000"/>
                <w:lang w:val="en-US" w:eastAsia="zh-CN"/>
              </w:rPr>
            </w:pPr>
          </w:p>
        </w:tc>
        <w:tc>
          <w:tcPr>
            <w:tcW w:w="588" w:type="dxa"/>
            <w:vMerge w:val="continue"/>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p>
        </w:tc>
        <w:tc>
          <w:tcPr>
            <w:tcW w:w="560" w:type="dxa"/>
            <w:vMerge w:val="continue"/>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p>
        </w:tc>
        <w:tc>
          <w:tcPr>
            <w:tcW w:w="675"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b w:val="0"/>
                <w:color w:val="000000"/>
              </w:rPr>
              <w:t>声功率级/dB(A)</w:t>
            </w:r>
          </w:p>
        </w:tc>
        <w:tc>
          <w:tcPr>
            <w:tcW w:w="576" w:type="dxa"/>
            <w:vMerge w:val="continue"/>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p>
        </w:tc>
        <w:tc>
          <w:tcPr>
            <w:tcW w:w="634"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b w:val="0"/>
                <w:color w:val="000000"/>
              </w:rPr>
              <w:t>X</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b w:val="0"/>
                <w:color w:val="000000"/>
              </w:rPr>
              <w:t>Y</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b w:val="0"/>
                <w:color w:val="000000"/>
              </w:rPr>
              <w:t>Z</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东</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南</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西</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北</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东</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南</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西</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北</w:t>
            </w:r>
          </w:p>
        </w:tc>
        <w:tc>
          <w:tcPr>
            <w:tcW w:w="450" w:type="dxa"/>
            <w:vMerge w:val="continue"/>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p>
        </w:tc>
        <w:tc>
          <w:tcPr>
            <w:tcW w:w="500"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东</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南</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西</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北</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东</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南</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西</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rFonts w:hint="eastAsia"/>
                <w:b w:val="0"/>
                <w:color w:val="000000"/>
                <w:lang w:val="en-US" w:eastAsia="zh-CN"/>
              </w:rPr>
              <w:t>北</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jc w:val="center"/>
              <w:rPr>
                <w:b w:val="0"/>
                <w:color w:val="000000"/>
              </w:rPr>
            </w:pPr>
            <w:r>
              <w:rPr>
                <w:b w:val="0"/>
                <w:color w:val="000000"/>
              </w:rPr>
              <w:t>建筑物外距离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4"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1号转载点</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1号转载点电动葫芦</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75</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隔声、减震</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-253.7</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45.7</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10.4</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8.2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5.9</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7.9</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60.2</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60.2</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60.4</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60.2</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rFonts w:hint="default"/>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34.2</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34.2</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34.4</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34.2</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76"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1号转载点</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1号转载点至储煤棚卸载点-带式输送机</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75</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隔声、减震</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-249.2</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42.2</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4.8</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7.3</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11.5</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8.9</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60.5</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60.3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60.1</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60.2</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34.5</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34.3</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34.1</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34.2</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37"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储煤棚</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卸料小车带正反转带式输送机</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70</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隔声、减震</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42.1</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-88.3</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118.4</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48.0</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278.5</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42.6</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15"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储煤棚</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受煤坑地道至1号转载点-带式输送机</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70</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隔声、减震</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35.5</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-87.4</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124.8</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46.1</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272.1</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44.5</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4"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1号转载点</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1号转载点至快速定量装车站-带式输送机</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70</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隔声、减震</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-254</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40.9</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8.4</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3.8</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7.9</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55.2</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55.7</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55.2</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55.1</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29.2</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29.7</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29.2</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29.1</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4"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6</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储煤棚</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受煤坑下给料机2</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70</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减震、隔声</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66.5</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-100.3</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91.2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47.1</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305.7</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43.5</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4"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储煤棚</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受煤坑下给料机3</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70</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减震、隔声</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26.6</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-82.5</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135.0</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46.9</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262.0</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43.7</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4"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8</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储煤棚</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受煤坑下给料机4</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70</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减震、隔声</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-6.7</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-67</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171.7</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47.3</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225.3</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4"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9</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储煤棚</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安全出口电动葫芦1</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75</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减震、隔声</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-206.1</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21.8</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390.1</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46.0</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7.1</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44.7</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48.3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48.4</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50.7</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48.4</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22.3</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22.4</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24.7</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22.4</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4"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10</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储煤棚</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受煤坑下料给料机5</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70</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减震、隔声</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-54.7</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-45.2</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224.4</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47.3</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172.6</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4"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11</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储煤棚</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受煤坑下给料机1</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70</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减震、隔声</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120.7</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-122.5</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32.7</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49.2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364.2</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41.4</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43.5</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17.5</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4"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驱动机房</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受煤坑下给料机</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70</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减震、隔声</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13.8</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-75.5</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313.6</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96.6</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334.0</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75.3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54.0</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54.0</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54.0</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54.0</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28.0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28.0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28.0</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28.0</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4"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13</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储煤棚</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安全出口电动葫芦2</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75</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减震、隔声</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-202.1</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29.8</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389.7</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54.9</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7.4</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35.7</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48.3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48.4</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50.6</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48.4</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22.3</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22.4</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24.6</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22.4</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4"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14</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驱动机房</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驱动机房电动葫芦</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75</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减震、隔声</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-302.8</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30.2</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10.1</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12.9</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10.4</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8.4</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59.1</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59.1</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59.1</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59.2</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33.1</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33.1</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33.1</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33.2</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4" w:hRule="atLeast"/>
          <w:jc w:val="center"/>
        </w:trPr>
        <w:tc>
          <w:tcPr>
            <w:tcW w:w="401"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15</w:t>
            </w:r>
          </w:p>
        </w:tc>
        <w:tc>
          <w:tcPr>
            <w:tcW w:w="588" w:type="dxa"/>
            <w:tcBorders>
              <w:tl2br w:val="nil"/>
              <w:tr2bl w:val="nil"/>
            </w:tcBorders>
            <w:shd w:val="clear" w:color="auto" w:fill="auto"/>
            <w:tcMar>
              <w:top w:w="0" w:type="dxa"/>
              <w:left w:w="0" w:type="dxa"/>
              <w:bottom w:w="0" w:type="dxa"/>
              <w:right w:w="0" w:type="dxa"/>
            </w:tcMar>
            <w:vAlign w:val="center"/>
          </w:tcPr>
          <w:p>
            <w:pPr>
              <w:pStyle w:val="5"/>
              <w:bidi w:val="0"/>
              <w:rPr>
                <w:rFonts w:hint="eastAsia" w:eastAsia="宋体"/>
                <w:lang w:val="en-US" w:eastAsia="zh-CN"/>
              </w:rPr>
            </w:pPr>
            <w:r>
              <w:t>储煤棚</w:t>
            </w:r>
          </w:p>
        </w:tc>
        <w:tc>
          <w:tcPr>
            <w:tcW w:w="56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受煤坑下给料机6</w:t>
            </w:r>
          </w:p>
        </w:tc>
        <w:tc>
          <w:tcPr>
            <w:tcW w:w="67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70</w:t>
            </w:r>
          </w:p>
        </w:tc>
        <w:tc>
          <w:tcPr>
            <w:tcW w:w="576"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减震、隔声</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-123.9</w:t>
            </w:r>
          </w:p>
        </w:tc>
        <w:tc>
          <w:tcPr>
            <w:tcW w:w="6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-12.8</w:t>
            </w:r>
          </w:p>
        </w:tc>
        <w:tc>
          <w:tcPr>
            <w:tcW w:w="63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1.2</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300.9</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48.3</w:t>
            </w:r>
          </w:p>
        </w:tc>
        <w:tc>
          <w:tcPr>
            <w:tcW w:w="52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96.2</w:t>
            </w:r>
          </w:p>
        </w:tc>
        <w:tc>
          <w:tcPr>
            <w:tcW w:w="533"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42.3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51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43.3</w:t>
            </w:r>
          </w:p>
        </w:tc>
        <w:tc>
          <w:tcPr>
            <w:tcW w:w="528"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43.4</w:t>
            </w:r>
          </w:p>
        </w:tc>
        <w:tc>
          <w:tcPr>
            <w:tcW w:w="45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24</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0"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0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26.0</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534"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17.3</w:t>
            </w:r>
          </w:p>
        </w:tc>
        <w:tc>
          <w:tcPr>
            <w:tcW w:w="535"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17.4</w:t>
            </w:r>
          </w:p>
        </w:tc>
        <w:tc>
          <w:tcPr>
            <w:tcW w:w="747" w:type="dxa"/>
            <w:tcBorders>
              <w:tl2br w:val="nil"/>
              <w:tr2bl w:val="nil"/>
            </w:tcBorders>
            <w:shd w:val="clear" w:color="auto" w:fill="auto"/>
            <w:tcMar>
              <w:top w:w="0" w:type="dxa"/>
              <w:left w:w="0" w:type="dxa"/>
              <w:bottom w:w="0" w:type="dxa"/>
              <w:right w:w="0" w:type="dxa"/>
            </w:tcMar>
            <w:vAlign w:val="center"/>
          </w:tcPr>
          <w:p>
            <w:pPr>
              <w:pStyle w:val="5"/>
              <w:bidi w:val="0"/>
              <w:rPr>
                <w:lang w:val="en-US" w:eastAsia="zh-CN"/>
              </w:rPr>
            </w:pPr>
            <w:r>
              <w:t>1</w:t>
            </w:r>
          </w:p>
        </w:tc>
      </w:tr>
      <w:bookmarkEnd w:id="7"/>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4" w:hRule="atLeast"/>
          <w:jc w:val="center"/>
        </w:trPr>
        <w:tc>
          <w:tcPr>
            <w:tcW w:w="0" w:type="auto"/>
            <w:tcBorders>
              <w:tl2br w:val="nil"/>
              <w:tr2bl w:val="nil"/>
            </w:tcBorders>
            <w:shd w:val="clear" w:color="auto" w:fill="auto"/>
            <w:vAlign w:val="center"/>
          </w:tcPr>
          <w:p>
            <w:pPr>
              <w:pStyle w:val="5"/>
              <w:bidi w:val="0"/>
              <w:rPr>
                <w:lang w:val="en-US" w:eastAsia="zh-CN"/>
              </w:rPr>
            </w:pPr>
            <w:r>
              <w:t>16</w:t>
            </w:r>
          </w:p>
        </w:tc>
        <w:tc>
          <w:tcPr>
            <w:tcW w:w="0" w:type="auto"/>
            <w:tcBorders>
              <w:tl2br w:val="nil"/>
              <w:tr2bl w:val="nil"/>
            </w:tcBorders>
            <w:shd w:val="clear" w:color="auto" w:fill="auto"/>
            <w:vAlign w:val="center"/>
          </w:tcPr>
          <w:p>
            <w:pPr>
              <w:pStyle w:val="5"/>
              <w:bidi w:val="0"/>
              <w:rPr>
                <w:rFonts w:hint="eastAsia" w:eastAsia="宋体"/>
                <w:lang w:val="en-US" w:eastAsia="zh-CN"/>
              </w:rPr>
            </w:pPr>
            <w:r>
              <w:t>储煤棚</w:t>
            </w:r>
          </w:p>
        </w:tc>
        <w:tc>
          <w:tcPr>
            <w:tcW w:w="0" w:type="auto"/>
            <w:tcBorders>
              <w:tl2br w:val="nil"/>
              <w:tr2bl w:val="nil"/>
            </w:tcBorders>
            <w:shd w:val="clear" w:color="auto" w:fill="auto"/>
            <w:vAlign w:val="center"/>
          </w:tcPr>
          <w:p>
            <w:pPr>
              <w:pStyle w:val="5"/>
              <w:bidi w:val="0"/>
              <w:rPr>
                <w:lang w:val="en-US" w:eastAsia="zh-CN"/>
              </w:rPr>
            </w:pPr>
            <w:r>
              <w:t>装载机1</w:t>
            </w:r>
          </w:p>
        </w:tc>
        <w:tc>
          <w:tcPr>
            <w:tcW w:w="0" w:type="auto"/>
            <w:tcBorders>
              <w:tl2br w:val="nil"/>
              <w:tr2bl w:val="nil"/>
            </w:tcBorders>
            <w:shd w:val="clear" w:color="auto" w:fill="auto"/>
            <w:vAlign w:val="center"/>
          </w:tcPr>
          <w:p>
            <w:pPr>
              <w:pStyle w:val="5"/>
              <w:bidi w:val="0"/>
              <w:rPr>
                <w:lang w:val="en-US" w:eastAsia="zh-CN"/>
              </w:rPr>
            </w:pPr>
            <w:r>
              <w:t>85</w:t>
            </w:r>
          </w:p>
        </w:tc>
        <w:tc>
          <w:tcPr>
            <w:tcW w:w="0" w:type="auto"/>
            <w:tcBorders>
              <w:tl2br w:val="nil"/>
              <w:tr2bl w:val="nil"/>
            </w:tcBorders>
            <w:shd w:val="clear" w:color="auto" w:fill="auto"/>
            <w:vAlign w:val="center"/>
          </w:tcPr>
          <w:p>
            <w:pPr>
              <w:pStyle w:val="5"/>
              <w:bidi w:val="0"/>
              <w:rPr>
                <w:lang w:val="en-US" w:eastAsia="zh-CN"/>
              </w:rPr>
            </w:pPr>
            <w:r>
              <w:t>定期维护</w:t>
            </w:r>
          </w:p>
        </w:tc>
        <w:tc>
          <w:tcPr>
            <w:tcW w:w="0" w:type="auto"/>
            <w:tcBorders>
              <w:tl2br w:val="nil"/>
              <w:tr2bl w:val="nil"/>
            </w:tcBorders>
            <w:shd w:val="clear" w:color="auto" w:fill="auto"/>
            <w:vAlign w:val="center"/>
          </w:tcPr>
          <w:p>
            <w:pPr>
              <w:pStyle w:val="5"/>
              <w:bidi w:val="0"/>
              <w:rPr>
                <w:lang w:val="en-US" w:eastAsia="zh-CN"/>
              </w:rPr>
            </w:pPr>
            <w:r>
              <w:t>-90.6</w:t>
            </w:r>
          </w:p>
        </w:tc>
        <w:tc>
          <w:tcPr>
            <w:tcW w:w="0" w:type="auto"/>
            <w:tcBorders>
              <w:tl2br w:val="nil"/>
              <w:tr2bl w:val="nil"/>
            </w:tcBorders>
            <w:shd w:val="clear" w:color="auto" w:fill="auto"/>
            <w:vAlign w:val="center"/>
          </w:tcPr>
          <w:p>
            <w:pPr>
              <w:pStyle w:val="5"/>
              <w:bidi w:val="0"/>
              <w:rPr>
                <w:lang w:val="en-US" w:eastAsia="zh-CN"/>
              </w:rPr>
            </w:pPr>
            <w:r>
              <w:t>-5.7</w:t>
            </w:r>
          </w:p>
        </w:tc>
        <w:tc>
          <w:tcPr>
            <w:tcW w:w="0" w:type="auto"/>
            <w:tcBorders>
              <w:tl2br w:val="nil"/>
              <w:tr2bl w:val="nil"/>
            </w:tcBorders>
            <w:shd w:val="clear" w:color="auto" w:fill="auto"/>
            <w:vAlign w:val="center"/>
          </w:tcPr>
          <w:p>
            <w:pPr>
              <w:pStyle w:val="5"/>
              <w:bidi w:val="0"/>
              <w:rPr>
                <w:lang w:val="en-US" w:eastAsia="zh-CN"/>
              </w:rPr>
            </w:pPr>
            <w:r>
              <w:t>1.2</w:t>
            </w:r>
          </w:p>
        </w:tc>
        <w:tc>
          <w:tcPr>
            <w:tcW w:w="0" w:type="auto"/>
            <w:tcBorders>
              <w:tl2br w:val="nil"/>
              <w:tr2bl w:val="nil"/>
            </w:tcBorders>
            <w:shd w:val="clear" w:color="auto" w:fill="auto"/>
            <w:vAlign w:val="center"/>
          </w:tcPr>
          <w:p>
            <w:pPr>
              <w:pStyle w:val="5"/>
              <w:bidi w:val="0"/>
              <w:rPr>
                <w:lang w:val="en-US" w:eastAsia="zh-CN"/>
              </w:rPr>
            </w:pPr>
            <w:r>
              <w:t>273.5</w:t>
            </w:r>
          </w:p>
        </w:tc>
        <w:tc>
          <w:tcPr>
            <w:tcW w:w="0" w:type="auto"/>
            <w:tcBorders>
              <w:tl2br w:val="nil"/>
              <w:tr2bl w:val="nil"/>
            </w:tcBorders>
            <w:shd w:val="clear" w:color="auto" w:fill="auto"/>
            <w:vAlign w:val="center"/>
          </w:tcPr>
          <w:p>
            <w:pPr>
              <w:pStyle w:val="5"/>
              <w:bidi w:val="0"/>
              <w:rPr>
                <w:lang w:val="en-US" w:eastAsia="zh-CN"/>
              </w:rPr>
            </w:pPr>
            <w:r>
              <w:t>68.5</w:t>
            </w:r>
          </w:p>
        </w:tc>
        <w:tc>
          <w:tcPr>
            <w:tcW w:w="0" w:type="auto"/>
            <w:tcBorders>
              <w:tl2br w:val="nil"/>
              <w:tr2bl w:val="nil"/>
            </w:tcBorders>
            <w:shd w:val="clear" w:color="auto" w:fill="auto"/>
            <w:vAlign w:val="center"/>
          </w:tcPr>
          <w:p>
            <w:pPr>
              <w:pStyle w:val="5"/>
              <w:bidi w:val="0"/>
              <w:rPr>
                <w:lang w:val="en-US" w:eastAsia="zh-CN"/>
              </w:rPr>
            </w:pPr>
            <w:r>
              <w:t>123.6</w:t>
            </w:r>
          </w:p>
        </w:tc>
        <w:tc>
          <w:tcPr>
            <w:tcW w:w="0" w:type="auto"/>
            <w:tcBorders>
              <w:tl2br w:val="nil"/>
              <w:tr2bl w:val="nil"/>
            </w:tcBorders>
            <w:shd w:val="clear" w:color="auto" w:fill="auto"/>
            <w:vAlign w:val="center"/>
          </w:tcPr>
          <w:p>
            <w:pPr>
              <w:pStyle w:val="5"/>
              <w:bidi w:val="0"/>
              <w:rPr>
                <w:lang w:val="en-US" w:eastAsia="zh-CN"/>
              </w:rPr>
            </w:pPr>
            <w:r>
              <w:t>22.1</w:t>
            </w:r>
          </w:p>
        </w:tc>
        <w:tc>
          <w:tcPr>
            <w:tcW w:w="0" w:type="auto"/>
            <w:tcBorders>
              <w:tl2br w:val="nil"/>
              <w:tr2bl w:val="nil"/>
            </w:tcBorders>
            <w:shd w:val="clear" w:color="auto" w:fill="auto"/>
            <w:vAlign w:val="center"/>
          </w:tcPr>
          <w:p>
            <w:pPr>
              <w:pStyle w:val="5"/>
              <w:bidi w:val="0"/>
              <w:rPr>
                <w:lang w:val="en-US" w:eastAsia="zh-CN"/>
              </w:rPr>
            </w:pPr>
            <w:r>
              <w:t>58.3</w:t>
            </w:r>
          </w:p>
        </w:tc>
        <w:tc>
          <w:tcPr>
            <w:tcW w:w="0" w:type="auto"/>
            <w:tcBorders>
              <w:tl2br w:val="nil"/>
              <w:tr2bl w:val="nil"/>
            </w:tcBorders>
            <w:shd w:val="clear" w:color="auto" w:fill="auto"/>
            <w:vAlign w:val="center"/>
          </w:tcPr>
          <w:p>
            <w:pPr>
              <w:pStyle w:val="5"/>
              <w:bidi w:val="0"/>
              <w:rPr>
                <w:lang w:val="en-US" w:eastAsia="zh-CN"/>
              </w:rPr>
            </w:pPr>
            <w:r>
              <w:t>58.3</w:t>
            </w:r>
          </w:p>
        </w:tc>
        <w:tc>
          <w:tcPr>
            <w:tcW w:w="0" w:type="auto"/>
            <w:tcBorders>
              <w:tl2br w:val="nil"/>
              <w:tr2bl w:val="nil"/>
            </w:tcBorders>
            <w:shd w:val="clear" w:color="auto" w:fill="auto"/>
            <w:vAlign w:val="center"/>
          </w:tcPr>
          <w:p>
            <w:pPr>
              <w:pStyle w:val="5"/>
              <w:bidi w:val="0"/>
              <w:rPr>
                <w:lang w:val="en-US" w:eastAsia="zh-CN"/>
              </w:rPr>
            </w:pPr>
            <w:r>
              <w:t>58.3</w:t>
            </w:r>
          </w:p>
        </w:tc>
        <w:tc>
          <w:tcPr>
            <w:tcW w:w="0" w:type="auto"/>
            <w:tcBorders>
              <w:tl2br w:val="nil"/>
              <w:tr2bl w:val="nil"/>
            </w:tcBorders>
            <w:shd w:val="clear" w:color="auto" w:fill="auto"/>
            <w:vAlign w:val="center"/>
          </w:tcPr>
          <w:p>
            <w:pPr>
              <w:pStyle w:val="5"/>
              <w:bidi w:val="0"/>
              <w:rPr>
                <w:lang w:val="en-US" w:eastAsia="zh-CN"/>
              </w:rPr>
            </w:pPr>
            <w:r>
              <w:t>58.6</w:t>
            </w:r>
          </w:p>
        </w:tc>
        <w:tc>
          <w:tcPr>
            <w:tcW w:w="0" w:type="auto"/>
            <w:tcBorders>
              <w:tl2br w:val="nil"/>
              <w:tr2bl w:val="nil"/>
            </w:tcBorders>
            <w:shd w:val="clear" w:color="auto" w:fill="auto"/>
            <w:vAlign w:val="center"/>
          </w:tcPr>
          <w:p>
            <w:pPr>
              <w:pStyle w:val="5"/>
              <w:bidi w:val="0"/>
              <w:rPr>
                <w:lang w:val="en-US" w:eastAsia="zh-CN"/>
              </w:rPr>
            </w:pPr>
            <w:r>
              <w:t>24</w:t>
            </w:r>
          </w:p>
        </w:tc>
        <w:tc>
          <w:tcPr>
            <w:tcW w:w="0" w:type="auto"/>
            <w:tcBorders>
              <w:tl2br w:val="nil"/>
              <w:tr2bl w:val="nil"/>
            </w:tcBorders>
            <w:shd w:val="clear" w:color="auto" w:fill="auto"/>
            <w:vAlign w:val="center"/>
          </w:tcPr>
          <w:p>
            <w:pPr>
              <w:pStyle w:val="5"/>
              <w:bidi w:val="0"/>
              <w:rPr>
                <w:lang w:val="en-US" w:eastAsia="zh-CN"/>
              </w:rPr>
            </w:pPr>
            <w:r>
              <w:t>26.0</w:t>
            </w:r>
          </w:p>
        </w:tc>
        <w:tc>
          <w:tcPr>
            <w:tcW w:w="0" w:type="auto"/>
            <w:tcBorders>
              <w:tl2br w:val="nil"/>
              <w:tr2bl w:val="nil"/>
            </w:tcBorders>
            <w:shd w:val="clear" w:color="auto" w:fill="auto"/>
            <w:vAlign w:val="center"/>
          </w:tcPr>
          <w:p>
            <w:pPr>
              <w:pStyle w:val="5"/>
              <w:bidi w:val="0"/>
              <w:rPr>
                <w:lang w:val="en-US" w:eastAsia="zh-CN"/>
              </w:rPr>
            </w:pPr>
            <w:r>
              <w:t>26.0</w:t>
            </w:r>
          </w:p>
        </w:tc>
        <w:tc>
          <w:tcPr>
            <w:tcW w:w="0" w:type="auto"/>
            <w:tcBorders>
              <w:tl2br w:val="nil"/>
              <w:tr2bl w:val="nil"/>
            </w:tcBorders>
            <w:shd w:val="clear" w:color="auto" w:fill="auto"/>
            <w:vAlign w:val="center"/>
          </w:tcPr>
          <w:p>
            <w:pPr>
              <w:pStyle w:val="5"/>
              <w:bidi w:val="0"/>
              <w:rPr>
                <w:lang w:val="en-US" w:eastAsia="zh-CN"/>
              </w:rPr>
            </w:pPr>
            <w:r>
              <w:t>26.0</w:t>
            </w:r>
          </w:p>
        </w:tc>
        <w:tc>
          <w:tcPr>
            <w:tcW w:w="0" w:type="auto"/>
            <w:tcBorders>
              <w:tl2br w:val="nil"/>
              <w:tr2bl w:val="nil"/>
            </w:tcBorders>
            <w:shd w:val="clear" w:color="auto" w:fill="auto"/>
            <w:vAlign w:val="center"/>
          </w:tcPr>
          <w:p>
            <w:pPr>
              <w:pStyle w:val="5"/>
              <w:bidi w:val="0"/>
              <w:rPr>
                <w:lang w:val="en-US" w:eastAsia="zh-CN"/>
              </w:rPr>
            </w:pPr>
            <w:r>
              <w:t>26.0</w:t>
            </w:r>
          </w:p>
        </w:tc>
        <w:tc>
          <w:tcPr>
            <w:tcW w:w="0" w:type="auto"/>
            <w:tcBorders>
              <w:tl2br w:val="nil"/>
              <w:tr2bl w:val="nil"/>
            </w:tcBorders>
            <w:shd w:val="clear" w:color="auto" w:fill="auto"/>
            <w:vAlign w:val="center"/>
          </w:tcPr>
          <w:p>
            <w:pPr>
              <w:pStyle w:val="5"/>
              <w:bidi w:val="0"/>
              <w:rPr>
                <w:lang w:val="en-US" w:eastAsia="zh-CN"/>
              </w:rPr>
            </w:pPr>
            <w:r>
              <w:t>32.3</w:t>
            </w:r>
          </w:p>
        </w:tc>
        <w:tc>
          <w:tcPr>
            <w:tcW w:w="0" w:type="auto"/>
            <w:tcBorders>
              <w:tl2br w:val="nil"/>
              <w:tr2bl w:val="nil"/>
            </w:tcBorders>
            <w:shd w:val="clear" w:color="auto" w:fill="auto"/>
            <w:vAlign w:val="center"/>
          </w:tcPr>
          <w:p>
            <w:pPr>
              <w:pStyle w:val="5"/>
              <w:bidi w:val="0"/>
              <w:rPr>
                <w:lang w:val="en-US" w:eastAsia="zh-CN"/>
              </w:rPr>
            </w:pPr>
            <w:r>
              <w:t>32.3</w:t>
            </w:r>
          </w:p>
        </w:tc>
        <w:tc>
          <w:tcPr>
            <w:tcW w:w="0" w:type="auto"/>
            <w:tcBorders>
              <w:tl2br w:val="nil"/>
              <w:tr2bl w:val="nil"/>
            </w:tcBorders>
            <w:shd w:val="clear" w:color="auto" w:fill="auto"/>
            <w:vAlign w:val="center"/>
          </w:tcPr>
          <w:p>
            <w:pPr>
              <w:pStyle w:val="5"/>
              <w:bidi w:val="0"/>
              <w:rPr>
                <w:lang w:val="en-US" w:eastAsia="zh-CN"/>
              </w:rPr>
            </w:pPr>
            <w:r>
              <w:t>32.3</w:t>
            </w:r>
          </w:p>
        </w:tc>
        <w:tc>
          <w:tcPr>
            <w:tcW w:w="0" w:type="auto"/>
            <w:tcBorders>
              <w:tl2br w:val="nil"/>
              <w:tr2bl w:val="nil"/>
            </w:tcBorders>
            <w:shd w:val="clear" w:color="auto" w:fill="auto"/>
            <w:vAlign w:val="center"/>
          </w:tcPr>
          <w:p>
            <w:pPr>
              <w:pStyle w:val="5"/>
              <w:bidi w:val="0"/>
              <w:rPr>
                <w:lang w:val="en-US" w:eastAsia="zh-CN"/>
              </w:rPr>
            </w:pPr>
            <w:r>
              <w:t>32.6</w:t>
            </w:r>
          </w:p>
        </w:tc>
        <w:tc>
          <w:tcPr>
            <w:tcW w:w="0" w:type="auto"/>
            <w:tcBorders>
              <w:tl2br w:val="nil"/>
              <w:tr2bl w:val="nil"/>
            </w:tcBorders>
            <w:shd w:val="clear" w:color="auto" w:fill="auto"/>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0" w:type="auto"/>
            <w:tcBorders>
              <w:tl2br w:val="nil"/>
              <w:tr2bl w:val="nil"/>
            </w:tcBorders>
            <w:shd w:val="clear" w:color="auto" w:fill="auto"/>
            <w:vAlign w:val="center"/>
          </w:tcPr>
          <w:p>
            <w:pPr>
              <w:pStyle w:val="5"/>
              <w:bidi w:val="0"/>
              <w:rPr>
                <w:lang w:val="en-US" w:eastAsia="zh-CN"/>
              </w:rPr>
            </w:pPr>
            <w:r>
              <w:t>17</w:t>
            </w:r>
          </w:p>
        </w:tc>
        <w:tc>
          <w:tcPr>
            <w:tcW w:w="0" w:type="auto"/>
            <w:tcBorders>
              <w:tl2br w:val="nil"/>
              <w:tr2bl w:val="nil"/>
            </w:tcBorders>
            <w:shd w:val="clear" w:color="auto" w:fill="auto"/>
            <w:vAlign w:val="center"/>
          </w:tcPr>
          <w:p>
            <w:pPr>
              <w:pStyle w:val="5"/>
              <w:bidi w:val="0"/>
              <w:rPr>
                <w:rFonts w:hint="eastAsia" w:eastAsia="宋体"/>
                <w:lang w:val="en-US" w:eastAsia="zh-CN"/>
              </w:rPr>
            </w:pPr>
            <w:r>
              <w:t>储煤棚</w:t>
            </w:r>
          </w:p>
        </w:tc>
        <w:tc>
          <w:tcPr>
            <w:tcW w:w="0" w:type="auto"/>
            <w:tcBorders>
              <w:tl2br w:val="nil"/>
              <w:tr2bl w:val="nil"/>
            </w:tcBorders>
            <w:shd w:val="clear" w:color="auto" w:fill="auto"/>
            <w:vAlign w:val="center"/>
          </w:tcPr>
          <w:p>
            <w:pPr>
              <w:pStyle w:val="5"/>
              <w:bidi w:val="0"/>
              <w:rPr>
                <w:lang w:val="en-US" w:eastAsia="zh-CN"/>
              </w:rPr>
            </w:pPr>
            <w:r>
              <w:t>装载机2</w:t>
            </w:r>
          </w:p>
        </w:tc>
        <w:tc>
          <w:tcPr>
            <w:tcW w:w="0" w:type="auto"/>
            <w:tcBorders>
              <w:tl2br w:val="nil"/>
              <w:tr2bl w:val="nil"/>
            </w:tcBorders>
            <w:shd w:val="clear" w:color="auto" w:fill="auto"/>
            <w:vAlign w:val="center"/>
          </w:tcPr>
          <w:p>
            <w:pPr>
              <w:pStyle w:val="5"/>
              <w:bidi w:val="0"/>
              <w:rPr>
                <w:lang w:val="en-US" w:eastAsia="zh-CN"/>
              </w:rPr>
            </w:pPr>
            <w:r>
              <w:t>85</w:t>
            </w:r>
          </w:p>
        </w:tc>
        <w:tc>
          <w:tcPr>
            <w:tcW w:w="0" w:type="auto"/>
            <w:tcBorders>
              <w:tl2br w:val="nil"/>
              <w:tr2bl w:val="nil"/>
            </w:tcBorders>
            <w:shd w:val="clear" w:color="auto" w:fill="auto"/>
            <w:vAlign w:val="center"/>
          </w:tcPr>
          <w:p>
            <w:pPr>
              <w:pStyle w:val="5"/>
              <w:bidi w:val="0"/>
              <w:rPr>
                <w:lang w:val="en-US" w:eastAsia="zh-CN"/>
              </w:rPr>
            </w:pPr>
            <w:r>
              <w:t>定期维护</w:t>
            </w:r>
          </w:p>
        </w:tc>
        <w:tc>
          <w:tcPr>
            <w:tcW w:w="0" w:type="auto"/>
            <w:tcBorders>
              <w:tl2br w:val="nil"/>
              <w:tr2bl w:val="nil"/>
            </w:tcBorders>
            <w:shd w:val="clear" w:color="auto" w:fill="auto"/>
            <w:vAlign w:val="center"/>
          </w:tcPr>
          <w:p>
            <w:pPr>
              <w:pStyle w:val="5"/>
              <w:bidi w:val="0"/>
              <w:rPr>
                <w:lang w:val="en-US" w:eastAsia="zh-CN"/>
              </w:rPr>
            </w:pPr>
            <w:r>
              <w:t>-25.8</w:t>
            </w:r>
          </w:p>
        </w:tc>
        <w:tc>
          <w:tcPr>
            <w:tcW w:w="0" w:type="auto"/>
            <w:tcBorders>
              <w:tl2br w:val="nil"/>
              <w:tr2bl w:val="nil"/>
            </w:tcBorders>
            <w:shd w:val="clear" w:color="auto" w:fill="auto"/>
            <w:vAlign w:val="center"/>
          </w:tcPr>
          <w:p>
            <w:pPr>
              <w:pStyle w:val="5"/>
              <w:bidi w:val="0"/>
              <w:rPr>
                <w:lang w:val="en-US" w:eastAsia="zh-CN"/>
              </w:rPr>
            </w:pPr>
            <w:r>
              <w:t>-35.5</w:t>
            </w:r>
          </w:p>
        </w:tc>
        <w:tc>
          <w:tcPr>
            <w:tcW w:w="0" w:type="auto"/>
            <w:tcBorders>
              <w:tl2br w:val="nil"/>
              <w:tr2bl w:val="nil"/>
            </w:tcBorders>
            <w:shd w:val="clear" w:color="auto" w:fill="auto"/>
            <w:vAlign w:val="center"/>
          </w:tcPr>
          <w:p>
            <w:pPr>
              <w:pStyle w:val="5"/>
              <w:bidi w:val="0"/>
              <w:rPr>
                <w:lang w:val="en-US" w:eastAsia="zh-CN"/>
              </w:rPr>
            </w:pPr>
            <w:r>
              <w:t>1.2</w:t>
            </w:r>
          </w:p>
        </w:tc>
        <w:tc>
          <w:tcPr>
            <w:tcW w:w="0" w:type="auto"/>
            <w:tcBorders>
              <w:tl2br w:val="nil"/>
              <w:tr2bl w:val="nil"/>
            </w:tcBorders>
            <w:shd w:val="clear" w:color="auto" w:fill="auto"/>
            <w:vAlign w:val="center"/>
          </w:tcPr>
          <w:p>
            <w:pPr>
              <w:pStyle w:val="5"/>
              <w:bidi w:val="0"/>
              <w:rPr>
                <w:lang w:val="en-US" w:eastAsia="zh-CN"/>
              </w:rPr>
            </w:pPr>
            <w:r>
              <w:t>202.1</w:t>
            </w:r>
          </w:p>
        </w:tc>
        <w:tc>
          <w:tcPr>
            <w:tcW w:w="0" w:type="auto"/>
            <w:tcBorders>
              <w:tl2br w:val="nil"/>
              <w:tr2bl w:val="nil"/>
            </w:tcBorders>
            <w:shd w:val="clear" w:color="auto" w:fill="auto"/>
            <w:vAlign w:val="center"/>
          </w:tcPr>
          <w:p>
            <w:pPr>
              <w:pStyle w:val="5"/>
              <w:bidi w:val="0"/>
              <w:rPr>
                <w:lang w:val="en-US" w:eastAsia="zh-CN"/>
              </w:rPr>
            </w:pPr>
            <w:r>
              <w:t>68.1</w:t>
            </w:r>
          </w:p>
        </w:tc>
        <w:tc>
          <w:tcPr>
            <w:tcW w:w="0" w:type="auto"/>
            <w:tcBorders>
              <w:tl2br w:val="nil"/>
              <w:tr2bl w:val="nil"/>
            </w:tcBorders>
            <w:shd w:val="clear" w:color="auto" w:fill="auto"/>
            <w:vAlign w:val="center"/>
          </w:tcPr>
          <w:p>
            <w:pPr>
              <w:pStyle w:val="5"/>
              <w:bidi w:val="0"/>
              <w:rPr>
                <w:lang w:val="en-US" w:eastAsia="zh-CN"/>
              </w:rPr>
            </w:pPr>
            <w:r>
              <w:t>194.9</w:t>
            </w:r>
          </w:p>
        </w:tc>
        <w:tc>
          <w:tcPr>
            <w:tcW w:w="0" w:type="auto"/>
            <w:tcBorders>
              <w:tl2br w:val="nil"/>
              <w:tr2bl w:val="nil"/>
            </w:tcBorders>
            <w:shd w:val="clear" w:color="auto" w:fill="auto"/>
            <w:vAlign w:val="center"/>
          </w:tcPr>
          <w:p>
            <w:pPr>
              <w:pStyle w:val="5"/>
              <w:bidi w:val="0"/>
              <w:rPr>
                <w:lang w:val="en-US" w:eastAsia="zh-CN"/>
              </w:rPr>
            </w:pPr>
            <w:r>
              <w:t>22.5</w:t>
            </w:r>
          </w:p>
        </w:tc>
        <w:tc>
          <w:tcPr>
            <w:tcW w:w="0" w:type="auto"/>
            <w:tcBorders>
              <w:tl2br w:val="nil"/>
              <w:tr2bl w:val="nil"/>
            </w:tcBorders>
            <w:shd w:val="clear" w:color="auto" w:fill="auto"/>
            <w:vAlign w:val="center"/>
          </w:tcPr>
          <w:p>
            <w:pPr>
              <w:pStyle w:val="5"/>
              <w:bidi w:val="0"/>
              <w:rPr>
                <w:lang w:val="en-US" w:eastAsia="zh-CN"/>
              </w:rPr>
            </w:pPr>
            <w:r>
              <w:t>58.3</w:t>
            </w:r>
          </w:p>
        </w:tc>
        <w:tc>
          <w:tcPr>
            <w:tcW w:w="0" w:type="auto"/>
            <w:tcBorders>
              <w:tl2br w:val="nil"/>
              <w:tr2bl w:val="nil"/>
            </w:tcBorders>
            <w:shd w:val="clear" w:color="auto" w:fill="auto"/>
            <w:vAlign w:val="center"/>
          </w:tcPr>
          <w:p>
            <w:pPr>
              <w:pStyle w:val="5"/>
              <w:bidi w:val="0"/>
              <w:rPr>
                <w:lang w:val="en-US" w:eastAsia="zh-CN"/>
              </w:rPr>
            </w:pPr>
            <w:r>
              <w:t>58.3</w:t>
            </w:r>
          </w:p>
        </w:tc>
        <w:tc>
          <w:tcPr>
            <w:tcW w:w="0" w:type="auto"/>
            <w:tcBorders>
              <w:tl2br w:val="nil"/>
              <w:tr2bl w:val="nil"/>
            </w:tcBorders>
            <w:shd w:val="clear" w:color="auto" w:fill="auto"/>
            <w:vAlign w:val="center"/>
          </w:tcPr>
          <w:p>
            <w:pPr>
              <w:pStyle w:val="5"/>
              <w:bidi w:val="0"/>
              <w:rPr>
                <w:lang w:val="en-US" w:eastAsia="zh-CN"/>
              </w:rPr>
            </w:pPr>
            <w:r>
              <w:t>58.3</w:t>
            </w:r>
          </w:p>
        </w:tc>
        <w:tc>
          <w:tcPr>
            <w:tcW w:w="0" w:type="auto"/>
            <w:tcBorders>
              <w:tl2br w:val="nil"/>
              <w:tr2bl w:val="nil"/>
            </w:tcBorders>
            <w:shd w:val="clear" w:color="auto" w:fill="auto"/>
            <w:vAlign w:val="center"/>
          </w:tcPr>
          <w:p>
            <w:pPr>
              <w:pStyle w:val="5"/>
              <w:bidi w:val="0"/>
              <w:rPr>
                <w:lang w:val="en-US" w:eastAsia="zh-CN"/>
              </w:rPr>
            </w:pPr>
            <w:r>
              <w:t>58.6</w:t>
            </w:r>
          </w:p>
        </w:tc>
        <w:tc>
          <w:tcPr>
            <w:tcW w:w="0" w:type="auto"/>
            <w:tcBorders>
              <w:tl2br w:val="nil"/>
              <w:tr2bl w:val="nil"/>
            </w:tcBorders>
            <w:shd w:val="clear" w:color="auto" w:fill="auto"/>
            <w:vAlign w:val="center"/>
          </w:tcPr>
          <w:p>
            <w:pPr>
              <w:pStyle w:val="5"/>
              <w:bidi w:val="0"/>
              <w:rPr>
                <w:lang w:val="en-US" w:eastAsia="zh-CN"/>
              </w:rPr>
            </w:pPr>
            <w:r>
              <w:t>24</w:t>
            </w:r>
          </w:p>
        </w:tc>
        <w:tc>
          <w:tcPr>
            <w:tcW w:w="0" w:type="auto"/>
            <w:tcBorders>
              <w:tl2br w:val="nil"/>
              <w:tr2bl w:val="nil"/>
            </w:tcBorders>
            <w:shd w:val="clear" w:color="auto" w:fill="auto"/>
            <w:vAlign w:val="center"/>
          </w:tcPr>
          <w:p>
            <w:pPr>
              <w:pStyle w:val="5"/>
              <w:bidi w:val="0"/>
              <w:rPr>
                <w:lang w:val="en-US" w:eastAsia="zh-CN"/>
              </w:rPr>
            </w:pPr>
            <w:r>
              <w:t>26.0</w:t>
            </w:r>
          </w:p>
        </w:tc>
        <w:tc>
          <w:tcPr>
            <w:tcW w:w="0" w:type="auto"/>
            <w:tcBorders>
              <w:tl2br w:val="nil"/>
              <w:tr2bl w:val="nil"/>
            </w:tcBorders>
            <w:shd w:val="clear" w:color="auto" w:fill="auto"/>
            <w:vAlign w:val="center"/>
          </w:tcPr>
          <w:p>
            <w:pPr>
              <w:pStyle w:val="5"/>
              <w:bidi w:val="0"/>
              <w:rPr>
                <w:lang w:val="en-US" w:eastAsia="zh-CN"/>
              </w:rPr>
            </w:pPr>
            <w:r>
              <w:t>26.0</w:t>
            </w:r>
          </w:p>
        </w:tc>
        <w:tc>
          <w:tcPr>
            <w:tcW w:w="0" w:type="auto"/>
            <w:tcBorders>
              <w:tl2br w:val="nil"/>
              <w:tr2bl w:val="nil"/>
            </w:tcBorders>
            <w:shd w:val="clear" w:color="auto" w:fill="auto"/>
            <w:vAlign w:val="center"/>
          </w:tcPr>
          <w:p>
            <w:pPr>
              <w:pStyle w:val="5"/>
              <w:bidi w:val="0"/>
              <w:rPr>
                <w:lang w:val="en-US" w:eastAsia="zh-CN"/>
              </w:rPr>
            </w:pPr>
            <w:r>
              <w:t>26.0</w:t>
            </w:r>
          </w:p>
        </w:tc>
        <w:tc>
          <w:tcPr>
            <w:tcW w:w="0" w:type="auto"/>
            <w:tcBorders>
              <w:tl2br w:val="nil"/>
              <w:tr2bl w:val="nil"/>
            </w:tcBorders>
            <w:shd w:val="clear" w:color="auto" w:fill="auto"/>
            <w:vAlign w:val="center"/>
          </w:tcPr>
          <w:p>
            <w:pPr>
              <w:pStyle w:val="5"/>
              <w:bidi w:val="0"/>
              <w:rPr>
                <w:lang w:val="en-US" w:eastAsia="zh-CN"/>
              </w:rPr>
            </w:pPr>
            <w:r>
              <w:t>26.0</w:t>
            </w:r>
          </w:p>
        </w:tc>
        <w:tc>
          <w:tcPr>
            <w:tcW w:w="0" w:type="auto"/>
            <w:tcBorders>
              <w:tl2br w:val="nil"/>
              <w:tr2bl w:val="nil"/>
            </w:tcBorders>
            <w:shd w:val="clear" w:color="auto" w:fill="auto"/>
            <w:vAlign w:val="center"/>
          </w:tcPr>
          <w:p>
            <w:pPr>
              <w:pStyle w:val="5"/>
              <w:bidi w:val="0"/>
              <w:rPr>
                <w:lang w:val="en-US" w:eastAsia="zh-CN"/>
              </w:rPr>
            </w:pPr>
            <w:r>
              <w:t>32.3</w:t>
            </w:r>
          </w:p>
        </w:tc>
        <w:tc>
          <w:tcPr>
            <w:tcW w:w="0" w:type="auto"/>
            <w:tcBorders>
              <w:tl2br w:val="nil"/>
              <w:tr2bl w:val="nil"/>
            </w:tcBorders>
            <w:shd w:val="clear" w:color="auto" w:fill="auto"/>
            <w:vAlign w:val="center"/>
          </w:tcPr>
          <w:p>
            <w:pPr>
              <w:pStyle w:val="5"/>
              <w:bidi w:val="0"/>
              <w:rPr>
                <w:lang w:val="en-US" w:eastAsia="zh-CN"/>
              </w:rPr>
            </w:pPr>
            <w:r>
              <w:t>32.3</w:t>
            </w:r>
          </w:p>
        </w:tc>
        <w:tc>
          <w:tcPr>
            <w:tcW w:w="0" w:type="auto"/>
            <w:tcBorders>
              <w:tl2br w:val="nil"/>
              <w:tr2bl w:val="nil"/>
            </w:tcBorders>
            <w:shd w:val="clear" w:color="auto" w:fill="auto"/>
            <w:vAlign w:val="center"/>
          </w:tcPr>
          <w:p>
            <w:pPr>
              <w:pStyle w:val="5"/>
              <w:bidi w:val="0"/>
              <w:rPr>
                <w:lang w:val="en-US" w:eastAsia="zh-CN"/>
              </w:rPr>
            </w:pPr>
            <w:r>
              <w:t>32.3</w:t>
            </w:r>
          </w:p>
        </w:tc>
        <w:tc>
          <w:tcPr>
            <w:tcW w:w="0" w:type="auto"/>
            <w:tcBorders>
              <w:tl2br w:val="nil"/>
              <w:tr2bl w:val="nil"/>
            </w:tcBorders>
            <w:shd w:val="clear" w:color="auto" w:fill="auto"/>
            <w:vAlign w:val="center"/>
          </w:tcPr>
          <w:p>
            <w:pPr>
              <w:pStyle w:val="5"/>
              <w:bidi w:val="0"/>
              <w:rPr>
                <w:lang w:val="en-US" w:eastAsia="zh-CN"/>
              </w:rPr>
            </w:pPr>
            <w:r>
              <w:t>32.6</w:t>
            </w:r>
          </w:p>
        </w:tc>
        <w:tc>
          <w:tcPr>
            <w:tcW w:w="0" w:type="auto"/>
            <w:tcBorders>
              <w:tl2br w:val="nil"/>
              <w:tr2bl w:val="nil"/>
            </w:tcBorders>
            <w:shd w:val="clear" w:color="auto" w:fill="auto"/>
            <w:vAlign w:val="center"/>
          </w:tcPr>
          <w:p>
            <w:pPr>
              <w:pStyle w:val="5"/>
              <w:bidi w:val="0"/>
              <w:rPr>
                <w:lang w:val="en-US" w:eastAsia="zh-CN"/>
              </w:rPr>
            </w:pPr>
            <w: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0" w:type="auto"/>
            <w:tcBorders>
              <w:tl2br w:val="nil"/>
              <w:tr2bl w:val="nil"/>
            </w:tcBorders>
            <w:shd w:val="clear" w:color="auto" w:fill="auto"/>
            <w:vAlign w:val="center"/>
          </w:tcPr>
          <w:p>
            <w:pPr>
              <w:pStyle w:val="5"/>
              <w:bidi w:val="0"/>
              <w:rPr>
                <w:lang w:val="en-US" w:eastAsia="zh-CN"/>
              </w:rPr>
            </w:pPr>
            <w:r>
              <w:t>18</w:t>
            </w:r>
          </w:p>
        </w:tc>
        <w:tc>
          <w:tcPr>
            <w:tcW w:w="0" w:type="auto"/>
            <w:tcBorders>
              <w:tl2br w:val="nil"/>
              <w:tr2bl w:val="nil"/>
            </w:tcBorders>
            <w:shd w:val="clear" w:color="auto" w:fill="auto"/>
            <w:vAlign w:val="center"/>
          </w:tcPr>
          <w:p>
            <w:pPr>
              <w:pStyle w:val="5"/>
              <w:bidi w:val="0"/>
              <w:rPr>
                <w:rFonts w:hint="eastAsia" w:eastAsia="宋体"/>
                <w:lang w:val="en-US" w:eastAsia="zh-CN"/>
              </w:rPr>
            </w:pPr>
            <w:r>
              <w:t>储煤棚</w:t>
            </w:r>
          </w:p>
        </w:tc>
        <w:tc>
          <w:tcPr>
            <w:tcW w:w="0" w:type="auto"/>
            <w:tcBorders>
              <w:tl2br w:val="nil"/>
              <w:tr2bl w:val="nil"/>
            </w:tcBorders>
            <w:shd w:val="clear" w:color="auto" w:fill="auto"/>
            <w:vAlign w:val="center"/>
          </w:tcPr>
          <w:p>
            <w:pPr>
              <w:pStyle w:val="5"/>
              <w:bidi w:val="0"/>
              <w:rPr>
                <w:lang w:val="en-US" w:eastAsia="zh-CN"/>
              </w:rPr>
            </w:pPr>
            <w:r>
              <w:t>装载机3</w:t>
            </w:r>
          </w:p>
        </w:tc>
        <w:tc>
          <w:tcPr>
            <w:tcW w:w="0" w:type="auto"/>
            <w:tcBorders>
              <w:tl2br w:val="nil"/>
              <w:tr2bl w:val="nil"/>
            </w:tcBorders>
            <w:shd w:val="clear" w:color="auto" w:fill="auto"/>
            <w:vAlign w:val="center"/>
          </w:tcPr>
          <w:p>
            <w:pPr>
              <w:pStyle w:val="5"/>
              <w:bidi w:val="0"/>
              <w:rPr>
                <w:lang w:val="en-US" w:eastAsia="zh-CN"/>
              </w:rPr>
            </w:pPr>
            <w:r>
              <w:t>85</w:t>
            </w:r>
          </w:p>
        </w:tc>
        <w:tc>
          <w:tcPr>
            <w:tcW w:w="0" w:type="auto"/>
            <w:tcBorders>
              <w:tl2br w:val="nil"/>
              <w:tr2bl w:val="nil"/>
            </w:tcBorders>
            <w:shd w:val="clear" w:color="auto" w:fill="auto"/>
            <w:vAlign w:val="center"/>
          </w:tcPr>
          <w:p>
            <w:pPr>
              <w:pStyle w:val="5"/>
              <w:bidi w:val="0"/>
              <w:rPr>
                <w:lang w:val="en-US" w:eastAsia="zh-CN"/>
              </w:rPr>
            </w:pPr>
            <w:r>
              <w:t>定期维护</w:t>
            </w:r>
          </w:p>
        </w:tc>
        <w:tc>
          <w:tcPr>
            <w:tcW w:w="0" w:type="auto"/>
            <w:tcBorders>
              <w:tl2br w:val="nil"/>
              <w:tr2bl w:val="nil"/>
            </w:tcBorders>
            <w:shd w:val="clear" w:color="auto" w:fill="auto"/>
            <w:vAlign w:val="center"/>
          </w:tcPr>
          <w:p>
            <w:pPr>
              <w:pStyle w:val="5"/>
              <w:bidi w:val="0"/>
              <w:rPr>
                <w:lang w:val="en-US" w:eastAsia="zh-CN"/>
              </w:rPr>
            </w:pPr>
            <w:r>
              <w:t>59.9</w:t>
            </w:r>
          </w:p>
        </w:tc>
        <w:tc>
          <w:tcPr>
            <w:tcW w:w="0" w:type="auto"/>
            <w:tcBorders>
              <w:tl2br w:val="nil"/>
              <w:tr2bl w:val="nil"/>
            </w:tcBorders>
            <w:shd w:val="clear" w:color="auto" w:fill="auto"/>
            <w:vAlign w:val="center"/>
          </w:tcPr>
          <w:p>
            <w:pPr>
              <w:pStyle w:val="5"/>
              <w:bidi w:val="0"/>
              <w:rPr>
                <w:lang w:val="en-US" w:eastAsia="zh-CN"/>
              </w:rPr>
            </w:pPr>
            <w:r>
              <w:t>-65.7</w:t>
            </w:r>
          </w:p>
        </w:tc>
        <w:tc>
          <w:tcPr>
            <w:tcW w:w="0" w:type="auto"/>
            <w:tcBorders>
              <w:tl2br w:val="nil"/>
              <w:tr2bl w:val="nil"/>
            </w:tcBorders>
            <w:shd w:val="clear" w:color="auto" w:fill="auto"/>
            <w:vAlign w:val="center"/>
          </w:tcPr>
          <w:p>
            <w:pPr>
              <w:pStyle w:val="5"/>
              <w:bidi w:val="0"/>
              <w:rPr>
                <w:lang w:val="en-US" w:eastAsia="zh-CN"/>
              </w:rPr>
            </w:pPr>
            <w:r>
              <w:t>1.2</w:t>
            </w:r>
          </w:p>
        </w:tc>
        <w:tc>
          <w:tcPr>
            <w:tcW w:w="0" w:type="auto"/>
            <w:tcBorders>
              <w:tl2br w:val="nil"/>
              <w:tr2bl w:val="nil"/>
            </w:tcBorders>
            <w:shd w:val="clear" w:color="auto" w:fill="auto"/>
            <w:vAlign w:val="center"/>
          </w:tcPr>
          <w:p>
            <w:pPr>
              <w:pStyle w:val="5"/>
              <w:bidi w:val="0"/>
              <w:rPr>
                <w:lang w:val="en-US" w:eastAsia="zh-CN"/>
              </w:rPr>
            </w:pPr>
            <w:r>
              <w:t>111.5</w:t>
            </w:r>
          </w:p>
        </w:tc>
        <w:tc>
          <w:tcPr>
            <w:tcW w:w="0" w:type="auto"/>
            <w:tcBorders>
              <w:tl2br w:val="nil"/>
              <w:tr2bl w:val="nil"/>
            </w:tcBorders>
            <w:shd w:val="clear" w:color="auto" w:fill="auto"/>
            <w:vAlign w:val="center"/>
          </w:tcPr>
          <w:p>
            <w:pPr>
              <w:pStyle w:val="5"/>
              <w:bidi w:val="0"/>
              <w:rPr>
                <w:lang w:val="en-US" w:eastAsia="zh-CN"/>
              </w:rPr>
            </w:pPr>
            <w:r>
              <w:t>75.9</w:t>
            </w:r>
          </w:p>
        </w:tc>
        <w:tc>
          <w:tcPr>
            <w:tcW w:w="0" w:type="auto"/>
            <w:tcBorders>
              <w:tl2br w:val="nil"/>
              <w:tr2bl w:val="nil"/>
            </w:tcBorders>
            <w:shd w:val="clear" w:color="auto" w:fill="auto"/>
            <w:vAlign w:val="center"/>
          </w:tcPr>
          <w:p>
            <w:pPr>
              <w:pStyle w:val="5"/>
              <w:bidi w:val="0"/>
              <w:rPr>
                <w:lang w:val="en-US" w:eastAsia="zh-CN"/>
              </w:rPr>
            </w:pPr>
            <w:r>
              <w:t>285.4</w:t>
            </w:r>
          </w:p>
        </w:tc>
        <w:tc>
          <w:tcPr>
            <w:tcW w:w="0" w:type="auto"/>
            <w:tcBorders>
              <w:tl2br w:val="nil"/>
              <w:tr2bl w:val="nil"/>
            </w:tcBorders>
            <w:shd w:val="clear" w:color="auto" w:fill="auto"/>
            <w:vAlign w:val="center"/>
          </w:tcPr>
          <w:p>
            <w:pPr>
              <w:pStyle w:val="5"/>
              <w:bidi w:val="0"/>
              <w:rPr>
                <w:lang w:val="en-US" w:eastAsia="zh-CN"/>
              </w:rPr>
            </w:pPr>
            <w:r>
              <w:t>14.7</w:t>
            </w:r>
          </w:p>
        </w:tc>
        <w:tc>
          <w:tcPr>
            <w:tcW w:w="0" w:type="auto"/>
            <w:tcBorders>
              <w:tl2br w:val="nil"/>
              <w:tr2bl w:val="nil"/>
            </w:tcBorders>
            <w:shd w:val="clear" w:color="auto" w:fill="auto"/>
            <w:vAlign w:val="center"/>
          </w:tcPr>
          <w:p>
            <w:pPr>
              <w:pStyle w:val="5"/>
              <w:bidi w:val="0"/>
              <w:rPr>
                <w:lang w:val="en-US" w:eastAsia="zh-CN"/>
              </w:rPr>
            </w:pPr>
            <w:r>
              <w:t>58.3</w:t>
            </w:r>
          </w:p>
        </w:tc>
        <w:tc>
          <w:tcPr>
            <w:tcW w:w="0" w:type="auto"/>
            <w:tcBorders>
              <w:tl2br w:val="nil"/>
              <w:tr2bl w:val="nil"/>
            </w:tcBorders>
            <w:shd w:val="clear" w:color="auto" w:fill="auto"/>
            <w:vAlign w:val="center"/>
          </w:tcPr>
          <w:p>
            <w:pPr>
              <w:pStyle w:val="5"/>
              <w:bidi w:val="0"/>
              <w:rPr>
                <w:lang w:val="en-US" w:eastAsia="zh-CN"/>
              </w:rPr>
            </w:pPr>
            <w:r>
              <w:t>58.3</w:t>
            </w:r>
          </w:p>
        </w:tc>
        <w:tc>
          <w:tcPr>
            <w:tcW w:w="0" w:type="auto"/>
            <w:tcBorders>
              <w:tl2br w:val="nil"/>
              <w:tr2bl w:val="nil"/>
            </w:tcBorders>
            <w:shd w:val="clear" w:color="auto" w:fill="auto"/>
            <w:vAlign w:val="center"/>
          </w:tcPr>
          <w:p>
            <w:pPr>
              <w:pStyle w:val="5"/>
              <w:bidi w:val="0"/>
              <w:rPr>
                <w:lang w:val="en-US" w:eastAsia="zh-CN"/>
              </w:rPr>
            </w:pPr>
            <w:r>
              <w:t>58.3</w:t>
            </w:r>
          </w:p>
        </w:tc>
        <w:tc>
          <w:tcPr>
            <w:tcW w:w="0" w:type="auto"/>
            <w:tcBorders>
              <w:tl2br w:val="nil"/>
              <w:tr2bl w:val="nil"/>
            </w:tcBorders>
            <w:shd w:val="clear" w:color="auto" w:fill="auto"/>
            <w:vAlign w:val="center"/>
          </w:tcPr>
          <w:p>
            <w:pPr>
              <w:pStyle w:val="5"/>
              <w:bidi w:val="0"/>
              <w:rPr>
                <w:lang w:val="en-US" w:eastAsia="zh-CN"/>
              </w:rPr>
            </w:pPr>
            <w:r>
              <w:t>59.0</w:t>
            </w:r>
          </w:p>
        </w:tc>
        <w:tc>
          <w:tcPr>
            <w:tcW w:w="0" w:type="auto"/>
            <w:tcBorders>
              <w:tl2br w:val="nil"/>
              <w:tr2bl w:val="nil"/>
            </w:tcBorders>
            <w:shd w:val="clear" w:color="auto" w:fill="auto"/>
            <w:vAlign w:val="center"/>
          </w:tcPr>
          <w:p>
            <w:pPr>
              <w:pStyle w:val="5"/>
              <w:bidi w:val="0"/>
              <w:rPr>
                <w:lang w:val="en-US" w:eastAsia="zh-CN"/>
              </w:rPr>
            </w:pPr>
            <w:r>
              <w:t>24</w:t>
            </w:r>
          </w:p>
        </w:tc>
        <w:tc>
          <w:tcPr>
            <w:tcW w:w="0" w:type="auto"/>
            <w:tcBorders>
              <w:tl2br w:val="nil"/>
              <w:tr2bl w:val="nil"/>
            </w:tcBorders>
            <w:shd w:val="clear" w:color="auto" w:fill="auto"/>
            <w:vAlign w:val="center"/>
          </w:tcPr>
          <w:p>
            <w:pPr>
              <w:pStyle w:val="5"/>
              <w:bidi w:val="0"/>
              <w:rPr>
                <w:lang w:val="en-US" w:eastAsia="zh-CN"/>
              </w:rPr>
            </w:pPr>
            <w:r>
              <w:t>26.0</w:t>
            </w:r>
          </w:p>
        </w:tc>
        <w:tc>
          <w:tcPr>
            <w:tcW w:w="0" w:type="auto"/>
            <w:tcBorders>
              <w:tl2br w:val="nil"/>
              <w:tr2bl w:val="nil"/>
            </w:tcBorders>
            <w:shd w:val="clear" w:color="auto" w:fill="auto"/>
            <w:vAlign w:val="center"/>
          </w:tcPr>
          <w:p>
            <w:pPr>
              <w:pStyle w:val="5"/>
              <w:bidi w:val="0"/>
              <w:rPr>
                <w:lang w:val="en-US" w:eastAsia="zh-CN"/>
              </w:rPr>
            </w:pPr>
            <w:r>
              <w:t>26.0</w:t>
            </w:r>
          </w:p>
        </w:tc>
        <w:tc>
          <w:tcPr>
            <w:tcW w:w="0" w:type="auto"/>
            <w:tcBorders>
              <w:tl2br w:val="nil"/>
              <w:tr2bl w:val="nil"/>
            </w:tcBorders>
            <w:shd w:val="clear" w:color="auto" w:fill="auto"/>
            <w:vAlign w:val="center"/>
          </w:tcPr>
          <w:p>
            <w:pPr>
              <w:pStyle w:val="5"/>
              <w:bidi w:val="0"/>
              <w:rPr>
                <w:lang w:val="en-US" w:eastAsia="zh-CN"/>
              </w:rPr>
            </w:pPr>
            <w:r>
              <w:t>26.0</w:t>
            </w:r>
          </w:p>
        </w:tc>
        <w:tc>
          <w:tcPr>
            <w:tcW w:w="0" w:type="auto"/>
            <w:tcBorders>
              <w:tl2br w:val="nil"/>
              <w:tr2bl w:val="nil"/>
            </w:tcBorders>
            <w:shd w:val="clear" w:color="auto" w:fill="auto"/>
            <w:vAlign w:val="center"/>
          </w:tcPr>
          <w:p>
            <w:pPr>
              <w:pStyle w:val="5"/>
              <w:bidi w:val="0"/>
              <w:rPr>
                <w:lang w:val="en-US" w:eastAsia="zh-CN"/>
              </w:rPr>
            </w:pPr>
            <w:r>
              <w:t>26.0</w:t>
            </w:r>
          </w:p>
        </w:tc>
        <w:tc>
          <w:tcPr>
            <w:tcW w:w="0" w:type="auto"/>
            <w:tcBorders>
              <w:tl2br w:val="nil"/>
              <w:tr2bl w:val="nil"/>
            </w:tcBorders>
            <w:shd w:val="clear" w:color="auto" w:fill="auto"/>
            <w:vAlign w:val="center"/>
          </w:tcPr>
          <w:p>
            <w:pPr>
              <w:pStyle w:val="5"/>
              <w:bidi w:val="0"/>
              <w:rPr>
                <w:lang w:val="en-US" w:eastAsia="zh-CN"/>
              </w:rPr>
            </w:pPr>
            <w:r>
              <w:t>32.3</w:t>
            </w:r>
          </w:p>
        </w:tc>
        <w:tc>
          <w:tcPr>
            <w:tcW w:w="0" w:type="auto"/>
            <w:tcBorders>
              <w:tl2br w:val="nil"/>
              <w:tr2bl w:val="nil"/>
            </w:tcBorders>
            <w:shd w:val="clear" w:color="auto" w:fill="auto"/>
            <w:vAlign w:val="center"/>
          </w:tcPr>
          <w:p>
            <w:pPr>
              <w:pStyle w:val="5"/>
              <w:bidi w:val="0"/>
              <w:rPr>
                <w:lang w:val="en-US" w:eastAsia="zh-CN"/>
              </w:rPr>
            </w:pPr>
            <w:r>
              <w:t>32.3</w:t>
            </w:r>
          </w:p>
        </w:tc>
        <w:tc>
          <w:tcPr>
            <w:tcW w:w="0" w:type="auto"/>
            <w:tcBorders>
              <w:tl2br w:val="nil"/>
              <w:tr2bl w:val="nil"/>
            </w:tcBorders>
            <w:shd w:val="clear" w:color="auto" w:fill="auto"/>
            <w:vAlign w:val="center"/>
          </w:tcPr>
          <w:p>
            <w:pPr>
              <w:pStyle w:val="5"/>
              <w:bidi w:val="0"/>
              <w:rPr>
                <w:lang w:val="en-US" w:eastAsia="zh-CN"/>
              </w:rPr>
            </w:pPr>
            <w:r>
              <w:t>32.3</w:t>
            </w:r>
          </w:p>
        </w:tc>
        <w:tc>
          <w:tcPr>
            <w:tcW w:w="0" w:type="auto"/>
            <w:tcBorders>
              <w:tl2br w:val="nil"/>
              <w:tr2bl w:val="nil"/>
            </w:tcBorders>
            <w:shd w:val="clear" w:color="auto" w:fill="auto"/>
            <w:vAlign w:val="center"/>
          </w:tcPr>
          <w:p>
            <w:pPr>
              <w:pStyle w:val="5"/>
              <w:bidi w:val="0"/>
              <w:rPr>
                <w:lang w:val="en-US" w:eastAsia="zh-CN"/>
              </w:rPr>
            </w:pPr>
            <w:r>
              <w:t>33.0</w:t>
            </w:r>
          </w:p>
        </w:tc>
        <w:tc>
          <w:tcPr>
            <w:tcW w:w="0" w:type="auto"/>
            <w:tcBorders>
              <w:tl2br w:val="nil"/>
              <w:tr2bl w:val="nil"/>
            </w:tcBorders>
            <w:shd w:val="clear" w:color="auto" w:fill="auto"/>
            <w:vAlign w:val="center"/>
          </w:tcPr>
          <w:p>
            <w:pPr>
              <w:pStyle w:val="5"/>
              <w:bidi w:val="0"/>
              <w:rPr>
                <w:lang w:val="en-US" w:eastAsia="zh-CN"/>
              </w:rPr>
            </w:pPr>
            <w:r>
              <w:t>1</w:t>
            </w:r>
          </w:p>
        </w:tc>
      </w:tr>
    </w:tbl>
    <w:p>
      <w:pPr>
        <w:rPr>
          <w:rFonts w:ascii="Times New Roman" w:hAnsi="Times New Roman" w:cs="Times New Roman"/>
          <w:lang w:eastAsia="zh-CN"/>
        </w:rPr>
      </w:pPr>
    </w:p>
    <w:p>
      <w:pPr>
        <w:pStyle w:val="17"/>
        <w:rPr>
          <w:rFonts w:hint="eastAsia"/>
          <w:lang w:val="en-US" w:eastAsia="zh-CN"/>
        </w:rPr>
        <w:sectPr>
          <w:pgSz w:w="16850" w:h="11910" w:orient="landscape"/>
          <w:pgMar w:top="1340" w:right="1600" w:bottom="1320" w:left="1000" w:header="0" w:footer="817" w:gutter="0"/>
          <w:pgBorders>
            <w:top w:val="none" w:sz="0" w:space="0"/>
            <w:left w:val="none" w:sz="0" w:space="0"/>
            <w:bottom w:val="none" w:sz="0" w:space="0"/>
            <w:right w:val="none" w:sz="0" w:space="0"/>
          </w:pgBorders>
          <w:pgNumType w:fmt="decimal"/>
          <w:cols w:equalWidth="0" w:num="1">
            <w:col w:w="9250"/>
          </w:cols>
        </w:sectPr>
      </w:pPr>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8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2" w:type="dxa"/>
            <w:tcBorders>
              <w:tl2br w:val="nil"/>
              <w:tr2bl w:val="nil"/>
            </w:tcBorders>
          </w:tcPr>
          <w:p>
            <w:pPr>
              <w:pStyle w:val="21"/>
              <w:widowControl w:val="0"/>
              <w:numPr>
                <w:ilvl w:val="0"/>
                <w:numId w:val="0"/>
              </w:numPr>
              <w:autoSpaceDE w:val="0"/>
              <w:autoSpaceDN w:val="0"/>
              <w:adjustRightInd w:val="0"/>
              <w:snapToGrid w:val="0"/>
              <w:spacing w:before="0" w:after="0" w:line="360" w:lineRule="auto"/>
              <w:ind w:right="0" w:rightChars="0"/>
              <w:jc w:val="both"/>
              <w:rPr>
                <w:rFonts w:hint="eastAsia"/>
                <w:vertAlign w:val="baseline"/>
                <w:lang w:val="en-US" w:eastAsia="zh-CN"/>
              </w:rPr>
            </w:pPr>
          </w:p>
        </w:tc>
        <w:tc>
          <w:tcPr>
            <w:tcW w:w="8514" w:type="dxa"/>
            <w:tcBorders>
              <w:tl2br w:val="nil"/>
              <w:tr2bl w:val="nil"/>
            </w:tcBorders>
          </w:tcPr>
          <w:p>
            <w:pPr>
              <w:pStyle w:val="3"/>
              <w:bidi w:val="0"/>
              <w:rPr>
                <w:rFonts w:hint="default"/>
              </w:rPr>
            </w:pPr>
            <w:r>
              <w:rPr>
                <w:rFonts w:hint="default"/>
                <w:lang w:val="en-US" w:eastAsia="zh-CN"/>
              </w:rPr>
              <w:t>3.</w:t>
            </w:r>
            <w:r>
              <w:rPr>
                <w:rFonts w:hint="eastAsia"/>
                <w:lang w:val="en-US" w:eastAsia="zh-CN"/>
              </w:rPr>
              <w:t>2</w:t>
            </w:r>
            <w:r>
              <w:rPr>
                <w:rFonts w:hint="default"/>
              </w:rPr>
              <w:t>噪声影响分析及预测结果</w:t>
            </w:r>
          </w:p>
          <w:p>
            <w:pPr>
              <w:bidi w:val="0"/>
              <w:rPr>
                <w:rFonts w:hint="default"/>
              </w:rPr>
            </w:pPr>
            <w:r>
              <w:rPr>
                <w:rFonts w:hint="default"/>
              </w:rPr>
              <w:t>本项目</w:t>
            </w:r>
            <w:r>
              <w:rPr>
                <w:rFonts w:hint="default"/>
                <w:lang w:eastAsia="zh-CN"/>
              </w:rPr>
              <w:t>所有设备均置于车间内，采用基础减</w:t>
            </w:r>
            <w:r>
              <w:rPr>
                <w:rFonts w:hint="eastAsia"/>
                <w:lang w:eastAsia="zh-CN"/>
              </w:rPr>
              <w:t>振</w:t>
            </w:r>
            <w:r>
              <w:rPr>
                <w:rFonts w:hint="default"/>
                <w:lang w:eastAsia="zh-CN"/>
              </w:rPr>
              <w:t>，车间门窗隔音及距离衰减等措施治理后，</w:t>
            </w:r>
            <w:r>
              <w:rPr>
                <w:rFonts w:hint="eastAsia"/>
                <w:lang w:val="en-US" w:eastAsia="zh-CN"/>
              </w:rPr>
              <w:t>厂界</w:t>
            </w:r>
            <w:r>
              <w:rPr>
                <w:rFonts w:hint="default"/>
              </w:rPr>
              <w:t>噪声值预测结果见下表</w:t>
            </w:r>
            <w:r>
              <w:rPr>
                <w:rFonts w:hint="eastAsia"/>
                <w:lang w:val="en-US" w:eastAsia="zh-CN"/>
              </w:rPr>
              <w:t>4-7</w:t>
            </w:r>
            <w:r>
              <w:rPr>
                <w:rFonts w:hint="default"/>
              </w:rPr>
              <w:t>。</w:t>
            </w:r>
          </w:p>
          <w:p>
            <w:pPr>
              <w:pStyle w:val="13"/>
              <w:bidi w:val="0"/>
              <w:rPr>
                <w:rFonts w:hint="default"/>
                <w:lang w:val="en-US" w:eastAsia="zh-CN"/>
              </w:rPr>
            </w:pPr>
            <w:r>
              <w:rPr>
                <w:rFonts w:hint="default"/>
                <w:lang w:val="en-US" w:eastAsia="zh-CN"/>
              </w:rPr>
              <w:t>表</w:t>
            </w:r>
            <w:r>
              <w:rPr>
                <w:rFonts w:hint="eastAsia"/>
                <w:lang w:val="en-US" w:eastAsia="zh-CN"/>
              </w:rPr>
              <w:t>4-7</w:t>
            </w:r>
            <w:r>
              <w:rPr>
                <w:rFonts w:hint="default"/>
                <w:lang w:val="en-US" w:eastAsia="zh-CN"/>
              </w:rPr>
              <w:t xml:space="preserve">   各厂界噪声预测</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7"/>
              <w:gridCol w:w="1211"/>
              <w:gridCol w:w="1211"/>
              <w:gridCol w:w="923"/>
              <w:gridCol w:w="857"/>
              <w:gridCol w:w="1186"/>
              <w:gridCol w:w="118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57" w:type="dxa"/>
                  <w:vMerge w:val="restart"/>
                  <w:tcBorders>
                    <w:top w:val="single" w:color="000000" w:sz="4" w:space="0"/>
                    <w:left w:val="nil"/>
                    <w:bottom w:val="single" w:color="000000" w:sz="4" w:space="0"/>
                    <w:right w:val="single" w:color="000000" w:sz="4" w:space="0"/>
                  </w:tcBorders>
                  <w:shd w:val="clear" w:color="auto" w:fill="auto"/>
                  <w:vAlign w:val="center"/>
                </w:tcPr>
                <w:p>
                  <w:pPr>
                    <w:pStyle w:val="5"/>
                    <w:bidi w:val="0"/>
                    <w:rPr>
                      <w:b w:val="0"/>
                      <w:color w:val="000000"/>
                    </w:rPr>
                  </w:pPr>
                  <w:r>
                    <w:rPr>
                      <w:b w:val="0"/>
                      <w:color w:val="000000"/>
                    </w:rPr>
                    <w:t>预测方位</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b w:val="0"/>
                      <w:color w:val="000000"/>
                    </w:rPr>
                  </w:pPr>
                  <w:r>
                    <w:rPr>
                      <w:rFonts w:hint="eastAsia"/>
                      <w:b w:val="0"/>
                      <w:color w:val="000000"/>
                      <w:lang w:val="en-US" w:eastAsia="zh-CN"/>
                    </w:rPr>
                    <w:t>最大值点</w:t>
                  </w:r>
                  <w:r>
                    <w:rPr>
                      <w:b w:val="0"/>
                      <w:color w:val="000000"/>
                    </w:rPr>
                    <w:t>空间相对位置/m</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b w:val="0"/>
                      <w:color w:val="000000"/>
                    </w:rPr>
                  </w:pPr>
                  <w:r>
                    <w:rPr>
                      <w:b w:val="0"/>
                      <w:color w:val="000000"/>
                    </w:rPr>
                    <w:t>时段</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b w:val="0"/>
                      <w:color w:val="000000"/>
                    </w:rPr>
                  </w:pPr>
                  <w:r>
                    <w:rPr>
                      <w:rFonts w:hint="eastAsia"/>
                      <w:b w:val="0"/>
                      <w:color w:val="000000"/>
                    </w:rPr>
                    <w:t>贡献值</w:t>
                  </w:r>
                  <w:r>
                    <w:rPr>
                      <w:b w:val="0"/>
                      <w:color w:val="000000"/>
                    </w:rPr>
                    <w:t>（dB(A)）</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b w:val="0"/>
                      <w:color w:val="000000"/>
                    </w:rPr>
                  </w:pPr>
                  <w:r>
                    <w:rPr>
                      <w:b w:val="0"/>
                      <w:color w:val="000000"/>
                    </w:rPr>
                    <w:t>标准限值（dB(A)）</w:t>
                  </w:r>
                </w:p>
              </w:tc>
              <w:tc>
                <w:tcPr>
                  <w:tcW w:w="857" w:type="dxa"/>
                  <w:vMerge w:val="restart"/>
                  <w:tcBorders>
                    <w:top w:val="single" w:color="000000" w:sz="4" w:space="0"/>
                    <w:left w:val="single" w:color="000000" w:sz="4" w:space="0"/>
                    <w:bottom w:val="single" w:color="000000" w:sz="4" w:space="0"/>
                    <w:right w:val="nil"/>
                  </w:tcBorders>
                  <w:shd w:val="clear" w:color="auto" w:fill="auto"/>
                  <w:vAlign w:val="center"/>
                </w:tcPr>
                <w:p>
                  <w:pPr>
                    <w:pStyle w:val="5"/>
                    <w:bidi w:val="0"/>
                    <w:rPr>
                      <w:b w:val="0"/>
                      <w:color w:val="000000"/>
                    </w:rPr>
                  </w:pPr>
                  <w:r>
                    <w:rPr>
                      <w:b w:val="0"/>
                      <w:color w:val="000000"/>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57" w:type="dxa"/>
                  <w:vMerge w:val="continue"/>
                  <w:tcBorders>
                    <w:top w:val="single" w:color="000000" w:sz="4" w:space="0"/>
                    <w:left w:val="nil"/>
                    <w:bottom w:val="single" w:color="000000" w:sz="4" w:space="0"/>
                    <w:right w:val="single" w:color="000000" w:sz="4" w:space="0"/>
                  </w:tcBorders>
                  <w:shd w:val="clear" w:color="auto" w:fill="auto"/>
                  <w:vAlign w:val="center"/>
                </w:tcPr>
                <w:p>
                  <w:pPr>
                    <w:pStyle w:val="5"/>
                    <w:bidi w:val="0"/>
                    <w:rPr>
                      <w:b w:val="0"/>
                      <w:color w:val="000000"/>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b w:val="0"/>
                      <w:color w:val="000000"/>
                    </w:rPr>
                  </w:pPr>
                  <w:r>
                    <w:rPr>
                      <w:b w:val="0"/>
                      <w:color w:val="000000"/>
                    </w:rPr>
                    <w:t>X</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b w:val="0"/>
                      <w:color w:val="000000"/>
                    </w:rPr>
                  </w:pPr>
                  <w:r>
                    <w:rPr>
                      <w:b w:val="0"/>
                      <w:color w:val="000000"/>
                    </w:rPr>
                    <w:t>Y</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b w:val="0"/>
                      <w:color w:val="000000"/>
                    </w:rPr>
                  </w:pPr>
                  <w:r>
                    <w:rPr>
                      <w:b w:val="0"/>
                      <w:color w:val="000000"/>
                    </w:rPr>
                    <w:t>Z</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b w:val="0"/>
                      <w:color w:val="000000"/>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b w:val="0"/>
                      <w:color w:val="000000"/>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b w:val="0"/>
                      <w:color w:val="000000"/>
                    </w:rPr>
                  </w:pPr>
                </w:p>
              </w:tc>
              <w:tc>
                <w:tcPr>
                  <w:tcW w:w="857" w:type="dxa"/>
                  <w:vMerge w:val="continue"/>
                  <w:tcBorders>
                    <w:top w:val="single" w:color="000000" w:sz="4" w:space="0"/>
                    <w:left w:val="single" w:color="000000" w:sz="4" w:space="0"/>
                    <w:bottom w:val="single" w:color="000000" w:sz="4" w:space="0"/>
                    <w:right w:val="nil"/>
                  </w:tcBorders>
                  <w:shd w:val="clear" w:color="auto" w:fill="auto"/>
                  <w:vAlign w:val="center"/>
                </w:tcPr>
                <w:p>
                  <w:pPr>
                    <w:pStyle w:val="5"/>
                    <w:bidi w:val="0"/>
                    <w:rPr>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57" w:type="dxa"/>
                  <w:vMerge w:val="restart"/>
                  <w:tcBorders>
                    <w:top w:val="single" w:color="000000" w:sz="4" w:space="0"/>
                    <w:left w:val="nil"/>
                    <w:bottom w:val="single" w:color="000000" w:sz="4" w:space="0"/>
                    <w:right w:val="single" w:color="000000" w:sz="4" w:space="0"/>
                  </w:tcBorders>
                  <w:shd w:val="clear" w:color="auto" w:fill="auto"/>
                  <w:vAlign w:val="center"/>
                </w:tcPr>
                <w:p>
                  <w:pPr>
                    <w:pStyle w:val="5"/>
                    <w:bidi w:val="0"/>
                    <w:rPr>
                      <w:b w:val="0"/>
                      <w:color w:val="000000"/>
                    </w:rPr>
                  </w:pPr>
                  <w:r>
                    <w:rPr>
                      <w:b w:val="0"/>
                      <w:color w:val="000000"/>
                    </w:rPr>
                    <w:t>东侧</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89.1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67.4</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昼间</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17.3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60</w:t>
                  </w:r>
                </w:p>
              </w:tc>
              <w:tc>
                <w:tcPr>
                  <w:tcW w:w="857" w:type="dxa"/>
                  <w:tcBorders>
                    <w:top w:val="single" w:color="000000" w:sz="4" w:space="0"/>
                    <w:left w:val="single" w:color="000000" w:sz="4" w:space="0"/>
                    <w:bottom w:val="single" w:color="000000" w:sz="4" w:space="0"/>
                    <w:right w:val="nil"/>
                  </w:tcBorders>
                  <w:shd w:val="clear" w:color="auto" w:fill="auto"/>
                  <w:vAlign w:val="center"/>
                </w:tcPr>
                <w:p>
                  <w:pPr>
                    <w:pStyle w:val="5"/>
                    <w:bidi w:val="0"/>
                    <w:rPr>
                      <w:b w:val="0"/>
                      <w:color w:val="000000"/>
                    </w:rPr>
                  </w:pPr>
                  <w:r>
                    <w:rPr>
                      <w:b w:val="0"/>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57" w:type="dxa"/>
                  <w:vMerge w:val="continue"/>
                  <w:tcBorders>
                    <w:top w:val="single" w:color="000000" w:sz="4" w:space="0"/>
                    <w:left w:val="nil"/>
                    <w:bottom w:val="single" w:color="000000" w:sz="4" w:space="0"/>
                    <w:right w:val="single" w:color="000000" w:sz="4" w:space="0"/>
                  </w:tcBorders>
                  <w:shd w:val="clear" w:color="auto" w:fill="auto"/>
                  <w:vAlign w:val="center"/>
                </w:tcPr>
                <w:p>
                  <w:pPr>
                    <w:pStyle w:val="5"/>
                    <w:bidi w:val="0"/>
                    <w:rPr>
                      <w:b w:val="0"/>
                      <w:color w:val="000000"/>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89.1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67.4</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夜间</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17.3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50</w:t>
                  </w:r>
                </w:p>
              </w:tc>
              <w:tc>
                <w:tcPr>
                  <w:tcW w:w="857" w:type="dxa"/>
                  <w:tcBorders>
                    <w:top w:val="single" w:color="000000" w:sz="4" w:space="0"/>
                    <w:left w:val="single" w:color="000000" w:sz="4" w:space="0"/>
                    <w:bottom w:val="single" w:color="000000" w:sz="4" w:space="0"/>
                    <w:right w:val="nil"/>
                  </w:tcBorders>
                  <w:shd w:val="clear" w:color="auto" w:fill="auto"/>
                  <w:vAlign w:val="center"/>
                </w:tcPr>
                <w:p>
                  <w:pPr>
                    <w:pStyle w:val="5"/>
                    <w:bidi w:val="0"/>
                    <w:rPr>
                      <w:b w:val="0"/>
                      <w:color w:val="000000"/>
                    </w:rPr>
                  </w:pPr>
                  <w:r>
                    <w:rPr>
                      <w:b w:val="0"/>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57" w:type="dxa"/>
                  <w:vMerge w:val="restart"/>
                  <w:tcBorders>
                    <w:top w:val="single" w:color="000000" w:sz="4" w:space="0"/>
                    <w:left w:val="nil"/>
                    <w:bottom w:val="single" w:color="000000" w:sz="4" w:space="0"/>
                    <w:right w:val="single" w:color="000000" w:sz="4" w:space="0"/>
                  </w:tcBorders>
                  <w:shd w:val="clear" w:color="auto" w:fill="auto"/>
                  <w:vAlign w:val="center"/>
                </w:tcPr>
                <w:p>
                  <w:pPr>
                    <w:pStyle w:val="5"/>
                    <w:bidi w:val="0"/>
                    <w:rPr>
                      <w:b w:val="0"/>
                      <w:color w:val="000000"/>
                    </w:rPr>
                  </w:pPr>
                  <w:r>
                    <w:rPr>
                      <w:b w:val="0"/>
                      <w:color w:val="000000"/>
                    </w:rPr>
                    <w:t>南侧</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-65.2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-134.5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昼间</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22.3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60</w:t>
                  </w:r>
                </w:p>
              </w:tc>
              <w:tc>
                <w:tcPr>
                  <w:tcW w:w="857" w:type="dxa"/>
                  <w:tcBorders>
                    <w:top w:val="single" w:color="000000" w:sz="4" w:space="0"/>
                    <w:left w:val="single" w:color="000000" w:sz="4" w:space="0"/>
                    <w:bottom w:val="single" w:color="000000" w:sz="4" w:space="0"/>
                    <w:right w:val="nil"/>
                  </w:tcBorders>
                  <w:shd w:val="clear" w:color="auto" w:fill="auto"/>
                  <w:vAlign w:val="center"/>
                </w:tcPr>
                <w:p>
                  <w:pPr>
                    <w:pStyle w:val="5"/>
                    <w:bidi w:val="0"/>
                    <w:rPr>
                      <w:b w:val="0"/>
                      <w:color w:val="000000"/>
                    </w:rPr>
                  </w:pPr>
                  <w:r>
                    <w:rPr>
                      <w:b w:val="0"/>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57" w:type="dxa"/>
                  <w:vMerge w:val="continue"/>
                  <w:tcBorders>
                    <w:top w:val="single" w:color="000000" w:sz="4" w:space="0"/>
                    <w:left w:val="nil"/>
                    <w:bottom w:val="single" w:color="000000" w:sz="4" w:space="0"/>
                    <w:right w:val="single" w:color="000000" w:sz="4" w:space="0"/>
                  </w:tcBorders>
                  <w:shd w:val="clear" w:color="auto" w:fill="auto"/>
                  <w:vAlign w:val="center"/>
                </w:tcPr>
                <w:p>
                  <w:pPr>
                    <w:pStyle w:val="5"/>
                    <w:bidi w:val="0"/>
                    <w:rPr>
                      <w:b w:val="0"/>
                      <w:color w:val="000000"/>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-65.2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-134.5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夜间</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22.3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50</w:t>
                  </w:r>
                </w:p>
              </w:tc>
              <w:tc>
                <w:tcPr>
                  <w:tcW w:w="857" w:type="dxa"/>
                  <w:tcBorders>
                    <w:top w:val="single" w:color="000000" w:sz="4" w:space="0"/>
                    <w:left w:val="single" w:color="000000" w:sz="4" w:space="0"/>
                    <w:bottom w:val="single" w:color="000000" w:sz="4" w:space="0"/>
                    <w:right w:val="nil"/>
                  </w:tcBorders>
                  <w:shd w:val="clear" w:color="auto" w:fill="auto"/>
                  <w:vAlign w:val="center"/>
                </w:tcPr>
                <w:p>
                  <w:pPr>
                    <w:pStyle w:val="5"/>
                    <w:bidi w:val="0"/>
                    <w:rPr>
                      <w:b w:val="0"/>
                      <w:color w:val="000000"/>
                    </w:rPr>
                  </w:pPr>
                  <w:r>
                    <w:rPr>
                      <w:b w:val="0"/>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7" w:type="dxa"/>
                  <w:vMerge w:val="restart"/>
                  <w:tcBorders>
                    <w:top w:val="single" w:color="000000" w:sz="4" w:space="0"/>
                    <w:left w:val="nil"/>
                    <w:bottom w:val="single" w:color="000000" w:sz="4" w:space="0"/>
                    <w:right w:val="single" w:color="000000" w:sz="4" w:space="0"/>
                  </w:tcBorders>
                  <w:shd w:val="clear" w:color="auto" w:fill="auto"/>
                  <w:vAlign w:val="center"/>
                </w:tcPr>
                <w:p>
                  <w:pPr>
                    <w:pStyle w:val="5"/>
                    <w:bidi w:val="0"/>
                    <w:rPr>
                      <w:b w:val="0"/>
                      <w:color w:val="000000"/>
                    </w:rPr>
                  </w:pPr>
                  <w:r>
                    <w:rPr>
                      <w:b w:val="0"/>
                      <w:color w:val="000000"/>
                    </w:rPr>
                    <w:t>西侧</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-77.6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27.6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昼间</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37.6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60</w:t>
                  </w:r>
                </w:p>
              </w:tc>
              <w:tc>
                <w:tcPr>
                  <w:tcW w:w="857" w:type="dxa"/>
                  <w:tcBorders>
                    <w:top w:val="single" w:color="000000" w:sz="4" w:space="0"/>
                    <w:left w:val="single" w:color="000000" w:sz="4" w:space="0"/>
                    <w:bottom w:val="single" w:color="000000" w:sz="4" w:space="0"/>
                    <w:right w:val="nil"/>
                  </w:tcBorders>
                  <w:shd w:val="clear" w:color="auto" w:fill="auto"/>
                  <w:vAlign w:val="center"/>
                </w:tcPr>
                <w:p>
                  <w:pPr>
                    <w:pStyle w:val="5"/>
                    <w:bidi w:val="0"/>
                    <w:rPr>
                      <w:b w:val="0"/>
                      <w:color w:val="000000"/>
                    </w:rPr>
                  </w:pPr>
                  <w:r>
                    <w:rPr>
                      <w:b w:val="0"/>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7" w:type="dxa"/>
                  <w:vMerge w:val="continue"/>
                  <w:tcBorders>
                    <w:top w:val="single" w:color="000000" w:sz="4" w:space="0"/>
                    <w:left w:val="nil"/>
                    <w:bottom w:val="single" w:color="000000" w:sz="4" w:space="0"/>
                    <w:right w:val="single" w:color="000000" w:sz="4" w:space="0"/>
                  </w:tcBorders>
                  <w:shd w:val="clear" w:color="auto" w:fill="auto"/>
                  <w:vAlign w:val="center"/>
                </w:tcPr>
                <w:p>
                  <w:pPr>
                    <w:pStyle w:val="5"/>
                    <w:bidi w:val="0"/>
                    <w:rPr>
                      <w:b w:val="0"/>
                      <w:color w:val="000000"/>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-77.6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27.6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夜间</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37.6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50</w:t>
                  </w:r>
                </w:p>
              </w:tc>
              <w:tc>
                <w:tcPr>
                  <w:tcW w:w="857" w:type="dxa"/>
                  <w:tcBorders>
                    <w:top w:val="single" w:color="000000" w:sz="4" w:space="0"/>
                    <w:left w:val="single" w:color="000000" w:sz="4" w:space="0"/>
                    <w:bottom w:val="single" w:color="000000" w:sz="4" w:space="0"/>
                    <w:right w:val="nil"/>
                  </w:tcBorders>
                  <w:shd w:val="clear" w:color="auto" w:fill="auto"/>
                  <w:vAlign w:val="center"/>
                </w:tcPr>
                <w:p>
                  <w:pPr>
                    <w:pStyle w:val="5"/>
                    <w:bidi w:val="0"/>
                    <w:rPr>
                      <w:b w:val="0"/>
                      <w:color w:val="000000"/>
                    </w:rPr>
                  </w:pPr>
                  <w:r>
                    <w:rPr>
                      <w:b w:val="0"/>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7" w:type="dxa"/>
                  <w:vMerge w:val="restart"/>
                  <w:tcBorders>
                    <w:top w:val="single" w:color="000000" w:sz="4" w:space="0"/>
                    <w:left w:val="nil"/>
                    <w:bottom w:val="single" w:color="000000" w:sz="4" w:space="0"/>
                    <w:right w:val="single" w:color="000000" w:sz="4" w:space="0"/>
                  </w:tcBorders>
                  <w:shd w:val="clear" w:color="auto" w:fill="auto"/>
                  <w:vAlign w:val="center"/>
                </w:tcPr>
                <w:p>
                  <w:pPr>
                    <w:pStyle w:val="5"/>
                    <w:bidi w:val="0"/>
                    <w:rPr>
                      <w:b w:val="0"/>
                      <w:color w:val="000000"/>
                    </w:rPr>
                  </w:pPr>
                  <w:r>
                    <w:rPr>
                      <w:b w:val="0"/>
                      <w:color w:val="000000"/>
                    </w:rPr>
                    <w:t>北侧</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67.3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77.5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昼间</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17.4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60</w:t>
                  </w:r>
                </w:p>
              </w:tc>
              <w:tc>
                <w:tcPr>
                  <w:tcW w:w="857" w:type="dxa"/>
                  <w:tcBorders>
                    <w:top w:val="single" w:color="000000" w:sz="4" w:space="0"/>
                    <w:left w:val="single" w:color="000000" w:sz="4" w:space="0"/>
                    <w:bottom w:val="single" w:color="000000" w:sz="4" w:space="0"/>
                    <w:right w:val="nil"/>
                  </w:tcBorders>
                  <w:shd w:val="clear" w:color="auto" w:fill="auto"/>
                  <w:vAlign w:val="center"/>
                </w:tcPr>
                <w:p>
                  <w:pPr>
                    <w:pStyle w:val="5"/>
                    <w:bidi w:val="0"/>
                    <w:rPr>
                      <w:b w:val="0"/>
                      <w:color w:val="000000"/>
                    </w:rPr>
                  </w:pPr>
                  <w:r>
                    <w:rPr>
                      <w:b w:val="0"/>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7" w:type="dxa"/>
                  <w:vMerge w:val="continue"/>
                  <w:tcBorders>
                    <w:top w:val="single" w:color="000000" w:sz="4" w:space="0"/>
                    <w:left w:val="nil"/>
                    <w:bottom w:val="single" w:color="000000" w:sz="4" w:space="0"/>
                    <w:right w:val="single" w:color="000000" w:sz="4" w:space="0"/>
                  </w:tcBorders>
                  <w:shd w:val="clear" w:color="auto" w:fill="auto"/>
                  <w:vAlign w:val="center"/>
                </w:tcPr>
                <w:p>
                  <w:pPr>
                    <w:pStyle w:val="5"/>
                    <w:bidi w:val="0"/>
                    <w:rPr>
                      <w:b w:val="0"/>
                      <w:color w:val="000000"/>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67.3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77.5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夜间</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17.4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lang w:val="en-US" w:eastAsia="zh-CN"/>
                    </w:rPr>
                  </w:pPr>
                  <w:r>
                    <w:t>50</w:t>
                  </w:r>
                </w:p>
              </w:tc>
              <w:tc>
                <w:tcPr>
                  <w:tcW w:w="857" w:type="dxa"/>
                  <w:tcBorders>
                    <w:top w:val="single" w:color="000000" w:sz="4" w:space="0"/>
                    <w:left w:val="single" w:color="000000" w:sz="4" w:space="0"/>
                    <w:bottom w:val="single" w:color="000000" w:sz="4" w:space="0"/>
                    <w:right w:val="nil"/>
                  </w:tcBorders>
                  <w:shd w:val="clear" w:color="auto" w:fill="auto"/>
                  <w:vAlign w:val="center"/>
                </w:tcPr>
                <w:p>
                  <w:pPr>
                    <w:pStyle w:val="5"/>
                    <w:bidi w:val="0"/>
                    <w:rPr>
                      <w:b w:val="0"/>
                      <w:color w:val="000000"/>
                    </w:rPr>
                  </w:pPr>
                  <w:r>
                    <w:rPr>
                      <w:b w:val="0"/>
                      <w:color w:val="000000"/>
                    </w:rPr>
                    <w:t>达标</w:t>
                  </w:r>
                </w:p>
              </w:tc>
            </w:tr>
          </w:tbl>
          <w:p>
            <w:pPr>
              <w:bidi w:val="0"/>
              <w:rPr>
                <w:rFonts w:hint="default"/>
                <w:lang w:val="en-US" w:eastAsia="zh-CN"/>
              </w:rPr>
            </w:pPr>
            <w:r>
              <w:rPr>
                <w:rFonts w:hint="default"/>
              </w:rPr>
              <w:t>根据预测结果可知，</w:t>
            </w:r>
            <w:r>
              <w:rPr>
                <w:rFonts w:hint="default"/>
                <w:lang w:eastAsia="zh-CN"/>
              </w:rPr>
              <w:t>项目</w:t>
            </w:r>
            <w:r>
              <w:rPr>
                <w:rFonts w:hint="default"/>
              </w:rPr>
              <w:t>厂界四周边界噪声经建筑物隔声降噪及距离衰减后，厂界</w:t>
            </w:r>
            <w:r>
              <w:rPr>
                <w:rFonts w:hint="eastAsia"/>
                <w:lang w:val="en-US" w:eastAsia="zh-CN"/>
              </w:rPr>
              <w:t>昼间、夜间</w:t>
            </w:r>
            <w:r>
              <w:rPr>
                <w:rFonts w:hint="default"/>
              </w:rPr>
              <w:t>噪声满足《</w:t>
            </w:r>
            <w:r>
              <w:rPr>
                <w:rFonts w:hint="eastAsia"/>
                <w:lang w:eastAsia="zh-CN"/>
              </w:rPr>
              <w:t>工业企业厂界环境噪声排放标准</w:t>
            </w:r>
            <w:r>
              <w:rPr>
                <w:rFonts w:hint="default"/>
              </w:rPr>
              <w:t>》（GB12348-2008）</w:t>
            </w:r>
            <w:r>
              <w:rPr>
                <w:rFonts w:hint="eastAsia"/>
                <w:lang w:val="en-US" w:eastAsia="zh-CN"/>
              </w:rPr>
              <w:t>2</w:t>
            </w:r>
            <w:r>
              <w:rPr>
                <w:rFonts w:hint="default"/>
              </w:rPr>
              <w:t>类</w:t>
            </w:r>
            <w:r>
              <w:rPr>
                <w:rFonts w:hint="eastAsia"/>
                <w:lang w:eastAsia="zh-CN"/>
              </w:rPr>
              <w:t>区</w:t>
            </w:r>
            <w:r>
              <w:rPr>
                <w:rFonts w:hint="default"/>
              </w:rPr>
              <w:t>标准要求。</w:t>
            </w:r>
          </w:p>
          <w:p>
            <w:pPr>
              <w:pStyle w:val="3"/>
              <w:bidi w:val="0"/>
              <w:rPr>
                <w:rFonts w:hint="default"/>
              </w:rPr>
            </w:pPr>
            <w:r>
              <w:rPr>
                <w:rFonts w:hint="eastAsia"/>
                <w:lang w:val="en-US" w:eastAsia="zh-CN"/>
              </w:rPr>
              <w:t>3.4降噪措施</w:t>
            </w:r>
          </w:p>
          <w:p>
            <w:pPr>
              <w:bidi w:val="0"/>
              <w:rPr>
                <w:rFonts w:hint="default"/>
              </w:rPr>
            </w:pPr>
            <w:r>
              <w:rPr>
                <w:rFonts w:hint="default"/>
              </w:rPr>
              <w:t>为减少噪声对周边环境的影响，</w:t>
            </w:r>
            <w:r>
              <w:rPr>
                <w:rFonts w:hint="eastAsia"/>
                <w:lang w:eastAsia="zh-CN"/>
              </w:rPr>
              <w:t>本次</w:t>
            </w:r>
            <w:r>
              <w:rPr>
                <w:rFonts w:hint="default"/>
              </w:rPr>
              <w:t>提出</w:t>
            </w:r>
            <w:r>
              <w:rPr>
                <w:rFonts w:hint="eastAsia"/>
                <w:lang w:eastAsia="zh-CN"/>
              </w:rPr>
              <w:t>噪声治理措施如下</w:t>
            </w:r>
            <w:r>
              <w:rPr>
                <w:rFonts w:hint="default"/>
              </w:rPr>
              <w:t xml:space="preserve">：  </w:t>
            </w:r>
          </w:p>
          <w:p>
            <w:pPr>
              <w:bidi w:val="0"/>
              <w:rPr>
                <w:rFonts w:hint="default"/>
                <w:lang w:val="en-US" w:eastAsia="zh-CN"/>
              </w:rPr>
            </w:pPr>
            <w:r>
              <w:rPr>
                <w:rFonts w:hint="eastAsia"/>
                <w:lang w:val="en-US" w:eastAsia="zh-CN"/>
              </w:rPr>
              <w:t>（1）</w:t>
            </w:r>
            <w:r>
              <w:rPr>
                <w:rFonts w:hint="default"/>
                <w:lang w:val="en-US" w:eastAsia="zh-CN"/>
              </w:rPr>
              <w:t>对噪声的防治采用综合治理方法，首先从声源上加以控制，选用低噪声设备，采用必要的隔声、消声、吸声及隔振等措施，将环境噪声控制在规定的标准内；</w:t>
            </w:r>
          </w:p>
          <w:p>
            <w:pPr>
              <w:bidi w:val="0"/>
              <w:rPr>
                <w:rFonts w:hint="default"/>
                <w:lang w:val="en-US" w:eastAsia="zh-CN"/>
              </w:rPr>
            </w:pPr>
            <w:r>
              <w:rPr>
                <w:rFonts w:hint="default"/>
                <w:lang w:val="en-US" w:eastAsia="zh-CN"/>
              </w:rPr>
              <w:t>（</w:t>
            </w:r>
            <w:r>
              <w:rPr>
                <w:rFonts w:hint="eastAsia"/>
                <w:lang w:val="en-US" w:eastAsia="zh-CN"/>
              </w:rPr>
              <w:t>2</w:t>
            </w:r>
            <w:r>
              <w:rPr>
                <w:rFonts w:hint="default"/>
                <w:lang w:val="en-US" w:eastAsia="zh-CN"/>
              </w:rPr>
              <w:t>）加强设备的日常维护、更新，确保所有设备尤其是噪声污染防治设备处于正常工况；</w:t>
            </w:r>
          </w:p>
          <w:p>
            <w:pPr>
              <w:bidi w:val="0"/>
              <w:rPr>
                <w:rFonts w:hint="default"/>
                <w:lang w:val="en-US" w:eastAsia="zh-CN"/>
              </w:rPr>
            </w:pPr>
            <w:r>
              <w:rPr>
                <w:rFonts w:hint="default"/>
                <w:lang w:val="en-US" w:eastAsia="zh-CN"/>
              </w:rPr>
              <w:t>（3）加强对工作人员的个人防护和保护，如采用隔声耳罩等；</w:t>
            </w:r>
          </w:p>
          <w:p>
            <w:pPr>
              <w:bidi w:val="0"/>
              <w:rPr>
                <w:rFonts w:hint="default"/>
                <w:lang w:val="en-US" w:eastAsia="zh-CN"/>
              </w:rPr>
            </w:pPr>
            <w:r>
              <w:rPr>
                <w:rFonts w:hint="default"/>
                <w:lang w:val="en-US" w:eastAsia="zh-CN"/>
              </w:rPr>
              <w:t>（4）定期对设备噪声进行检查，掌握其变化规律；</w:t>
            </w:r>
          </w:p>
          <w:p>
            <w:pPr>
              <w:bidi w:val="0"/>
              <w:rPr>
                <w:rFonts w:hint="default"/>
              </w:rPr>
            </w:pPr>
            <w:r>
              <w:rPr>
                <w:rFonts w:hint="default"/>
                <w:lang w:val="en-US" w:eastAsia="zh-CN"/>
              </w:rPr>
              <w:t>（5）生产车间墙、门和窗采取隔音、密封措施</w:t>
            </w:r>
            <w:r>
              <w:rPr>
                <w:rFonts w:hint="default"/>
              </w:rPr>
              <w:t>；</w:t>
            </w:r>
          </w:p>
          <w:p>
            <w:pPr>
              <w:pStyle w:val="3"/>
              <w:bidi w:val="0"/>
              <w:rPr>
                <w:rFonts w:hint="eastAsia"/>
                <w:lang w:eastAsia="zh-CN"/>
              </w:rPr>
            </w:pPr>
            <w:r>
              <w:rPr>
                <w:rFonts w:hint="eastAsia"/>
                <w:lang w:val="en-US" w:eastAsia="zh-CN"/>
              </w:rPr>
              <w:t>3.5</w:t>
            </w:r>
            <w:r>
              <w:rPr>
                <w:rFonts w:hint="eastAsia"/>
                <w:lang w:eastAsia="zh-CN"/>
              </w:rPr>
              <w:t>监测计划</w:t>
            </w:r>
          </w:p>
          <w:p>
            <w:pPr>
              <w:bidi w:val="0"/>
              <w:rPr>
                <w:rFonts w:hint="eastAsia"/>
                <w:lang w:eastAsia="zh-CN"/>
              </w:rPr>
            </w:pPr>
            <w:r>
              <w:rPr>
                <w:rFonts w:hint="eastAsia"/>
                <w:lang w:eastAsia="zh-CN"/>
              </w:rPr>
              <w:t>本项目运营后监测计划如表</w:t>
            </w:r>
            <w:r>
              <w:rPr>
                <w:rFonts w:hint="eastAsia"/>
                <w:lang w:val="en-US" w:eastAsia="zh-CN"/>
              </w:rPr>
              <w:t>4-8</w:t>
            </w:r>
            <w:r>
              <w:rPr>
                <w:rFonts w:hint="eastAsia"/>
                <w:lang w:eastAsia="zh-CN"/>
              </w:rPr>
              <w:t>所示：</w:t>
            </w:r>
          </w:p>
          <w:p>
            <w:pPr>
              <w:pStyle w:val="13"/>
              <w:bidi w:val="0"/>
              <w:rPr>
                <w:rFonts w:hint="default"/>
                <w:lang w:eastAsia="zh-CN"/>
              </w:rPr>
            </w:pPr>
            <w:r>
              <w:rPr>
                <w:rFonts w:hint="default"/>
                <w:lang w:eastAsia="zh-CN"/>
              </w:rPr>
              <w:t>表</w:t>
            </w:r>
            <w:r>
              <w:rPr>
                <w:rFonts w:hint="eastAsia"/>
                <w:lang w:val="en-US" w:eastAsia="zh-CN"/>
              </w:rPr>
              <w:t>4-8    声</w:t>
            </w:r>
            <w:r>
              <w:rPr>
                <w:rFonts w:hint="default"/>
                <w:lang w:eastAsia="zh-CN"/>
              </w:rPr>
              <w:t>环境监测计划</w:t>
            </w:r>
          </w:p>
          <w:tbl>
            <w:tblPr>
              <w:tblStyle w:val="41"/>
              <w:tblW w:w="824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006"/>
              <w:gridCol w:w="1311"/>
              <w:gridCol w:w="1625"/>
              <w:gridCol w:w="1024"/>
              <w:gridCol w:w="327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3" w:hRule="atLeast"/>
              </w:trPr>
              <w:tc>
                <w:tcPr>
                  <w:tcW w:w="1006" w:type="dxa"/>
                  <w:tcBorders>
                    <w:top w:val="single" w:color="000000" w:sz="4" w:space="0"/>
                    <w:tl2br w:val="nil"/>
                    <w:tr2bl w:val="nil"/>
                  </w:tcBorders>
                  <w:shd w:val="clear" w:color="auto" w:fill="auto"/>
                  <w:noWrap w:val="0"/>
                  <w:vAlign w:val="center"/>
                </w:tcPr>
                <w:p>
                  <w:pPr>
                    <w:pStyle w:val="93"/>
                    <w:topLinePunct/>
                    <w:autoSpaceDE/>
                    <w:autoSpaceDN/>
                    <w:bidi w:val="0"/>
                    <w:spacing w:before="0" w:after="0"/>
                    <w:textAlignment w:val="center"/>
                    <w:rPr>
                      <w:rFonts w:hint="default"/>
                      <w:b w:val="0"/>
                      <w:color w:val="000000"/>
                      <w:lang w:val="en-US" w:eastAsia="zh-CN"/>
                    </w:rPr>
                  </w:pPr>
                  <w:r>
                    <w:rPr>
                      <w:rFonts w:hint="default"/>
                      <w:b w:val="0"/>
                      <w:color w:val="000000"/>
                      <w:lang w:val="en-US" w:eastAsia="zh-CN"/>
                    </w:rPr>
                    <w:t>项目</w:t>
                  </w:r>
                </w:p>
              </w:tc>
              <w:tc>
                <w:tcPr>
                  <w:tcW w:w="1311" w:type="dxa"/>
                  <w:tcBorders>
                    <w:top w:val="single" w:color="000000" w:sz="4" w:space="0"/>
                    <w:tl2br w:val="nil"/>
                    <w:tr2bl w:val="nil"/>
                  </w:tcBorders>
                  <w:shd w:val="clear" w:color="auto" w:fill="auto"/>
                  <w:noWrap w:val="0"/>
                  <w:vAlign w:val="center"/>
                </w:tcPr>
                <w:p>
                  <w:pPr>
                    <w:pStyle w:val="93"/>
                    <w:topLinePunct/>
                    <w:autoSpaceDE/>
                    <w:autoSpaceDN/>
                    <w:bidi w:val="0"/>
                    <w:spacing w:before="0" w:after="0"/>
                    <w:textAlignment w:val="center"/>
                    <w:rPr>
                      <w:rFonts w:hint="default"/>
                      <w:b w:val="0"/>
                      <w:color w:val="000000"/>
                      <w:lang w:val="en-US" w:eastAsia="zh-CN"/>
                    </w:rPr>
                  </w:pPr>
                  <w:r>
                    <w:rPr>
                      <w:rFonts w:hint="default"/>
                      <w:b w:val="0"/>
                      <w:color w:val="000000"/>
                      <w:lang w:val="en-US" w:eastAsia="zh-CN"/>
                    </w:rPr>
                    <w:t>监测点位</w:t>
                  </w:r>
                </w:p>
              </w:tc>
              <w:tc>
                <w:tcPr>
                  <w:tcW w:w="1625" w:type="dxa"/>
                  <w:tcBorders>
                    <w:top w:val="single" w:color="000000" w:sz="4" w:space="0"/>
                    <w:tl2br w:val="nil"/>
                    <w:tr2bl w:val="nil"/>
                  </w:tcBorders>
                  <w:shd w:val="clear" w:color="auto" w:fill="auto"/>
                  <w:noWrap w:val="0"/>
                  <w:vAlign w:val="center"/>
                </w:tcPr>
                <w:p>
                  <w:pPr>
                    <w:pStyle w:val="93"/>
                    <w:topLinePunct/>
                    <w:autoSpaceDE/>
                    <w:autoSpaceDN/>
                    <w:bidi w:val="0"/>
                    <w:spacing w:before="0" w:after="0"/>
                    <w:textAlignment w:val="center"/>
                    <w:rPr>
                      <w:rFonts w:hint="default"/>
                      <w:b w:val="0"/>
                      <w:color w:val="000000"/>
                      <w:lang w:val="en-US" w:eastAsia="zh-CN"/>
                    </w:rPr>
                  </w:pPr>
                  <w:r>
                    <w:rPr>
                      <w:rFonts w:hint="default"/>
                      <w:b w:val="0"/>
                      <w:color w:val="000000"/>
                      <w:lang w:val="en-US" w:eastAsia="zh-CN"/>
                    </w:rPr>
                    <w:t>监测项目</w:t>
                  </w:r>
                </w:p>
              </w:tc>
              <w:tc>
                <w:tcPr>
                  <w:tcW w:w="1024" w:type="dxa"/>
                  <w:tcBorders>
                    <w:top w:val="single" w:color="000000" w:sz="4" w:space="0"/>
                    <w:tl2br w:val="nil"/>
                    <w:tr2bl w:val="nil"/>
                  </w:tcBorders>
                  <w:shd w:val="clear" w:color="auto" w:fill="auto"/>
                  <w:noWrap w:val="0"/>
                  <w:vAlign w:val="center"/>
                </w:tcPr>
                <w:p>
                  <w:pPr>
                    <w:pStyle w:val="93"/>
                    <w:topLinePunct/>
                    <w:autoSpaceDE/>
                    <w:autoSpaceDN/>
                    <w:bidi w:val="0"/>
                    <w:spacing w:before="0" w:after="0"/>
                    <w:textAlignment w:val="center"/>
                    <w:rPr>
                      <w:rFonts w:hint="default"/>
                      <w:b w:val="0"/>
                      <w:color w:val="000000"/>
                      <w:lang w:val="en-US" w:eastAsia="zh-CN"/>
                    </w:rPr>
                  </w:pPr>
                  <w:r>
                    <w:rPr>
                      <w:rFonts w:hint="default"/>
                      <w:b w:val="0"/>
                      <w:color w:val="000000"/>
                      <w:lang w:val="en-US" w:eastAsia="zh-CN"/>
                    </w:rPr>
                    <w:t>监测频率</w:t>
                  </w:r>
                </w:p>
              </w:tc>
              <w:tc>
                <w:tcPr>
                  <w:tcW w:w="3278" w:type="dxa"/>
                  <w:tcBorders>
                    <w:top w:val="single" w:color="000000" w:sz="4" w:space="0"/>
                    <w:tl2br w:val="nil"/>
                    <w:tr2bl w:val="nil"/>
                  </w:tcBorders>
                  <w:shd w:val="clear" w:color="auto" w:fill="auto"/>
                  <w:noWrap w:val="0"/>
                  <w:vAlign w:val="center"/>
                </w:tcPr>
                <w:p>
                  <w:pPr>
                    <w:pStyle w:val="93"/>
                    <w:topLinePunct/>
                    <w:autoSpaceDE/>
                    <w:autoSpaceDN/>
                    <w:bidi w:val="0"/>
                    <w:spacing w:before="0" w:after="0"/>
                    <w:textAlignment w:val="center"/>
                    <w:rPr>
                      <w:rFonts w:hint="default"/>
                      <w:b w:val="0"/>
                      <w:color w:val="000000"/>
                      <w:lang w:val="en-US" w:eastAsia="zh-CN"/>
                    </w:rPr>
                  </w:pPr>
                  <w:r>
                    <w:rPr>
                      <w:rFonts w:hint="default"/>
                      <w:b w:val="0"/>
                      <w:color w:val="000000"/>
                      <w:lang w:val="en-US" w:eastAsia="zh-CN"/>
                    </w:rPr>
                    <w:t>排放标准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06" w:type="dxa"/>
                  <w:tcBorders>
                    <w:bottom w:val="single" w:color="000000" w:sz="4" w:space="0"/>
                    <w:tl2br w:val="nil"/>
                    <w:tr2bl w:val="nil"/>
                  </w:tcBorders>
                  <w:shd w:val="clear" w:color="auto" w:fill="auto"/>
                  <w:noWrap w:val="0"/>
                  <w:vAlign w:val="center"/>
                </w:tcPr>
                <w:p>
                  <w:pPr>
                    <w:pStyle w:val="93"/>
                    <w:topLinePunct/>
                    <w:autoSpaceDE/>
                    <w:autoSpaceDN/>
                    <w:bidi w:val="0"/>
                    <w:spacing w:before="0" w:after="0"/>
                    <w:textAlignment w:val="center"/>
                    <w:rPr>
                      <w:rFonts w:hint="default"/>
                      <w:b w:val="0"/>
                      <w:color w:val="000000"/>
                      <w:lang w:val="en-US" w:eastAsia="zh-CN"/>
                    </w:rPr>
                  </w:pPr>
                  <w:r>
                    <w:rPr>
                      <w:rFonts w:hint="default"/>
                      <w:b w:val="0"/>
                      <w:color w:val="000000"/>
                      <w:lang w:val="en-US" w:eastAsia="zh-CN"/>
                    </w:rPr>
                    <w:t>噪声</w:t>
                  </w:r>
                </w:p>
              </w:tc>
              <w:tc>
                <w:tcPr>
                  <w:tcW w:w="1311" w:type="dxa"/>
                  <w:tcBorders>
                    <w:bottom w:val="single" w:color="000000" w:sz="4" w:space="0"/>
                    <w:tl2br w:val="nil"/>
                    <w:tr2bl w:val="nil"/>
                  </w:tcBorders>
                  <w:shd w:val="clear" w:color="auto" w:fill="auto"/>
                  <w:noWrap w:val="0"/>
                  <w:vAlign w:val="center"/>
                </w:tcPr>
                <w:p>
                  <w:pPr>
                    <w:pStyle w:val="93"/>
                    <w:topLinePunct/>
                    <w:autoSpaceDE/>
                    <w:autoSpaceDN/>
                    <w:bidi w:val="0"/>
                    <w:spacing w:before="0" w:after="0"/>
                    <w:textAlignment w:val="center"/>
                    <w:rPr>
                      <w:rFonts w:hint="default"/>
                      <w:b w:val="0"/>
                      <w:color w:val="000000"/>
                      <w:lang w:val="en-US" w:eastAsia="zh-CN"/>
                    </w:rPr>
                  </w:pPr>
                  <w:r>
                    <w:rPr>
                      <w:rFonts w:hint="eastAsia"/>
                      <w:b w:val="0"/>
                      <w:color w:val="000000"/>
                      <w:lang w:val="en-US" w:eastAsia="zh-CN"/>
                    </w:rPr>
                    <w:t>厂界1m处</w:t>
                  </w:r>
                </w:p>
              </w:tc>
              <w:tc>
                <w:tcPr>
                  <w:tcW w:w="1625" w:type="dxa"/>
                  <w:tcBorders>
                    <w:bottom w:val="single" w:color="000000" w:sz="4" w:space="0"/>
                    <w:tl2br w:val="nil"/>
                    <w:tr2bl w:val="nil"/>
                  </w:tcBorders>
                  <w:shd w:val="clear" w:color="auto" w:fill="auto"/>
                  <w:noWrap w:val="0"/>
                  <w:vAlign w:val="center"/>
                </w:tcPr>
                <w:p>
                  <w:pPr>
                    <w:pStyle w:val="93"/>
                    <w:topLinePunct/>
                    <w:autoSpaceDE/>
                    <w:autoSpaceDN/>
                    <w:bidi w:val="0"/>
                    <w:spacing w:before="0" w:after="0"/>
                    <w:textAlignment w:val="center"/>
                    <w:rPr>
                      <w:rFonts w:hint="default"/>
                      <w:b w:val="0"/>
                      <w:color w:val="000000"/>
                      <w:lang w:val="en-US" w:eastAsia="zh-CN"/>
                    </w:rPr>
                  </w:pPr>
                  <w:r>
                    <w:rPr>
                      <w:rFonts w:hint="default"/>
                      <w:b w:val="0"/>
                      <w:color w:val="000000"/>
                      <w:lang w:val="en-US" w:eastAsia="zh-CN"/>
                    </w:rPr>
                    <w:t>等效连续A声级</w:t>
                  </w:r>
                </w:p>
              </w:tc>
              <w:tc>
                <w:tcPr>
                  <w:tcW w:w="1024" w:type="dxa"/>
                  <w:tcBorders>
                    <w:bottom w:val="single" w:color="000000" w:sz="4" w:space="0"/>
                    <w:tl2br w:val="nil"/>
                    <w:tr2bl w:val="nil"/>
                  </w:tcBorders>
                  <w:shd w:val="clear" w:color="auto" w:fill="auto"/>
                  <w:noWrap w:val="0"/>
                  <w:vAlign w:val="center"/>
                </w:tcPr>
                <w:p>
                  <w:pPr>
                    <w:pStyle w:val="93"/>
                    <w:topLinePunct/>
                    <w:autoSpaceDE/>
                    <w:autoSpaceDN/>
                    <w:bidi w:val="0"/>
                    <w:spacing w:before="0" w:after="0"/>
                    <w:textAlignment w:val="center"/>
                    <w:rPr>
                      <w:rFonts w:hint="default"/>
                      <w:b w:val="0"/>
                      <w:color w:val="000000"/>
                      <w:lang w:val="en-US" w:eastAsia="zh-CN"/>
                    </w:rPr>
                  </w:pPr>
                  <w:r>
                    <w:rPr>
                      <w:rFonts w:hint="eastAsia"/>
                      <w:b w:val="0"/>
                      <w:color w:val="000000"/>
                      <w:lang w:val="en-US" w:eastAsia="zh-CN"/>
                    </w:rPr>
                    <w:t>1次/季</w:t>
                  </w:r>
                </w:p>
              </w:tc>
              <w:tc>
                <w:tcPr>
                  <w:tcW w:w="3278" w:type="dxa"/>
                  <w:tcBorders>
                    <w:bottom w:val="single" w:color="000000" w:sz="4" w:space="0"/>
                    <w:tl2br w:val="nil"/>
                    <w:tr2bl w:val="nil"/>
                  </w:tcBorders>
                  <w:shd w:val="clear" w:color="auto" w:fill="auto"/>
                  <w:noWrap w:val="0"/>
                  <w:vAlign w:val="center"/>
                </w:tcPr>
                <w:p>
                  <w:pPr>
                    <w:pStyle w:val="93"/>
                    <w:topLinePunct/>
                    <w:autoSpaceDE/>
                    <w:autoSpaceDN/>
                    <w:bidi w:val="0"/>
                    <w:spacing w:before="0" w:after="0"/>
                    <w:textAlignment w:val="center"/>
                    <w:rPr>
                      <w:rFonts w:hint="eastAsia"/>
                      <w:b w:val="0"/>
                      <w:color w:val="000000"/>
                      <w:lang w:val="en-US" w:eastAsia="zh-CN"/>
                    </w:rPr>
                  </w:pPr>
                  <w:r>
                    <w:rPr>
                      <w:rFonts w:hint="default"/>
                      <w:b w:val="0"/>
                      <w:color w:val="000000"/>
                      <w:lang w:val="en-US" w:eastAsia="zh-CN"/>
                    </w:rPr>
                    <w:t>《工业企业厂界环境噪声排放标准》</w:t>
                  </w:r>
                  <w:r>
                    <w:rPr>
                      <w:rFonts w:hint="eastAsia"/>
                      <w:b w:val="0"/>
                      <w:color w:val="000000"/>
                      <w:lang w:val="en-US" w:eastAsia="zh-CN"/>
                    </w:rPr>
                    <w:t>（</w:t>
                  </w:r>
                  <w:r>
                    <w:rPr>
                      <w:rFonts w:hint="default"/>
                      <w:b w:val="0"/>
                      <w:color w:val="000000"/>
                      <w:lang w:val="en-US" w:eastAsia="zh-CN"/>
                    </w:rPr>
                    <w:t>GB</w:t>
                  </w:r>
                  <w:r>
                    <w:rPr>
                      <w:rFonts w:hint="eastAsia"/>
                      <w:b w:val="0"/>
                      <w:color w:val="000000"/>
                      <w:lang w:val="en-US" w:eastAsia="zh-CN"/>
                    </w:rPr>
                    <w:t>12348</w:t>
                  </w:r>
                  <w:r>
                    <w:rPr>
                      <w:rFonts w:hint="default"/>
                      <w:b w:val="0"/>
                      <w:color w:val="000000"/>
                      <w:lang w:val="en-US" w:eastAsia="zh-CN"/>
                    </w:rPr>
                    <w:t>-2008)</w:t>
                  </w:r>
                  <w:r>
                    <w:rPr>
                      <w:rFonts w:hint="eastAsia"/>
                      <w:b w:val="0"/>
                      <w:color w:val="000000"/>
                      <w:lang w:val="en-US" w:eastAsia="zh-CN"/>
                    </w:rPr>
                    <w:t>2类区排放标准</w:t>
                  </w:r>
                </w:p>
              </w:tc>
            </w:tr>
          </w:tbl>
          <w:p>
            <w:pPr>
              <w:pStyle w:val="3"/>
              <w:bidi w:val="0"/>
              <w:rPr>
                <w:rFonts w:hint="eastAsia"/>
                <w:lang w:val="en-US" w:eastAsia="zh-CN"/>
              </w:rPr>
            </w:pPr>
            <w:r>
              <w:rPr>
                <w:rFonts w:hint="eastAsia"/>
                <w:lang w:val="en-US" w:eastAsia="zh-CN"/>
              </w:rPr>
              <w:t>4、固体废物</w:t>
            </w:r>
          </w:p>
          <w:p>
            <w:pPr>
              <w:pStyle w:val="3"/>
              <w:bidi w:val="0"/>
              <w:rPr>
                <w:rFonts w:hint="eastAsia"/>
                <w:lang w:val="en-US" w:eastAsia="zh-CN"/>
              </w:rPr>
            </w:pPr>
            <w:r>
              <w:rPr>
                <w:rFonts w:hint="eastAsia"/>
                <w:lang w:val="en-US" w:eastAsia="zh-CN"/>
              </w:rPr>
              <w:t>4.1生活垃圾</w:t>
            </w:r>
          </w:p>
          <w:p>
            <w:pPr>
              <w:bidi w:val="0"/>
              <w:rPr>
                <w:rFonts w:hint="eastAsia"/>
                <w:lang w:val="en-US" w:eastAsia="zh-CN"/>
              </w:rPr>
            </w:pPr>
            <w:r>
              <w:rPr>
                <w:rFonts w:hint="eastAsia"/>
                <w:lang w:val="en-US" w:eastAsia="zh-CN"/>
              </w:rPr>
              <w:t>根据产污系数计算项目运营期间的生活垃圾产生量，本项目生活垃圾产生系数按0.5kg/d·人计，总劳动定员36人，年工作330d，则生活垃圾产生量为5.94t/a。集中收集委托环卫部门集中清运处理。</w:t>
            </w:r>
          </w:p>
          <w:p>
            <w:pPr>
              <w:pStyle w:val="3"/>
              <w:bidi w:val="0"/>
              <w:rPr>
                <w:rFonts w:hint="eastAsia"/>
                <w:lang w:val="en-US" w:eastAsia="zh-CN"/>
              </w:rPr>
            </w:pPr>
            <w:r>
              <w:rPr>
                <w:rFonts w:hint="eastAsia"/>
                <w:lang w:val="en-US" w:eastAsia="zh-CN"/>
              </w:rPr>
              <w:t>4.2一般工业固废</w:t>
            </w:r>
          </w:p>
          <w:p>
            <w:pPr>
              <w:bidi w:val="0"/>
              <w:rPr>
                <w:rFonts w:hint="eastAsia"/>
                <w:lang w:val="en-US" w:eastAsia="zh-CN"/>
              </w:rPr>
            </w:pPr>
            <w:r>
              <w:rPr>
                <w:rFonts w:hint="eastAsia"/>
                <w:lang w:val="en-US" w:eastAsia="zh-CN"/>
              </w:rPr>
              <w:t>（1）煤泥</w:t>
            </w:r>
          </w:p>
          <w:p>
            <w:pPr>
              <w:bidi w:val="0"/>
              <w:rPr>
                <w:rFonts w:hint="eastAsia"/>
                <w:lang w:val="en-US" w:eastAsia="zh-CN"/>
              </w:rPr>
            </w:pPr>
            <w:r>
              <w:rPr>
                <w:rFonts w:hint="eastAsia"/>
                <w:lang w:val="en-US" w:eastAsia="zh-CN"/>
              </w:rPr>
              <w:t>含煤废水污水处理站产生少量煤泥，集中收集暂存于储煤棚，年产量为10吨，根据《固体废物分类与代码目录》，煤泥一般固体废物代码为900-099-S07，可外售电厂。</w:t>
            </w:r>
          </w:p>
          <w:p>
            <w:pPr>
              <w:bidi w:val="0"/>
              <w:rPr>
                <w:rFonts w:hint="eastAsia"/>
                <w:lang w:val="en-US" w:eastAsia="zh-CN"/>
              </w:rPr>
            </w:pPr>
            <w:r>
              <w:rPr>
                <w:rFonts w:hint="eastAsia"/>
                <w:lang w:val="en-US" w:eastAsia="zh-CN"/>
              </w:rPr>
              <w:t>（2）废滤膜</w:t>
            </w:r>
          </w:p>
          <w:p>
            <w:pPr>
              <w:bidi w:val="0"/>
              <w:rPr>
                <w:rFonts w:hint="default"/>
                <w:lang w:val="en-US" w:eastAsia="zh-CN"/>
              </w:rPr>
            </w:pPr>
            <w:r>
              <w:rPr>
                <w:rFonts w:hint="eastAsia"/>
                <w:lang w:val="en-US" w:eastAsia="zh-CN"/>
              </w:rPr>
              <w:t>本项目软化水滤膜约3年左右更换一次，每次更换约0.2t，由设备厂家更换后回收利用。根据《固体废物分类与代码目录》，废滤膜一般固体废物代码为900-009-S59。</w:t>
            </w:r>
          </w:p>
          <w:p>
            <w:pPr>
              <w:rPr>
                <w:rFonts w:hint="eastAsia"/>
                <w:lang w:val="en-US" w:eastAsia="zh-CN"/>
              </w:rPr>
            </w:pPr>
            <w:r>
              <w:rPr>
                <w:rFonts w:hint="eastAsia"/>
                <w:lang w:val="en-US" w:eastAsia="zh-CN"/>
              </w:rPr>
              <w:t>（3）除铁杂质</w:t>
            </w:r>
          </w:p>
          <w:p>
            <w:pPr>
              <w:bidi w:val="0"/>
              <w:rPr>
                <w:rFonts w:hint="eastAsia"/>
                <w:lang w:val="en-US" w:eastAsia="zh-CN"/>
              </w:rPr>
            </w:pPr>
            <w:r>
              <w:rPr>
                <w:rFonts w:hint="eastAsia"/>
                <w:lang w:val="en-US" w:eastAsia="zh-CN"/>
              </w:rPr>
              <w:t>除铁工序产生的除铁杂质，根据业主提供资料，产生量约200t/a，集中收集采用袋装，可暂存于一般工业固废储存区，定期外售。根据《固体废物分类与代码目录》，除铁杂质一般固体废物代码为900-099-S17。</w:t>
            </w:r>
          </w:p>
          <w:p>
            <w:pPr>
              <w:bidi w:val="0"/>
              <w:rPr>
                <w:rFonts w:hint="eastAsia"/>
                <w:lang w:val="en-US" w:eastAsia="zh-CN"/>
              </w:rPr>
            </w:pPr>
            <w:r>
              <w:rPr>
                <w:rFonts w:hint="eastAsia"/>
                <w:lang w:val="en-US" w:eastAsia="zh-CN"/>
              </w:rPr>
              <w:t>（4）废包装物</w:t>
            </w:r>
          </w:p>
          <w:p>
            <w:pPr>
              <w:bidi w:val="0"/>
              <w:rPr>
                <w:rFonts w:hint="default"/>
                <w:lang w:val="en-US" w:eastAsia="zh-CN"/>
              </w:rPr>
            </w:pPr>
            <w:r>
              <w:rPr>
                <w:rFonts w:hint="eastAsia"/>
                <w:lang w:val="en-US" w:eastAsia="zh-CN"/>
              </w:rPr>
              <w:t>絮凝剂、防冻粉、抑尘剂均采用吨桶包装，包装物产生量约10t/a，吨桶厂家可回收利用。根据《固体废物分类与代码目录》，包装物一般固体废物代码为900-003-S17。</w:t>
            </w:r>
          </w:p>
          <w:p>
            <w:pPr>
              <w:pStyle w:val="3"/>
              <w:bidi w:val="0"/>
              <w:rPr>
                <w:rFonts w:hint="default"/>
                <w:lang w:val="en-US" w:eastAsia="zh-CN"/>
              </w:rPr>
            </w:pPr>
            <w:r>
              <w:rPr>
                <w:rFonts w:hint="eastAsia"/>
                <w:lang w:val="en-US" w:eastAsia="zh-CN"/>
              </w:rPr>
              <w:t>4.3危险废物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lang w:val="en-US" w:eastAsia="zh-CN" w:bidi="ar"/>
              </w:rPr>
            </w:pPr>
            <w:r>
              <w:rPr>
                <w:rFonts w:hint="eastAsia"/>
                <w:lang w:val="en-US" w:eastAsia="zh-CN"/>
              </w:rPr>
              <w:t>（1）</w:t>
            </w:r>
            <w:r>
              <w:rPr>
                <w:rFonts w:hint="eastAsia" w:ascii="Times New Roman" w:hAnsi="Times New Roman" w:eastAsia="宋体" w:cs="Times New Roman"/>
                <w:color w:val="auto"/>
                <w:kern w:val="0"/>
                <w:sz w:val="24"/>
                <w:szCs w:val="24"/>
                <w:lang w:val="en-US" w:eastAsia="zh-CN" w:bidi="ar"/>
              </w:rPr>
              <w:t>废润滑油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本项目各类机械生产加工设备需要定期维护保养，会产生废润滑油，废润滑油的产生量为</w:t>
            </w:r>
            <w:r>
              <w:rPr>
                <w:rFonts w:hint="default" w:ascii="Times New Roman" w:hAnsi="Times New Roman" w:eastAsia="宋体" w:cs="Times New Roman"/>
                <w:color w:val="auto"/>
                <w:kern w:val="0"/>
                <w:sz w:val="24"/>
                <w:szCs w:val="24"/>
                <w:lang w:val="en-US" w:eastAsia="zh-CN" w:bidi="ar"/>
              </w:rPr>
              <w:t>0.</w:t>
            </w:r>
            <w:r>
              <w:rPr>
                <w:rFonts w:hint="eastAsia"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t/a</w:t>
            </w:r>
            <w:r>
              <w:rPr>
                <w:rFonts w:hint="eastAsia"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根据</w:t>
            </w:r>
            <w:r>
              <w:rPr>
                <w:rFonts w:hint="eastAsia" w:ascii="Times New Roman" w:hAnsi="Times New Roman" w:eastAsia="宋体" w:cs="Times New Roman"/>
                <w:color w:val="auto"/>
                <w:kern w:val="0"/>
                <w:sz w:val="24"/>
                <w:szCs w:val="24"/>
                <w:lang w:val="en-US" w:eastAsia="zh-CN" w:bidi="ar"/>
              </w:rPr>
              <w:t>《国家危险废物名录》</w:t>
            </w:r>
            <w:r>
              <w:rPr>
                <w:rFonts w:hint="eastAsia"/>
                <w:lang w:val="en-US" w:eastAsia="zh-CN"/>
              </w:rPr>
              <w:t>（2025年版）</w:t>
            </w:r>
            <w:r>
              <w:rPr>
                <w:rFonts w:hint="eastAsia" w:ascii="Times New Roman" w:hAnsi="Times New Roman" w:eastAsia="宋体" w:cs="Times New Roman"/>
                <w:color w:val="auto"/>
                <w:kern w:val="0"/>
                <w:sz w:val="24"/>
                <w:szCs w:val="24"/>
                <w:lang w:val="en-US" w:eastAsia="zh-CN" w:bidi="ar"/>
              </w:rPr>
              <w:t>，危险废物代码为（</w:t>
            </w:r>
            <w:r>
              <w:rPr>
                <w:rFonts w:hint="default" w:ascii="Times New Roman" w:hAnsi="Times New Roman" w:eastAsia="宋体" w:cs="Times New Roman"/>
                <w:color w:val="auto"/>
                <w:kern w:val="0"/>
                <w:sz w:val="24"/>
                <w:szCs w:val="24"/>
                <w:lang w:val="en-US" w:eastAsia="zh-CN" w:bidi="ar"/>
              </w:rPr>
              <w:t>HW08</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900-</w:t>
            </w:r>
            <w:r>
              <w:rPr>
                <w:rFonts w:hint="eastAsia" w:ascii="Times New Roman" w:hAnsi="Times New Roman" w:eastAsia="宋体" w:cs="Times New Roman"/>
                <w:color w:val="auto"/>
                <w:kern w:val="0"/>
                <w:sz w:val="24"/>
                <w:szCs w:val="24"/>
                <w:lang w:val="en-US" w:eastAsia="zh-CN" w:bidi="ar"/>
              </w:rPr>
              <w:t>217</w:t>
            </w:r>
            <w:r>
              <w:rPr>
                <w:rFonts w:hint="default" w:ascii="Times New Roman" w:hAnsi="Times New Roman" w:eastAsia="宋体" w:cs="Times New Roman"/>
                <w:color w:val="auto"/>
                <w:kern w:val="0"/>
                <w:sz w:val="24"/>
                <w:szCs w:val="24"/>
                <w:lang w:val="en-US" w:eastAsia="zh-CN" w:bidi="ar"/>
              </w:rPr>
              <w:t>-08</w:t>
            </w:r>
            <w:r>
              <w:rPr>
                <w:rFonts w:hint="eastAsia"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收集、储存于</w:t>
            </w:r>
            <w:r>
              <w:rPr>
                <w:rFonts w:hint="eastAsia" w:cs="Times New Roman"/>
                <w:color w:val="auto"/>
                <w:kern w:val="0"/>
                <w:sz w:val="24"/>
                <w:szCs w:val="24"/>
                <w:lang w:val="en-US" w:eastAsia="zh-CN" w:bidi="ar"/>
              </w:rPr>
              <w:t>危险废物贮存库</w:t>
            </w:r>
            <w:r>
              <w:rPr>
                <w:rFonts w:hint="eastAsia" w:ascii="Times New Roman" w:hAnsi="Times New Roman" w:eastAsia="宋体" w:cs="Times New Roman"/>
                <w:color w:val="auto"/>
                <w:kern w:val="0"/>
                <w:sz w:val="24"/>
                <w:szCs w:val="24"/>
                <w:lang w:val="en-US" w:eastAsia="zh-CN" w:bidi="ar"/>
              </w:rPr>
              <w:t>，交由有资质的机构处理。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（2）</w:t>
            </w:r>
            <w:r>
              <w:rPr>
                <w:rFonts w:hint="eastAsia" w:cs="Times New Roman"/>
                <w:color w:val="auto"/>
                <w:kern w:val="0"/>
                <w:sz w:val="24"/>
                <w:szCs w:val="24"/>
                <w:lang w:val="en-US" w:eastAsia="zh-CN" w:bidi="ar"/>
              </w:rPr>
              <w:t>废油桶</w:t>
            </w:r>
            <w:r>
              <w:rPr>
                <w:rFonts w:hint="eastAsia" w:ascii="Times New Roman" w:hAnsi="Times New Roman" w:eastAsia="宋体" w:cs="Times New Roman"/>
                <w:color w:val="auto"/>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本项目在使用润滑油时产生的沾染矿物油的废弃包装物约为0.01</w:t>
            </w:r>
            <w:r>
              <w:rPr>
                <w:rFonts w:hint="default" w:ascii="Times New Roman" w:hAnsi="Times New Roman" w:eastAsia="宋体" w:cs="Times New Roman"/>
                <w:color w:val="auto"/>
                <w:kern w:val="0"/>
                <w:sz w:val="24"/>
                <w:szCs w:val="24"/>
                <w:lang w:val="en-US" w:eastAsia="zh-CN" w:bidi="ar"/>
              </w:rPr>
              <w:t>t/a</w:t>
            </w:r>
            <w:r>
              <w:rPr>
                <w:rFonts w:hint="eastAsia" w:ascii="Times New Roman" w:hAnsi="Times New Roman" w:eastAsia="宋体" w:cs="Times New Roman"/>
                <w:color w:val="auto"/>
                <w:kern w:val="0"/>
                <w:sz w:val="24"/>
                <w:szCs w:val="24"/>
                <w:lang w:val="en-US" w:eastAsia="zh-CN" w:bidi="ar"/>
              </w:rPr>
              <w:t>，根据《国家危险废物名录》（</w:t>
            </w:r>
            <w:r>
              <w:rPr>
                <w:rFonts w:hint="default" w:ascii="Times New Roman" w:hAnsi="Times New Roman" w:eastAsia="宋体" w:cs="Times New Roman"/>
                <w:color w:val="auto"/>
                <w:kern w:val="0"/>
                <w:sz w:val="24"/>
                <w:szCs w:val="24"/>
                <w:lang w:val="en-US" w:eastAsia="zh-CN" w:bidi="ar"/>
              </w:rPr>
              <w:t>202</w:t>
            </w:r>
            <w:r>
              <w:rPr>
                <w:rFonts w:hint="eastAsia" w:cs="Times New Roman"/>
                <w:color w:val="auto"/>
                <w:kern w:val="0"/>
                <w:sz w:val="24"/>
                <w:szCs w:val="24"/>
                <w:lang w:val="en-US" w:eastAsia="zh-CN" w:bidi="ar"/>
              </w:rPr>
              <w:t>5</w:t>
            </w:r>
            <w:r>
              <w:rPr>
                <w:rFonts w:hint="eastAsia" w:ascii="Times New Roman" w:hAnsi="Times New Roman" w:eastAsia="宋体" w:cs="Times New Roman"/>
                <w:color w:val="auto"/>
                <w:kern w:val="0"/>
                <w:sz w:val="24"/>
                <w:szCs w:val="24"/>
                <w:lang w:val="en-US" w:eastAsia="zh-CN" w:bidi="ar"/>
              </w:rPr>
              <w:t>年），沾染矿物油的废弃包装物属于危险废物，危废代码为（</w:t>
            </w:r>
            <w:r>
              <w:rPr>
                <w:rFonts w:hint="default" w:ascii="Times New Roman" w:hAnsi="Times New Roman" w:eastAsia="宋体" w:cs="Times New Roman"/>
                <w:color w:val="auto"/>
                <w:kern w:val="0"/>
                <w:sz w:val="24"/>
                <w:szCs w:val="24"/>
                <w:lang w:val="en-US" w:eastAsia="zh-CN" w:bidi="ar"/>
              </w:rPr>
              <w:t>HW08</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900-249-08</w:t>
            </w:r>
            <w:r>
              <w:rPr>
                <w:rFonts w:hint="eastAsia"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收集、储存于</w:t>
            </w:r>
            <w:r>
              <w:rPr>
                <w:rFonts w:hint="eastAsia" w:cs="Times New Roman"/>
                <w:color w:val="auto"/>
                <w:kern w:val="0"/>
                <w:sz w:val="24"/>
                <w:szCs w:val="24"/>
                <w:lang w:val="en-US" w:eastAsia="zh-CN" w:bidi="ar"/>
              </w:rPr>
              <w:t>危险废物贮存库</w:t>
            </w:r>
            <w:r>
              <w:rPr>
                <w:rFonts w:hint="eastAsia" w:ascii="Times New Roman" w:hAnsi="Times New Roman" w:eastAsia="宋体" w:cs="Times New Roman"/>
                <w:color w:val="auto"/>
                <w:kern w:val="0"/>
                <w:sz w:val="24"/>
                <w:szCs w:val="24"/>
                <w:lang w:val="en-US" w:eastAsia="zh-CN" w:bidi="ar"/>
              </w:rPr>
              <w:t>，交由有资质的机构处理。</w:t>
            </w:r>
          </w:p>
          <w:p>
            <w:pPr>
              <w:keepNext w:val="0"/>
              <w:keepLines w:val="0"/>
              <w:widowControl/>
              <w:suppressLineNumbers w:val="0"/>
              <w:spacing w:before="0" w:beforeAutospacing="0" w:after="0" w:afterAutospacing="0"/>
              <w:ind w:left="0" w:right="0"/>
              <w:jc w:val="left"/>
              <w:rPr>
                <w:rFonts w:hint="eastAsia"/>
                <w:lang w:eastAsia="zh-CN"/>
              </w:rPr>
            </w:pPr>
            <w:r>
              <w:rPr>
                <w:rFonts w:hint="eastAsia"/>
                <w:lang w:eastAsia="zh-CN"/>
              </w:rPr>
              <w:t>（</w:t>
            </w:r>
            <w:r>
              <w:rPr>
                <w:rFonts w:hint="eastAsia"/>
                <w:lang w:val="en-US" w:eastAsia="zh-CN"/>
              </w:rPr>
              <w:t>3</w:t>
            </w:r>
            <w:r>
              <w:rPr>
                <w:rFonts w:hint="eastAsia"/>
                <w:lang w:eastAsia="zh-CN"/>
              </w:rPr>
              <w:t>）含油</w:t>
            </w:r>
            <w:r>
              <w:rPr>
                <w:rFonts w:hint="eastAsia"/>
                <w:lang w:val="en-US" w:eastAsia="zh-CN"/>
              </w:rPr>
              <w:t>手套、抹布</w:t>
            </w:r>
          </w:p>
          <w:p>
            <w:pPr>
              <w:keepNext w:val="0"/>
              <w:keepLines w:val="0"/>
              <w:widowControl/>
              <w:suppressLineNumbers w:val="0"/>
              <w:spacing w:before="0" w:beforeAutospacing="0" w:after="0" w:afterAutospacing="0"/>
              <w:ind w:left="0" w:right="0"/>
              <w:jc w:val="left"/>
              <w:rPr>
                <w:rFonts w:hint="eastAsia"/>
                <w:lang w:val="en-US" w:eastAsia="zh-CN"/>
              </w:rPr>
            </w:pPr>
            <w:r>
              <w:rPr>
                <w:rFonts w:hint="eastAsia"/>
                <w:lang w:val="en-US" w:eastAsia="zh-CN"/>
              </w:rPr>
              <w:t>含油手套、抹布维修过程产生含油手套、抹布，</w:t>
            </w:r>
            <w:r>
              <w:rPr>
                <w:rFonts w:hint="eastAsia"/>
                <w:lang w:eastAsia="zh-CN"/>
              </w:rPr>
              <w:t>根据</w:t>
            </w:r>
            <w:r>
              <w:rPr>
                <w:rFonts w:hint="default"/>
              </w:rPr>
              <w:t>《国家危险废物名录</w:t>
            </w:r>
            <w:r>
              <w:rPr>
                <w:rFonts w:hint="eastAsia"/>
                <w:lang w:val="en-US" w:eastAsia="zh-CN"/>
              </w:rPr>
              <w:t>（2025 版）</w:t>
            </w:r>
            <w:r>
              <w:rPr>
                <w:rFonts w:hint="default"/>
              </w:rPr>
              <w:t>》，废物类别为HW49</w:t>
            </w:r>
            <w:r>
              <w:rPr>
                <w:rFonts w:hint="eastAsia"/>
                <w:lang w:val="en-US" w:eastAsia="zh-CN"/>
              </w:rPr>
              <w:t>（废物代码 900-041-49），属于危险废物豁免管理清单，产生量为0.05t/a，</w:t>
            </w:r>
            <w:r>
              <w:rPr>
                <w:rFonts w:hint="eastAsia" w:ascii="Times New Roman" w:hAnsi="Times New Roman" w:eastAsia="宋体" w:cs="Times New Roman"/>
                <w:color w:val="auto"/>
                <w:kern w:val="0"/>
                <w:sz w:val="24"/>
                <w:szCs w:val="24"/>
                <w:lang w:val="en-US" w:eastAsia="zh-CN" w:bidi="ar"/>
              </w:rPr>
              <w:t>收集、储存于</w:t>
            </w:r>
            <w:r>
              <w:rPr>
                <w:rFonts w:hint="eastAsia" w:cs="Times New Roman"/>
                <w:color w:val="auto"/>
                <w:kern w:val="0"/>
                <w:sz w:val="24"/>
                <w:szCs w:val="24"/>
                <w:lang w:val="en-US" w:eastAsia="zh-CN" w:bidi="ar"/>
              </w:rPr>
              <w:t>危险废物贮存库</w:t>
            </w:r>
            <w:r>
              <w:rPr>
                <w:rFonts w:hint="eastAsia" w:ascii="Times New Roman" w:hAnsi="Times New Roman" w:eastAsia="宋体" w:cs="Times New Roman"/>
                <w:color w:val="auto"/>
                <w:kern w:val="0"/>
                <w:sz w:val="24"/>
                <w:szCs w:val="24"/>
                <w:lang w:val="en-US" w:eastAsia="zh-CN" w:bidi="ar"/>
              </w:rPr>
              <w:t>，交由有资质的机构处理</w:t>
            </w:r>
            <w:r>
              <w:rPr>
                <w:rFonts w:hint="eastAsia"/>
                <w:lang w:val="en-US" w:eastAsia="zh-CN"/>
              </w:rPr>
              <w:t>。</w:t>
            </w:r>
          </w:p>
          <w:p>
            <w:pPr>
              <w:pStyle w:val="3"/>
              <w:suppressLineNumbers w:val="0"/>
              <w:bidi w:val="0"/>
              <w:spacing w:before="0" w:beforeAutospacing="0" w:after="0" w:afterAutospacing="0"/>
              <w:ind w:left="0" w:right="0"/>
              <w:rPr>
                <w:rFonts w:hint="default"/>
              </w:rPr>
            </w:pPr>
            <w:r>
              <w:rPr>
                <w:rFonts w:hint="default"/>
              </w:rPr>
              <w:t>4.</w:t>
            </w:r>
            <w:r>
              <w:rPr>
                <w:rFonts w:hint="eastAsia"/>
                <w:lang w:val="en-US" w:eastAsia="zh-CN"/>
              </w:rPr>
              <w:t>4</w:t>
            </w:r>
            <w:r>
              <w:rPr>
                <w:rFonts w:hint="eastAsia"/>
              </w:rPr>
              <w:t>固体废物汇总</w:t>
            </w:r>
          </w:p>
          <w:p>
            <w:pPr>
              <w:keepNext w:val="0"/>
              <w:keepLines w:val="0"/>
              <w:suppressLineNumbers w:val="0"/>
              <w:bidi w:val="0"/>
              <w:spacing w:before="0" w:beforeAutospacing="0" w:after="0" w:afterAutospacing="0"/>
              <w:ind w:left="0" w:right="0"/>
              <w:rPr>
                <w:rFonts w:hint="eastAsia"/>
              </w:rPr>
            </w:pPr>
            <w:r>
              <w:rPr>
                <w:rFonts w:hint="eastAsia"/>
                <w:lang w:val="en-US" w:eastAsia="zh-CN"/>
              </w:rPr>
              <w:t>本项目固体废物产生情况见表4-9。</w:t>
            </w:r>
          </w:p>
          <w:p>
            <w:pPr>
              <w:pStyle w:val="13"/>
              <w:bidi w:val="0"/>
              <w:rPr>
                <w:rFonts w:hint="eastAsia"/>
                <w:lang w:val="en-US" w:eastAsia="zh-CN"/>
              </w:rPr>
            </w:pPr>
            <w:r>
              <w:rPr>
                <w:rFonts w:hint="eastAsia"/>
                <w:lang w:val="en-US" w:eastAsia="zh-CN"/>
              </w:rPr>
              <w:t>表4-9</w:t>
            </w:r>
            <w:r>
              <w:rPr>
                <w:rFonts w:hint="default"/>
                <w:lang w:val="en-US" w:eastAsia="zh-CN"/>
              </w:rPr>
              <w:t xml:space="preserve">  </w:t>
            </w:r>
            <w:r>
              <w:rPr>
                <w:rFonts w:hint="eastAsia"/>
                <w:lang w:val="en-US" w:eastAsia="zh-CN"/>
              </w:rPr>
              <w:t>本项目固体废物分析结果汇总表</w:t>
            </w:r>
          </w:p>
          <w:tbl>
            <w:tblPr>
              <w:tblStyle w:val="41"/>
              <w:tblW w:w="498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44"/>
              <w:gridCol w:w="426"/>
              <w:gridCol w:w="824"/>
              <w:gridCol w:w="923"/>
              <w:gridCol w:w="1314"/>
              <w:gridCol w:w="1234"/>
              <w:gridCol w:w="648"/>
              <w:gridCol w:w="426"/>
              <w:gridCol w:w="603"/>
              <w:gridCol w:w="585"/>
              <w:gridCol w:w="6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89" w:type="pct"/>
                  <w:tcBorders>
                    <w:top w:val="single" w:color="000000" w:sz="4" w:space="0"/>
                    <w:bottom w:val="single" w:color="000000" w:sz="4" w:space="0"/>
                    <w:right w:val="single" w:color="000000" w:sz="4" w:space="0"/>
                    <w:tl2br w:val="nil"/>
                  </w:tcBorders>
                  <w:shd w:val="clear" w:color="auto" w:fill="auto"/>
                  <w:vAlign w:val="center"/>
                </w:tcPr>
                <w:p>
                  <w:pPr>
                    <w:pStyle w:val="17"/>
                    <w:bidi w:val="0"/>
                    <w:rPr>
                      <w:b w:val="0"/>
                      <w:color w:val="000000"/>
                    </w:rPr>
                  </w:pPr>
                  <w:r>
                    <w:rPr>
                      <w:b w:val="0"/>
                      <w:color w:val="000000"/>
                    </w:rPr>
                    <w:t>危险废物名称</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属性</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b w:val="0"/>
                      <w:color w:val="000000"/>
                    </w:rPr>
                  </w:pPr>
                  <w:r>
                    <w:rPr>
                      <w:b w:val="0"/>
                      <w:color w:val="000000"/>
                    </w:rPr>
                    <w:t>废物</w:t>
                  </w:r>
                </w:p>
                <w:p>
                  <w:pPr>
                    <w:pStyle w:val="17"/>
                    <w:bidi w:val="0"/>
                    <w:rPr>
                      <w:b w:val="0"/>
                      <w:color w:val="000000"/>
                    </w:rPr>
                  </w:pPr>
                  <w:r>
                    <w:rPr>
                      <w:b w:val="0"/>
                      <w:color w:val="000000"/>
                    </w:rPr>
                    <w:t>类别</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主要成分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b w:val="0"/>
                      <w:color w:val="000000"/>
                    </w:rPr>
                  </w:pPr>
                  <w:r>
                    <w:rPr>
                      <w:b w:val="0"/>
                      <w:color w:val="000000"/>
                    </w:rPr>
                    <w:t>废物</w:t>
                  </w:r>
                </w:p>
                <w:p>
                  <w:pPr>
                    <w:pStyle w:val="17"/>
                    <w:bidi w:val="0"/>
                    <w:rPr>
                      <w:b w:val="0"/>
                      <w:color w:val="000000"/>
                    </w:rPr>
                  </w:pPr>
                  <w:r>
                    <w:rPr>
                      <w:b w:val="0"/>
                      <w:color w:val="000000"/>
                    </w:rPr>
                    <w:t>代码</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b w:val="0"/>
                      <w:color w:val="000000"/>
                    </w:rPr>
                  </w:pPr>
                  <w:r>
                    <w:rPr>
                      <w:b w:val="0"/>
                      <w:color w:val="000000"/>
                    </w:rPr>
                    <w:t>产生</w:t>
                  </w:r>
                </w:p>
                <w:p>
                  <w:pPr>
                    <w:pStyle w:val="17"/>
                    <w:bidi w:val="0"/>
                    <w:rPr>
                      <w:b w:val="0"/>
                      <w:color w:val="000000"/>
                    </w:rPr>
                  </w:pPr>
                  <w:r>
                    <w:rPr>
                      <w:b w:val="0"/>
                      <w:color w:val="000000"/>
                    </w:rPr>
                    <w:t>量（t/a）</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b w:val="0"/>
                      <w:color w:val="000000"/>
                    </w:rPr>
                  </w:pPr>
                  <w:r>
                    <w:rPr>
                      <w:b w:val="0"/>
                      <w:color w:val="000000"/>
                    </w:rPr>
                    <w:t>产生</w:t>
                  </w:r>
                </w:p>
                <w:p>
                  <w:pPr>
                    <w:pStyle w:val="17"/>
                    <w:bidi w:val="0"/>
                    <w:rPr>
                      <w:b w:val="0"/>
                      <w:color w:val="000000"/>
                    </w:rPr>
                  </w:pPr>
                  <w:r>
                    <w:rPr>
                      <w:b w:val="0"/>
                      <w:color w:val="000000"/>
                    </w:rPr>
                    <w:t>工序及装置</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b w:val="0"/>
                      <w:color w:val="000000"/>
                    </w:rPr>
                  </w:pPr>
                  <w:r>
                    <w:rPr>
                      <w:b w:val="0"/>
                      <w:color w:val="000000"/>
                    </w:rPr>
                    <w:t>形态</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转运周期</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b w:val="0"/>
                      <w:color w:val="000000"/>
                    </w:rPr>
                  </w:pPr>
                  <w:r>
                    <w:rPr>
                      <w:b w:val="0"/>
                      <w:color w:val="000000"/>
                    </w:rPr>
                    <w:t>危险</w:t>
                  </w:r>
                </w:p>
                <w:p>
                  <w:pPr>
                    <w:pStyle w:val="17"/>
                    <w:bidi w:val="0"/>
                    <w:rPr>
                      <w:b w:val="0"/>
                      <w:color w:val="000000"/>
                    </w:rPr>
                  </w:pPr>
                  <w:r>
                    <w:rPr>
                      <w:b w:val="0"/>
                      <w:color w:val="000000"/>
                    </w:rPr>
                    <w:t>特性</w:t>
                  </w:r>
                </w:p>
              </w:tc>
              <w:tc>
                <w:tcPr>
                  <w:tcW w:w="391" w:type="pct"/>
                  <w:tcBorders>
                    <w:top w:val="single" w:color="000000" w:sz="4" w:space="0"/>
                    <w:left w:val="single" w:color="000000" w:sz="4" w:space="0"/>
                    <w:bottom w:val="single" w:color="000000" w:sz="4" w:space="0"/>
                  </w:tcBorders>
                  <w:shd w:val="clear" w:color="auto" w:fill="auto"/>
                  <w:vAlign w:val="center"/>
                </w:tcPr>
                <w:p>
                  <w:pPr>
                    <w:pStyle w:val="17"/>
                    <w:bidi w:val="0"/>
                    <w:rPr>
                      <w:b w:val="0"/>
                      <w:color w:val="000000"/>
                    </w:rPr>
                  </w:pPr>
                  <w:r>
                    <w:rPr>
                      <w:b w:val="0"/>
                      <w:color w:val="000000"/>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89" w:type="pct"/>
                  <w:tcBorders>
                    <w:top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val="en-US" w:eastAsia="zh-CN"/>
                    </w:rPr>
                  </w:pPr>
                  <w:r>
                    <w:rPr>
                      <w:rFonts w:hint="eastAsia"/>
                      <w:b w:val="0"/>
                      <w:color w:val="000000"/>
                      <w:lang w:val="en-US" w:eastAsia="zh-CN"/>
                    </w:rPr>
                    <w:t>煤泥</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一般工业固废</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default" w:ascii="Times New Roman" w:hAnsi="Times New Roman" w:eastAsia="宋体" w:cs="宋体"/>
                      <w:b w:val="0"/>
                      <w:color w:val="000000"/>
                      <w:sz w:val="21"/>
                      <w:szCs w:val="30"/>
                      <w:lang w:val="en-US" w:eastAsia="zh-CN" w:bidi="ar-SA"/>
                    </w:rPr>
                  </w:pPr>
                  <w:r>
                    <w:rPr>
                      <w:rFonts w:hint="eastAsia"/>
                      <w:b w:val="0"/>
                      <w:color w:val="000000"/>
                      <w:lang w:val="en-US" w:eastAsia="zh-CN"/>
                    </w:rPr>
                    <w:t>S07</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default" w:ascii="Times New Roman" w:hAnsi="Times New Roman" w:eastAsia="宋体" w:cs="宋体"/>
                      <w:b w:val="0"/>
                      <w:color w:val="000000"/>
                      <w:sz w:val="21"/>
                      <w:szCs w:val="30"/>
                      <w:lang w:val="en-US" w:eastAsia="zh-CN" w:bidi="ar-SA"/>
                    </w:rPr>
                  </w:pPr>
                  <w:r>
                    <w:rPr>
                      <w:rFonts w:hint="eastAsia"/>
                      <w:b w:val="0"/>
                      <w:color w:val="000000"/>
                      <w:lang w:val="en-US" w:eastAsia="zh-CN"/>
                    </w:rPr>
                    <w:t>煤泥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default" w:ascii="Times New Roman" w:hAnsi="Times New Roman" w:eastAsia="宋体" w:cs="宋体"/>
                      <w:b w:val="0"/>
                      <w:color w:val="000000"/>
                      <w:sz w:val="21"/>
                      <w:szCs w:val="30"/>
                      <w:lang w:val="en-US" w:eastAsia="zh-CN" w:bidi="ar-SA"/>
                    </w:rPr>
                  </w:pPr>
                  <w:r>
                    <w:rPr>
                      <w:rFonts w:hint="eastAsia"/>
                      <w:b w:val="0"/>
                      <w:color w:val="000000"/>
                      <w:lang w:val="en-US" w:eastAsia="zh-CN"/>
                    </w:rPr>
                    <w:t>900-099-S07</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10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含煤废水污水处理站</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宋体"/>
                      <w:b w:val="0"/>
                      <w:color w:val="000000"/>
                      <w:sz w:val="21"/>
                      <w:szCs w:val="30"/>
                      <w:lang w:val="en-US" w:eastAsia="zh-CN" w:bidi="ar-SA"/>
                    </w:rPr>
                  </w:pPr>
                  <w:r>
                    <w:rPr>
                      <w:rFonts w:hint="eastAsia"/>
                      <w:b w:val="0"/>
                      <w:color w:val="000000"/>
                      <w:lang w:val="en-US" w:eastAsia="zh-CN"/>
                    </w:rPr>
                    <w:t>固态</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宋体"/>
                      <w:b w:val="0"/>
                      <w:color w:val="000000"/>
                      <w:sz w:val="21"/>
                      <w:szCs w:val="30"/>
                      <w:lang w:val="en-US" w:eastAsia="zh-CN" w:bidi="ar-SA"/>
                    </w:rPr>
                  </w:pPr>
                  <w:r>
                    <w:rPr>
                      <w:rFonts w:hint="eastAsia"/>
                      <w:b w:val="0"/>
                      <w:color w:val="000000"/>
                      <w:lang w:val="en-US" w:eastAsia="zh-CN"/>
                    </w:rPr>
                    <w:t>半年一次</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Times New Roman"/>
                      <w:b w:val="0"/>
                      <w:color w:val="000000"/>
                      <w:kern w:val="0"/>
                      <w:sz w:val="21"/>
                      <w:szCs w:val="18"/>
                      <w:lang w:val="en-US" w:eastAsia="zh-CN" w:bidi="ar-SA"/>
                    </w:rPr>
                  </w:pPr>
                  <w:r>
                    <w:rPr>
                      <w:rFonts w:hint="eastAsia"/>
                      <w:b w:val="0"/>
                      <w:color w:val="000000"/>
                      <w:lang w:val="en-US" w:eastAsia="zh-CN"/>
                    </w:rPr>
                    <w:t>/</w:t>
                  </w:r>
                </w:p>
              </w:tc>
              <w:tc>
                <w:tcPr>
                  <w:tcW w:w="391" w:type="pct"/>
                  <w:tcBorders>
                    <w:top w:val="single" w:color="000000" w:sz="4" w:space="0"/>
                    <w:left w:val="single" w:color="000000" w:sz="4" w:space="0"/>
                    <w:bottom w:val="single" w:color="000000" w:sz="4" w:space="0"/>
                  </w:tcBorders>
                  <w:shd w:val="clear" w:color="auto" w:fill="auto"/>
                  <w:vAlign w:val="center"/>
                </w:tcPr>
                <w:p>
                  <w:pPr>
                    <w:pStyle w:val="17"/>
                    <w:bidi w:val="0"/>
                    <w:ind w:left="0" w:leftChars="0" w:right="0" w:rightChars="0" w:firstLine="0" w:firstLineChars="0"/>
                    <w:rPr>
                      <w:rFonts w:hint="default" w:ascii="Times New Roman" w:hAnsi="Times New Roman" w:eastAsia="宋体" w:cs="Times New Roman"/>
                      <w:b w:val="0"/>
                      <w:color w:val="000000"/>
                      <w:kern w:val="0"/>
                      <w:sz w:val="21"/>
                      <w:szCs w:val="18"/>
                      <w:lang w:val="en-US" w:eastAsia="zh-CN" w:bidi="ar-SA"/>
                    </w:rPr>
                  </w:pPr>
                  <w:r>
                    <w:rPr>
                      <w:rFonts w:hint="eastAsia"/>
                      <w:b w:val="0"/>
                      <w:color w:val="000000"/>
                      <w:lang w:val="en-US" w:eastAsia="zh-CN"/>
                    </w:rPr>
                    <w:t>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89" w:type="pct"/>
                  <w:tcBorders>
                    <w:top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val="en-US" w:eastAsia="zh-CN"/>
                    </w:rPr>
                  </w:pPr>
                  <w:r>
                    <w:rPr>
                      <w:rFonts w:hint="eastAsia"/>
                      <w:b w:val="0"/>
                      <w:color w:val="000000"/>
                      <w:lang w:val="en-US" w:eastAsia="zh-CN"/>
                    </w:rPr>
                    <w:t>废滤膜</w:t>
                  </w: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b w:val="0"/>
                      <w:color w:val="000000"/>
                      <w:lang w:val="en-US" w:eastAsia="zh-CN"/>
                    </w:rPr>
                  </w:pPr>
                  <w:r>
                    <w:rPr>
                      <w:rFonts w:hint="eastAsia"/>
                      <w:b w:val="0"/>
                      <w:color w:val="000000"/>
                      <w:lang w:val="en-US" w:eastAsia="zh-CN"/>
                    </w:rPr>
                    <w:t>S59</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b w:val="0"/>
                      <w:color w:val="000000"/>
                      <w:lang w:val="en-US" w:eastAsia="zh-CN"/>
                    </w:rPr>
                  </w:pPr>
                  <w:r>
                    <w:rPr>
                      <w:rFonts w:hint="eastAsia"/>
                      <w:b w:val="0"/>
                      <w:color w:val="000000"/>
                      <w:lang w:val="en-US" w:eastAsia="zh-CN"/>
                    </w:rPr>
                    <w:t>滤膜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b w:val="0"/>
                      <w:color w:val="000000"/>
                      <w:lang w:val="en-US" w:eastAsia="zh-CN"/>
                    </w:rPr>
                  </w:pPr>
                  <w:r>
                    <w:rPr>
                      <w:rFonts w:hint="eastAsia"/>
                      <w:b w:val="0"/>
                      <w:color w:val="000000"/>
                      <w:lang w:val="en-US" w:eastAsia="zh-CN"/>
                    </w:rPr>
                    <w:t>900-009-S59</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0.2t/3a</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软化水设备</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宋体"/>
                      <w:b w:val="0"/>
                      <w:color w:val="000000"/>
                      <w:kern w:val="2"/>
                      <w:sz w:val="21"/>
                      <w:szCs w:val="30"/>
                      <w:lang w:val="en-US" w:eastAsia="zh-CN" w:bidi="ar-SA"/>
                    </w:rPr>
                  </w:pPr>
                  <w:r>
                    <w:rPr>
                      <w:rFonts w:hint="eastAsia"/>
                      <w:b w:val="0"/>
                      <w:color w:val="000000"/>
                      <w:lang w:val="en-US" w:eastAsia="zh-CN"/>
                    </w:rPr>
                    <w:t>固态</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宋体"/>
                      <w:b w:val="0"/>
                      <w:color w:val="000000"/>
                      <w:kern w:val="2"/>
                      <w:sz w:val="21"/>
                      <w:szCs w:val="30"/>
                      <w:lang w:val="en-US" w:eastAsia="zh-CN" w:bidi="ar-SA"/>
                    </w:rPr>
                  </w:pPr>
                  <w:r>
                    <w:rPr>
                      <w:rFonts w:hint="eastAsia"/>
                      <w:b w:val="0"/>
                      <w:color w:val="000000"/>
                      <w:lang w:val="en-US" w:eastAsia="zh-CN"/>
                    </w:rPr>
                    <w:t>半年一次</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default"/>
                      <w:b w:val="0"/>
                      <w:color w:val="000000"/>
                      <w:lang w:val="en-US" w:eastAsia="zh-CN"/>
                    </w:rPr>
                  </w:pPr>
                  <w:r>
                    <w:rPr>
                      <w:rFonts w:hint="eastAsia"/>
                      <w:b w:val="0"/>
                      <w:color w:val="000000"/>
                      <w:lang w:val="en-US" w:eastAsia="zh-CN"/>
                    </w:rPr>
                    <w:t>/</w:t>
                  </w:r>
                </w:p>
              </w:tc>
              <w:tc>
                <w:tcPr>
                  <w:tcW w:w="391" w:type="pct"/>
                  <w:tcBorders>
                    <w:top w:val="single" w:color="000000" w:sz="4" w:space="0"/>
                    <w:left w:val="single" w:color="000000" w:sz="4" w:space="0"/>
                    <w:bottom w:val="single" w:color="000000" w:sz="4" w:space="0"/>
                  </w:tcBorders>
                  <w:shd w:val="clear" w:color="auto" w:fill="auto"/>
                  <w:vAlign w:val="center"/>
                </w:tcPr>
                <w:p>
                  <w:pPr>
                    <w:pStyle w:val="17"/>
                    <w:bidi w:val="0"/>
                    <w:ind w:left="0" w:leftChars="0" w:right="0" w:rightChars="0" w:firstLine="0" w:firstLineChars="0"/>
                    <w:rPr>
                      <w:rFonts w:hint="eastAsia"/>
                      <w:b w:val="0"/>
                      <w:color w:val="000000"/>
                      <w:lang w:val="en-US" w:eastAsia="zh-CN"/>
                    </w:rPr>
                  </w:pPr>
                  <w:r>
                    <w:rPr>
                      <w:rFonts w:hint="eastAsia"/>
                      <w:b w:val="0"/>
                      <w:color w:val="000000"/>
                      <w:lang w:val="en-US" w:eastAsia="zh-CN"/>
                    </w:rPr>
                    <w:t>由设备厂家更换后回收利用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89" w:type="pct"/>
                  <w:tcBorders>
                    <w:top w:val="single" w:color="000000" w:sz="4" w:space="0"/>
                    <w:bottom w:val="single" w:color="000000" w:sz="4" w:space="0"/>
                    <w:right w:val="single" w:color="000000" w:sz="4" w:space="0"/>
                  </w:tcBorders>
                  <w:shd w:val="clear" w:color="auto" w:fill="auto"/>
                  <w:vAlign w:val="center"/>
                </w:tcPr>
                <w:p>
                  <w:pPr>
                    <w:pStyle w:val="17"/>
                    <w:bidi w:val="0"/>
                    <w:ind w:right="0" w:rightChars="0" w:firstLine="0" w:firstLineChars="0"/>
                    <w:rPr>
                      <w:rFonts w:hint="eastAsia" w:ascii="Times New Roman" w:hAnsi="Times New Roman" w:eastAsia="宋体" w:cs="Times New Roman"/>
                      <w:b w:val="0"/>
                      <w:color w:val="000000"/>
                      <w:kern w:val="2"/>
                      <w:sz w:val="21"/>
                      <w:szCs w:val="24"/>
                      <w:lang w:val="en-US" w:eastAsia="zh-CN" w:bidi="ar-SA"/>
                    </w:rPr>
                  </w:pPr>
                  <w:r>
                    <w:rPr>
                      <w:rFonts w:hint="eastAsia"/>
                      <w:b w:val="0"/>
                      <w:color w:val="000000"/>
                      <w:lang w:val="en-US" w:eastAsia="zh-CN"/>
                    </w:rPr>
                    <w:t>除铁杂质</w:t>
                  </w: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right="0" w:rightChars="0" w:firstLine="0" w:firstLineChars="0"/>
                    <w:rPr>
                      <w:rFonts w:hint="eastAsia" w:ascii="Times New Roman" w:hAnsi="Times New Roman" w:eastAsia="宋体" w:cs="Times New Roman"/>
                      <w:b w:val="0"/>
                      <w:color w:val="000000"/>
                      <w:kern w:val="2"/>
                      <w:sz w:val="21"/>
                      <w:szCs w:val="24"/>
                      <w:lang w:val="en-US" w:eastAsia="zh-CN"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Times New Roman"/>
                      <w:b w:val="0"/>
                      <w:color w:val="000000"/>
                      <w:kern w:val="2"/>
                      <w:sz w:val="21"/>
                      <w:szCs w:val="24"/>
                      <w:lang w:val="en-US" w:eastAsia="zh-CN" w:bidi="ar-SA"/>
                    </w:rPr>
                  </w:pPr>
                  <w:r>
                    <w:rPr>
                      <w:rFonts w:hint="eastAsia"/>
                      <w:b w:val="0"/>
                      <w:color w:val="000000"/>
                      <w:lang w:val="en-US" w:eastAsia="zh-CN"/>
                    </w:rPr>
                    <w:t>S17</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Times New Roman"/>
                      <w:b w:val="0"/>
                      <w:color w:val="000000"/>
                      <w:kern w:val="2"/>
                      <w:sz w:val="21"/>
                      <w:szCs w:val="24"/>
                      <w:lang w:val="en-US" w:eastAsia="zh-CN" w:bidi="ar-SA"/>
                    </w:rPr>
                  </w:pPr>
                  <w:r>
                    <w:rPr>
                      <w:rFonts w:hint="eastAsia"/>
                      <w:b w:val="0"/>
                      <w:color w:val="000000"/>
                      <w:lang w:val="en-US" w:eastAsia="zh-CN"/>
                    </w:rPr>
                    <w:t>铁杂质</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Times New Roman"/>
                      <w:b w:val="0"/>
                      <w:color w:val="000000"/>
                      <w:kern w:val="2"/>
                      <w:sz w:val="21"/>
                      <w:szCs w:val="24"/>
                      <w:lang w:val="en-US" w:eastAsia="zh-CN" w:bidi="ar-SA"/>
                    </w:rPr>
                  </w:pPr>
                  <w:r>
                    <w:rPr>
                      <w:rFonts w:hint="eastAsia"/>
                      <w:b w:val="0"/>
                      <w:color w:val="000000"/>
                      <w:lang w:val="en-US" w:eastAsia="zh-CN"/>
                    </w:rPr>
                    <w:t>900-099-S59</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right="0" w:rightChars="0" w:firstLine="0" w:firstLineChars="0"/>
                    <w:rPr>
                      <w:rFonts w:hint="eastAsia" w:ascii="Times New Roman" w:hAnsi="Times New Roman" w:eastAsia="宋体" w:cs="Times New Roman"/>
                      <w:b w:val="0"/>
                      <w:color w:val="000000"/>
                      <w:kern w:val="2"/>
                      <w:sz w:val="21"/>
                      <w:szCs w:val="24"/>
                      <w:lang w:val="en-US" w:eastAsia="zh-CN" w:bidi="ar-SA"/>
                    </w:rPr>
                  </w:pPr>
                  <w:r>
                    <w:rPr>
                      <w:rFonts w:hint="eastAsia"/>
                      <w:b w:val="0"/>
                      <w:color w:val="000000"/>
                      <w:lang w:val="en-US" w:eastAsia="zh-CN"/>
                    </w:rPr>
                    <w:t>200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right="0" w:rightChars="0" w:firstLine="0" w:firstLineChars="0"/>
                    <w:rPr>
                      <w:rFonts w:hint="eastAsia" w:ascii="Times New Roman" w:hAnsi="Times New Roman" w:eastAsia="宋体" w:cs="Times New Roman"/>
                      <w:b w:val="0"/>
                      <w:color w:val="000000"/>
                      <w:kern w:val="2"/>
                      <w:sz w:val="21"/>
                      <w:szCs w:val="24"/>
                      <w:lang w:val="en-US" w:eastAsia="zh-CN" w:bidi="ar-SA"/>
                    </w:rPr>
                  </w:pPr>
                  <w:r>
                    <w:rPr>
                      <w:rFonts w:hint="eastAsia"/>
                      <w:b w:val="0"/>
                      <w:color w:val="000000"/>
                      <w:lang w:val="en-US" w:eastAsia="zh-CN"/>
                    </w:rPr>
                    <w:t>除铁</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Times New Roman"/>
                      <w:b w:val="0"/>
                      <w:color w:val="000000"/>
                      <w:kern w:val="2"/>
                      <w:sz w:val="21"/>
                      <w:szCs w:val="24"/>
                      <w:lang w:val="en-US" w:eastAsia="zh-CN" w:bidi="ar-SA"/>
                    </w:rPr>
                  </w:pPr>
                  <w:r>
                    <w:rPr>
                      <w:rFonts w:hint="eastAsia"/>
                      <w:b w:val="0"/>
                      <w:color w:val="000000"/>
                      <w:lang w:val="en-US" w:eastAsia="zh-CN"/>
                    </w:rPr>
                    <w:t>固态</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Times New Roman"/>
                      <w:b w:val="0"/>
                      <w:color w:val="000000"/>
                      <w:kern w:val="2"/>
                      <w:sz w:val="21"/>
                      <w:szCs w:val="24"/>
                      <w:lang w:val="en-US" w:eastAsia="zh-CN" w:bidi="ar-SA"/>
                    </w:rPr>
                  </w:pPr>
                  <w:r>
                    <w:rPr>
                      <w:rFonts w:hint="eastAsia"/>
                      <w:b w:val="0"/>
                      <w:color w:val="000000"/>
                      <w:lang w:val="en-US" w:eastAsia="zh-CN"/>
                    </w:rPr>
                    <w:t>一月一次</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Times New Roman"/>
                      <w:b w:val="0"/>
                      <w:color w:val="000000"/>
                      <w:kern w:val="0"/>
                      <w:sz w:val="21"/>
                      <w:szCs w:val="18"/>
                      <w:lang w:val="en-US" w:eastAsia="zh-CN" w:bidi="ar-SA"/>
                    </w:rPr>
                  </w:pPr>
                  <w:r>
                    <w:rPr>
                      <w:rFonts w:hint="eastAsia"/>
                      <w:b w:val="0"/>
                      <w:color w:val="000000"/>
                      <w:lang w:val="en-US" w:eastAsia="zh-CN"/>
                    </w:rPr>
                    <w:t>/</w:t>
                  </w:r>
                </w:p>
              </w:tc>
              <w:tc>
                <w:tcPr>
                  <w:tcW w:w="391" w:type="pct"/>
                  <w:tcBorders>
                    <w:top w:val="single" w:color="000000" w:sz="4" w:space="0"/>
                    <w:left w:val="single" w:color="000000" w:sz="4" w:space="0"/>
                    <w:bottom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Times New Roman"/>
                      <w:b w:val="0"/>
                      <w:color w:val="000000"/>
                      <w:kern w:val="0"/>
                      <w:sz w:val="21"/>
                      <w:szCs w:val="18"/>
                      <w:lang w:val="en-US" w:eastAsia="zh-CN" w:bidi="ar-SA"/>
                    </w:rPr>
                  </w:pPr>
                  <w:r>
                    <w:rPr>
                      <w:rFonts w:hint="eastAsia"/>
                      <w:b w:val="0"/>
                      <w:color w:val="000000"/>
                      <w:lang w:val="en-US" w:eastAsia="zh-CN"/>
                    </w:rPr>
                    <w:t>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89" w:type="pct"/>
                  <w:tcBorders>
                    <w:top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val="en-US" w:eastAsia="zh-CN"/>
                    </w:rPr>
                  </w:pPr>
                  <w:r>
                    <w:rPr>
                      <w:rFonts w:hint="eastAsia"/>
                      <w:b w:val="0"/>
                      <w:color w:val="000000"/>
                      <w:lang w:val="en-US" w:eastAsia="zh-CN"/>
                    </w:rPr>
                    <w:t>废包装物</w:t>
                  </w: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default"/>
                      <w:b w:val="0"/>
                      <w:color w:val="000000"/>
                      <w:lang w:val="en-US" w:eastAsia="zh-CN"/>
                    </w:rPr>
                  </w:pPr>
                  <w:r>
                    <w:rPr>
                      <w:rFonts w:hint="eastAsia"/>
                      <w:b w:val="0"/>
                      <w:color w:val="000000"/>
                      <w:lang w:val="en-US" w:eastAsia="zh-CN"/>
                    </w:rPr>
                    <w:t>S17</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b w:val="0"/>
                      <w:color w:val="000000"/>
                      <w:lang w:val="en-US" w:eastAsia="zh-CN"/>
                    </w:rPr>
                  </w:pPr>
                  <w:r>
                    <w:rPr>
                      <w:rFonts w:hint="eastAsia"/>
                      <w:b w:val="0"/>
                      <w:color w:val="000000"/>
                      <w:lang w:val="en-US" w:eastAsia="zh-CN"/>
                    </w:rPr>
                    <w:t>废包装物</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b w:val="0"/>
                      <w:color w:val="000000"/>
                      <w:lang w:val="en-US" w:eastAsia="zh-CN"/>
                    </w:rPr>
                  </w:pPr>
                  <w:r>
                    <w:rPr>
                      <w:rFonts w:hint="eastAsia"/>
                      <w:b w:val="0"/>
                      <w:color w:val="000000"/>
                      <w:lang w:val="en-US" w:eastAsia="zh-CN"/>
                    </w:rPr>
                    <w:t>900-003-S17</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10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试剂配置</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b w:val="0"/>
                      <w:color w:val="000000"/>
                      <w:lang w:val="en-US" w:eastAsia="zh-CN"/>
                    </w:rPr>
                  </w:pPr>
                  <w:r>
                    <w:rPr>
                      <w:rFonts w:hint="eastAsia"/>
                      <w:b w:val="0"/>
                      <w:color w:val="000000"/>
                      <w:lang w:val="en-US" w:eastAsia="zh-CN"/>
                    </w:rPr>
                    <w:t>固态</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default"/>
                      <w:b w:val="0"/>
                      <w:color w:val="000000"/>
                      <w:lang w:val="en-US" w:eastAsia="zh-CN"/>
                    </w:rPr>
                  </w:pPr>
                  <w:r>
                    <w:rPr>
                      <w:rFonts w:hint="eastAsia"/>
                      <w:b w:val="0"/>
                      <w:color w:val="000000"/>
                      <w:lang w:val="en-US" w:eastAsia="zh-CN"/>
                    </w:rPr>
                    <w:t>一月一次</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Times New Roman"/>
                      <w:b w:val="0"/>
                      <w:color w:val="000000"/>
                      <w:kern w:val="0"/>
                      <w:sz w:val="21"/>
                      <w:szCs w:val="18"/>
                      <w:lang w:val="en-US" w:eastAsia="zh-CN" w:bidi="ar-SA"/>
                    </w:rPr>
                  </w:pPr>
                  <w:r>
                    <w:rPr>
                      <w:rFonts w:hint="eastAsia"/>
                      <w:b w:val="0"/>
                      <w:color w:val="000000"/>
                      <w:lang w:val="en-US" w:eastAsia="zh-CN"/>
                    </w:rPr>
                    <w:t>/</w:t>
                  </w:r>
                </w:p>
              </w:tc>
              <w:tc>
                <w:tcPr>
                  <w:tcW w:w="391" w:type="pct"/>
                  <w:tcBorders>
                    <w:top w:val="single" w:color="000000" w:sz="4" w:space="0"/>
                    <w:left w:val="single" w:color="000000" w:sz="4" w:space="0"/>
                    <w:bottom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Times New Roman"/>
                      <w:b w:val="0"/>
                      <w:color w:val="000000"/>
                      <w:kern w:val="0"/>
                      <w:sz w:val="21"/>
                      <w:szCs w:val="18"/>
                      <w:lang w:val="en-US" w:eastAsia="zh-CN" w:bidi="ar-SA"/>
                    </w:rPr>
                  </w:pPr>
                  <w:r>
                    <w:rPr>
                      <w:rFonts w:hint="eastAsia"/>
                      <w:b w:val="0"/>
                      <w:color w:val="000000"/>
                      <w:lang w:val="en-US" w:eastAsia="zh-CN"/>
                    </w:rPr>
                    <w:t>由厂家回收利用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9" w:type="pct"/>
                  <w:tcBorders>
                    <w:top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val="en-US" w:eastAsia="zh-CN"/>
                    </w:rPr>
                  </w:pPr>
                  <w:r>
                    <w:rPr>
                      <w:rFonts w:hint="eastAsia"/>
                      <w:b w:val="0"/>
                      <w:color w:val="000000"/>
                      <w:lang w:val="en-US" w:eastAsia="zh-CN"/>
                    </w:rPr>
                    <w:t>废润滑油</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危险废物</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default"/>
                      <w:b w:val="0"/>
                      <w:color w:val="000000"/>
                      <w:lang w:val="en-US" w:eastAsia="zh-CN"/>
                    </w:rPr>
                    <w:t>HW08</w:t>
                  </w:r>
                  <w:r>
                    <w:rPr>
                      <w:rFonts w:hint="eastAsia"/>
                      <w:b w:val="0"/>
                      <w:color w:val="000000"/>
                      <w:lang w:val="en-US" w:eastAsia="zh-CN"/>
                    </w:rPr>
                    <w:t>废矿物油与含矿物油废物</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val="en-US" w:eastAsia="zh-CN"/>
                    </w:rPr>
                  </w:pPr>
                  <w:r>
                    <w:rPr>
                      <w:rFonts w:hint="eastAsia"/>
                      <w:b w:val="0"/>
                      <w:color w:val="000000"/>
                      <w:lang w:val="en-US" w:eastAsia="zh-CN"/>
                    </w:rPr>
                    <w:t>矿物油</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val="en-US" w:eastAsia="zh-CN"/>
                    </w:rPr>
                  </w:pPr>
                  <w:r>
                    <w:rPr>
                      <w:rFonts w:hint="default"/>
                      <w:b w:val="0"/>
                      <w:color w:val="000000"/>
                      <w:lang w:val="en-US" w:eastAsia="zh-CN"/>
                    </w:rPr>
                    <w:t>900-</w:t>
                  </w:r>
                  <w:r>
                    <w:rPr>
                      <w:rFonts w:hint="eastAsia"/>
                      <w:b w:val="0"/>
                      <w:color w:val="000000"/>
                      <w:lang w:val="en-US" w:eastAsia="zh-CN"/>
                    </w:rPr>
                    <w:t>217</w:t>
                  </w:r>
                  <w:r>
                    <w:rPr>
                      <w:rFonts w:hint="default"/>
                      <w:b w:val="0"/>
                      <w:color w:val="000000"/>
                      <w:lang w:val="en-US" w:eastAsia="zh-CN"/>
                    </w:rPr>
                    <w:t>-08</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0.1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eastAsia="宋体"/>
                      <w:b w:val="0"/>
                      <w:color w:val="000000"/>
                      <w:lang w:val="en-US" w:eastAsia="zh-CN"/>
                    </w:rPr>
                  </w:pPr>
                  <w:r>
                    <w:rPr>
                      <w:rFonts w:hint="eastAsia"/>
                      <w:b w:val="0"/>
                      <w:color w:val="000000"/>
                      <w:sz w:val="21"/>
                      <w:szCs w:val="21"/>
                      <w:lang w:val="en-US" w:eastAsia="zh-CN"/>
                    </w:rPr>
                    <w:t>机械维修</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eastAsia="zh-CN"/>
                    </w:rPr>
                  </w:pPr>
                  <w:r>
                    <w:rPr>
                      <w:rFonts w:hint="eastAsia"/>
                      <w:b w:val="0"/>
                      <w:color w:val="000000"/>
                      <w:lang w:val="en-US" w:eastAsia="zh-CN"/>
                    </w:rPr>
                    <w:t>液体</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一年一次</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val="en-US" w:eastAsia="zh-CN"/>
                    </w:rPr>
                  </w:pPr>
                  <w:r>
                    <w:rPr>
                      <w:rFonts w:hint="eastAsia"/>
                      <w:b w:val="0"/>
                      <w:color w:val="000000"/>
                      <w:lang w:val="en-US" w:eastAsia="zh-CN"/>
                    </w:rPr>
                    <w:t>T, I</w:t>
                  </w:r>
                </w:p>
              </w:tc>
              <w:tc>
                <w:tcPr>
                  <w:tcW w:w="391" w:type="pct"/>
                  <w:tcBorders>
                    <w:top w:val="single" w:color="000000" w:sz="4" w:space="0"/>
                    <w:left w:val="single" w:color="000000" w:sz="4" w:space="0"/>
                    <w:bottom w:val="single" w:color="000000" w:sz="4" w:space="0"/>
                  </w:tcBorders>
                  <w:shd w:val="clear" w:color="auto" w:fill="auto"/>
                  <w:vAlign w:val="center"/>
                </w:tcPr>
                <w:p>
                  <w:pPr>
                    <w:pStyle w:val="17"/>
                    <w:bidi w:val="0"/>
                    <w:rPr>
                      <w:rFonts w:hint="eastAsia"/>
                      <w:b w:val="0"/>
                      <w:color w:val="000000"/>
                      <w:lang w:eastAsia="zh-CN"/>
                    </w:rPr>
                  </w:pPr>
                  <w:r>
                    <w:rPr>
                      <w:rFonts w:hint="eastAsia"/>
                      <w:b w:val="0"/>
                      <w:color w:val="000000"/>
                      <w:lang w:val="en-US" w:eastAsia="zh-CN"/>
                    </w:rPr>
                    <w:t>委托有处理资质的单位处理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9" w:type="pct"/>
                  <w:tcBorders>
                    <w:top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val="en-US" w:eastAsia="zh-CN"/>
                    </w:rPr>
                  </w:pPr>
                  <w:r>
                    <w:rPr>
                      <w:rFonts w:hint="eastAsia"/>
                      <w:b w:val="0"/>
                      <w:color w:val="000000"/>
                      <w:lang w:val="en-US" w:eastAsia="zh-CN"/>
                    </w:rPr>
                    <w:t>废油桶</w:t>
                  </w: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default"/>
                      <w:b w:val="0"/>
                      <w:color w:val="000000"/>
                      <w:lang w:val="en-US" w:eastAsia="zh-CN"/>
                    </w:rPr>
                    <w:t>HW08</w:t>
                  </w:r>
                  <w:r>
                    <w:rPr>
                      <w:rFonts w:hint="eastAsia"/>
                      <w:b w:val="0"/>
                      <w:color w:val="000000"/>
                      <w:lang w:val="en-US" w:eastAsia="zh-CN"/>
                    </w:rPr>
                    <w:t>废矿物油与含矿物油废物</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sz w:val="21"/>
                      <w:szCs w:val="21"/>
                      <w:lang w:val="en-US" w:eastAsia="zh-CN"/>
                    </w:rPr>
                  </w:pPr>
                  <w:r>
                    <w:rPr>
                      <w:rFonts w:hint="eastAsia"/>
                      <w:b w:val="0"/>
                      <w:color w:val="000000"/>
                      <w:sz w:val="21"/>
                      <w:szCs w:val="21"/>
                      <w:lang w:val="en-US" w:eastAsia="zh-CN"/>
                    </w:rPr>
                    <w:t>矿物油</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sz w:val="21"/>
                      <w:szCs w:val="21"/>
                      <w:lang w:val="en-US" w:eastAsia="zh-CN"/>
                    </w:rPr>
                  </w:pPr>
                  <w:r>
                    <w:rPr>
                      <w:rFonts w:hint="default"/>
                      <w:b w:val="0"/>
                      <w:color w:val="000000"/>
                      <w:sz w:val="21"/>
                      <w:szCs w:val="21"/>
                      <w:lang w:val="en-US" w:eastAsia="zh-CN"/>
                    </w:rPr>
                    <w:t>900-249-08</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sz w:val="21"/>
                      <w:szCs w:val="21"/>
                      <w:lang w:val="en-US" w:eastAsia="zh-CN"/>
                    </w:rPr>
                  </w:pPr>
                  <w:r>
                    <w:rPr>
                      <w:rFonts w:hint="eastAsia"/>
                      <w:b w:val="0"/>
                      <w:color w:val="000000"/>
                      <w:sz w:val="21"/>
                      <w:szCs w:val="21"/>
                      <w:lang w:val="en-US" w:eastAsia="zh-CN"/>
                    </w:rPr>
                    <w:t>0.01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sz w:val="21"/>
                      <w:szCs w:val="21"/>
                      <w:lang w:val="en-US" w:eastAsia="zh-CN"/>
                    </w:rPr>
                  </w:pPr>
                  <w:r>
                    <w:rPr>
                      <w:rFonts w:hint="eastAsia"/>
                      <w:b w:val="0"/>
                      <w:color w:val="000000"/>
                      <w:sz w:val="21"/>
                      <w:szCs w:val="21"/>
                      <w:lang w:val="en-US" w:eastAsia="zh-CN"/>
                    </w:rPr>
                    <w:t>机械维修</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固体</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一年一次</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val="en-US" w:eastAsia="zh-CN"/>
                    </w:rPr>
                  </w:pPr>
                  <w:r>
                    <w:rPr>
                      <w:rFonts w:hint="eastAsia"/>
                      <w:b w:val="0"/>
                      <w:color w:val="000000"/>
                      <w:lang w:val="en-US" w:eastAsia="zh-CN"/>
                    </w:rPr>
                    <w:t>T, I</w:t>
                  </w:r>
                </w:p>
              </w:tc>
              <w:tc>
                <w:tcPr>
                  <w:tcW w:w="391" w:type="pct"/>
                  <w:tcBorders>
                    <w:top w:val="single" w:color="000000" w:sz="4" w:space="0"/>
                    <w:left w:val="single" w:color="000000" w:sz="4" w:space="0"/>
                    <w:bottom w:val="single" w:color="000000" w:sz="4" w:space="0"/>
                  </w:tcBorders>
                  <w:shd w:val="clear" w:color="auto" w:fill="auto"/>
                  <w:vAlign w:val="center"/>
                </w:tcPr>
                <w:p>
                  <w:pPr>
                    <w:pStyle w:val="17"/>
                    <w:bidi w:val="0"/>
                    <w:rPr>
                      <w:rFonts w:hint="eastAsia"/>
                      <w:b w:val="0"/>
                      <w:color w:val="000000"/>
                      <w:lang w:eastAsia="zh-CN"/>
                    </w:rPr>
                  </w:pPr>
                  <w:r>
                    <w:rPr>
                      <w:rFonts w:hint="eastAsia"/>
                      <w:b w:val="0"/>
                      <w:color w:val="000000"/>
                      <w:lang w:val="en-US" w:eastAsia="zh-CN"/>
                    </w:rPr>
                    <w:t>委托有处理资质的单位处理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9" w:type="pct"/>
                  <w:tcBorders>
                    <w:top w:val="single" w:color="000000" w:sz="4" w:space="0"/>
                    <w:bottom w:val="single" w:color="000000" w:sz="4" w:space="0"/>
                    <w:right w:val="single" w:color="000000" w:sz="4" w:space="0"/>
                  </w:tcBorders>
                  <w:shd w:val="clear" w:color="auto" w:fill="auto"/>
                  <w:vAlign w:val="center"/>
                </w:tcPr>
                <w:p>
                  <w:pPr>
                    <w:pStyle w:val="17"/>
                    <w:bidi w:val="0"/>
                    <w:rPr>
                      <w:rFonts w:hint="eastAsia" w:ascii="Times New Roman" w:hAnsi="Times New Roman" w:eastAsia="宋体" w:cs="Times New Roman"/>
                      <w:b w:val="0"/>
                      <w:color w:val="000000"/>
                      <w:kern w:val="0"/>
                      <w:sz w:val="24"/>
                      <w:szCs w:val="24"/>
                      <w:lang w:val="en-US" w:eastAsia="zh-CN" w:bidi="ar"/>
                    </w:rPr>
                  </w:pPr>
                  <w:r>
                    <w:rPr>
                      <w:rFonts w:hint="eastAsia"/>
                      <w:b w:val="0"/>
                      <w:color w:val="000000"/>
                      <w:lang w:eastAsia="zh-CN"/>
                    </w:rPr>
                    <w:t>含油</w:t>
                  </w:r>
                  <w:r>
                    <w:rPr>
                      <w:rFonts w:hint="eastAsia"/>
                      <w:b w:val="0"/>
                      <w:color w:val="000000"/>
                      <w:lang w:val="en-US" w:eastAsia="zh-CN"/>
                    </w:rPr>
                    <w:t>手套、抹布</w:t>
                  </w: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lang w:val="en-US" w:eastAsia="zh-CN"/>
                    </w:rPr>
                  </w:pPr>
                  <w:r>
                    <w:rPr>
                      <w:rFonts w:hint="default"/>
                      <w:b w:val="0"/>
                      <w:color w:val="000000"/>
                      <w:lang w:val="en-US" w:eastAsia="zh-CN"/>
                    </w:rPr>
                    <w:t>HW49</w:t>
                  </w:r>
                  <w:r>
                    <w:rPr>
                      <w:rFonts w:hint="eastAsia"/>
                      <w:b w:val="0"/>
                      <w:color w:val="000000"/>
                      <w:lang w:val="en-US" w:eastAsia="zh-CN"/>
                    </w:rPr>
                    <w:t>其他废物</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sz w:val="21"/>
                      <w:szCs w:val="21"/>
                      <w:lang w:val="en-US" w:eastAsia="zh-CN"/>
                    </w:rPr>
                  </w:pPr>
                  <w:r>
                    <w:rPr>
                      <w:rFonts w:hint="eastAsia"/>
                      <w:b w:val="0"/>
                      <w:color w:val="000000"/>
                      <w:sz w:val="21"/>
                      <w:szCs w:val="21"/>
                      <w:lang w:val="en-US" w:eastAsia="zh-CN"/>
                    </w:rPr>
                    <w:t>矿物油</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sz w:val="21"/>
                      <w:szCs w:val="21"/>
                      <w:lang w:val="en-US" w:eastAsia="zh-CN"/>
                    </w:rPr>
                  </w:pPr>
                  <w:r>
                    <w:rPr>
                      <w:rFonts w:hint="eastAsia"/>
                      <w:b w:val="0"/>
                      <w:color w:val="000000"/>
                      <w:sz w:val="21"/>
                      <w:szCs w:val="21"/>
                      <w:lang w:val="en-US" w:eastAsia="zh-CN"/>
                    </w:rPr>
                    <w:t>900-041-49</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sz w:val="21"/>
                      <w:szCs w:val="21"/>
                      <w:lang w:val="en-US" w:eastAsia="zh-CN"/>
                    </w:rPr>
                  </w:pPr>
                  <w:r>
                    <w:rPr>
                      <w:rFonts w:hint="eastAsia"/>
                      <w:b w:val="0"/>
                      <w:color w:val="000000"/>
                      <w:sz w:val="21"/>
                      <w:szCs w:val="21"/>
                      <w:lang w:val="en-US" w:eastAsia="zh-CN"/>
                    </w:rPr>
                    <w:t>0.05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sz w:val="21"/>
                      <w:szCs w:val="21"/>
                      <w:lang w:val="en-US" w:eastAsia="zh-CN"/>
                    </w:rPr>
                  </w:pPr>
                  <w:r>
                    <w:rPr>
                      <w:rFonts w:hint="eastAsia"/>
                      <w:b w:val="0"/>
                      <w:color w:val="000000"/>
                      <w:sz w:val="21"/>
                      <w:szCs w:val="21"/>
                      <w:lang w:val="en-US" w:eastAsia="zh-CN"/>
                    </w:rPr>
                    <w:t>机械维修</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lang w:eastAsia="zh-CN"/>
                    </w:rPr>
                  </w:pPr>
                  <w:r>
                    <w:rPr>
                      <w:rFonts w:hint="eastAsia"/>
                      <w:b w:val="0"/>
                      <w:color w:val="000000"/>
                      <w:lang w:val="en-US" w:eastAsia="zh-CN"/>
                    </w:rPr>
                    <w:t>固体</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default" w:ascii="Times New Roman" w:hAnsi="Times New Roman" w:eastAsia="宋体" w:cs="宋体"/>
                      <w:b w:val="0"/>
                      <w:color w:val="000000"/>
                      <w:sz w:val="21"/>
                      <w:szCs w:val="30"/>
                      <w:lang w:val="en-US" w:eastAsia="zh-CN" w:bidi="ar-SA"/>
                    </w:rPr>
                  </w:pPr>
                  <w:r>
                    <w:rPr>
                      <w:rFonts w:hint="eastAsia"/>
                      <w:b w:val="0"/>
                      <w:color w:val="000000"/>
                      <w:lang w:val="en-US" w:eastAsia="zh-CN"/>
                    </w:rPr>
                    <w:t>一年一次</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default" w:ascii="Times New Roman" w:hAnsi="Times New Roman" w:eastAsia="宋体" w:cs="宋体"/>
                      <w:b w:val="0"/>
                      <w:color w:val="000000"/>
                      <w:sz w:val="21"/>
                      <w:szCs w:val="30"/>
                      <w:lang w:val="en-US" w:eastAsia="zh-CN" w:bidi="ar-SA"/>
                    </w:rPr>
                  </w:pPr>
                  <w:r>
                    <w:rPr>
                      <w:rFonts w:hint="eastAsia"/>
                      <w:b w:val="0"/>
                      <w:color w:val="000000"/>
                      <w:lang w:val="en-US" w:eastAsia="zh-CN"/>
                    </w:rPr>
                    <w:t>T, In</w:t>
                  </w:r>
                </w:p>
              </w:tc>
              <w:tc>
                <w:tcPr>
                  <w:tcW w:w="391" w:type="pct"/>
                  <w:tcBorders>
                    <w:top w:val="single" w:color="000000" w:sz="4" w:space="0"/>
                    <w:left w:val="single" w:color="000000" w:sz="4" w:space="0"/>
                    <w:bottom w:val="single" w:color="000000" w:sz="4" w:space="0"/>
                  </w:tcBorders>
                  <w:shd w:val="clear" w:color="auto" w:fill="auto"/>
                  <w:vAlign w:val="center"/>
                </w:tcPr>
                <w:p>
                  <w:pPr>
                    <w:pStyle w:val="17"/>
                    <w:bidi w:val="0"/>
                    <w:rPr>
                      <w:rFonts w:hint="default"/>
                      <w:b w:val="0"/>
                      <w:color w:val="000000"/>
                      <w:lang w:val="en-US" w:eastAsia="zh-CN"/>
                    </w:rPr>
                  </w:pPr>
                  <w:r>
                    <w:rPr>
                      <w:rFonts w:hint="eastAsia"/>
                      <w:b w:val="0"/>
                      <w:color w:val="000000"/>
                      <w:lang w:val="en-US" w:eastAsia="zh-CN"/>
                    </w:rPr>
                    <w:t>委托有处理资质的单位处理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9" w:type="pct"/>
                  <w:tcBorders>
                    <w:top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default" w:ascii="Times New Roman" w:hAnsi="Times New Roman" w:eastAsia="宋体" w:cs="宋体"/>
                      <w:b w:val="0"/>
                      <w:color w:val="000000"/>
                      <w:sz w:val="21"/>
                      <w:szCs w:val="30"/>
                      <w:lang w:val="en-US" w:eastAsia="zh-CN" w:bidi="ar-SA"/>
                    </w:rPr>
                  </w:pPr>
                  <w:r>
                    <w:rPr>
                      <w:rFonts w:hint="eastAsia"/>
                      <w:b w:val="0"/>
                      <w:color w:val="000000"/>
                      <w:lang w:val="en-US" w:eastAsia="zh-CN"/>
                    </w:rPr>
                    <w:t>生活垃圾</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宋体"/>
                      <w:b w:val="0"/>
                      <w:color w:val="000000"/>
                      <w:sz w:val="21"/>
                      <w:szCs w:val="30"/>
                      <w:lang w:val="en-US" w:eastAsia="zh-CN" w:bidi="ar-SA"/>
                    </w:rPr>
                  </w:pPr>
                  <w:r>
                    <w:rPr>
                      <w:rFonts w:hint="eastAsia"/>
                      <w:b w:val="0"/>
                      <w:color w:val="000000"/>
                      <w:lang w:val="en-US" w:eastAsia="zh-CN"/>
                    </w:rPr>
                    <w:t>生活垃圾</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default" w:ascii="Times New Roman" w:hAnsi="Times New Roman" w:eastAsia="宋体" w:cs="宋体"/>
                      <w:b w:val="0"/>
                      <w:color w:val="000000"/>
                      <w:sz w:val="21"/>
                      <w:szCs w:val="30"/>
                      <w:lang w:val="en-US" w:eastAsia="zh-CN" w:bidi="ar-SA"/>
                    </w:rPr>
                  </w:pPr>
                  <w:r>
                    <w:rPr>
                      <w:rFonts w:hint="eastAsia"/>
                      <w:b w:val="0"/>
                      <w:color w:val="000000"/>
                      <w:lang w:val="en-US" w:eastAsia="zh-CN"/>
                    </w:rPr>
                    <w:t>SW61厨余垃圾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sz w:val="21"/>
                      <w:szCs w:val="21"/>
                      <w:lang w:val="en-US" w:eastAsia="zh-CN"/>
                    </w:rPr>
                  </w:pPr>
                  <w:r>
                    <w:rPr>
                      <w:rFonts w:hint="eastAsia"/>
                      <w:b w:val="0"/>
                      <w:color w:val="000000"/>
                      <w:sz w:val="21"/>
                      <w:szCs w:val="21"/>
                      <w:lang w:val="en-US" w:eastAsia="zh-CN"/>
                    </w:rPr>
                    <w:t>家庭垃圾</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sz w:val="21"/>
                      <w:szCs w:val="21"/>
                      <w:lang w:val="en-US" w:eastAsia="zh-CN"/>
                    </w:rPr>
                  </w:pPr>
                  <w:r>
                    <w:rPr>
                      <w:rFonts w:hint="eastAsia"/>
                      <w:b w:val="0"/>
                      <w:color w:val="000000"/>
                      <w:sz w:val="21"/>
                      <w:szCs w:val="21"/>
                      <w:lang w:val="en-US" w:eastAsia="zh-CN"/>
                    </w:rPr>
                    <w:t>900-001-S61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eastAsia"/>
                      <w:b w:val="0"/>
                      <w:color w:val="000000"/>
                      <w:sz w:val="21"/>
                      <w:szCs w:val="21"/>
                      <w:lang w:val="en-US" w:eastAsia="zh-CN"/>
                    </w:rPr>
                  </w:pPr>
                  <w:r>
                    <w:rPr>
                      <w:rFonts w:hint="eastAsia"/>
                      <w:b w:val="0"/>
                      <w:color w:val="000000"/>
                      <w:lang w:val="en-US" w:eastAsia="zh-CN"/>
                    </w:rPr>
                    <w:t>5.94</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rPr>
                      <w:rFonts w:hint="default"/>
                      <w:b w:val="0"/>
                      <w:color w:val="000000"/>
                      <w:sz w:val="21"/>
                      <w:szCs w:val="21"/>
                      <w:lang w:val="en-US" w:eastAsia="zh-CN"/>
                    </w:rPr>
                  </w:pPr>
                  <w:r>
                    <w:rPr>
                      <w:rFonts w:hint="eastAsia"/>
                      <w:b w:val="0"/>
                      <w:color w:val="000000"/>
                      <w:sz w:val="21"/>
                      <w:szCs w:val="21"/>
                      <w:lang w:val="en-US" w:eastAsia="zh-CN"/>
                    </w:rPr>
                    <w:t>生活</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宋体"/>
                      <w:b w:val="0"/>
                      <w:color w:val="000000"/>
                      <w:sz w:val="21"/>
                      <w:szCs w:val="30"/>
                      <w:lang w:val="en-US" w:eastAsia="zh-CN" w:bidi="ar-SA"/>
                    </w:rPr>
                  </w:pPr>
                  <w:r>
                    <w:rPr>
                      <w:rFonts w:hint="eastAsia"/>
                      <w:b w:val="0"/>
                      <w:color w:val="000000"/>
                      <w:lang w:eastAsia="zh-CN"/>
                    </w:rPr>
                    <w:t>固态</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宋体"/>
                      <w:b w:val="0"/>
                      <w:color w:val="000000"/>
                      <w:sz w:val="21"/>
                      <w:szCs w:val="30"/>
                      <w:lang w:val="en-US" w:eastAsia="zh-CN" w:bidi="ar-SA"/>
                    </w:rPr>
                  </w:pPr>
                  <w:r>
                    <w:rPr>
                      <w:rFonts w:hint="eastAsia"/>
                      <w:b w:val="0"/>
                      <w:color w:val="000000"/>
                      <w:lang w:val="en-US" w:eastAsia="zh-CN"/>
                    </w:rPr>
                    <w:t>一年一次</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bidi w:val="0"/>
                    <w:ind w:left="0" w:leftChars="0" w:right="0" w:rightChars="0" w:firstLine="0" w:firstLineChars="0"/>
                    <w:rPr>
                      <w:rFonts w:hint="default" w:ascii="Times New Roman" w:hAnsi="Times New Roman" w:eastAsia="宋体" w:cs="宋体"/>
                      <w:b w:val="0"/>
                      <w:color w:val="000000"/>
                      <w:sz w:val="21"/>
                      <w:szCs w:val="30"/>
                      <w:lang w:val="en-US" w:eastAsia="zh-CN" w:bidi="ar-SA"/>
                    </w:rPr>
                  </w:pPr>
                  <w:r>
                    <w:rPr>
                      <w:rFonts w:hint="eastAsia"/>
                      <w:b w:val="0"/>
                      <w:color w:val="000000"/>
                      <w:lang w:val="en-US" w:eastAsia="zh-CN"/>
                    </w:rPr>
                    <w:t>-</w:t>
                  </w:r>
                </w:p>
              </w:tc>
              <w:tc>
                <w:tcPr>
                  <w:tcW w:w="391" w:type="pct"/>
                  <w:tcBorders>
                    <w:top w:val="single" w:color="000000" w:sz="4" w:space="0"/>
                    <w:left w:val="single" w:color="000000" w:sz="4" w:space="0"/>
                    <w:bottom w:val="single" w:color="000000" w:sz="4" w:space="0"/>
                  </w:tcBorders>
                  <w:shd w:val="clear" w:color="auto" w:fill="auto"/>
                  <w:vAlign w:val="center"/>
                </w:tcPr>
                <w:p>
                  <w:pPr>
                    <w:pStyle w:val="17"/>
                    <w:bidi w:val="0"/>
                    <w:ind w:left="0" w:leftChars="0" w:right="0" w:rightChars="0" w:firstLine="0" w:firstLineChars="0"/>
                    <w:rPr>
                      <w:rFonts w:hint="eastAsia" w:ascii="Times New Roman" w:hAnsi="Times New Roman" w:eastAsia="宋体" w:cs="宋体"/>
                      <w:b w:val="0"/>
                      <w:color w:val="000000"/>
                      <w:sz w:val="21"/>
                      <w:szCs w:val="30"/>
                      <w:lang w:val="en-US" w:eastAsia="zh-CN" w:bidi="ar-SA"/>
                    </w:rPr>
                  </w:pPr>
                  <w:r>
                    <w:rPr>
                      <w:rFonts w:hint="eastAsia"/>
                      <w:b w:val="0"/>
                      <w:color w:val="000000"/>
                    </w:rPr>
                    <w:t>集中收集后</w:t>
                  </w:r>
                  <w:r>
                    <w:rPr>
                      <w:rFonts w:hint="eastAsia"/>
                      <w:b w:val="0"/>
                      <w:color w:val="000000"/>
                      <w:lang w:val="en-US" w:eastAsia="zh-CN"/>
                    </w:rPr>
                    <w:t>委托</w:t>
                  </w:r>
                  <w:r>
                    <w:rPr>
                      <w:rFonts w:hint="eastAsia"/>
                      <w:b w:val="0"/>
                      <w:color w:val="000000"/>
                    </w:rPr>
                    <w:t>环卫部门清运处置</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lang w:val="en-US" w:eastAsia="zh-CN"/>
              </w:rPr>
            </w:pPr>
            <w:r>
              <w:rPr>
                <w:rFonts w:hint="eastAsia"/>
                <w:lang w:val="en-US" w:eastAsia="zh-CN"/>
              </w:rPr>
              <w:t>本</w:t>
            </w:r>
            <w:r>
              <w:rPr>
                <w:rFonts w:hint="default"/>
                <w:lang w:val="en-US" w:eastAsia="zh-CN"/>
              </w:rPr>
              <w:t>环评对</w:t>
            </w:r>
            <w:r>
              <w:rPr>
                <w:rFonts w:hint="eastAsia"/>
                <w:lang w:val="en-US" w:eastAsia="zh-CN"/>
              </w:rPr>
              <w:t>固体废物</w:t>
            </w:r>
            <w:r>
              <w:rPr>
                <w:rFonts w:hint="default"/>
                <w:lang w:val="en-US" w:eastAsia="zh-CN"/>
              </w:rPr>
              <w:t>的收集、暂存、运输及交接提出如下要求：</w:t>
            </w:r>
          </w:p>
          <w:p>
            <w:pPr>
              <w:keepNext w:val="0"/>
              <w:keepLines w:val="0"/>
              <w:suppressLineNumbers w:val="0"/>
              <w:bidi w:val="0"/>
              <w:spacing w:before="0" w:beforeAutospacing="0" w:after="0" w:afterAutospacing="0"/>
              <w:ind w:left="0" w:right="0"/>
              <w:rPr>
                <w:rFonts w:hint="default"/>
                <w:b/>
                <w:bCs/>
                <w:color w:val="auto"/>
                <w:highlight w:val="none"/>
                <w:lang w:val="en-US" w:eastAsia="zh-CN"/>
              </w:rPr>
            </w:pPr>
            <w:r>
              <w:rPr>
                <w:rFonts w:hint="eastAsia"/>
                <w:b/>
                <w:bCs/>
                <w:color w:val="auto"/>
                <w:highlight w:val="none"/>
                <w:lang w:val="en-US" w:eastAsia="zh-CN"/>
              </w:rPr>
              <w:t>一般工业固废管理要求：</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根据《中华人民共和国固体废物污染环境防治法》，企业在贮存固废时需要遵守以下原则：</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（1）储存要求：</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①一般固废临时储存场所需防扬散、防流失、防渗漏，本项目煤泥和废铁暂存间一般工业固废储存区内，位于储煤棚内划分区域。</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②区域张贴一般固废贮存场所标牌。</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③产生工业固体废物的单位终止的，应当在终止前对工业固体废物的贮存、处置的设施、场所采取污染防治措施，并对未处置的工业固体废物作出妥善处置，防止污染环境。</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（2）建立台账：建立工业固体废物管理台账，内容包括工业固体废物种类、产生量、流向、贮存、处置等。</w:t>
            </w:r>
          </w:p>
          <w:p>
            <w:pPr>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（3）运输要求：产生工业固体废物的单位委托他人运输、利用、处置工业固体废物的，应当对受托方的主体资格和技术能力进行核实，依法签订书面合同，在合同中约定污染防治要求。</w:t>
            </w:r>
          </w:p>
          <w:p>
            <w:pPr>
              <w:keepNext w:val="0"/>
              <w:keepLines w:val="0"/>
              <w:suppressLineNumbers w:val="0"/>
              <w:bidi w:val="0"/>
              <w:spacing w:before="0" w:beforeAutospacing="0" w:after="0" w:afterAutospacing="0"/>
              <w:ind w:left="0" w:right="0"/>
              <w:rPr>
                <w:rFonts w:hint="eastAsia"/>
                <w:b/>
                <w:bCs/>
                <w:color w:val="auto"/>
                <w:highlight w:val="none"/>
                <w:lang w:val="en-US" w:eastAsia="zh-CN"/>
              </w:rPr>
            </w:pPr>
            <w:r>
              <w:rPr>
                <w:rFonts w:hint="eastAsia"/>
                <w:b/>
                <w:bCs/>
                <w:color w:val="auto"/>
                <w:highlight w:val="none"/>
                <w:lang w:val="en-US" w:eastAsia="zh-CN"/>
              </w:rPr>
              <w:t>危险废物管理要求：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spacing w:val="0"/>
                <w:kern w:val="0"/>
                <w:position w:val="0"/>
                <w:sz w:val="24"/>
                <w:highlight w:val="none"/>
              </w:rPr>
            </w:pPr>
            <w:r>
              <w:rPr>
                <w:rFonts w:hint="eastAsia" w:ascii="Times New Roman" w:hAnsi="Times New Roman" w:eastAsia="宋体" w:cs="Times New Roman"/>
                <w:b w:val="0"/>
                <w:bCs w:val="0"/>
                <w:color w:val="auto"/>
                <w:spacing w:val="0"/>
                <w:kern w:val="0"/>
                <w:position w:val="0"/>
                <w:sz w:val="24"/>
                <w:highlight w:val="none"/>
                <w:lang w:eastAsia="zh-CN"/>
              </w:rPr>
              <w:t>（</w:t>
            </w:r>
            <w:r>
              <w:rPr>
                <w:rFonts w:hint="eastAsia" w:ascii="Times New Roman" w:hAnsi="Times New Roman" w:eastAsia="宋体" w:cs="Times New Roman"/>
                <w:b w:val="0"/>
                <w:bCs w:val="0"/>
                <w:color w:val="auto"/>
                <w:spacing w:val="0"/>
                <w:kern w:val="0"/>
                <w:position w:val="0"/>
                <w:sz w:val="24"/>
                <w:highlight w:val="none"/>
                <w:lang w:val="en-US" w:eastAsia="zh-CN"/>
              </w:rPr>
              <w:t>1</w:t>
            </w:r>
            <w:r>
              <w:rPr>
                <w:rFonts w:hint="eastAsia" w:ascii="Times New Roman" w:hAnsi="Times New Roman" w:eastAsia="宋体" w:cs="Times New Roman"/>
                <w:b w:val="0"/>
                <w:bCs w:val="0"/>
                <w:color w:val="auto"/>
                <w:spacing w:val="0"/>
                <w:kern w:val="0"/>
                <w:position w:val="0"/>
                <w:sz w:val="24"/>
                <w:highlight w:val="none"/>
                <w:lang w:eastAsia="zh-CN"/>
              </w:rPr>
              <w:t>）危废贮存间</w:t>
            </w:r>
            <w:r>
              <w:rPr>
                <w:rFonts w:hint="default" w:ascii="Times New Roman" w:hAnsi="Times New Roman" w:eastAsia="宋体" w:cs="Times New Roman"/>
                <w:b w:val="0"/>
                <w:bCs w:val="0"/>
                <w:color w:val="auto"/>
                <w:spacing w:val="0"/>
                <w:kern w:val="0"/>
                <w:position w:val="0"/>
                <w:sz w:val="24"/>
                <w:highlight w:val="none"/>
              </w:rPr>
              <w:t>建设要求：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val="0"/>
                <w:color w:val="auto"/>
                <w:spacing w:val="0"/>
                <w:kern w:val="0"/>
                <w:position w:val="0"/>
                <w:sz w:val="24"/>
                <w:highlight w:val="none"/>
              </w:rPr>
            </w:pPr>
            <w:r>
              <w:rPr>
                <w:rFonts w:hint="default"/>
                <w:b w:val="0"/>
                <w:bCs w:val="0"/>
                <w:color w:val="auto"/>
                <w:spacing w:val="0"/>
                <w:kern w:val="0"/>
                <w:position w:val="0"/>
                <w:sz w:val="24"/>
                <w:highlight w:val="none"/>
              </w:rPr>
              <w:t>①</w:t>
            </w:r>
            <w:r>
              <w:rPr>
                <w:rFonts w:hint="eastAsia"/>
                <w:b w:val="0"/>
                <w:bCs w:val="0"/>
                <w:color w:val="auto"/>
                <w:spacing w:val="0"/>
                <w:kern w:val="0"/>
                <w:position w:val="0"/>
                <w:sz w:val="24"/>
                <w:highlight w:val="none"/>
                <w:lang w:val="en-US" w:eastAsia="zh-CN"/>
              </w:rPr>
              <w:t>贮存设施应根据危险废物的形态、物理化学性质、包装形式和污染物迁移途径，采取必要的防风、防晒、防雨、防漏、防渗、防腐以及其他环境污染防治措施，不应露天堆放危险废物。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pacing w:val="0"/>
                <w:kern w:val="0"/>
                <w:position w:val="0"/>
                <w:sz w:val="24"/>
                <w:highlight w:val="none"/>
                <w:lang w:val="en-US" w:eastAsia="zh-CN"/>
              </w:rPr>
            </w:pPr>
            <w:r>
              <w:rPr>
                <w:rFonts w:hint="default"/>
                <w:b w:val="0"/>
                <w:bCs w:val="0"/>
                <w:color w:val="auto"/>
                <w:spacing w:val="0"/>
                <w:kern w:val="0"/>
                <w:position w:val="0"/>
                <w:sz w:val="24"/>
                <w:highlight w:val="none"/>
              </w:rPr>
              <w:t>②</w:t>
            </w:r>
            <w:r>
              <w:rPr>
                <w:rFonts w:hint="eastAsia"/>
                <w:b w:val="0"/>
                <w:bCs w:val="0"/>
                <w:color w:val="auto"/>
                <w:spacing w:val="0"/>
                <w:kern w:val="0"/>
                <w:position w:val="0"/>
                <w:sz w:val="24"/>
                <w:highlight w:val="none"/>
                <w:lang w:val="en-US" w:eastAsia="zh-CN"/>
              </w:rPr>
              <w:t>贮存设施应根据危险废物的类别、数量、形态、物理化学性质和污染防治等要求设置必要的贮存分区，避免不相容的危险废物接触、混合。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val="0"/>
                <w:color w:val="auto"/>
                <w:spacing w:val="0"/>
                <w:kern w:val="0"/>
                <w:position w:val="0"/>
                <w:sz w:val="24"/>
                <w:highlight w:val="none"/>
              </w:rPr>
            </w:pPr>
            <w:r>
              <w:rPr>
                <w:rFonts w:hint="default"/>
                <w:b w:val="0"/>
                <w:bCs w:val="0"/>
                <w:color w:val="auto"/>
                <w:spacing w:val="0"/>
                <w:kern w:val="0"/>
                <w:position w:val="0"/>
                <w:sz w:val="24"/>
                <w:highlight w:val="none"/>
              </w:rPr>
              <w:t>③</w:t>
            </w:r>
            <w:r>
              <w:rPr>
                <w:rFonts w:hint="eastAsia"/>
                <w:b w:val="0"/>
                <w:bCs w:val="0"/>
                <w:color w:val="auto"/>
                <w:spacing w:val="0"/>
                <w:kern w:val="0"/>
                <w:position w:val="0"/>
                <w:sz w:val="24"/>
                <w:highlight w:val="none"/>
                <w:lang w:val="en-US" w:eastAsia="zh-CN"/>
              </w:rPr>
              <w:t>贮存设施或贮存分区内地面、墙面裙脚、堵截泄漏的围堰、接触危险废物的隔板和墙体等应采用坚固的材料建造，表面无裂缝。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val="0"/>
                <w:color w:val="auto"/>
                <w:spacing w:val="0"/>
                <w:kern w:val="0"/>
                <w:position w:val="0"/>
                <w:sz w:val="24"/>
                <w:highlight w:val="none"/>
              </w:rPr>
            </w:pPr>
            <w:r>
              <w:rPr>
                <w:rFonts w:hint="default"/>
                <w:b w:val="0"/>
                <w:bCs w:val="0"/>
                <w:color w:val="auto"/>
                <w:spacing w:val="0"/>
                <w:kern w:val="0"/>
                <w:position w:val="0"/>
                <w:sz w:val="24"/>
                <w:highlight w:val="none"/>
              </w:rPr>
              <w:t>④</w:t>
            </w:r>
            <w:r>
              <w:rPr>
                <w:rFonts w:hint="eastAsia"/>
                <w:b w:val="0"/>
                <w:bCs w:val="0"/>
                <w:color w:val="auto"/>
                <w:spacing w:val="0"/>
                <w:kern w:val="0"/>
                <w:position w:val="0"/>
                <w:sz w:val="24"/>
                <w:highlight w:val="none"/>
                <w:lang w:val="en-US" w:eastAsia="zh-CN"/>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rFonts w:hint="default"/>
                <w:b w:val="0"/>
                <w:bCs w:val="0"/>
                <w:color w:val="auto"/>
                <w:spacing w:val="0"/>
                <w:kern w:val="0"/>
                <w:position w:val="0"/>
                <w:sz w:val="24"/>
                <w:highlight w:val="none"/>
                <w:lang w:val="en-US" w:eastAsia="zh-CN"/>
              </w:rPr>
              <w:t>1m</w:t>
            </w:r>
            <w:r>
              <w:rPr>
                <w:rFonts w:hint="eastAsia"/>
                <w:b w:val="0"/>
                <w:bCs w:val="0"/>
                <w:color w:val="auto"/>
                <w:spacing w:val="0"/>
                <w:kern w:val="0"/>
                <w:position w:val="0"/>
                <w:sz w:val="24"/>
                <w:highlight w:val="none"/>
                <w:lang w:val="en-US" w:eastAsia="zh-CN"/>
              </w:rPr>
              <w:t>厚黏土层（渗透系数不大于</w:t>
            </w:r>
            <w:r>
              <w:rPr>
                <w:rFonts w:hint="default"/>
                <w:b w:val="0"/>
                <w:bCs w:val="0"/>
                <w:color w:val="auto"/>
                <w:spacing w:val="0"/>
                <w:kern w:val="0"/>
                <w:position w:val="0"/>
                <w:sz w:val="24"/>
                <w:highlight w:val="none"/>
                <w:lang w:val="en-US" w:eastAsia="zh-CN"/>
              </w:rPr>
              <w:t>10</w:t>
            </w:r>
            <w:r>
              <w:rPr>
                <w:rFonts w:hint="default"/>
                <w:b w:val="0"/>
                <w:bCs w:val="0"/>
                <w:color w:val="auto"/>
                <w:spacing w:val="0"/>
                <w:kern w:val="0"/>
                <w:position w:val="0"/>
                <w:sz w:val="24"/>
                <w:highlight w:val="none"/>
                <w:vertAlign w:val="superscript"/>
                <w:lang w:val="en-US" w:eastAsia="zh-CN"/>
              </w:rPr>
              <w:t>-7</w:t>
            </w:r>
            <w:r>
              <w:rPr>
                <w:rFonts w:hint="default"/>
                <w:b w:val="0"/>
                <w:bCs w:val="0"/>
                <w:color w:val="auto"/>
                <w:spacing w:val="0"/>
                <w:kern w:val="0"/>
                <w:position w:val="0"/>
                <w:sz w:val="24"/>
                <w:highlight w:val="none"/>
                <w:lang w:val="en-US" w:eastAsia="zh-CN"/>
              </w:rPr>
              <w:t>cm/s</w:t>
            </w:r>
            <w:r>
              <w:rPr>
                <w:rFonts w:hint="eastAsia"/>
                <w:b w:val="0"/>
                <w:bCs w:val="0"/>
                <w:color w:val="auto"/>
                <w:spacing w:val="0"/>
                <w:kern w:val="0"/>
                <w:position w:val="0"/>
                <w:sz w:val="24"/>
                <w:highlight w:val="none"/>
                <w:lang w:val="en-US" w:eastAsia="zh-CN"/>
              </w:rPr>
              <w:t>），或至少</w:t>
            </w:r>
            <w:r>
              <w:rPr>
                <w:rFonts w:hint="default"/>
                <w:b w:val="0"/>
                <w:bCs w:val="0"/>
                <w:color w:val="auto"/>
                <w:spacing w:val="0"/>
                <w:kern w:val="0"/>
                <w:position w:val="0"/>
                <w:sz w:val="24"/>
                <w:highlight w:val="none"/>
                <w:lang w:val="en-US" w:eastAsia="zh-CN"/>
              </w:rPr>
              <w:t>2mm</w:t>
            </w:r>
            <w:r>
              <w:rPr>
                <w:rFonts w:hint="eastAsia"/>
                <w:b w:val="0"/>
                <w:bCs w:val="0"/>
                <w:color w:val="auto"/>
                <w:spacing w:val="0"/>
                <w:kern w:val="0"/>
                <w:position w:val="0"/>
                <w:sz w:val="24"/>
                <w:highlight w:val="none"/>
                <w:lang w:val="en-US" w:eastAsia="zh-CN"/>
              </w:rPr>
              <w:t>厚高密度聚乙烯膜等人工防渗材料（渗透系数不大于</w:t>
            </w:r>
            <w:r>
              <w:rPr>
                <w:rFonts w:hint="default"/>
                <w:b w:val="0"/>
                <w:bCs w:val="0"/>
                <w:color w:val="auto"/>
                <w:spacing w:val="0"/>
                <w:kern w:val="0"/>
                <w:position w:val="0"/>
                <w:sz w:val="24"/>
                <w:highlight w:val="none"/>
                <w:lang w:val="en-US" w:eastAsia="zh-CN"/>
              </w:rPr>
              <w:t>10</w:t>
            </w:r>
            <w:r>
              <w:rPr>
                <w:rFonts w:hint="default"/>
                <w:b w:val="0"/>
                <w:bCs w:val="0"/>
                <w:color w:val="auto"/>
                <w:spacing w:val="0"/>
                <w:kern w:val="0"/>
                <w:position w:val="0"/>
                <w:sz w:val="24"/>
                <w:highlight w:val="none"/>
                <w:vertAlign w:val="superscript"/>
                <w:lang w:val="en-US" w:eastAsia="zh-CN"/>
              </w:rPr>
              <w:t>-10</w:t>
            </w:r>
            <w:r>
              <w:rPr>
                <w:rFonts w:hint="default"/>
                <w:b w:val="0"/>
                <w:bCs w:val="0"/>
                <w:color w:val="auto"/>
                <w:spacing w:val="0"/>
                <w:kern w:val="0"/>
                <w:position w:val="0"/>
                <w:sz w:val="24"/>
                <w:highlight w:val="none"/>
                <w:lang w:val="en-US" w:eastAsia="zh-CN"/>
              </w:rPr>
              <w:t>cm/s</w:t>
            </w:r>
            <w:r>
              <w:rPr>
                <w:rFonts w:hint="eastAsia"/>
                <w:b w:val="0"/>
                <w:bCs w:val="0"/>
                <w:color w:val="auto"/>
                <w:spacing w:val="0"/>
                <w:kern w:val="0"/>
                <w:position w:val="0"/>
                <w:sz w:val="24"/>
                <w:highlight w:val="none"/>
                <w:lang w:val="en-US" w:eastAsia="zh-CN"/>
              </w:rPr>
              <w:t>），或其他防渗性能等效的材料。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val="0"/>
                <w:color w:val="auto"/>
                <w:spacing w:val="0"/>
                <w:kern w:val="0"/>
                <w:position w:val="0"/>
                <w:sz w:val="24"/>
                <w:highlight w:val="none"/>
              </w:rPr>
            </w:pPr>
            <w:r>
              <w:rPr>
                <w:rFonts w:hint="default"/>
                <w:b w:val="0"/>
                <w:bCs w:val="0"/>
                <w:color w:val="auto"/>
                <w:spacing w:val="0"/>
                <w:kern w:val="0"/>
                <w:position w:val="0"/>
                <w:sz w:val="24"/>
                <w:highlight w:val="none"/>
              </w:rPr>
              <w:t>⑤</w:t>
            </w:r>
            <w:r>
              <w:rPr>
                <w:rFonts w:hint="eastAsia"/>
                <w:b w:val="0"/>
                <w:bCs w:val="0"/>
                <w:color w:val="auto"/>
                <w:spacing w:val="0"/>
                <w:kern w:val="0"/>
                <w:position w:val="0"/>
                <w:sz w:val="24"/>
                <w:highlight w:val="none"/>
                <w:lang w:val="en-US" w:eastAsia="zh-CN"/>
              </w:rPr>
              <w:t>同一贮存设施宜采用相同的防渗、防腐工艺（包括防渗、防腐结构或材料），防渗、防腐材料应覆盖所有可能与废物及其渗滤液、渗漏液等接触的构筑物表面；采用不同防渗、防腐工艺应分别建设贮存分区</w:t>
            </w:r>
            <w:r>
              <w:rPr>
                <w:rFonts w:hint="default"/>
                <w:b w:val="0"/>
                <w:bCs w:val="0"/>
                <w:color w:val="auto"/>
                <w:spacing w:val="0"/>
                <w:kern w:val="0"/>
                <w:position w:val="0"/>
                <w:sz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val="0"/>
                <w:color w:val="auto"/>
                <w:spacing w:val="0"/>
                <w:kern w:val="0"/>
                <w:position w:val="0"/>
                <w:sz w:val="24"/>
                <w:highlight w:val="none"/>
              </w:rPr>
            </w:pPr>
            <w:r>
              <w:rPr>
                <w:rFonts w:hint="default"/>
                <w:b w:val="0"/>
                <w:bCs w:val="0"/>
                <w:color w:val="auto"/>
                <w:spacing w:val="0"/>
                <w:kern w:val="0"/>
                <w:position w:val="0"/>
                <w:sz w:val="24"/>
                <w:highlight w:val="none"/>
              </w:rPr>
              <w:t>⑥</w:t>
            </w:r>
            <w:r>
              <w:rPr>
                <w:rFonts w:hint="eastAsia"/>
                <w:b w:val="0"/>
                <w:bCs w:val="0"/>
                <w:color w:val="auto"/>
                <w:spacing w:val="0"/>
                <w:kern w:val="0"/>
                <w:position w:val="0"/>
                <w:sz w:val="24"/>
                <w:highlight w:val="none"/>
                <w:lang w:val="en-US" w:eastAsia="zh-CN"/>
              </w:rPr>
              <w:t>贮存设施应采取技术和管理措施防止无关人员进入</w:t>
            </w:r>
            <w:r>
              <w:rPr>
                <w:rFonts w:hint="default"/>
                <w:b w:val="0"/>
                <w:bCs w:val="0"/>
                <w:color w:val="auto"/>
                <w:spacing w:val="0"/>
                <w:kern w:val="0"/>
                <w:position w:val="0"/>
                <w:sz w:val="24"/>
                <w:highlight w:val="none"/>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 w:val="0"/>
                <w:bCs w:val="0"/>
                <w:color w:val="auto"/>
                <w:spacing w:val="0"/>
                <w:kern w:val="0"/>
                <w:position w:val="0"/>
                <w:sz w:val="24"/>
                <w:highlight w:val="none"/>
                <w:lang w:eastAsia="zh-CN" w:bidi="ar"/>
              </w:rPr>
            </w:pPr>
            <w:r>
              <w:rPr>
                <w:rFonts w:hint="eastAsia" w:ascii="Times New Roman" w:hAnsi="Times New Roman" w:cs="Times New Roman"/>
                <w:b w:val="0"/>
                <w:bCs w:val="0"/>
                <w:color w:val="auto"/>
                <w:spacing w:val="0"/>
                <w:kern w:val="0"/>
                <w:position w:val="0"/>
                <w:sz w:val="24"/>
                <w:highlight w:val="none"/>
                <w:lang w:val="en-US" w:eastAsia="zh-CN" w:bidi="ar"/>
              </w:rPr>
              <w:t>（2）容器和包装物污染控制要求</w:t>
            </w:r>
            <w:r>
              <w:rPr>
                <w:rFonts w:hint="eastAsia" w:ascii="Times New Roman" w:hAnsi="Times New Roman" w:cs="Times New Roman"/>
                <w:b w:val="0"/>
                <w:bCs w:val="0"/>
                <w:color w:val="auto"/>
                <w:spacing w:val="0"/>
                <w:kern w:val="0"/>
                <w:position w:val="0"/>
                <w:sz w:val="24"/>
                <w:highlight w:val="none"/>
                <w:lang w:eastAsia="zh-CN" w:bidi="ar"/>
              </w:rPr>
              <w:t>：</w:t>
            </w:r>
          </w:p>
          <w:p>
            <w:pPr>
              <w:keepNext w:val="0"/>
              <w:keepLines w:val="0"/>
              <w:suppressLineNumbers w:val="0"/>
              <w:spacing w:before="0" w:beforeAutospacing="0" w:after="0" w:afterAutospacing="0" w:line="360" w:lineRule="auto"/>
              <w:ind w:left="0" w:right="0" w:firstLine="480" w:firstLineChars="200"/>
              <w:rPr>
                <w:rFonts w:hint="default"/>
                <w:b w:val="0"/>
                <w:bCs w:val="0"/>
                <w:color w:val="auto"/>
                <w:spacing w:val="0"/>
                <w:kern w:val="0"/>
                <w:position w:val="0"/>
                <w:sz w:val="24"/>
                <w:highlight w:val="none"/>
              </w:rPr>
            </w:pPr>
            <w:r>
              <w:rPr>
                <w:rFonts w:hint="default"/>
                <w:b w:val="0"/>
                <w:bCs w:val="0"/>
                <w:color w:val="auto"/>
                <w:spacing w:val="0"/>
                <w:kern w:val="0"/>
                <w:position w:val="0"/>
                <w:sz w:val="24"/>
                <w:highlight w:val="none"/>
              </w:rPr>
              <w:t>①</w:t>
            </w:r>
            <w:r>
              <w:rPr>
                <w:rFonts w:hint="eastAsia"/>
                <w:b w:val="0"/>
                <w:bCs w:val="0"/>
                <w:color w:val="auto"/>
                <w:spacing w:val="0"/>
                <w:kern w:val="0"/>
                <w:position w:val="0"/>
                <w:sz w:val="24"/>
                <w:highlight w:val="none"/>
                <w:lang w:val="en-US" w:eastAsia="zh-CN"/>
              </w:rPr>
              <w:t>废润滑油采用铁桶储存，废油桶保证静置无滴漏，可直接位于危废贮存点内；</w:t>
            </w:r>
            <w:r>
              <w:rPr>
                <w:rFonts w:hint="eastAsia"/>
                <w:lang w:eastAsia="zh-CN"/>
              </w:rPr>
              <w:t>含油</w:t>
            </w:r>
            <w:r>
              <w:rPr>
                <w:rFonts w:hint="eastAsia"/>
                <w:lang w:val="en-US" w:eastAsia="zh-CN"/>
              </w:rPr>
              <w:t>手套、抹布采用箱装</w:t>
            </w:r>
            <w:r>
              <w:rPr>
                <w:rFonts w:hint="eastAsia"/>
                <w:b w:val="0"/>
                <w:bCs w:val="0"/>
                <w:color w:val="auto"/>
                <w:spacing w:val="0"/>
                <w:kern w:val="0"/>
                <w:position w:val="0"/>
                <w:sz w:val="24"/>
                <w:highlight w:val="none"/>
                <w:lang w:val="en-US" w:eastAsia="zh-CN"/>
              </w:rPr>
              <w:t>。</w:t>
            </w:r>
          </w:p>
          <w:p>
            <w:pPr>
              <w:keepNext w:val="0"/>
              <w:keepLines w:val="0"/>
              <w:suppressLineNumbers w:val="0"/>
              <w:spacing w:before="0" w:beforeAutospacing="0" w:after="0" w:afterAutospacing="0" w:line="360" w:lineRule="auto"/>
              <w:ind w:left="0" w:right="0" w:firstLine="480" w:firstLineChars="200"/>
              <w:rPr>
                <w:rFonts w:hint="default"/>
                <w:b w:val="0"/>
                <w:bCs w:val="0"/>
                <w:color w:val="auto"/>
                <w:spacing w:val="0"/>
                <w:kern w:val="0"/>
                <w:position w:val="0"/>
                <w:sz w:val="24"/>
                <w:highlight w:val="none"/>
              </w:rPr>
            </w:pPr>
            <w:r>
              <w:rPr>
                <w:rFonts w:hint="default"/>
                <w:b w:val="0"/>
                <w:bCs w:val="0"/>
                <w:color w:val="auto"/>
                <w:spacing w:val="0"/>
                <w:kern w:val="0"/>
                <w:position w:val="0"/>
                <w:sz w:val="24"/>
                <w:highlight w:val="none"/>
              </w:rPr>
              <w:t>②</w:t>
            </w:r>
            <w:r>
              <w:rPr>
                <w:rFonts w:hint="eastAsia"/>
                <w:b w:val="0"/>
                <w:bCs w:val="0"/>
                <w:color w:val="auto"/>
                <w:spacing w:val="0"/>
                <w:kern w:val="0"/>
                <w:position w:val="0"/>
                <w:sz w:val="24"/>
                <w:highlight w:val="none"/>
                <w:lang w:val="en-US" w:eastAsia="zh-CN"/>
              </w:rPr>
              <w:t>硬质容器和包装物及其支护结构堆叠码放时不应有明显变形，无破损泄漏。</w:t>
            </w:r>
          </w:p>
          <w:p>
            <w:pPr>
              <w:keepNext w:val="0"/>
              <w:keepLines w:val="0"/>
              <w:suppressLineNumbers w:val="0"/>
              <w:spacing w:before="0" w:beforeAutospacing="0" w:after="0" w:afterAutospacing="0" w:line="360" w:lineRule="auto"/>
              <w:ind w:left="0" w:right="0" w:firstLine="480" w:firstLineChars="200"/>
              <w:rPr>
                <w:rFonts w:hint="default"/>
                <w:b w:val="0"/>
                <w:bCs w:val="0"/>
                <w:color w:val="auto"/>
                <w:spacing w:val="0"/>
                <w:kern w:val="0"/>
                <w:position w:val="0"/>
                <w:sz w:val="24"/>
                <w:highlight w:val="none"/>
              </w:rPr>
            </w:pPr>
            <w:r>
              <w:rPr>
                <w:rFonts w:hint="eastAsia"/>
                <w:b w:val="0"/>
                <w:bCs w:val="0"/>
                <w:color w:val="auto"/>
                <w:spacing w:val="0"/>
                <w:kern w:val="0"/>
                <w:position w:val="0"/>
                <w:sz w:val="24"/>
                <w:highlight w:val="none"/>
                <w:lang w:val="en-US" w:eastAsia="zh-CN"/>
              </w:rPr>
              <w:t>③柔性容器和包装物堆叠码放时应封口严密，无破损泄漏。</w:t>
            </w:r>
          </w:p>
          <w:p>
            <w:pPr>
              <w:keepNext w:val="0"/>
              <w:keepLines w:val="0"/>
              <w:suppressLineNumbers w:val="0"/>
              <w:spacing w:before="0" w:beforeAutospacing="0" w:after="0" w:afterAutospacing="0" w:line="360" w:lineRule="auto"/>
              <w:ind w:left="0" w:right="0" w:firstLine="480" w:firstLineChars="200"/>
              <w:rPr>
                <w:rFonts w:hint="eastAsia"/>
                <w:b w:val="0"/>
                <w:bCs w:val="0"/>
                <w:color w:val="auto"/>
                <w:spacing w:val="0"/>
                <w:kern w:val="0"/>
                <w:position w:val="0"/>
                <w:sz w:val="24"/>
                <w:highlight w:val="none"/>
                <w:lang w:val="en-US" w:eastAsia="zh-CN"/>
              </w:rPr>
            </w:pPr>
            <w:r>
              <w:rPr>
                <w:rFonts w:hint="eastAsia"/>
                <w:b w:val="0"/>
                <w:bCs w:val="0"/>
                <w:color w:val="auto"/>
                <w:spacing w:val="0"/>
                <w:kern w:val="0"/>
                <w:position w:val="0"/>
                <w:sz w:val="24"/>
                <w:highlight w:val="none"/>
                <w:lang w:val="en-US" w:eastAsia="zh-CN"/>
              </w:rPr>
              <w:t>④废润滑油使用容器盛装液态、半固态危险废物时，容器内部应留有适当的空间，以适应因温度变化等可能引发的收缩和膨胀，防止其导致容器渗漏或永久变形。</w:t>
            </w:r>
          </w:p>
          <w:p>
            <w:pPr>
              <w:keepNext w:val="0"/>
              <w:keepLines w:val="0"/>
              <w:suppressLineNumbers w:val="0"/>
              <w:spacing w:before="0" w:beforeAutospacing="0" w:after="0" w:afterAutospacing="0" w:line="360" w:lineRule="auto"/>
              <w:ind w:left="0" w:right="0" w:firstLine="480" w:firstLineChars="200"/>
              <w:rPr>
                <w:rFonts w:hint="eastAsia"/>
                <w:b w:val="0"/>
                <w:bCs w:val="0"/>
                <w:color w:val="auto"/>
                <w:spacing w:val="0"/>
                <w:kern w:val="0"/>
                <w:position w:val="0"/>
                <w:sz w:val="24"/>
                <w:highlight w:val="none"/>
                <w:lang w:val="en-US" w:eastAsia="zh-CN"/>
              </w:rPr>
            </w:pPr>
            <w:r>
              <w:rPr>
                <w:rFonts w:hint="eastAsia"/>
                <w:b w:val="0"/>
                <w:bCs w:val="0"/>
                <w:color w:val="auto"/>
                <w:spacing w:val="0"/>
                <w:kern w:val="0"/>
                <w:position w:val="0"/>
                <w:sz w:val="24"/>
                <w:highlight w:val="none"/>
                <w:lang w:val="en-US" w:eastAsia="zh-CN"/>
              </w:rPr>
              <w:t>⑤容器和包装物外表面应保持清洁。</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 w:val="0"/>
                <w:bCs w:val="0"/>
                <w:color w:val="auto"/>
                <w:spacing w:val="0"/>
                <w:kern w:val="0"/>
                <w:position w:val="0"/>
                <w:sz w:val="24"/>
                <w:highlight w:val="none"/>
                <w:lang w:eastAsia="zh-CN" w:bidi="ar"/>
              </w:rPr>
            </w:pPr>
            <w:r>
              <w:rPr>
                <w:rFonts w:hint="eastAsia" w:ascii="Times New Roman" w:hAnsi="Times New Roman" w:cs="Times New Roman"/>
                <w:b w:val="0"/>
                <w:bCs w:val="0"/>
                <w:color w:val="auto"/>
                <w:spacing w:val="0"/>
                <w:kern w:val="0"/>
                <w:position w:val="0"/>
                <w:sz w:val="24"/>
                <w:highlight w:val="none"/>
                <w:lang w:eastAsia="zh-CN" w:bidi="ar"/>
              </w:rPr>
              <w:t>（</w:t>
            </w:r>
            <w:r>
              <w:rPr>
                <w:rFonts w:hint="eastAsia" w:ascii="Times New Roman" w:hAnsi="Times New Roman" w:cs="Times New Roman"/>
                <w:b w:val="0"/>
                <w:bCs w:val="0"/>
                <w:color w:val="auto"/>
                <w:spacing w:val="0"/>
                <w:kern w:val="0"/>
                <w:position w:val="0"/>
                <w:sz w:val="24"/>
                <w:highlight w:val="none"/>
                <w:lang w:val="en-US" w:eastAsia="zh-CN" w:bidi="ar"/>
              </w:rPr>
              <w:t>3</w:t>
            </w:r>
            <w:r>
              <w:rPr>
                <w:rFonts w:hint="eastAsia" w:ascii="Times New Roman" w:hAnsi="Times New Roman" w:cs="Times New Roman"/>
                <w:b w:val="0"/>
                <w:bCs w:val="0"/>
                <w:color w:val="auto"/>
                <w:spacing w:val="0"/>
                <w:kern w:val="0"/>
                <w:position w:val="0"/>
                <w:sz w:val="24"/>
                <w:highlight w:val="none"/>
                <w:lang w:eastAsia="zh-CN" w:bidi="ar"/>
              </w:rPr>
              <w:t>）</w:t>
            </w:r>
            <w:r>
              <w:rPr>
                <w:rFonts w:hint="default" w:ascii="Times New Roman" w:hAnsi="Times New Roman" w:cs="Times New Roman"/>
                <w:b w:val="0"/>
                <w:bCs w:val="0"/>
                <w:color w:val="auto"/>
                <w:spacing w:val="0"/>
                <w:kern w:val="0"/>
                <w:position w:val="0"/>
                <w:sz w:val="24"/>
                <w:highlight w:val="none"/>
                <w:lang w:bidi="ar"/>
              </w:rPr>
              <w:t>危险废物贮存设施的运行与管理要求</w:t>
            </w:r>
            <w:r>
              <w:rPr>
                <w:rFonts w:hint="eastAsia" w:ascii="Times New Roman" w:hAnsi="Times New Roman" w:cs="Times New Roman"/>
                <w:b w:val="0"/>
                <w:bCs w:val="0"/>
                <w:color w:val="auto"/>
                <w:spacing w:val="0"/>
                <w:kern w:val="0"/>
                <w:position w:val="0"/>
                <w:sz w:val="24"/>
                <w:highlight w:val="none"/>
                <w:lang w:eastAsia="zh-CN"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bidi="ar"/>
              </w:rPr>
            </w:pPr>
            <w:r>
              <w:rPr>
                <w:rFonts w:hint="default" w:ascii="Times New Roman" w:hAnsi="Times New Roman" w:cs="Times New Roman"/>
                <w:b w:val="0"/>
                <w:bCs w:val="0"/>
                <w:color w:val="auto"/>
                <w:spacing w:val="0"/>
                <w:kern w:val="0"/>
                <w:position w:val="0"/>
                <w:sz w:val="24"/>
                <w:highlight w:val="none"/>
                <w:lang w:bidi="ar"/>
              </w:rPr>
              <w:t>①</w:t>
            </w:r>
            <w:r>
              <w:rPr>
                <w:rFonts w:hint="default" w:ascii="Times New Roman" w:hAnsi="Times New Roman" w:cs="Times New Roman"/>
                <w:b w:val="0"/>
                <w:bCs w:val="0"/>
                <w:color w:val="auto"/>
                <w:spacing w:val="0"/>
                <w:kern w:val="0"/>
                <w:position w:val="0"/>
                <w:sz w:val="24"/>
                <w:highlight w:val="none"/>
                <w:lang w:val="en-US" w:eastAsia="zh-CN" w:bidi="ar"/>
              </w:rPr>
              <w:t>危险废物存入贮存设施前应对危险废物类别和特性与危险废物标签等危险废物识别标志的一致性进行核验，不一致的或类别、特性不明的不应存入。</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bidi="ar"/>
              </w:rPr>
            </w:pPr>
            <w:r>
              <w:rPr>
                <w:rFonts w:hint="default" w:ascii="Times New Roman" w:hAnsi="Times New Roman" w:cs="Times New Roman"/>
                <w:b w:val="0"/>
                <w:bCs w:val="0"/>
                <w:color w:val="auto"/>
                <w:spacing w:val="0"/>
                <w:kern w:val="0"/>
                <w:position w:val="0"/>
                <w:sz w:val="24"/>
                <w:highlight w:val="none"/>
                <w:lang w:bidi="ar"/>
              </w:rPr>
              <w:t>②</w:t>
            </w:r>
            <w:r>
              <w:rPr>
                <w:rFonts w:hint="default" w:ascii="Times New Roman" w:hAnsi="Times New Roman" w:cs="Times New Roman"/>
                <w:b w:val="0"/>
                <w:bCs w:val="0"/>
                <w:color w:val="auto"/>
                <w:spacing w:val="0"/>
                <w:kern w:val="0"/>
                <w:position w:val="0"/>
                <w:sz w:val="24"/>
                <w:highlight w:val="none"/>
                <w:lang w:val="en-US" w:eastAsia="zh-CN" w:bidi="ar"/>
              </w:rPr>
              <w:t>应定期检查危险废物的贮存状况，及时清理贮存设施地面，更换破损泄漏的危险废物贮存容器和包装物，保证堆存危险废物的防雨、防风、防扬尘等设施功能完好。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bidi="ar"/>
              </w:rPr>
            </w:pPr>
            <w:r>
              <w:rPr>
                <w:rFonts w:hint="default" w:ascii="Times New Roman" w:hAnsi="Times New Roman" w:cs="Times New Roman"/>
                <w:b w:val="0"/>
                <w:bCs w:val="0"/>
                <w:color w:val="auto"/>
                <w:spacing w:val="0"/>
                <w:kern w:val="0"/>
                <w:position w:val="0"/>
                <w:sz w:val="24"/>
                <w:highlight w:val="none"/>
                <w:lang w:bidi="ar"/>
              </w:rPr>
              <w:t>③</w:t>
            </w:r>
            <w:r>
              <w:rPr>
                <w:rFonts w:hint="default" w:ascii="Times New Roman" w:hAnsi="Times New Roman" w:cs="Times New Roman"/>
                <w:b w:val="0"/>
                <w:bCs w:val="0"/>
                <w:color w:val="auto"/>
                <w:spacing w:val="0"/>
                <w:kern w:val="0"/>
                <w:position w:val="0"/>
                <w:sz w:val="24"/>
                <w:highlight w:val="none"/>
                <w:lang w:val="en-US" w:eastAsia="zh-CN" w:bidi="ar"/>
              </w:rPr>
              <w:t>作业设备及车辆等结束作业离开贮存设施时，应对其残留的危险废物进行清理，清理的废物或清洗废水应收集处理。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bidi="ar"/>
              </w:rPr>
            </w:pPr>
            <w:r>
              <w:rPr>
                <w:rFonts w:hint="default" w:ascii="Times New Roman" w:hAnsi="Times New Roman" w:cs="Times New Roman"/>
                <w:b w:val="0"/>
                <w:bCs w:val="0"/>
                <w:color w:val="auto"/>
                <w:spacing w:val="0"/>
                <w:kern w:val="0"/>
                <w:position w:val="0"/>
                <w:sz w:val="24"/>
                <w:highlight w:val="none"/>
                <w:lang w:bidi="ar"/>
              </w:rPr>
              <w:t>④</w:t>
            </w:r>
            <w:r>
              <w:rPr>
                <w:rFonts w:hint="default" w:ascii="Times New Roman" w:hAnsi="Times New Roman" w:cs="Times New Roman"/>
                <w:b w:val="0"/>
                <w:bCs w:val="0"/>
                <w:color w:val="auto"/>
                <w:spacing w:val="0"/>
                <w:kern w:val="0"/>
                <w:position w:val="0"/>
                <w:sz w:val="24"/>
                <w:highlight w:val="none"/>
                <w:lang w:val="en-US" w:eastAsia="zh-CN" w:bidi="ar"/>
              </w:rPr>
              <w:t>贮存设施运行期间，应按国家有关标准和规定建立危险废物管理台账并保存。</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bidi="ar"/>
              </w:rPr>
            </w:pPr>
            <w:r>
              <w:rPr>
                <w:rFonts w:hint="default" w:ascii="Times New Roman" w:hAnsi="Times New Roman" w:cs="Times New Roman"/>
                <w:b w:val="0"/>
                <w:bCs w:val="0"/>
                <w:color w:val="auto"/>
                <w:spacing w:val="0"/>
                <w:kern w:val="0"/>
                <w:position w:val="0"/>
                <w:sz w:val="24"/>
                <w:highlight w:val="none"/>
                <w:lang w:bidi="ar"/>
              </w:rPr>
              <w:t>⑤</w:t>
            </w:r>
            <w:r>
              <w:rPr>
                <w:rFonts w:hint="default" w:ascii="Times New Roman" w:hAnsi="Times New Roman" w:cs="Times New Roman"/>
                <w:b w:val="0"/>
                <w:bCs w:val="0"/>
                <w:color w:val="auto"/>
                <w:spacing w:val="0"/>
                <w:kern w:val="0"/>
                <w:position w:val="0"/>
                <w:sz w:val="24"/>
                <w:highlight w:val="none"/>
                <w:lang w:val="en-US" w:eastAsia="zh-CN" w:bidi="ar"/>
              </w:rPr>
              <w:t>贮存设施所有者或运营者应建立贮存设施环境管理制度、管理人员岗位职责制度、设施运行操作制度、人员岗位培训制度等。</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bidi="ar"/>
              </w:rPr>
            </w:pPr>
            <w:r>
              <w:rPr>
                <w:rFonts w:hint="default" w:ascii="Times New Roman" w:hAnsi="Times New Roman" w:cs="Times New Roman"/>
                <w:b w:val="0"/>
                <w:bCs w:val="0"/>
                <w:color w:val="auto"/>
                <w:spacing w:val="0"/>
                <w:kern w:val="0"/>
                <w:position w:val="0"/>
                <w:sz w:val="24"/>
                <w:highlight w:val="none"/>
                <w:lang w:bidi="ar"/>
              </w:rPr>
              <w:t>⑥</w:t>
            </w:r>
            <w:r>
              <w:rPr>
                <w:rFonts w:hint="default" w:ascii="Times New Roman" w:hAnsi="Times New Roman" w:cs="Times New Roman"/>
                <w:b w:val="0"/>
                <w:bCs w:val="0"/>
                <w:color w:val="auto"/>
                <w:spacing w:val="0"/>
                <w:kern w:val="0"/>
                <w:position w:val="0"/>
                <w:sz w:val="24"/>
                <w:highlight w:val="none"/>
                <w:lang w:val="en-US" w:eastAsia="zh-CN" w:bidi="ar"/>
              </w:rPr>
              <w:t>贮存设施所有者或运营者应建立贮存设施全部档案，包括设计、施工、验收、运行、监测和环境应急等，应按国家有关档案管理的法律法规进行整理和归档。</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 w:val="0"/>
                <w:bCs w:val="0"/>
                <w:color w:val="auto"/>
                <w:spacing w:val="0"/>
                <w:kern w:val="0"/>
                <w:position w:val="0"/>
                <w:sz w:val="24"/>
                <w:highlight w:val="none"/>
                <w:lang w:eastAsia="zh-CN" w:bidi="ar"/>
              </w:rPr>
            </w:pPr>
            <w:r>
              <w:rPr>
                <w:rFonts w:hint="eastAsia" w:ascii="Times New Roman" w:hAnsi="Times New Roman" w:eastAsia="宋体" w:cs="Times New Roman"/>
                <w:b w:val="0"/>
                <w:bCs w:val="0"/>
                <w:color w:val="auto"/>
                <w:spacing w:val="0"/>
                <w:kern w:val="0"/>
                <w:position w:val="0"/>
                <w:sz w:val="24"/>
                <w:highlight w:val="none"/>
                <w:lang w:eastAsia="zh-CN" w:bidi="ar"/>
              </w:rPr>
              <w:t>（</w:t>
            </w:r>
            <w:r>
              <w:rPr>
                <w:rFonts w:hint="eastAsia" w:ascii="Times New Roman" w:hAnsi="Times New Roman" w:eastAsia="宋体" w:cs="Times New Roman"/>
                <w:b w:val="0"/>
                <w:bCs w:val="0"/>
                <w:color w:val="auto"/>
                <w:spacing w:val="0"/>
                <w:kern w:val="0"/>
                <w:position w:val="0"/>
                <w:sz w:val="24"/>
                <w:highlight w:val="none"/>
                <w:lang w:val="en-US" w:eastAsia="zh-CN" w:bidi="ar"/>
              </w:rPr>
              <w:t>4</w:t>
            </w:r>
            <w:r>
              <w:rPr>
                <w:rFonts w:hint="eastAsia" w:ascii="Times New Roman" w:hAnsi="Times New Roman" w:eastAsia="宋体" w:cs="Times New Roman"/>
                <w:b w:val="0"/>
                <w:bCs w:val="0"/>
                <w:color w:val="auto"/>
                <w:spacing w:val="0"/>
                <w:kern w:val="0"/>
                <w:position w:val="0"/>
                <w:sz w:val="24"/>
                <w:highlight w:val="none"/>
                <w:lang w:eastAsia="zh-CN" w:bidi="ar"/>
              </w:rPr>
              <w:t>）</w:t>
            </w:r>
            <w:r>
              <w:rPr>
                <w:rFonts w:hint="default" w:ascii="Times New Roman" w:hAnsi="Times New Roman" w:eastAsia="宋体" w:cs="Times New Roman"/>
                <w:b w:val="0"/>
                <w:bCs w:val="0"/>
                <w:color w:val="auto"/>
                <w:spacing w:val="0"/>
                <w:kern w:val="0"/>
                <w:position w:val="0"/>
                <w:sz w:val="24"/>
                <w:highlight w:val="none"/>
                <w:lang w:bidi="ar"/>
              </w:rPr>
              <w:t>危险废物贮存设施的安全防护要求</w:t>
            </w:r>
            <w:r>
              <w:rPr>
                <w:rFonts w:hint="eastAsia" w:ascii="Times New Roman" w:hAnsi="Times New Roman" w:eastAsia="宋体" w:cs="Times New Roman"/>
                <w:b w:val="0"/>
                <w:bCs w:val="0"/>
                <w:color w:val="auto"/>
                <w:spacing w:val="0"/>
                <w:kern w:val="0"/>
                <w:position w:val="0"/>
                <w:sz w:val="24"/>
                <w:highlight w:val="none"/>
                <w:lang w:eastAsia="zh-CN"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pacing w:val="0"/>
                <w:kern w:val="0"/>
                <w:position w:val="0"/>
                <w:sz w:val="24"/>
                <w:highlight w:val="none"/>
                <w:lang w:val="en-US" w:eastAsia="zh-CN" w:bidi="ar"/>
              </w:rPr>
            </w:pPr>
            <w:r>
              <w:rPr>
                <w:rFonts w:hint="default" w:ascii="Times New Roman" w:hAnsi="Times New Roman" w:eastAsia="宋体" w:cs="Times New Roman"/>
                <w:b w:val="0"/>
                <w:bCs w:val="0"/>
                <w:color w:val="auto"/>
                <w:spacing w:val="0"/>
                <w:kern w:val="0"/>
                <w:position w:val="0"/>
                <w:sz w:val="24"/>
                <w:highlight w:val="none"/>
                <w:lang w:val="en-US" w:eastAsia="zh-CN" w:bidi="ar"/>
              </w:rPr>
              <w:t>①危险废物贮存</w:t>
            </w:r>
            <w:r>
              <w:rPr>
                <w:rFonts w:hint="eastAsia" w:ascii="Times New Roman" w:hAnsi="Times New Roman" w:eastAsia="宋体" w:cs="Times New Roman"/>
                <w:b w:val="0"/>
                <w:bCs w:val="0"/>
                <w:color w:val="auto"/>
                <w:spacing w:val="0"/>
                <w:kern w:val="0"/>
                <w:position w:val="0"/>
                <w:sz w:val="24"/>
                <w:highlight w:val="none"/>
                <w:lang w:val="en-US" w:eastAsia="zh-CN" w:bidi="ar"/>
              </w:rPr>
              <w:t>设施</w:t>
            </w:r>
            <w:r>
              <w:rPr>
                <w:rFonts w:hint="default" w:ascii="Times New Roman" w:hAnsi="Times New Roman" w:eastAsia="宋体" w:cs="Times New Roman"/>
                <w:b w:val="0"/>
                <w:bCs w:val="0"/>
                <w:color w:val="auto"/>
                <w:spacing w:val="0"/>
                <w:kern w:val="0"/>
                <w:position w:val="0"/>
                <w:sz w:val="24"/>
                <w:highlight w:val="none"/>
                <w:lang w:val="en-US" w:eastAsia="zh-CN" w:bidi="ar"/>
              </w:rPr>
              <w:t>必须</w:t>
            </w:r>
            <w:r>
              <w:rPr>
                <w:rFonts w:hint="eastAsia" w:ascii="Times New Roman" w:hAnsi="Times New Roman" w:eastAsia="宋体" w:cs="Times New Roman"/>
                <w:b w:val="0"/>
                <w:bCs w:val="0"/>
                <w:color w:val="auto"/>
                <w:spacing w:val="0"/>
                <w:kern w:val="0"/>
                <w:position w:val="0"/>
                <w:sz w:val="24"/>
                <w:highlight w:val="none"/>
                <w:lang w:val="en-US" w:eastAsia="zh-CN" w:bidi="ar"/>
              </w:rPr>
              <w:t>按照《危险废物识别标志设置技术规范》（HJ1276-2022）</w:t>
            </w:r>
            <w:r>
              <w:rPr>
                <w:rFonts w:hint="default" w:ascii="Times New Roman" w:hAnsi="Times New Roman" w:eastAsia="宋体" w:cs="Times New Roman"/>
                <w:b w:val="0"/>
                <w:bCs w:val="0"/>
                <w:color w:val="auto"/>
                <w:spacing w:val="0"/>
                <w:kern w:val="0"/>
                <w:position w:val="0"/>
                <w:sz w:val="24"/>
                <w:highlight w:val="none"/>
                <w:lang w:val="en-US" w:eastAsia="zh-CN" w:bidi="ar"/>
              </w:rPr>
              <w:t>的规定设置警示标志。</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pacing w:val="0"/>
                <w:kern w:val="0"/>
                <w:position w:val="0"/>
                <w:sz w:val="24"/>
                <w:highlight w:val="none"/>
                <w:lang w:val="en-US" w:eastAsia="zh-CN" w:bidi="ar"/>
              </w:rPr>
            </w:pPr>
            <w:r>
              <w:rPr>
                <w:rFonts w:hint="default" w:ascii="Times New Roman" w:hAnsi="Times New Roman" w:eastAsia="宋体" w:cs="Times New Roman"/>
                <w:b w:val="0"/>
                <w:bCs w:val="0"/>
                <w:color w:val="auto"/>
                <w:spacing w:val="0"/>
                <w:kern w:val="0"/>
                <w:position w:val="0"/>
                <w:sz w:val="24"/>
                <w:highlight w:val="none"/>
                <w:lang w:val="en-US" w:eastAsia="zh-CN" w:bidi="ar"/>
              </w:rPr>
              <w:t>②危险废物贮存设施周围应设置围墙或其</w:t>
            </w:r>
            <w:r>
              <w:rPr>
                <w:rFonts w:hint="eastAsia" w:cs="Times New Roman"/>
                <w:b w:val="0"/>
                <w:bCs w:val="0"/>
                <w:color w:val="auto"/>
                <w:spacing w:val="0"/>
                <w:kern w:val="0"/>
                <w:position w:val="0"/>
                <w:sz w:val="24"/>
                <w:highlight w:val="none"/>
                <w:lang w:val="en-US" w:eastAsia="zh-CN" w:bidi="ar"/>
              </w:rPr>
              <w:t>他</w:t>
            </w:r>
            <w:r>
              <w:rPr>
                <w:rFonts w:hint="default" w:ascii="Times New Roman" w:hAnsi="Times New Roman" w:eastAsia="宋体" w:cs="Times New Roman"/>
                <w:b w:val="0"/>
                <w:bCs w:val="0"/>
                <w:color w:val="auto"/>
                <w:spacing w:val="0"/>
                <w:kern w:val="0"/>
                <w:position w:val="0"/>
                <w:sz w:val="24"/>
                <w:highlight w:val="none"/>
                <w:lang w:val="en-US" w:eastAsia="zh-CN" w:bidi="ar"/>
              </w:rPr>
              <w:t>防护栅栏。</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pacing w:val="0"/>
                <w:kern w:val="0"/>
                <w:position w:val="0"/>
                <w:sz w:val="24"/>
                <w:highlight w:val="none"/>
                <w:lang w:val="en-US" w:eastAsia="zh-CN" w:bidi="ar"/>
              </w:rPr>
            </w:pPr>
            <w:r>
              <w:rPr>
                <w:rFonts w:hint="default" w:ascii="Times New Roman" w:hAnsi="Times New Roman" w:eastAsia="宋体" w:cs="Times New Roman"/>
                <w:b w:val="0"/>
                <w:bCs w:val="0"/>
                <w:color w:val="auto"/>
                <w:spacing w:val="0"/>
                <w:kern w:val="0"/>
                <w:position w:val="0"/>
                <w:sz w:val="24"/>
                <w:highlight w:val="none"/>
                <w:lang w:val="en-US" w:eastAsia="zh-CN" w:bidi="ar"/>
              </w:rPr>
              <w:t>③危险废物贮存设施应配备通讯设备、照明设施、安全防护服装及工具，并设有应急防护设施。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pacing w:val="0"/>
                <w:kern w:val="0"/>
                <w:position w:val="0"/>
                <w:sz w:val="24"/>
                <w:highlight w:val="none"/>
                <w:lang w:val="en-US" w:eastAsia="zh-CN" w:bidi="ar"/>
              </w:rPr>
            </w:pPr>
            <w:r>
              <w:rPr>
                <w:rFonts w:hint="default" w:ascii="Times New Roman" w:hAnsi="Times New Roman" w:eastAsia="宋体" w:cs="Times New Roman"/>
                <w:b w:val="0"/>
                <w:bCs w:val="0"/>
                <w:color w:val="auto"/>
                <w:spacing w:val="0"/>
                <w:kern w:val="0"/>
                <w:position w:val="0"/>
                <w:sz w:val="24"/>
                <w:highlight w:val="none"/>
                <w:lang w:val="en-US" w:eastAsia="zh-CN" w:bidi="ar"/>
              </w:rPr>
              <w:t>④危险废物贮存设施内清理出来的泄漏物，一律按危险废物处理。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pacing w:val="0"/>
                <w:kern w:val="0"/>
                <w:position w:val="0"/>
                <w:sz w:val="24"/>
                <w:highlight w:val="none"/>
                <w:lang w:val="en-US" w:eastAsia="zh-CN" w:bidi="ar"/>
              </w:rPr>
            </w:pPr>
            <w:r>
              <w:rPr>
                <w:rFonts w:hint="default" w:ascii="Times New Roman" w:hAnsi="Times New Roman" w:eastAsia="宋体" w:cs="Times New Roman"/>
                <w:b w:val="0"/>
                <w:bCs w:val="0"/>
                <w:color w:val="auto"/>
                <w:spacing w:val="0"/>
                <w:kern w:val="0"/>
                <w:position w:val="0"/>
                <w:sz w:val="24"/>
                <w:highlight w:val="none"/>
                <w:lang w:val="en-US" w:eastAsia="zh-CN" w:bidi="ar"/>
              </w:rPr>
              <w:t>（</w:t>
            </w:r>
            <w:r>
              <w:rPr>
                <w:rFonts w:hint="eastAsia" w:ascii="Times New Roman" w:hAnsi="Times New Roman" w:eastAsia="宋体" w:cs="Times New Roman"/>
                <w:b w:val="0"/>
                <w:bCs w:val="0"/>
                <w:color w:val="auto"/>
                <w:spacing w:val="0"/>
                <w:kern w:val="0"/>
                <w:position w:val="0"/>
                <w:sz w:val="24"/>
                <w:highlight w:val="none"/>
                <w:lang w:val="en-US" w:eastAsia="zh-CN" w:bidi="ar"/>
              </w:rPr>
              <w:t>5</w:t>
            </w:r>
            <w:r>
              <w:rPr>
                <w:rFonts w:hint="default" w:ascii="Times New Roman" w:hAnsi="Times New Roman" w:eastAsia="宋体" w:cs="Times New Roman"/>
                <w:b w:val="0"/>
                <w:bCs w:val="0"/>
                <w:color w:val="auto"/>
                <w:spacing w:val="0"/>
                <w:kern w:val="0"/>
                <w:position w:val="0"/>
                <w:sz w:val="24"/>
                <w:highlight w:val="none"/>
                <w:lang w:val="en-US" w:eastAsia="zh-CN" w:bidi="ar"/>
              </w:rPr>
              <w:t>）危险废物转移要求：</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pacing w:val="0"/>
                <w:kern w:val="0"/>
                <w:position w:val="0"/>
                <w:sz w:val="24"/>
                <w:highlight w:val="none"/>
                <w:lang w:val="en-US" w:eastAsia="zh-CN" w:bidi="ar"/>
              </w:rPr>
            </w:pPr>
            <w:r>
              <w:rPr>
                <w:rFonts w:hint="default" w:ascii="Times New Roman" w:hAnsi="Times New Roman" w:eastAsia="宋体" w:cs="Times New Roman"/>
                <w:b w:val="0"/>
                <w:bCs w:val="0"/>
                <w:color w:val="auto"/>
                <w:spacing w:val="0"/>
                <w:kern w:val="0"/>
                <w:position w:val="0"/>
                <w:sz w:val="24"/>
                <w:highlight w:val="none"/>
                <w:lang w:val="en-US" w:eastAsia="zh-CN" w:bidi="ar"/>
              </w:rPr>
              <w:t>危废委托有资质单位处置过程必须按照国家《危险废物转移管理办法》（</w:t>
            </w:r>
            <w:r>
              <w:rPr>
                <w:rFonts w:hint="eastAsia" w:ascii="Times New Roman" w:hAnsi="Times New Roman" w:eastAsia="宋体" w:cs="Times New Roman"/>
                <w:b w:val="0"/>
                <w:bCs w:val="0"/>
                <w:color w:val="auto"/>
                <w:spacing w:val="0"/>
                <w:kern w:val="0"/>
                <w:position w:val="0"/>
                <w:sz w:val="24"/>
                <w:highlight w:val="none"/>
                <w:lang w:val="en-US" w:eastAsia="zh-CN" w:bidi="ar"/>
              </w:rPr>
              <w:t>部令第23号</w:t>
            </w:r>
            <w:r>
              <w:rPr>
                <w:rFonts w:hint="default" w:ascii="Times New Roman" w:hAnsi="Times New Roman" w:eastAsia="宋体" w:cs="Times New Roman"/>
                <w:b w:val="0"/>
                <w:bCs w:val="0"/>
                <w:color w:val="auto"/>
                <w:spacing w:val="0"/>
                <w:kern w:val="0"/>
                <w:position w:val="0"/>
                <w:sz w:val="24"/>
                <w:highlight w:val="none"/>
                <w:lang w:val="en-US" w:eastAsia="zh-CN" w:bidi="ar"/>
              </w:rPr>
              <w:t>）执行。</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pacing w:val="0"/>
                <w:kern w:val="0"/>
                <w:position w:val="0"/>
                <w:sz w:val="24"/>
                <w:highlight w:val="none"/>
                <w:lang w:val="en-US" w:eastAsia="zh-CN" w:bidi="ar"/>
              </w:rPr>
            </w:pPr>
            <w:r>
              <w:rPr>
                <w:rFonts w:hint="default" w:ascii="Times New Roman" w:hAnsi="Times New Roman" w:eastAsia="宋体" w:cs="Times New Roman"/>
                <w:color w:val="auto"/>
                <w:spacing w:val="0"/>
                <w:kern w:val="0"/>
                <w:position w:val="0"/>
                <w:sz w:val="24"/>
                <w:highlight w:val="none"/>
                <w:lang w:val="en-US" w:eastAsia="zh-CN" w:bidi="ar"/>
              </w:rPr>
              <w:t>①危险废物产生单位在转移危险废物前，须按照国家有关规定报批危险废物转移计划</w:t>
            </w:r>
            <w:r>
              <w:rPr>
                <w:rFonts w:hint="eastAsia" w:ascii="Times New Roman" w:hAnsi="Times New Roman" w:eastAsia="宋体" w:cs="Times New Roman"/>
                <w:color w:val="auto"/>
                <w:spacing w:val="0"/>
                <w:kern w:val="0"/>
                <w:position w:val="0"/>
                <w:sz w:val="24"/>
                <w:highlight w:val="none"/>
                <w:lang w:val="en-US" w:eastAsia="zh-CN" w:bidi="ar"/>
              </w:rPr>
              <w:t>；</w:t>
            </w:r>
            <w:r>
              <w:rPr>
                <w:rFonts w:hint="default" w:ascii="Times New Roman" w:hAnsi="Times New Roman" w:eastAsia="宋体" w:cs="Times New Roman"/>
                <w:color w:val="auto"/>
                <w:spacing w:val="0"/>
                <w:kern w:val="0"/>
                <w:position w:val="0"/>
                <w:sz w:val="24"/>
                <w:highlight w:val="none"/>
                <w:lang w:val="en-US" w:eastAsia="zh-CN" w:bidi="ar"/>
              </w:rPr>
              <w:t>经批准后，产生单位应当向移出地环境保护行政主管部门申请领取联单。</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pacing w:val="0"/>
                <w:kern w:val="0"/>
                <w:position w:val="0"/>
                <w:sz w:val="24"/>
                <w:highlight w:val="none"/>
                <w:lang w:val="en-US" w:eastAsia="zh-CN" w:bidi="ar"/>
              </w:rPr>
            </w:pPr>
            <w:r>
              <w:rPr>
                <w:rFonts w:hint="default" w:ascii="Times New Roman" w:hAnsi="Times New Roman" w:eastAsia="宋体" w:cs="Times New Roman"/>
                <w:color w:val="auto"/>
                <w:spacing w:val="0"/>
                <w:kern w:val="0"/>
                <w:position w:val="0"/>
                <w:sz w:val="24"/>
                <w:highlight w:val="none"/>
                <w:lang w:val="en-US" w:eastAsia="zh-CN" w:bidi="ar"/>
              </w:rPr>
              <w:t>②产生单位应当在危险废物转移前三日内报告移出地环境保护行政主管部门，并同时将预期到达时间报告</w:t>
            </w:r>
            <w:r>
              <w:rPr>
                <w:rFonts w:hint="eastAsia" w:cs="Times New Roman"/>
                <w:color w:val="auto"/>
                <w:spacing w:val="0"/>
                <w:kern w:val="0"/>
                <w:position w:val="0"/>
                <w:sz w:val="24"/>
                <w:highlight w:val="none"/>
                <w:lang w:val="en-US" w:eastAsia="zh-CN" w:bidi="ar"/>
              </w:rPr>
              <w:t>接收</w:t>
            </w:r>
            <w:r>
              <w:rPr>
                <w:rFonts w:hint="default" w:ascii="Times New Roman" w:hAnsi="Times New Roman" w:eastAsia="宋体" w:cs="Times New Roman"/>
                <w:color w:val="auto"/>
                <w:spacing w:val="0"/>
                <w:kern w:val="0"/>
                <w:position w:val="0"/>
                <w:sz w:val="24"/>
                <w:highlight w:val="none"/>
                <w:lang w:val="en-US" w:eastAsia="zh-CN" w:bidi="ar"/>
              </w:rPr>
              <w:t>地环境保护行政主管部门。</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pacing w:val="0"/>
                <w:kern w:val="0"/>
                <w:position w:val="0"/>
                <w:sz w:val="24"/>
                <w:highlight w:val="none"/>
                <w:lang w:val="en-US" w:eastAsia="zh-CN" w:bidi="ar"/>
              </w:rPr>
            </w:pPr>
            <w:r>
              <w:rPr>
                <w:rFonts w:hint="default" w:ascii="Times New Roman" w:hAnsi="Times New Roman" w:eastAsia="宋体" w:cs="Times New Roman"/>
                <w:color w:val="auto"/>
                <w:spacing w:val="0"/>
                <w:kern w:val="0"/>
                <w:position w:val="0"/>
                <w:sz w:val="24"/>
                <w:highlight w:val="none"/>
                <w:lang w:val="en-US" w:eastAsia="zh-CN" w:bidi="ar"/>
              </w:rPr>
              <w:t>③危险废物产生单位每转移一车</w:t>
            </w:r>
            <w:r>
              <w:rPr>
                <w:rFonts w:hint="eastAsia" w:ascii="Times New Roman" w:hAnsi="Times New Roman" w:eastAsia="宋体" w:cs="Times New Roman"/>
                <w:color w:val="auto"/>
                <w:spacing w:val="0"/>
                <w:kern w:val="0"/>
                <w:position w:val="0"/>
                <w:sz w:val="24"/>
                <w:highlight w:val="none"/>
                <w:lang w:val="en-US" w:eastAsia="zh-CN" w:bidi="ar"/>
              </w:rPr>
              <w:t>（</w:t>
            </w:r>
            <w:r>
              <w:rPr>
                <w:rFonts w:hint="default" w:ascii="Times New Roman" w:hAnsi="Times New Roman" w:eastAsia="宋体" w:cs="Times New Roman"/>
                <w:color w:val="auto"/>
                <w:spacing w:val="0"/>
                <w:kern w:val="0"/>
                <w:position w:val="0"/>
                <w:sz w:val="24"/>
                <w:highlight w:val="none"/>
                <w:lang w:val="en-US" w:eastAsia="zh-CN" w:bidi="ar"/>
              </w:rPr>
              <w:t>次</w:t>
            </w:r>
            <w:r>
              <w:rPr>
                <w:rFonts w:hint="eastAsia" w:ascii="Times New Roman" w:hAnsi="Times New Roman" w:eastAsia="宋体" w:cs="Times New Roman"/>
                <w:color w:val="auto"/>
                <w:spacing w:val="0"/>
                <w:kern w:val="0"/>
                <w:position w:val="0"/>
                <w:sz w:val="24"/>
                <w:highlight w:val="none"/>
                <w:lang w:val="en-US" w:eastAsia="zh-CN" w:bidi="ar"/>
              </w:rPr>
              <w:t>）</w:t>
            </w:r>
            <w:r>
              <w:rPr>
                <w:rFonts w:hint="default" w:ascii="Times New Roman" w:hAnsi="Times New Roman" w:eastAsia="宋体" w:cs="Times New Roman"/>
                <w:color w:val="auto"/>
                <w:spacing w:val="0"/>
                <w:kern w:val="0"/>
                <w:position w:val="0"/>
                <w:sz w:val="24"/>
                <w:highlight w:val="none"/>
                <w:lang w:val="en-US" w:eastAsia="zh-CN" w:bidi="ar"/>
              </w:rPr>
              <w:t>同类危险废物，应当填写一份联单。每车</w:t>
            </w:r>
            <w:r>
              <w:rPr>
                <w:rFonts w:hint="eastAsia" w:ascii="Times New Roman" w:hAnsi="Times New Roman" w:eastAsia="宋体" w:cs="Times New Roman"/>
                <w:color w:val="auto"/>
                <w:spacing w:val="0"/>
                <w:kern w:val="0"/>
                <w:position w:val="0"/>
                <w:sz w:val="24"/>
                <w:highlight w:val="none"/>
                <w:lang w:val="en-US" w:eastAsia="zh-CN" w:bidi="ar"/>
              </w:rPr>
              <w:t>（</w:t>
            </w:r>
            <w:r>
              <w:rPr>
                <w:rFonts w:hint="default" w:ascii="Times New Roman" w:hAnsi="Times New Roman" w:eastAsia="宋体" w:cs="Times New Roman"/>
                <w:color w:val="auto"/>
                <w:spacing w:val="0"/>
                <w:kern w:val="0"/>
                <w:position w:val="0"/>
                <w:sz w:val="24"/>
                <w:highlight w:val="none"/>
                <w:lang w:val="en-US" w:eastAsia="zh-CN" w:bidi="ar"/>
              </w:rPr>
              <w:t>次</w:t>
            </w:r>
            <w:r>
              <w:rPr>
                <w:rFonts w:hint="eastAsia" w:ascii="Times New Roman" w:hAnsi="Times New Roman" w:eastAsia="宋体" w:cs="Times New Roman"/>
                <w:color w:val="auto"/>
                <w:spacing w:val="0"/>
                <w:kern w:val="0"/>
                <w:position w:val="0"/>
                <w:sz w:val="24"/>
                <w:highlight w:val="none"/>
                <w:lang w:val="en-US" w:eastAsia="zh-CN" w:bidi="ar"/>
              </w:rPr>
              <w:t>）</w:t>
            </w:r>
            <w:r>
              <w:rPr>
                <w:rFonts w:hint="default" w:ascii="Times New Roman" w:hAnsi="Times New Roman" w:eastAsia="宋体" w:cs="Times New Roman"/>
                <w:color w:val="auto"/>
                <w:spacing w:val="0"/>
                <w:kern w:val="0"/>
                <w:position w:val="0"/>
                <w:sz w:val="24"/>
                <w:highlight w:val="none"/>
                <w:lang w:val="en-US" w:eastAsia="zh-CN" w:bidi="ar"/>
              </w:rPr>
              <w:t>有多类危险废物的，应当按每一类危险废物填写一份联单。</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pacing w:val="0"/>
                <w:kern w:val="0"/>
                <w:position w:val="0"/>
                <w:sz w:val="24"/>
                <w:highlight w:val="none"/>
                <w:lang w:val="en-US" w:eastAsia="zh-CN" w:bidi="ar"/>
              </w:rPr>
            </w:pPr>
            <w:r>
              <w:rPr>
                <w:rFonts w:hint="default" w:ascii="Times New Roman" w:hAnsi="Times New Roman" w:eastAsia="宋体" w:cs="Times New Roman"/>
                <w:color w:val="auto"/>
                <w:spacing w:val="0"/>
                <w:kern w:val="0"/>
                <w:position w:val="0"/>
                <w:sz w:val="24"/>
                <w:highlight w:val="none"/>
                <w:lang w:val="en-US" w:eastAsia="zh-CN" w:bidi="ar"/>
              </w:rPr>
              <w:t>④危险废物</w:t>
            </w:r>
            <w:r>
              <w:rPr>
                <w:rFonts w:hint="eastAsia" w:ascii="Times New Roman" w:hAnsi="Times New Roman" w:eastAsia="宋体" w:cs="Times New Roman"/>
                <w:color w:val="auto"/>
                <w:spacing w:val="0"/>
                <w:kern w:val="0"/>
                <w:position w:val="0"/>
                <w:sz w:val="24"/>
                <w:highlight w:val="none"/>
                <w:lang w:val="en-US" w:eastAsia="zh-CN" w:bidi="ar"/>
              </w:rPr>
              <w:t>接收单位</w:t>
            </w:r>
            <w:r>
              <w:rPr>
                <w:rFonts w:hint="default" w:ascii="Times New Roman" w:hAnsi="Times New Roman" w:eastAsia="宋体" w:cs="Times New Roman"/>
                <w:color w:val="auto"/>
                <w:spacing w:val="0"/>
                <w:kern w:val="0"/>
                <w:position w:val="0"/>
                <w:sz w:val="24"/>
                <w:highlight w:val="none"/>
                <w:lang w:val="en-US" w:eastAsia="zh-CN" w:bidi="ar"/>
              </w:rPr>
              <w:t>验收发现危险废物的名称、数量、特性、形态、包装方式与联单填写内容不符的，应当及时向</w:t>
            </w:r>
            <w:r>
              <w:rPr>
                <w:rFonts w:hint="eastAsia" w:cs="Times New Roman"/>
                <w:color w:val="auto"/>
                <w:spacing w:val="0"/>
                <w:kern w:val="0"/>
                <w:position w:val="0"/>
                <w:sz w:val="24"/>
                <w:highlight w:val="none"/>
                <w:lang w:val="en-US" w:eastAsia="zh-CN" w:bidi="ar"/>
              </w:rPr>
              <w:t>接收</w:t>
            </w:r>
            <w:r>
              <w:rPr>
                <w:rFonts w:hint="default" w:ascii="Times New Roman" w:hAnsi="Times New Roman" w:eastAsia="宋体" w:cs="Times New Roman"/>
                <w:color w:val="auto"/>
                <w:spacing w:val="0"/>
                <w:kern w:val="0"/>
                <w:position w:val="0"/>
                <w:sz w:val="24"/>
                <w:highlight w:val="none"/>
                <w:lang w:val="en-US" w:eastAsia="zh-CN" w:bidi="ar"/>
              </w:rPr>
              <w:t>地环境保护行政主管部门报告，并通知产生单位。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pacing w:val="0"/>
                <w:kern w:val="0"/>
                <w:position w:val="0"/>
                <w:sz w:val="24"/>
                <w:highlight w:val="none"/>
                <w:lang w:val="en-US" w:eastAsia="zh-CN" w:bidi="ar"/>
              </w:rPr>
            </w:pPr>
            <w:r>
              <w:rPr>
                <w:rFonts w:hint="default" w:ascii="Times New Roman" w:hAnsi="Times New Roman" w:eastAsia="宋体" w:cs="Times New Roman"/>
                <w:color w:val="auto"/>
                <w:spacing w:val="0"/>
                <w:kern w:val="0"/>
                <w:position w:val="0"/>
                <w:sz w:val="24"/>
                <w:highlight w:val="none"/>
                <w:lang w:val="en-US" w:eastAsia="zh-CN" w:bidi="ar"/>
              </w:rPr>
              <w:t>⑤危险废物接受单位应当按照联单填写的内容对危险废物核实验收，如实填写联单中接受单位栏目并加盖公章，接受单位应当将联单第一联、第二联副联自接受危险废物之日起十日内交付产生单位，联单第三联由产生单位存档，联单第二联副联由产生单位在二日内报送移出地环境保护行政主管部门；接受单位将联单第三联交付运输单位存档；将联单第四联自留存档：将联单第五联自接受危险废物之日起二日内报送接受地</w:t>
            </w:r>
            <w:r>
              <w:rPr>
                <w:rFonts w:hint="eastAsia" w:ascii="Times New Roman" w:hAnsi="Times New Roman" w:eastAsia="宋体" w:cs="Times New Roman"/>
                <w:color w:val="auto"/>
                <w:spacing w:val="0"/>
                <w:kern w:val="0"/>
                <w:position w:val="0"/>
                <w:sz w:val="24"/>
                <w:highlight w:val="none"/>
                <w:lang w:val="en-US" w:eastAsia="zh-CN" w:bidi="ar"/>
              </w:rPr>
              <w:t>。</w:t>
            </w:r>
          </w:p>
          <w:p>
            <w:pPr>
              <w:pStyle w:val="88"/>
              <w:keepNext w:val="0"/>
              <w:keepLines w:val="0"/>
              <w:suppressLineNumbers w:val="0"/>
              <w:bidi w:val="0"/>
              <w:spacing w:before="0" w:beforeAutospacing="0" w:after="0" w:afterAutospacing="0" w:line="360" w:lineRule="auto"/>
              <w:ind w:left="0" w:right="0"/>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w:t>
            </w:r>
            <w:r>
              <w:rPr>
                <w:rFonts w:hint="eastAsia" w:ascii="Times New Roman" w:hAnsi="Times New Roman" w:eastAsia="宋体" w:cs="Times New Roman"/>
                <w:b w:val="0"/>
                <w:bCs/>
                <w:color w:val="auto"/>
                <w:sz w:val="24"/>
                <w:szCs w:val="24"/>
                <w:highlight w:val="none"/>
                <w:lang w:val="en-US" w:eastAsia="zh-CN"/>
              </w:rPr>
              <w:t>6</w:t>
            </w:r>
            <w:r>
              <w:rPr>
                <w:rFonts w:hint="default" w:ascii="Times New Roman" w:hAnsi="Times New Roman" w:eastAsia="宋体" w:cs="Times New Roman"/>
                <w:b w:val="0"/>
                <w:bCs/>
                <w:color w:val="auto"/>
                <w:sz w:val="24"/>
                <w:szCs w:val="24"/>
                <w:highlight w:val="none"/>
                <w:lang w:val="en-US" w:eastAsia="zh-CN"/>
              </w:rPr>
              <w:t xml:space="preserve">）制度管理要求 </w:t>
            </w:r>
          </w:p>
          <w:p>
            <w:pPr>
              <w:pStyle w:val="88"/>
              <w:keepNext w:val="0"/>
              <w:keepLines w:val="0"/>
              <w:suppressLineNumbers w:val="0"/>
              <w:bidi w:val="0"/>
              <w:spacing w:before="0" w:beforeAutospacing="0" w:after="0" w:afterAutospacing="0" w:line="360" w:lineRule="auto"/>
              <w:ind w:left="0" w:right="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公司应制定并上墙危险废物污染环境防治管理制度、危险废物污染防治责任制度、危险废物标识标牌制度、危险废物贮存场所防渗层剖面图、危险废物厂内运输过程污染防治管理责任制度、危险废物分类分区贮存管理制度、危险废物安全操作规程、危险废物管理计划及备案制度、危险废物申报登记制度、危险废物源头分类制度、危险废物转移联单制度、危险废物应急预案及备案等制度，同类型制度可合并制定，不需要上墙的制度可制定存档，定期对公司员工进行组织培训。根据最新的《</w:t>
            </w:r>
            <w:r>
              <w:rPr>
                <w:rFonts w:hint="eastAsia" w:cs="Times New Roman"/>
                <w:color w:val="auto"/>
                <w:sz w:val="24"/>
                <w:szCs w:val="24"/>
                <w:highlight w:val="none"/>
                <w:lang w:val="en-US" w:eastAsia="zh-CN"/>
              </w:rPr>
              <w:t>中华人民共和国固体废物污染环境防治法</w:t>
            </w:r>
            <w:r>
              <w:rPr>
                <w:rFonts w:hint="default" w:ascii="Times New Roman" w:hAnsi="Times New Roman" w:eastAsia="宋体" w:cs="Times New Roman"/>
                <w:color w:val="auto"/>
                <w:sz w:val="24"/>
                <w:szCs w:val="24"/>
                <w:highlight w:val="none"/>
                <w:lang w:val="en-US" w:eastAsia="zh-CN"/>
              </w:rPr>
              <w:t>》，企业应建立工业固体废物管理台账，如实记录工业固体废物的种类、数量、流向、贮存、利用、处置等信息，实现工业固体废物可追溯、可查询。</w:t>
            </w:r>
          </w:p>
          <w:p>
            <w:pPr>
              <w:pStyle w:val="88"/>
              <w:keepNext w:val="0"/>
              <w:keepLines w:val="0"/>
              <w:suppressLineNumbers w:val="0"/>
              <w:bidi w:val="0"/>
              <w:spacing w:before="0" w:beforeAutospacing="0" w:after="0" w:afterAutospacing="0" w:line="360" w:lineRule="auto"/>
              <w:ind w:left="0" w:right="0"/>
              <w:rPr>
                <w:rFonts w:hint="default"/>
              </w:rPr>
            </w:pPr>
            <w:r>
              <w:rPr>
                <w:rFonts w:hint="default" w:ascii="Times New Roman" w:hAnsi="Times New Roman" w:eastAsia="宋体" w:cs="Times New Roman"/>
                <w:color w:val="auto"/>
                <w:sz w:val="24"/>
                <w:szCs w:val="24"/>
                <w:highlight w:val="none"/>
                <w:lang w:val="en-US" w:eastAsia="zh-CN"/>
              </w:rPr>
              <w:t>综上，固体废物做到及时收集，妥善处理，能够符合《中华人民共和国固体废物污染环境防治法</w:t>
            </w:r>
            <w:r>
              <w:rPr>
                <w:rFonts w:hint="eastAsia" w:cs="Times New Roman"/>
                <w:color w:val="auto"/>
                <w:sz w:val="24"/>
                <w:szCs w:val="24"/>
                <w:highlight w:val="none"/>
                <w:lang w:val="en-US" w:eastAsia="zh-CN"/>
              </w:rPr>
              <w:t>》</w:t>
            </w:r>
            <w:r>
              <w:rPr>
                <w:rFonts w:hint="default" w:ascii="Times New Roman" w:hAnsi="Times New Roman" w:eastAsia="宋体" w:cs="Times New Roman"/>
                <w:snapToGrid w:val="0"/>
                <w:color w:val="auto"/>
                <w:spacing w:val="0"/>
                <w:kern w:val="0"/>
                <w:sz w:val="24"/>
                <w:szCs w:val="24"/>
                <w:highlight w:val="none"/>
              </w:rPr>
              <w:t>《危险废物贮存污染控制标准》（GB18597-</w:t>
            </w:r>
            <w:r>
              <w:rPr>
                <w:rFonts w:hint="eastAsia" w:cs="Times New Roman"/>
                <w:snapToGrid w:val="0"/>
                <w:color w:val="auto"/>
                <w:spacing w:val="0"/>
                <w:kern w:val="0"/>
                <w:sz w:val="24"/>
                <w:szCs w:val="24"/>
                <w:highlight w:val="none"/>
                <w:lang w:val="en-US" w:eastAsia="zh-CN"/>
              </w:rPr>
              <w:t>2023</w:t>
            </w:r>
            <w:r>
              <w:rPr>
                <w:rFonts w:hint="default" w:ascii="Times New Roman" w:hAnsi="Times New Roman" w:eastAsia="宋体" w:cs="Times New Roman"/>
                <w:snapToGrid w:val="0"/>
                <w:color w:val="auto"/>
                <w:spacing w:val="0"/>
                <w:kern w:val="0"/>
                <w:sz w:val="24"/>
                <w:szCs w:val="24"/>
                <w:highlight w:val="none"/>
              </w:rPr>
              <w:t>）</w:t>
            </w:r>
            <w:r>
              <w:rPr>
                <w:rFonts w:hint="eastAsia" w:cs="Times New Roman"/>
                <w:snapToGrid w:val="0"/>
                <w:color w:val="auto"/>
                <w:spacing w:val="0"/>
                <w:kern w:val="0"/>
                <w:sz w:val="24"/>
                <w:szCs w:val="24"/>
                <w:highlight w:val="none"/>
                <w:lang w:val="en-US" w:eastAsia="zh-CN"/>
              </w:rPr>
              <w:t>及</w:t>
            </w:r>
            <w:r>
              <w:rPr>
                <w:rFonts w:hint="default" w:ascii="Times New Roman" w:hAnsi="Times New Roman" w:eastAsia="宋体" w:cs="Times New Roman"/>
                <w:color w:val="auto"/>
                <w:sz w:val="24"/>
                <w:szCs w:val="24"/>
                <w:highlight w:val="none"/>
                <w:lang w:val="en-US" w:eastAsia="zh-CN"/>
              </w:rPr>
              <w:t>关于固体废物处置中的相关规定。因此固废处置措施是可行的。</w:t>
            </w:r>
          </w:p>
          <w:p>
            <w:pPr>
              <w:pStyle w:val="3"/>
              <w:bidi w:val="0"/>
              <w:rPr>
                <w:rFonts w:hint="eastAsia"/>
                <w:lang w:val="en-US" w:eastAsia="zh-CN"/>
              </w:rPr>
            </w:pPr>
            <w:r>
              <w:rPr>
                <w:rFonts w:hint="eastAsia"/>
                <w:lang w:val="en-US" w:eastAsia="zh-CN"/>
              </w:rPr>
              <w:t>5、地下水、土壤</w:t>
            </w:r>
          </w:p>
          <w:p>
            <w:pPr>
              <w:pStyle w:val="88"/>
              <w:bidi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lang w:val="en-US" w:eastAsia="zh-CN"/>
              </w:rPr>
              <w:t>项目运营期</w:t>
            </w:r>
            <w:r>
              <w:rPr>
                <w:rFonts w:hint="eastAsia"/>
                <w:lang w:val="en-US" w:eastAsia="zh-CN"/>
              </w:rPr>
              <w:t>正常生产情况下无</w:t>
            </w:r>
            <w:r>
              <w:rPr>
                <w:rFonts w:hint="default"/>
                <w:lang w:val="en-US" w:eastAsia="zh-CN"/>
              </w:rPr>
              <w:t>地下水及土壤的</w:t>
            </w:r>
            <w:r>
              <w:rPr>
                <w:rFonts w:hint="eastAsia"/>
                <w:lang w:val="en-US" w:eastAsia="zh-CN"/>
              </w:rPr>
              <w:t>污染途径，在非正常情况下</w:t>
            </w:r>
            <w:r>
              <w:rPr>
                <w:rFonts w:hint="default"/>
                <w:lang w:val="en-US" w:eastAsia="zh-CN"/>
              </w:rPr>
              <w:t>污染源主要为</w:t>
            </w:r>
            <w:r>
              <w:rPr>
                <w:rFonts w:hint="eastAsia"/>
                <w:lang w:val="en-US" w:eastAsia="zh-CN"/>
              </w:rPr>
              <w:t>危险废物贮存库、含煤废水污水处理站、生活污水处理站，</w:t>
            </w:r>
            <w:r>
              <w:rPr>
                <w:rFonts w:hint="default"/>
                <w:lang w:val="en-US" w:eastAsia="zh-CN"/>
              </w:rPr>
              <w:t>本工程对地下水的主要污染途径为下渗：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①项目危险废物暂存过程，盛装容器发生破裂，液体下渗污染地下水及土壤；</w:t>
            </w:r>
            <w:r>
              <w:rPr>
                <w:rFonts w:hint="eastAsia" w:ascii="Times New Roman" w:hAnsi="Times New Roman" w:cs="Times New Roman"/>
                <w:color w:val="000000" w:themeColor="text1"/>
                <w:sz w:val="24"/>
                <w:szCs w:val="24"/>
                <w:lang w:val="en-US" w:eastAsia="zh-CN"/>
                <w14:textFill>
                  <w14:solidFill>
                    <w14:schemeClr w14:val="tx1"/>
                  </w14:solidFill>
                </w14:textFill>
              </w:rPr>
              <w:t>②</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项目区内</w:t>
            </w:r>
            <w:r>
              <w:rPr>
                <w:rFonts w:hint="eastAsia" w:cs="Times New Roman"/>
                <w:color w:val="000000" w:themeColor="text1"/>
                <w:sz w:val="24"/>
                <w:szCs w:val="24"/>
                <w:lang w:val="en-US" w:eastAsia="zh-CN"/>
                <w14:textFill>
                  <w14:solidFill>
                    <w14:schemeClr w14:val="tx1"/>
                  </w14:solidFill>
                </w14:textFill>
              </w:rPr>
              <w:t>循环池、</w:t>
            </w:r>
            <w:r>
              <w:rPr>
                <w:rFonts w:hint="eastAsia"/>
                <w:lang w:val="en-US" w:eastAsia="zh-CN"/>
              </w:rPr>
              <w:t>含煤废水污水处理站、一般工业固废储存区、生活污水处理站和</w:t>
            </w:r>
            <w:r>
              <w:rPr>
                <w:rFonts w:hint="default"/>
                <w:lang w:val="en-US" w:eastAsia="zh-CN"/>
              </w:rPr>
              <w:t>污水收集管道</w:t>
            </w:r>
            <w:r>
              <w:rPr>
                <w:rFonts w:hint="eastAsia" w:cs="Times New Roman"/>
                <w:color w:val="000000" w:themeColor="text1"/>
                <w:lang w:eastAsia="zh-CN"/>
                <w14:textFill>
                  <w14:solidFill>
                    <w14:schemeClr w14:val="tx1"/>
                  </w14:solidFill>
                </w14:textFill>
              </w:rPr>
              <w:t>的防渗层</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破裂造成污水下渗污染地下水及土壤。</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bidi w:val="0"/>
              <w:rPr>
                <w:rFonts w:hint="default"/>
              </w:rPr>
            </w:pPr>
            <w:r>
              <w:rPr>
                <w:rFonts w:hint="default"/>
                <w:lang w:val="en-US" w:eastAsia="zh-CN"/>
              </w:rPr>
              <w:t>本项目对</w:t>
            </w:r>
            <w:r>
              <w:rPr>
                <w:rFonts w:hint="eastAsia"/>
                <w:lang w:val="en-US" w:eastAsia="zh-CN"/>
              </w:rPr>
              <w:t>危险废物贮存库、含煤废水污水处理站、一般工业固废储存区、生活污水处理站和</w:t>
            </w:r>
            <w:r>
              <w:rPr>
                <w:rFonts w:hint="default"/>
                <w:lang w:val="en-US" w:eastAsia="zh-CN"/>
              </w:rPr>
              <w:t>污水收集管道采取防渗处理，杜绝污水渗漏。加强厂区的用水管理，强调节约用水，防止污水跑、冒、滴、漏现象的发生</w:t>
            </w:r>
            <w:r>
              <w:rPr>
                <w:rFonts w:hint="eastAsia"/>
                <w:lang w:val="en-US" w:eastAsia="zh-CN"/>
              </w:rPr>
              <w:t>。</w:t>
            </w:r>
            <w:r>
              <w:rPr>
                <w:rFonts w:hint="default"/>
                <w:lang w:val="en-US" w:eastAsia="zh-CN"/>
              </w:rPr>
              <w:t>发生渗漏后，只要及时采取补救措施，则可将污染控制在污染源附近的小范围内，避免对地下水环境造成明显影响。</w:t>
            </w:r>
          </w:p>
          <w:p>
            <w:pPr>
              <w:bidi w:val="0"/>
              <w:rPr>
                <w:rFonts w:hint="default"/>
              </w:rPr>
            </w:pPr>
            <w:r>
              <w:rPr>
                <w:rFonts w:hint="default"/>
                <w:lang w:val="en-US" w:eastAsia="zh-CN"/>
              </w:rPr>
              <w:t xml:space="preserve">（1）预防措施 </w:t>
            </w:r>
          </w:p>
          <w:p>
            <w:pPr>
              <w:bidi w:val="0"/>
              <w:rPr>
                <w:rFonts w:hint="default"/>
              </w:rPr>
            </w:pPr>
            <w:r>
              <w:rPr>
                <w:rFonts w:hint="default"/>
                <w:lang w:val="en-US" w:eastAsia="zh-CN"/>
              </w:rPr>
              <w:t xml:space="preserve">预防措施主要是在本项目工程设计、施工时，应严把设计、施工质量关，杜绝因材质、制管、防腐涂层、焊接缺陷及运行失误造成的管线泄漏，生产运行过程中，强化监控手段，定期检查，杜绝厂区存在长期事故排放点源的现象保护厂址区域地下水资源。 </w:t>
            </w:r>
          </w:p>
          <w:p>
            <w:pPr>
              <w:bidi w:val="0"/>
              <w:rPr>
                <w:rFonts w:hint="default"/>
              </w:rPr>
            </w:pPr>
            <w:r>
              <w:rPr>
                <w:rFonts w:hint="default"/>
                <w:lang w:val="en-US" w:eastAsia="zh-CN"/>
              </w:rPr>
              <w:t>（2）防渗分区措施</w:t>
            </w:r>
          </w:p>
          <w:p>
            <w:pPr>
              <w:bidi w:val="0"/>
              <w:rPr>
                <w:rFonts w:hint="default"/>
              </w:rPr>
            </w:pPr>
            <w:r>
              <w:rPr>
                <w:rFonts w:hint="default"/>
                <w:lang w:val="en-US" w:eastAsia="zh-CN"/>
              </w:rPr>
              <w:t xml:space="preserve">为有效预防地下水污染，本项目采取分区防渗措施。本项目按重点防渗区和简单防渗区分区域进行防渗处理。 </w:t>
            </w:r>
          </w:p>
          <w:p>
            <w:pPr>
              <w:bidi w:val="0"/>
              <w:rPr>
                <w:rFonts w:hint="default"/>
                <w:lang w:val="en-US" w:eastAsia="zh-CN"/>
              </w:rPr>
            </w:pPr>
            <w:r>
              <w:rPr>
                <w:rFonts w:hint="default"/>
                <w:lang w:val="en-US" w:eastAsia="zh-CN"/>
              </w:rPr>
              <w:t>重点防渗区包括</w:t>
            </w:r>
            <w:r>
              <w:rPr>
                <w:rFonts w:hint="eastAsia"/>
                <w:lang w:eastAsia="zh-CN"/>
              </w:rPr>
              <w:t>循环</w:t>
            </w:r>
            <w:r>
              <w:rPr>
                <w:rFonts w:hint="default"/>
                <w:lang w:eastAsia="zh-CN"/>
              </w:rPr>
              <w:t>池</w:t>
            </w:r>
            <w:r>
              <w:rPr>
                <w:rFonts w:hint="eastAsia"/>
                <w:lang w:eastAsia="zh-CN"/>
              </w:rPr>
              <w:t>、危险废物贮存库、防渗化粪池、</w:t>
            </w:r>
            <w:r>
              <w:rPr>
                <w:rFonts w:hint="eastAsia" w:ascii="Times New Roman" w:hAnsi="Times New Roman" w:eastAsia="宋体" w:cs="宋体"/>
                <w:lang w:val="en-US" w:eastAsia="zh-CN"/>
              </w:rPr>
              <w:t>污水收集管道</w:t>
            </w:r>
            <w:r>
              <w:rPr>
                <w:rFonts w:hint="eastAsia"/>
                <w:lang w:val="en-US" w:eastAsia="zh-CN"/>
              </w:rPr>
              <w:t>，</w:t>
            </w:r>
            <w:r>
              <w:rPr>
                <w:rFonts w:hint="default"/>
                <w:lang w:val="en-US" w:eastAsia="zh-CN"/>
              </w:rPr>
              <w:t>其他生产生活设施为简单防渗区，仅做一般地面硬化。</w:t>
            </w:r>
          </w:p>
          <w:p>
            <w:pPr>
              <w:pStyle w:val="13"/>
              <w:bidi w:val="0"/>
              <w:rPr>
                <w:rFonts w:hint="default"/>
              </w:rPr>
            </w:pPr>
            <w:r>
              <w:rPr>
                <w:rFonts w:hint="default"/>
              </w:rPr>
              <w:t>表</w:t>
            </w:r>
            <w:r>
              <w:rPr>
                <w:rFonts w:hint="eastAsia"/>
                <w:lang w:val="en-US" w:eastAsia="zh-CN"/>
              </w:rPr>
              <w:t xml:space="preserve">4-10    </w:t>
            </w:r>
            <w:r>
              <w:rPr>
                <w:rFonts w:hint="default"/>
              </w:rPr>
              <w:t>项目污染地下水途径及防治措施一览表</w:t>
            </w:r>
          </w:p>
          <w:tbl>
            <w:tblPr>
              <w:tblStyle w:val="41"/>
              <w:tblW w:w="82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shd w:val="clear" w:color="auto" w:fill="auto"/>
              <w:tblLayout w:type="autofit"/>
              <w:tblCellMar>
                <w:top w:w="0" w:type="dxa"/>
                <w:left w:w="108" w:type="dxa"/>
                <w:bottom w:w="0" w:type="dxa"/>
                <w:right w:w="108" w:type="dxa"/>
              </w:tblCellMar>
            </w:tblPr>
            <w:tblGrid>
              <w:gridCol w:w="662"/>
              <w:gridCol w:w="1442"/>
              <w:gridCol w:w="1980"/>
              <w:gridCol w:w="4152"/>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序号</w:t>
                  </w:r>
                </w:p>
              </w:tc>
              <w:tc>
                <w:tcPr>
                  <w:tcW w:w="144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类别</w:t>
                  </w:r>
                </w:p>
              </w:tc>
              <w:tc>
                <w:tcPr>
                  <w:tcW w:w="198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项目</w:t>
                  </w:r>
                </w:p>
              </w:tc>
              <w:tc>
                <w:tcPr>
                  <w:tcW w:w="4152"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保护措施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shd w:val="clear" w:color="auto" w:fill="auto"/>
                <w:tblCellMar>
                  <w:top w:w="0" w:type="dxa"/>
                  <w:left w:w="108" w:type="dxa"/>
                  <w:bottom w:w="0" w:type="dxa"/>
                  <w:right w:w="108" w:type="dxa"/>
                </w:tblCellMar>
              </w:tblPrEx>
              <w:trPr>
                <w:trHeight w:val="408" w:hRule="atLeast"/>
                <w:jc w:val="center"/>
              </w:trPr>
              <w:tc>
                <w:tcPr>
                  <w:tcW w:w="662" w:type="dxa"/>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1</w:t>
                  </w:r>
                </w:p>
              </w:tc>
              <w:tc>
                <w:tcPr>
                  <w:tcW w:w="144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重点防渗区</w:t>
                  </w:r>
                </w:p>
              </w:tc>
              <w:tc>
                <w:tcPr>
                  <w:tcW w:w="198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危险废物贮存库</w:t>
                  </w:r>
                </w:p>
              </w:tc>
              <w:tc>
                <w:tcPr>
                  <w:tcW w:w="4152"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防渗层为至少1m厚黏土层（渗透系数不大于</w:t>
                  </w:r>
                  <w:r>
                    <w:rPr>
                      <w:rFonts w:hint="default"/>
                      <w:b w:val="0"/>
                      <w:color w:val="000000"/>
                      <w:lang w:val="en-US" w:eastAsia="zh-CN"/>
                    </w:rPr>
                    <w:t>10</w:t>
                  </w:r>
                  <w:r>
                    <w:rPr>
                      <w:rFonts w:hint="default"/>
                      <w:b w:val="0"/>
                      <w:color w:val="000000"/>
                      <w:vertAlign w:val="superscript"/>
                      <w:lang w:val="en-US" w:eastAsia="zh-CN"/>
                    </w:rPr>
                    <w:t xml:space="preserve">-7 </w:t>
                  </w:r>
                  <w:r>
                    <w:rPr>
                      <w:rFonts w:hint="eastAsia"/>
                      <w:b w:val="0"/>
                      <w:color w:val="000000"/>
                      <w:lang w:val="en-US" w:eastAsia="zh-CN"/>
                    </w:rPr>
                    <w:t>cm/s），或至少2mm厚高密度聚乙烯膜等人工防渗材料（渗透系数不大于10</w:t>
                  </w:r>
                  <w:r>
                    <w:rPr>
                      <w:rFonts w:hint="eastAsia"/>
                      <w:b w:val="0"/>
                      <w:color w:val="000000"/>
                      <w:vertAlign w:val="superscript"/>
                      <w:lang w:val="en-US" w:eastAsia="zh-CN"/>
                    </w:rPr>
                    <w:t>-10</w:t>
                  </w:r>
                  <w:r>
                    <w:rPr>
                      <w:rFonts w:hint="eastAsia"/>
                      <w:b w:val="0"/>
                      <w:color w:val="000000"/>
                      <w:lang w:val="en-US" w:eastAsia="zh-CN"/>
                    </w:rPr>
                    <w:t>cms），或其他防渗性能等效的材料，执行GB18597；或达到等效黏土防渗层Mb≥6m，K≤1</w:t>
                  </w:r>
                  <w:r>
                    <w:rPr>
                      <w:rFonts w:hint="default"/>
                      <w:b w:val="0"/>
                      <w:color w:val="000000"/>
                      <w:lang w:val="en-US" w:eastAsia="zh-CN"/>
                    </w:rPr>
                    <w:t>×10</w:t>
                  </w:r>
                  <w:r>
                    <w:rPr>
                      <w:rFonts w:hint="default"/>
                      <w:b w:val="0"/>
                      <w:color w:val="000000"/>
                      <w:vertAlign w:val="superscript"/>
                      <w:lang w:val="en-US" w:eastAsia="zh-CN"/>
                    </w:rPr>
                    <w:t xml:space="preserve">-7 </w:t>
                  </w:r>
                  <w:r>
                    <w:rPr>
                      <w:rFonts w:hint="default"/>
                      <w:b w:val="0"/>
                      <w:color w:val="000000"/>
                      <w:lang w:val="en-US" w:eastAsia="zh-CN"/>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shd w:val="clear" w:color="auto" w:fill="auto"/>
                <w:tblCellMar>
                  <w:top w:w="0" w:type="dxa"/>
                  <w:left w:w="108" w:type="dxa"/>
                  <w:bottom w:w="0" w:type="dxa"/>
                  <w:right w:w="108" w:type="dxa"/>
                </w:tblCellMar>
              </w:tblPrEx>
              <w:trPr>
                <w:trHeight w:val="424" w:hRule="atLeast"/>
                <w:jc w:val="center"/>
              </w:trPr>
              <w:tc>
                <w:tcPr>
                  <w:tcW w:w="662" w:type="dxa"/>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2</w:t>
                  </w:r>
                </w:p>
              </w:tc>
              <w:tc>
                <w:tcPr>
                  <w:tcW w:w="144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一般防渗</w:t>
                  </w:r>
                </w:p>
              </w:tc>
              <w:tc>
                <w:tcPr>
                  <w:tcW w:w="198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含煤废水污水处理站、生活污水处理站、污水收集管通道、一般工业固废储存区</w:t>
                  </w:r>
                </w:p>
              </w:tc>
              <w:tc>
                <w:tcPr>
                  <w:tcW w:w="4152"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地面采用黏土铺底，再铺上10～15cm的抗渗混凝土进行硬化，达到等效黏土防渗层Mb≥1.5m，K≤1</w:t>
                  </w:r>
                  <w:r>
                    <w:rPr>
                      <w:rFonts w:hint="default"/>
                      <w:b w:val="0"/>
                      <w:color w:val="000000"/>
                      <w:lang w:val="en-US" w:eastAsia="zh-CN"/>
                    </w:rPr>
                    <w:t>×10</w:t>
                  </w:r>
                  <w:r>
                    <w:rPr>
                      <w:rFonts w:hint="default"/>
                      <w:b w:val="0"/>
                      <w:color w:val="000000"/>
                      <w:vertAlign w:val="superscript"/>
                      <w:lang w:val="en-US" w:eastAsia="zh-CN"/>
                    </w:rPr>
                    <w:t xml:space="preserve">-7 </w:t>
                  </w:r>
                  <w:r>
                    <w:rPr>
                      <w:rFonts w:hint="default"/>
                      <w:b w:val="0"/>
                      <w:color w:val="000000"/>
                      <w:lang w:val="en-US" w:eastAsia="zh-CN"/>
                    </w:rPr>
                    <w:t xml:space="preserve"> cm/s</w:t>
                  </w:r>
                  <w:r>
                    <w:rPr>
                      <w:rFonts w:hint="eastAsia"/>
                      <w:b w:val="0"/>
                      <w:color w:val="000000"/>
                      <w:lang w:val="en-US" w:eastAsia="zh-CN"/>
                    </w:rPr>
                    <w:t>；或参照GB16889执行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0" w:hRule="atLeast"/>
                <w:jc w:val="center"/>
              </w:trPr>
              <w:tc>
                <w:tcPr>
                  <w:tcW w:w="662" w:type="dxa"/>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3</w:t>
                  </w:r>
                </w:p>
              </w:tc>
              <w:tc>
                <w:tcPr>
                  <w:tcW w:w="144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简单防渗区</w:t>
                  </w:r>
                </w:p>
              </w:tc>
              <w:tc>
                <w:tcPr>
                  <w:tcW w:w="198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其他生产生活设施</w:t>
                  </w:r>
                </w:p>
              </w:tc>
              <w:tc>
                <w:tcPr>
                  <w:tcW w:w="4152"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一般</w:t>
                  </w:r>
                  <w:r>
                    <w:rPr>
                      <w:rFonts w:hint="default"/>
                      <w:b w:val="0"/>
                      <w:color w:val="000000"/>
                      <w:lang w:val="en-US" w:eastAsia="zh-CN"/>
                    </w:rPr>
                    <w:t>地面硬化</w:t>
                  </w:r>
                </w:p>
              </w:tc>
            </w:tr>
          </w:tbl>
          <w:p>
            <w:pPr>
              <w:bidi w:val="0"/>
              <w:rPr>
                <w:rFonts w:hint="eastAsia"/>
                <w:lang w:val="en-US" w:eastAsia="zh-CN"/>
              </w:rPr>
            </w:pPr>
            <w:r>
              <w:rPr>
                <w:rFonts w:hint="eastAsia"/>
                <w:lang w:val="en-US" w:eastAsia="zh-CN"/>
              </w:rPr>
              <w:t>综上，本项目在采取完善的防渗措施后，可有效阻止污染物下渗，从水文地质角度分析，本项目建设运行对地下水、土壤环境影响程度较小。</w:t>
            </w:r>
          </w:p>
          <w:p>
            <w:pPr>
              <w:pStyle w:val="3"/>
              <w:bidi w:val="0"/>
              <w:rPr>
                <w:rFonts w:hint="default"/>
                <w:lang w:val="en-US" w:eastAsia="zh-CN"/>
              </w:rPr>
            </w:pPr>
            <w:r>
              <w:rPr>
                <w:rFonts w:hint="eastAsia"/>
                <w:lang w:val="en-US" w:eastAsia="zh-CN"/>
              </w:rPr>
              <w:t>6、环境风险分析</w:t>
            </w:r>
          </w:p>
          <w:p>
            <w:pPr>
              <w:pStyle w:val="3"/>
              <w:bidi w:val="0"/>
              <w:rPr>
                <w:rFonts w:hint="default"/>
                <w:lang w:val="en-US" w:eastAsia="zh-CN"/>
              </w:rPr>
            </w:pPr>
            <w:r>
              <w:rPr>
                <w:rFonts w:hint="eastAsia"/>
                <w:lang w:val="en-US" w:eastAsia="zh-CN"/>
              </w:rPr>
              <w:t>6</w:t>
            </w:r>
            <w:r>
              <w:rPr>
                <w:rFonts w:hint="default"/>
                <w:lang w:val="en-US" w:eastAsia="zh-CN"/>
              </w:rPr>
              <w:t>.1</w:t>
            </w:r>
            <w:r>
              <w:rPr>
                <w:rFonts w:hint="eastAsia"/>
              </w:rPr>
              <w:t>环境风险物质识别</w:t>
            </w:r>
          </w:p>
          <w:p>
            <w:pPr>
              <w:pStyle w:val="15"/>
              <w:rPr>
                <w:rFonts w:hint="eastAsia"/>
                <w:lang w:val="en-US" w:eastAsia="zh-CN"/>
              </w:rPr>
            </w:pPr>
            <w:r>
              <w:rPr>
                <w:rFonts w:hint="eastAsia"/>
                <w:lang w:val="en-US" w:eastAsia="zh-CN"/>
              </w:rPr>
              <w:t>根据</w:t>
            </w:r>
            <w:r>
              <w:rPr>
                <w:rFonts w:hint="default"/>
                <w:lang w:val="en-US" w:eastAsia="zh-CN"/>
              </w:rPr>
              <w:t>《建设项目环境风险评价技术导则》（HJ169-2018）附录B</w:t>
            </w:r>
            <w:r>
              <w:rPr>
                <w:rFonts w:hint="eastAsia"/>
                <w:lang w:val="en-US" w:eastAsia="zh-CN"/>
              </w:rPr>
              <w:t>判定，本项目的环境风险物质为次氯酸钠、润滑油、废润滑油，发生泄漏或遇明火引发火灾，从而污染地下水和土壤。危险物质分布情况如下表4-11。</w:t>
            </w:r>
          </w:p>
          <w:p>
            <w:pPr>
              <w:pStyle w:val="13"/>
              <w:bidi w:val="0"/>
              <w:rPr>
                <w:rFonts w:hint="default"/>
                <w:lang w:val="en-US" w:eastAsia="zh-CN"/>
              </w:rPr>
            </w:pPr>
            <w:r>
              <w:rPr>
                <w:rFonts w:hint="eastAsia"/>
                <w:lang w:val="en-US" w:eastAsia="zh-CN"/>
              </w:rPr>
              <w:t>表4-11  环境风险识别表</w:t>
            </w:r>
          </w:p>
          <w:tbl>
            <w:tblPr>
              <w:tblStyle w:val="41"/>
              <w:tblW w:w="8162" w:type="dxa"/>
              <w:tblInd w:w="108"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896"/>
              <w:gridCol w:w="925"/>
              <w:gridCol w:w="1056"/>
              <w:gridCol w:w="755"/>
              <w:gridCol w:w="855"/>
              <w:gridCol w:w="1200"/>
              <w:gridCol w:w="1133"/>
              <w:gridCol w:w="134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0" w:hRule="atLeast"/>
              </w:trPr>
              <w:tc>
                <w:tcPr>
                  <w:tcW w:w="896" w:type="dxa"/>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危险物质</w:t>
                  </w:r>
                </w:p>
              </w:tc>
              <w:tc>
                <w:tcPr>
                  <w:tcW w:w="92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使用量（t/a）</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最大储存量（t/a）</w:t>
                  </w:r>
                </w:p>
              </w:tc>
              <w:tc>
                <w:tcPr>
                  <w:tcW w:w="75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临界量（t）</w:t>
                  </w:r>
                </w:p>
              </w:tc>
              <w:tc>
                <w:tcPr>
                  <w:tcW w:w="85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default"/>
                      <w:b w:val="0"/>
                      <w:color w:val="000000"/>
                      <w:lang w:val="en-US" w:eastAsia="zh-CN"/>
                    </w:rPr>
                    <w:t>qi/Qi</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分布情况</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风险类型</w:t>
                  </w:r>
                </w:p>
              </w:tc>
              <w:tc>
                <w:tcPr>
                  <w:tcW w:w="1342"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环境影响途径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CellMar>
                  <w:top w:w="0" w:type="dxa"/>
                  <w:left w:w="0" w:type="dxa"/>
                  <w:bottom w:w="0" w:type="dxa"/>
                  <w:right w:w="0" w:type="dxa"/>
                </w:tblCellMar>
              </w:tblPrEx>
              <w:trPr>
                <w:trHeight w:val="0" w:hRule="atLeast"/>
              </w:trPr>
              <w:tc>
                <w:tcPr>
                  <w:tcW w:w="896" w:type="dxa"/>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润滑油</w:t>
                  </w:r>
                </w:p>
              </w:tc>
              <w:tc>
                <w:tcPr>
                  <w:tcW w:w="92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0.1</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0.5</w:t>
                  </w:r>
                </w:p>
              </w:tc>
              <w:tc>
                <w:tcPr>
                  <w:tcW w:w="75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2500</w:t>
                  </w:r>
                </w:p>
              </w:tc>
              <w:tc>
                <w:tcPr>
                  <w:tcW w:w="85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0.0002</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材料间</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ind w:firstLine="0" w:firstLineChars="0"/>
                    <w:rPr>
                      <w:rFonts w:hint="eastAsia" w:ascii="Times New Roman" w:hAnsi="Times New Roman" w:eastAsia="宋体" w:cs="Times New Roman"/>
                      <w:b w:val="0"/>
                      <w:bCs/>
                      <w:color w:val="000000"/>
                      <w:kern w:val="2"/>
                      <w:sz w:val="21"/>
                      <w:szCs w:val="28"/>
                      <w:lang w:val="en-US" w:eastAsia="zh-CN" w:bidi="ar-SA"/>
                    </w:rPr>
                  </w:pPr>
                  <w:r>
                    <w:rPr>
                      <w:rFonts w:hint="eastAsia"/>
                      <w:b w:val="0"/>
                      <w:color w:val="000000"/>
                      <w:lang w:val="en-US" w:eastAsia="zh-CN"/>
                    </w:rPr>
                    <w:t>泄漏、火灾</w:t>
                  </w:r>
                </w:p>
              </w:tc>
              <w:tc>
                <w:tcPr>
                  <w:tcW w:w="1342"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ind w:firstLine="0" w:firstLineChars="0"/>
                    <w:rPr>
                      <w:rFonts w:hint="eastAsia" w:ascii="Times New Roman" w:hAnsi="Times New Roman" w:eastAsia="宋体" w:cs="Times New Roman"/>
                      <w:b w:val="0"/>
                      <w:bCs/>
                      <w:color w:val="000000"/>
                      <w:kern w:val="2"/>
                      <w:sz w:val="21"/>
                      <w:szCs w:val="28"/>
                      <w:lang w:val="en-US" w:eastAsia="zh-CN" w:bidi="ar-SA"/>
                    </w:rPr>
                  </w:pPr>
                  <w:r>
                    <w:rPr>
                      <w:rFonts w:hint="eastAsia"/>
                      <w:b w:val="0"/>
                      <w:color w:val="000000"/>
                      <w:lang w:val="en-US" w:eastAsia="zh-CN"/>
                    </w:rPr>
                    <w:t>地下水、土壤、大气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0" w:hRule="atLeast"/>
              </w:trPr>
              <w:tc>
                <w:tcPr>
                  <w:tcW w:w="896" w:type="dxa"/>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废润滑油</w:t>
                  </w:r>
                </w:p>
              </w:tc>
              <w:tc>
                <w:tcPr>
                  <w:tcW w:w="92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0.1</w:t>
                  </w:r>
                </w:p>
              </w:tc>
              <w:tc>
                <w:tcPr>
                  <w:tcW w:w="75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2500</w:t>
                  </w:r>
                </w:p>
              </w:tc>
              <w:tc>
                <w:tcPr>
                  <w:tcW w:w="85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0.00004</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危险废物贮存库</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泄漏、火灾</w:t>
                  </w:r>
                </w:p>
              </w:tc>
              <w:tc>
                <w:tcPr>
                  <w:tcW w:w="1342" w:type="dxa"/>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地下水、土壤、大气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0" w:hRule="atLeast"/>
              </w:trPr>
              <w:tc>
                <w:tcPr>
                  <w:tcW w:w="0" w:type="auto"/>
                  <w:tcBorders>
                    <w:top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次氯酸钠</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0.02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0.01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0.002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污水处理站设备用房</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泄漏</w:t>
                  </w:r>
                </w:p>
              </w:tc>
              <w:tc>
                <w:tcPr>
                  <w:tcW w:w="1342" w:type="dxa"/>
                  <w:tcBorders>
                    <w:top w:val="single" w:color="000000" w:sz="4" w:space="0"/>
                    <w:left w:val="single" w:color="000000" w:sz="4" w:space="0"/>
                    <w:bottom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地下水、土壤</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0" w:hRule="atLeast"/>
              </w:trPr>
              <w:tc>
                <w:tcPr>
                  <w:tcW w:w="0" w:type="auto"/>
                  <w:tcBorders>
                    <w:top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煤炭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900万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27万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储煤棚</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火灾、爆炸</w:t>
                  </w:r>
                </w:p>
              </w:tc>
              <w:tc>
                <w:tcPr>
                  <w:tcW w:w="1342" w:type="dxa"/>
                  <w:tcBorders>
                    <w:top w:val="single" w:color="000000" w:sz="4" w:space="0"/>
                    <w:left w:val="single" w:color="000000" w:sz="4" w:space="0"/>
                    <w:bottom w:val="single" w:color="000000" w:sz="4" w:space="0"/>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地下水、土壤、大气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0" w:hRule="atLeast"/>
              </w:trPr>
              <w:tc>
                <w:tcPr>
                  <w:tcW w:w="0" w:type="auto"/>
                  <w:tcBorders>
                    <w:top w:val="single" w:color="000000" w:sz="4" w:space="0"/>
                    <w:bottom w:val="single" w:color="000000" w:sz="4" w:space="0"/>
                    <w:right w:val="single" w:color="000000" w:sz="4" w:space="0"/>
                  </w:tcBorders>
                  <w:shd w:val="clear" w:color="auto" w:fill="auto"/>
                  <w:vAlign w:val="center"/>
                </w:tcPr>
                <w:p>
                  <w:pPr>
                    <w:pStyle w:val="5"/>
                    <w:bidi w:val="0"/>
                    <w:rPr>
                      <w:rFonts w:hint="eastAsia"/>
                      <w:b w:val="0"/>
                      <w:color w:val="000000"/>
                      <w:lang w:val="en-US" w:eastAsia="zh-CN"/>
                    </w:rPr>
                  </w:pPr>
                  <w:r>
                    <w:rPr>
                      <w:rFonts w:hint="eastAsia"/>
                      <w:b w:val="0"/>
                      <w:color w:val="000000"/>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eastAsia"/>
                      <w:b w:val="0"/>
                      <w:color w:val="000000"/>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eastAsia"/>
                      <w:b w:val="0"/>
                      <w:color w:val="000000"/>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eastAsia"/>
                      <w:b w:val="0"/>
                      <w:color w:val="000000"/>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default"/>
                      <w:b w:val="0"/>
                      <w:color w:val="000000"/>
                      <w:lang w:val="en-US" w:eastAsia="zh-CN"/>
                    </w:rPr>
                  </w:pPr>
                  <w:r>
                    <w:rPr>
                      <w:rFonts w:hint="eastAsia"/>
                      <w:b w:val="0"/>
                      <w:color w:val="000000"/>
                      <w:lang w:val="en-US" w:eastAsia="zh-CN"/>
                    </w:rPr>
                    <w:t>0.00224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eastAsia"/>
                      <w:b w:val="0"/>
                      <w:color w:val="000000"/>
                      <w:lang w:val="en-US" w:eastAsia="zh-CN"/>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bidi w:val="0"/>
                    <w:rPr>
                      <w:rFonts w:hint="eastAsia"/>
                      <w:b w:val="0"/>
                      <w:color w:val="000000"/>
                      <w:lang w:val="en-US" w:eastAsia="zh-CN"/>
                    </w:rPr>
                  </w:pPr>
                </w:p>
              </w:tc>
              <w:tc>
                <w:tcPr>
                  <w:tcW w:w="0" w:type="auto"/>
                  <w:tcBorders>
                    <w:top w:val="single" w:color="000000" w:sz="4" w:space="0"/>
                    <w:left w:val="single" w:color="000000" w:sz="4" w:space="0"/>
                    <w:bottom w:val="single" w:color="000000" w:sz="4" w:space="0"/>
                  </w:tcBorders>
                  <w:shd w:val="clear" w:color="auto" w:fill="auto"/>
                  <w:vAlign w:val="center"/>
                </w:tcPr>
                <w:p>
                  <w:pPr>
                    <w:pStyle w:val="5"/>
                    <w:bidi w:val="0"/>
                    <w:rPr>
                      <w:rFonts w:hint="eastAsia"/>
                      <w:b w:val="0"/>
                      <w:color w:val="000000"/>
                      <w:lang w:val="en-US" w:eastAsia="zh-CN"/>
                    </w:rPr>
                  </w:pPr>
                </w:p>
              </w:tc>
            </w:tr>
          </w:tbl>
          <w:p>
            <w:pPr>
              <w:pStyle w:val="3"/>
              <w:suppressLineNumbers w:val="0"/>
              <w:bidi w:val="0"/>
              <w:spacing w:before="0" w:beforeAutospacing="0" w:after="0" w:afterAutospacing="0"/>
              <w:ind w:left="0" w:right="0"/>
              <w:rPr>
                <w:rFonts w:hint="eastAsia"/>
                <w:lang w:val="en-US" w:eastAsia="zh-CN"/>
              </w:rPr>
            </w:pPr>
            <w:r>
              <w:rPr>
                <w:rFonts w:hint="eastAsia"/>
                <w:lang w:val="en-US" w:eastAsia="zh-CN"/>
              </w:rPr>
              <w:t>6.2环境风险分析</w:t>
            </w:r>
          </w:p>
          <w:p>
            <w:pPr>
              <w:bidi w:val="0"/>
              <w:rPr>
                <w:rFonts w:hint="eastAsia"/>
                <w:lang w:val="en-US" w:eastAsia="zh-CN"/>
              </w:rPr>
            </w:pPr>
            <w:r>
              <w:rPr>
                <w:rFonts w:hint="eastAsia"/>
                <w:lang w:val="en-US" w:eastAsia="zh-CN"/>
              </w:rPr>
              <w:t>润滑油</w:t>
            </w:r>
            <w:r>
              <w:rPr>
                <w:rFonts w:hint="default"/>
                <w:lang w:val="en-US" w:eastAsia="zh-CN"/>
              </w:rPr>
              <w:t>风险：</w:t>
            </w:r>
            <w:r>
              <w:rPr>
                <w:rFonts w:hint="eastAsia"/>
                <w:lang w:val="en-US" w:eastAsia="zh-CN"/>
              </w:rPr>
              <w:t>润滑油泄漏后渗入土壤，润滑油</w:t>
            </w:r>
            <w:r>
              <w:t>中的重金属（如铅、锌）和多环芳烃</w:t>
            </w:r>
            <w:r>
              <w:rPr>
                <w:rFonts w:hint="eastAsia"/>
                <w:lang w:val="en-US" w:eastAsia="zh-CN"/>
              </w:rPr>
              <w:t>，</w:t>
            </w:r>
            <w:r>
              <w:t>可能长期残留，破坏土壤微生物群落，降低土壤肥力</w:t>
            </w:r>
            <w:r>
              <w:rPr>
                <w:rFonts w:hint="eastAsia"/>
                <w:lang w:eastAsia="zh-CN"/>
              </w:rPr>
              <w:t>，</w:t>
            </w:r>
            <w:r>
              <w:rPr>
                <w:rFonts w:hint="eastAsia"/>
                <w:lang w:val="en-US" w:eastAsia="zh-CN"/>
              </w:rPr>
              <w:t>阻碍土壤透气性和透水性；</w:t>
            </w:r>
            <w:r>
              <w:t>矿物油类物质难降解，可能渗透至地下水层，长期污染饮用水源</w:t>
            </w:r>
            <w:r>
              <w:rPr>
                <w:rFonts w:hint="eastAsia"/>
                <w:lang w:eastAsia="zh-CN"/>
              </w:rPr>
              <w:t>；轻质润滑油组分（如苯、甲苯等VOCs）挥发至空气中，可能形成光化学烟雾（臭氧和PM</w:t>
            </w:r>
            <w:r>
              <w:rPr>
                <w:rFonts w:hint="eastAsia"/>
                <w:vertAlign w:val="subscript"/>
                <w:lang w:val="en-US" w:eastAsia="zh-CN"/>
              </w:rPr>
              <w:t>2.5</w:t>
            </w:r>
            <w:r>
              <w:rPr>
                <w:rFonts w:hint="eastAsia"/>
                <w:lang w:eastAsia="zh-CN"/>
              </w:rPr>
              <w:t>），若润滑油遇明火燃烧，会产生CO、NOx和有毒烟雾。</w:t>
            </w:r>
            <w:r>
              <w:rPr>
                <w:rFonts w:hint="eastAsia"/>
                <w:lang w:val="en-US" w:eastAsia="zh-CN"/>
              </w:rPr>
              <w:t>润滑油</w:t>
            </w:r>
            <w:r>
              <w:rPr>
                <w:rFonts w:hint="default"/>
                <w:lang w:val="en-US" w:eastAsia="zh-CN"/>
              </w:rPr>
              <w:t>泄漏</w:t>
            </w:r>
            <w:r>
              <w:rPr>
                <w:rFonts w:hint="eastAsia"/>
                <w:lang w:val="en-US" w:eastAsia="zh-CN"/>
              </w:rPr>
              <w:t>会造成周围土壤、地下水、大气环境污染。</w:t>
            </w:r>
          </w:p>
          <w:p>
            <w:pPr>
              <w:bidi w:val="0"/>
              <w:rPr>
                <w:rFonts w:hint="eastAsia" w:ascii="Segoe UI" w:hAnsi="Segoe UI" w:cs="Segoe UI"/>
                <w:i w:val="0"/>
                <w:iCs w:val="0"/>
                <w:caps w:val="0"/>
                <w:spacing w:val="0"/>
                <w:sz w:val="24"/>
                <w:szCs w:val="24"/>
                <w:shd w:val="clear" w:fill="FFFFFF"/>
                <w:lang w:val="en-US" w:eastAsia="zh-CN"/>
              </w:rPr>
            </w:pPr>
            <w:r>
              <w:rPr>
                <w:rFonts w:hint="eastAsia"/>
                <w:lang w:val="en-US" w:eastAsia="zh-CN"/>
              </w:rPr>
              <w:t>次氯酸钠为粉剂，泄漏后及时收集影响较小，该物质易溶于水，</w:t>
            </w:r>
            <w:r>
              <w:rPr>
                <w:rFonts w:ascii="Segoe UI" w:hAnsi="Segoe UI" w:eastAsia="Segoe UI" w:cs="Segoe UI"/>
                <w:i w:val="0"/>
                <w:iCs w:val="0"/>
                <w:caps w:val="0"/>
                <w:spacing w:val="0"/>
                <w:sz w:val="24"/>
                <w:szCs w:val="24"/>
                <w:shd w:val="clear" w:fill="FFFFFF"/>
              </w:rPr>
              <w:t>次氯酸钠的强氧化性</w:t>
            </w:r>
            <w:r>
              <w:rPr>
                <w:rFonts w:hint="eastAsia" w:ascii="Segoe UI" w:hAnsi="Segoe UI" w:cs="Segoe UI"/>
                <w:i w:val="0"/>
                <w:iCs w:val="0"/>
                <w:caps w:val="0"/>
                <w:spacing w:val="0"/>
                <w:sz w:val="24"/>
                <w:szCs w:val="24"/>
                <w:shd w:val="clear" w:fill="FFFFFF"/>
                <w:lang w:val="en-US" w:eastAsia="zh-CN"/>
              </w:rPr>
              <w:t>对水生生物和土壤造成污染。</w:t>
            </w:r>
          </w:p>
          <w:p>
            <w:pPr>
              <w:bidi w:val="0"/>
              <w:rPr>
                <w:rFonts w:hint="default"/>
                <w:lang w:val="en-US" w:eastAsia="zh-CN"/>
              </w:rPr>
            </w:pPr>
            <w:r>
              <w:rPr>
                <w:rFonts w:hint="eastAsia"/>
                <w:lang w:val="en-US" w:eastAsia="zh-CN"/>
              </w:rPr>
              <w:t>煤炭储存风险：</w:t>
            </w:r>
            <w:r>
              <w:t>煤炭的 “自热</w:t>
            </w:r>
            <w:r>
              <w:rPr>
                <w:rFonts w:hint="eastAsia"/>
                <w:lang w:val="en-US" w:eastAsia="zh-CN"/>
              </w:rPr>
              <w:t>-</w:t>
            </w:r>
            <w:r>
              <w:t>自燃” 特性是储存过程中的重大风险，不仅会引发火灾，还会加剧污染物释放</w:t>
            </w:r>
            <w:r>
              <w:rPr>
                <w:rFonts w:hint="eastAsia"/>
                <w:lang w:eastAsia="zh-CN"/>
              </w:rPr>
              <w:t>；</w:t>
            </w:r>
            <w:r>
              <w:rPr>
                <w:rFonts w:hint="eastAsia"/>
                <w:lang w:val="en-US" w:eastAsia="zh-CN"/>
              </w:rPr>
              <w:t>储煤棚内粉尘浓度过高，遇明火可引起粉尘爆炸，释放大量污染物；煤炭的燃烧、爆炸会造成周围土壤、地下水、大气环境污染。</w:t>
            </w:r>
          </w:p>
          <w:p>
            <w:pPr>
              <w:pStyle w:val="3"/>
              <w:suppressLineNumbers w:val="0"/>
              <w:bidi w:val="0"/>
              <w:spacing w:before="0" w:beforeAutospacing="0" w:after="0" w:afterAutospacing="0"/>
              <w:ind w:left="0" w:right="0"/>
              <w:rPr>
                <w:rFonts w:hint="default"/>
              </w:rPr>
            </w:pPr>
            <w:r>
              <w:rPr>
                <w:rFonts w:hint="eastAsia"/>
                <w:lang w:val="en-US" w:eastAsia="zh-CN"/>
              </w:rPr>
              <w:t>6.3</w:t>
            </w:r>
            <w:r>
              <w:rPr>
                <w:rFonts w:hint="eastAsia"/>
              </w:rPr>
              <w:t>环境风险防范措施</w:t>
            </w:r>
          </w:p>
          <w:p>
            <w:pPr>
              <w:keepNext w:val="0"/>
              <w:keepLines w:val="0"/>
              <w:suppressLineNumbers w:val="0"/>
              <w:bidi w:val="0"/>
              <w:spacing w:before="0" w:beforeAutospacing="0" w:after="0" w:afterAutospacing="0"/>
              <w:ind w:left="0" w:right="0"/>
              <w:rPr>
                <w:rFonts w:hint="eastAsia"/>
              </w:rPr>
            </w:pPr>
            <w:r>
              <w:rPr>
                <w:rFonts w:hint="eastAsia"/>
                <w:lang w:val="en-US" w:eastAsia="zh-CN"/>
              </w:rPr>
              <w:t>为了避免各种环境事故的发生，降低项目存在的环境风险值，采取相应的风险防范措施，使项目环境风险降到最低水平，具体风险防范措施如下：</w:t>
            </w:r>
          </w:p>
          <w:p>
            <w:pPr>
              <w:keepNext w:val="0"/>
              <w:keepLines w:val="0"/>
              <w:suppressLineNumbers w:val="0"/>
              <w:bidi w:val="0"/>
              <w:spacing w:before="0" w:beforeAutospacing="0" w:after="0" w:afterAutospacing="0"/>
              <w:ind w:left="0" w:right="0"/>
              <w:rPr>
                <w:rFonts w:hint="eastAsia"/>
              </w:rPr>
            </w:pPr>
            <w:r>
              <w:rPr>
                <w:rFonts w:hint="eastAsia"/>
                <w:lang w:val="en-US" w:eastAsia="zh-CN"/>
              </w:rPr>
              <w:t>（</w:t>
            </w:r>
            <w:r>
              <w:rPr>
                <w:rFonts w:hint="default"/>
                <w:lang w:val="en-US" w:eastAsia="zh-CN"/>
              </w:rPr>
              <w:t>1</w:t>
            </w:r>
            <w:r>
              <w:rPr>
                <w:rFonts w:hint="eastAsia"/>
                <w:lang w:val="en-US" w:eastAsia="zh-CN"/>
              </w:rPr>
              <w:t>）完善物料贮存设施，加强对物料储存、使用的安全管理和检查，避免物料出现泄漏；</w:t>
            </w:r>
          </w:p>
          <w:p>
            <w:pPr>
              <w:keepNext w:val="0"/>
              <w:keepLines w:val="0"/>
              <w:suppressLineNumbers w:val="0"/>
              <w:bidi w:val="0"/>
              <w:spacing w:before="0" w:beforeAutospacing="0" w:after="0" w:afterAutospacing="0"/>
              <w:ind w:left="0" w:right="0"/>
              <w:rPr>
                <w:rFonts w:hint="eastAsia"/>
              </w:rPr>
            </w:pPr>
            <w:r>
              <w:rPr>
                <w:rFonts w:hint="eastAsia"/>
                <w:lang w:val="en-US" w:eastAsia="zh-CN"/>
              </w:rPr>
              <w:t>（</w:t>
            </w:r>
            <w:r>
              <w:rPr>
                <w:rFonts w:hint="default"/>
                <w:lang w:val="en-US" w:eastAsia="zh-CN"/>
              </w:rPr>
              <w:t>2</w:t>
            </w:r>
            <w:r>
              <w:rPr>
                <w:rFonts w:hint="eastAsia"/>
                <w:lang w:val="en-US" w:eastAsia="zh-CN"/>
              </w:rPr>
              <w:t>）厂区贮存危险废物贮存库地面均应采取防腐防渗处理。为了防止泄漏，应设置不小于储存容积的围堰，围堰高度为</w:t>
            </w:r>
            <w:r>
              <w:rPr>
                <w:rFonts w:hint="default"/>
                <w:lang w:val="en-US" w:eastAsia="zh-CN"/>
              </w:rPr>
              <w:t>10cm</w:t>
            </w:r>
            <w:r>
              <w:rPr>
                <w:rFonts w:hint="eastAsia"/>
                <w:lang w:val="en-US" w:eastAsia="zh-CN"/>
              </w:rPr>
              <w:t>；以满足物料泄漏时能够全部将物料拦截在贮存区内；</w:t>
            </w:r>
          </w:p>
          <w:p>
            <w:pPr>
              <w:keepNext w:val="0"/>
              <w:keepLines w:val="0"/>
              <w:suppressLineNumbers w:val="0"/>
              <w:bidi w:val="0"/>
              <w:spacing w:before="0" w:beforeAutospacing="0" w:after="0" w:afterAutospacing="0"/>
              <w:ind w:left="0" w:right="0"/>
              <w:rPr>
                <w:rFonts w:hint="eastAsia"/>
              </w:rPr>
            </w:pPr>
            <w:r>
              <w:rPr>
                <w:rFonts w:hint="eastAsia"/>
                <w:lang w:val="en-US" w:eastAsia="zh-CN"/>
              </w:rPr>
              <w:t>（3）桶装润滑油位于材料间，在储存期内定期检查，发现其品质变化、包装破损、渗漏等，及时处理，防止污染土壤及地下水环境；</w:t>
            </w:r>
          </w:p>
          <w:p>
            <w:pPr>
              <w:keepNext w:val="0"/>
              <w:keepLines w:val="0"/>
              <w:widowControl/>
              <w:suppressLineNumbers w:val="0"/>
              <w:spacing w:before="0" w:beforeAutospacing="0" w:after="0" w:afterAutospacing="0"/>
              <w:ind w:left="0" w:right="0"/>
              <w:jc w:val="left"/>
              <w:rPr>
                <w:rFonts w:hint="eastAsia"/>
                <w:lang w:val="en-US" w:eastAsia="zh-CN"/>
              </w:rPr>
            </w:pPr>
            <w:r>
              <w:rPr>
                <w:rFonts w:hint="eastAsia"/>
                <w:lang w:val="en-US" w:eastAsia="zh-CN"/>
              </w:rPr>
              <w:t>（4）易燃、易爆品贮存区配备相应品种和数量的消防器材，预留必要的安全间距，远离火种和热源，防止阳光直射；</w:t>
            </w:r>
          </w:p>
          <w:p>
            <w:pPr>
              <w:keepNext w:val="0"/>
              <w:keepLines w:val="0"/>
              <w:widowControl/>
              <w:suppressLineNumbers w:val="0"/>
              <w:spacing w:before="0" w:beforeAutospacing="0" w:after="0" w:afterAutospacing="0"/>
              <w:ind w:left="0" w:right="0"/>
              <w:jc w:val="left"/>
              <w:rPr>
                <w:rFonts w:hint="eastAsia"/>
                <w:lang w:val="en-US" w:eastAsia="zh-CN"/>
              </w:rPr>
            </w:pPr>
            <w:r>
              <w:rPr>
                <w:rFonts w:hint="eastAsia"/>
                <w:lang w:val="en-US" w:eastAsia="zh-CN"/>
              </w:rPr>
              <w:t>（5）煤场煤炭风险防范措施</w:t>
            </w:r>
          </w:p>
          <w:p>
            <w:pPr>
              <w:bidi w:val="0"/>
              <w:rPr>
                <w:rFonts w:hint="eastAsia"/>
                <w:lang w:val="en-US" w:eastAsia="zh-CN"/>
              </w:rPr>
            </w:pPr>
            <w:r>
              <w:rPr>
                <w:rFonts w:hint="eastAsia"/>
                <w:lang w:val="en-US" w:eastAsia="zh-CN"/>
              </w:rPr>
              <w:t>①车间内煤炭堆场工作面采取喷洒作业措施，同时生产作业时扬起煤尘可大幅减少，有利于防止煤堆自燃和粉尘爆炸；</w:t>
            </w:r>
          </w:p>
          <w:p>
            <w:pPr>
              <w:bidi w:val="0"/>
              <w:rPr>
                <w:rFonts w:hint="eastAsia"/>
                <w:lang w:val="en-US" w:eastAsia="zh-CN"/>
              </w:rPr>
            </w:pPr>
            <w:r>
              <w:rPr>
                <w:rFonts w:hint="eastAsia"/>
                <w:lang w:val="en-US" w:eastAsia="zh-CN"/>
              </w:rPr>
              <w:t>②在洗选车间内生产区各处悬挂禁止火种带入、禁止吸烟等警示牌；</w:t>
            </w:r>
          </w:p>
          <w:p>
            <w:pPr>
              <w:bidi w:val="0"/>
              <w:rPr>
                <w:rFonts w:hint="eastAsia"/>
                <w:lang w:val="en-US" w:eastAsia="zh-CN"/>
              </w:rPr>
            </w:pPr>
            <w:r>
              <w:rPr>
                <w:rFonts w:hint="eastAsia"/>
                <w:lang w:val="en-US" w:eastAsia="zh-CN"/>
              </w:rPr>
              <w:t>③在车间内主要风险单元处配备不同类型的灭火器具，以便发生火灾时用于防灭火工作；</w:t>
            </w:r>
          </w:p>
          <w:p>
            <w:pPr>
              <w:bidi w:val="0"/>
              <w:rPr>
                <w:rFonts w:hint="eastAsia"/>
                <w:lang w:val="en-US" w:eastAsia="zh-CN"/>
              </w:rPr>
            </w:pPr>
            <w:r>
              <w:rPr>
                <w:rFonts w:hint="eastAsia"/>
                <w:lang w:val="en-US" w:eastAsia="zh-CN"/>
              </w:rPr>
              <w:t>④车间内电气设备和高低压供电线路均按《煤矿安全规程》的要求选取，加强对其管理与维护，避免因发生短路和绝缘材料破坏漏电而引起的火灾事故；</w:t>
            </w:r>
          </w:p>
          <w:p>
            <w:pPr>
              <w:bidi w:val="0"/>
              <w:rPr>
                <w:rFonts w:hint="eastAsia"/>
                <w:lang w:val="en-US" w:eastAsia="zh-CN"/>
              </w:rPr>
            </w:pPr>
            <w:r>
              <w:rPr>
                <w:rFonts w:hint="eastAsia"/>
                <w:lang w:val="en-US" w:eastAsia="zh-CN"/>
              </w:rPr>
              <w:t>⑤加强对车间工作面日常管理工作，对煤堆自燃发火情况组织日常安全检查，及时掌握煤堆自燃发火情况，以便及时采取有效的防灭火措施，有效预防煤堆火灾事故的发生。</w:t>
            </w:r>
          </w:p>
          <w:p>
            <w:pPr>
              <w:keepNext w:val="0"/>
              <w:keepLines w:val="0"/>
              <w:widowControl/>
              <w:suppressLineNumbers w:val="0"/>
              <w:spacing w:before="0" w:beforeAutospacing="0" w:after="0" w:afterAutospacing="0"/>
              <w:ind w:left="0" w:right="0"/>
              <w:jc w:val="left"/>
              <w:rPr>
                <w:rFonts w:hint="default"/>
                <w:lang w:val="en-US" w:eastAsia="zh-CN"/>
              </w:rPr>
            </w:pPr>
            <w:r>
              <w:rPr>
                <w:rFonts w:hint="eastAsia"/>
                <w:lang w:val="en-US" w:eastAsia="zh-CN"/>
              </w:rPr>
              <w:t>（6）设置事故应急池防止消防废水溢流，污染周边土壤、地下水，消防废水经处理后排放。</w:t>
            </w:r>
          </w:p>
          <w:p>
            <w:pPr>
              <w:keepNext w:val="0"/>
              <w:keepLines w:val="0"/>
              <w:widowControl/>
              <w:suppressLineNumbers w:val="0"/>
              <w:spacing w:before="0" w:beforeAutospacing="0" w:after="0" w:afterAutospacing="0"/>
              <w:ind w:left="0" w:right="0"/>
              <w:jc w:val="left"/>
              <w:rPr>
                <w:rFonts w:hint="default"/>
                <w:lang w:val="en-US" w:eastAsia="zh-CN"/>
              </w:rPr>
            </w:pPr>
            <w:r>
              <w:rPr>
                <w:rFonts w:hint="eastAsia"/>
                <w:lang w:eastAsia="zh-CN"/>
              </w:rPr>
              <w:t>（</w:t>
            </w:r>
            <w:r>
              <w:rPr>
                <w:rFonts w:hint="eastAsia"/>
                <w:lang w:val="en-US" w:eastAsia="zh-CN"/>
              </w:rPr>
              <w:t>7</w:t>
            </w:r>
            <w:r>
              <w:rPr>
                <w:rFonts w:hint="eastAsia"/>
                <w:lang w:eastAsia="zh-CN"/>
              </w:rPr>
              <w:t>）</w:t>
            </w:r>
            <w:r>
              <w:rPr>
                <w:rFonts w:hint="eastAsia"/>
              </w:rPr>
              <w:t>通过企业内部制定严格的管理条例和岗位责任制，加强职工的安全生产教育，</w:t>
            </w:r>
            <w:r>
              <w:rPr>
                <w:rFonts w:hint="eastAsia"/>
                <w:lang w:eastAsia="zh-CN"/>
              </w:rPr>
              <w:t>增强风险意识</w:t>
            </w:r>
            <w:r>
              <w:rPr>
                <w:rFonts w:hint="eastAsia"/>
              </w:rPr>
              <w:t>，从而最大限度地减少可能发生的环境风险</w:t>
            </w:r>
            <w:r>
              <w:rPr>
                <w:rFonts w:hint="eastAsia"/>
                <w:lang w:val="en-US" w:eastAsia="zh-CN"/>
              </w:rPr>
              <w:t>；</w:t>
            </w:r>
          </w:p>
          <w:p>
            <w:pPr>
              <w:keepNext w:val="0"/>
              <w:keepLines w:val="0"/>
              <w:widowControl/>
              <w:suppressLineNumbers w:val="0"/>
              <w:spacing w:before="0" w:beforeAutospacing="0" w:after="0" w:afterAutospacing="0"/>
              <w:ind w:left="0" w:right="0"/>
              <w:jc w:val="left"/>
              <w:rPr>
                <w:rFonts w:hint="eastAsia"/>
              </w:rPr>
            </w:pPr>
            <w:r>
              <w:rPr>
                <w:rFonts w:hint="eastAsia"/>
                <w:lang w:val="en-US" w:eastAsia="zh-CN"/>
              </w:rPr>
              <w:t>（8）</w:t>
            </w:r>
            <w:r>
              <w:rPr>
                <w:rFonts w:hint="eastAsia"/>
              </w:rPr>
              <w:t>建设单位应采用严格的安全防范体系</w:t>
            </w:r>
            <w:r>
              <w:rPr>
                <w:rFonts w:hint="eastAsia"/>
                <w:lang w:eastAsia="zh-CN"/>
              </w:rPr>
              <w:t>和环境风险防范系统</w:t>
            </w:r>
            <w:r>
              <w:rPr>
                <w:rFonts w:hint="eastAsia"/>
              </w:rPr>
              <w:t>，设立一套完整的管理规程、作业规章和应急计划，可最大限度地降低环境风险，一旦意外事件发生，也能最大限度地减少环境污染危害和人们生命财产的损失</w:t>
            </w:r>
            <w:r>
              <w:rPr>
                <w:rFonts w:hint="eastAsia"/>
                <w:lang w:val="en-US" w:eastAsia="zh-CN"/>
              </w:rPr>
              <w:t>。</w:t>
            </w:r>
          </w:p>
          <w:p>
            <w:pPr>
              <w:keepNext w:val="0"/>
              <w:keepLines w:val="0"/>
              <w:widowControl/>
              <w:suppressLineNumbers w:val="0"/>
              <w:spacing w:before="0" w:beforeAutospacing="0" w:after="0" w:afterAutospacing="0"/>
              <w:ind w:left="0" w:right="0"/>
              <w:jc w:val="left"/>
              <w:rPr>
                <w:rFonts w:hint="default"/>
              </w:rPr>
            </w:pPr>
            <w:r>
              <w:rPr>
                <w:rFonts w:hint="eastAsia"/>
              </w:rPr>
              <w:t>综上，项目应严格按照环保及消防等部门的要求，做好防范措施，设立健全的公司突发环境事故应急组织机构，以便采取更有效的措施来监测灾情及防止污染事故的进一步扩散，则风险事故对周围大气环境</w:t>
            </w:r>
            <w:r>
              <w:rPr>
                <w:rFonts w:hint="eastAsia"/>
                <w:lang w:eastAsia="zh-CN"/>
              </w:rPr>
              <w:t>、</w:t>
            </w:r>
            <w:r>
              <w:rPr>
                <w:rFonts w:hint="eastAsia"/>
              </w:rPr>
              <w:t>水</w:t>
            </w:r>
            <w:r>
              <w:rPr>
                <w:rFonts w:hint="eastAsia"/>
                <w:lang w:eastAsia="zh-CN"/>
              </w:rPr>
              <w:t>、土壤</w:t>
            </w:r>
            <w:r>
              <w:rPr>
                <w:rFonts w:hint="eastAsia"/>
              </w:rPr>
              <w:t>环境的影响将大大降低。</w:t>
            </w:r>
          </w:p>
          <w:p>
            <w:pPr>
              <w:pStyle w:val="3"/>
              <w:suppressLineNumbers w:val="0"/>
              <w:bidi w:val="0"/>
              <w:spacing w:before="0" w:beforeAutospacing="0" w:after="0" w:afterAutospacing="0"/>
              <w:ind w:left="0" w:right="0"/>
              <w:rPr>
                <w:rFonts w:hint="eastAsia"/>
                <w:lang w:val="en-US" w:eastAsia="zh-CN"/>
              </w:rPr>
            </w:pPr>
            <w:r>
              <w:rPr>
                <w:rFonts w:hint="eastAsia"/>
                <w:lang w:val="en-US" w:eastAsia="zh-CN"/>
              </w:rPr>
              <w:t>7、排污口规范化</w:t>
            </w:r>
          </w:p>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（1）排污口管理</w:t>
            </w:r>
          </w:p>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建设单位应在各个排污口处竖立标志牌，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w:t>
            </w:r>
          </w:p>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（2）环境保护图形标志</w:t>
            </w:r>
          </w:p>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在固体废物贮存处置场、噪声产生点应设置环境保护图形标志，图形符号分为提示图形和警告图形符号两种，分别按《</w:t>
            </w:r>
            <w:r>
              <w:rPr>
                <w:rFonts w:hint="eastAsia"/>
                <w:lang w:val="en-US" w:eastAsia="zh-CN"/>
              </w:rPr>
              <w:fldChar w:fldCharType="begin"/>
            </w:r>
            <w:r>
              <w:rPr>
                <w:rFonts w:hint="eastAsia"/>
                <w:lang w:val="en-US" w:eastAsia="zh-CN"/>
              </w:rPr>
              <w:instrText xml:space="preserve"> HYPERLINK "http://std.sacinfo.org.cn/home/javascript:;" </w:instrText>
            </w:r>
            <w:r>
              <w:rPr>
                <w:rFonts w:hint="eastAsia"/>
                <w:lang w:val="en-US" w:eastAsia="zh-CN"/>
              </w:rPr>
              <w:fldChar w:fldCharType="separate"/>
            </w:r>
            <w:r>
              <w:rPr>
                <w:rFonts w:hint="eastAsia"/>
                <w:lang w:val="en-US" w:eastAsia="zh-CN"/>
              </w:rPr>
              <w:t>环境保护图形标志 排放口（源）</w:t>
            </w:r>
            <w:r>
              <w:rPr>
                <w:rFonts w:hint="eastAsia"/>
                <w:lang w:val="en-US" w:eastAsia="zh-CN"/>
              </w:rPr>
              <w:fldChar w:fldCharType="end"/>
            </w:r>
            <w:r>
              <w:rPr>
                <w:rFonts w:hint="eastAsia"/>
                <w:lang w:val="en-US" w:eastAsia="zh-CN"/>
              </w:rPr>
              <w:t>》（GB15562.1-1995）《</w:t>
            </w:r>
            <w:r>
              <w:rPr>
                <w:rFonts w:hint="eastAsia"/>
                <w:lang w:val="en-US" w:eastAsia="zh-CN"/>
              </w:rPr>
              <w:fldChar w:fldCharType="begin"/>
            </w:r>
            <w:r>
              <w:rPr>
                <w:rFonts w:hint="eastAsia"/>
                <w:lang w:val="en-US" w:eastAsia="zh-CN"/>
              </w:rPr>
              <w:instrText xml:space="preserve"> HYPERLINK "http://std.sacinfo.org.cn/home/javascript:;" </w:instrText>
            </w:r>
            <w:r>
              <w:rPr>
                <w:rFonts w:hint="eastAsia"/>
                <w:lang w:val="en-US" w:eastAsia="zh-CN"/>
              </w:rPr>
              <w:fldChar w:fldCharType="separate"/>
            </w:r>
            <w:r>
              <w:rPr>
                <w:rFonts w:hint="eastAsia"/>
                <w:lang w:val="en-US" w:eastAsia="zh-CN"/>
              </w:rPr>
              <w:t>环境保护图形标志固体废物堆放（填埋）场</w:t>
            </w:r>
            <w:r>
              <w:rPr>
                <w:rFonts w:hint="eastAsia"/>
                <w:lang w:val="en-US" w:eastAsia="zh-CN"/>
              </w:rPr>
              <w:fldChar w:fldCharType="end"/>
            </w:r>
            <w:r>
              <w:rPr>
                <w:rFonts w:hint="eastAsia"/>
                <w:lang w:val="en-US" w:eastAsia="zh-CN"/>
              </w:rPr>
              <w:t>》（GB15562.2-1995）《危险废物贮存污染控制标准》（GB18597-2023）《环境保护图形标志固体废物贮存（处置）场》（GB15562.2-1995修改单）执行。环境保护图形符号见表4-12。</w:t>
            </w:r>
          </w:p>
          <w:p>
            <w:pPr>
              <w:pStyle w:val="13"/>
              <w:bidi w:val="0"/>
              <w:rPr>
                <w:rFonts w:hint="eastAsia"/>
                <w:lang w:val="en-US" w:eastAsia="zh-CN"/>
              </w:rPr>
            </w:pPr>
            <w:r>
              <w:rPr>
                <w:rFonts w:hint="eastAsia"/>
                <w:lang w:val="en-US" w:eastAsia="zh-CN"/>
              </w:rPr>
              <w:t>表4-12  环境保护图形符号一览表</w:t>
            </w:r>
          </w:p>
          <w:tbl>
            <w:tblPr>
              <w:tblStyle w:val="41"/>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95"/>
              <w:gridCol w:w="2080"/>
              <w:gridCol w:w="2320"/>
              <w:gridCol w:w="1132"/>
              <w:gridCol w:w="207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4" w:hRule="atLeast"/>
              </w:trPr>
              <w:tc>
                <w:tcPr>
                  <w:tcW w:w="695" w:type="dxa"/>
                  <w:tcBorders>
                    <w:top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序号</w:t>
                  </w:r>
                </w:p>
              </w:tc>
              <w:tc>
                <w:tcPr>
                  <w:tcW w:w="2080" w:type="dxa"/>
                  <w:tcBorders>
                    <w:top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提示图形符号</w:t>
                  </w:r>
                </w:p>
              </w:tc>
              <w:tc>
                <w:tcPr>
                  <w:tcW w:w="2320" w:type="dxa"/>
                  <w:tcBorders>
                    <w:top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警告图形符号</w:t>
                  </w:r>
                </w:p>
              </w:tc>
              <w:tc>
                <w:tcPr>
                  <w:tcW w:w="1132" w:type="dxa"/>
                  <w:tcBorders>
                    <w:top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名称</w:t>
                  </w:r>
                </w:p>
              </w:tc>
              <w:tc>
                <w:tcPr>
                  <w:tcW w:w="2071" w:type="dxa"/>
                  <w:tcBorders>
                    <w:top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功能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47" w:hRule="atLeast"/>
              </w:trPr>
              <w:tc>
                <w:tcPr>
                  <w:tcW w:w="695" w:type="dxa"/>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1</w:t>
                  </w:r>
                </w:p>
              </w:tc>
              <w:tc>
                <w:tcPr>
                  <w:tcW w:w="2080" w:type="dxa"/>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drawing>
                      <wp:inline distT="0" distB="0" distL="114300" distR="114300">
                        <wp:extent cx="897255" cy="912495"/>
                        <wp:effectExtent l="0" t="0" r="17145" b="1905"/>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21"/>
                                <a:stretch>
                                  <a:fillRect/>
                                </a:stretch>
                              </pic:blipFill>
                              <pic:spPr>
                                <a:xfrm>
                                  <a:off x="0" y="0"/>
                                  <a:ext cx="897255" cy="912495"/>
                                </a:xfrm>
                                <a:prstGeom prst="rect">
                                  <a:avLst/>
                                </a:prstGeom>
                                <a:noFill/>
                                <a:ln>
                                  <a:noFill/>
                                </a:ln>
                              </pic:spPr>
                            </pic:pic>
                          </a:graphicData>
                        </a:graphic>
                      </wp:inline>
                    </w:drawing>
                  </w:r>
                </w:p>
              </w:tc>
              <w:tc>
                <w:tcPr>
                  <w:tcW w:w="2320" w:type="dxa"/>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drawing>
                      <wp:inline distT="0" distB="0" distL="114300" distR="114300">
                        <wp:extent cx="1035050" cy="877570"/>
                        <wp:effectExtent l="0" t="0" r="12700" b="17780"/>
                        <wp:docPr id="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pic:cNvPicPr>
                                  <a:picLocks noChangeAspect="1"/>
                                </pic:cNvPicPr>
                              </pic:nvPicPr>
                              <pic:blipFill>
                                <a:blip r:embed="rId22"/>
                                <a:stretch>
                                  <a:fillRect/>
                                </a:stretch>
                              </pic:blipFill>
                              <pic:spPr>
                                <a:xfrm>
                                  <a:off x="0" y="0"/>
                                  <a:ext cx="1035050" cy="877570"/>
                                </a:xfrm>
                                <a:prstGeom prst="rect">
                                  <a:avLst/>
                                </a:prstGeom>
                                <a:noFill/>
                                <a:ln>
                                  <a:noFill/>
                                </a:ln>
                              </pic:spPr>
                            </pic:pic>
                          </a:graphicData>
                        </a:graphic>
                      </wp:inline>
                    </w:drawing>
                  </w:r>
                </w:p>
              </w:tc>
              <w:tc>
                <w:tcPr>
                  <w:tcW w:w="1132" w:type="dxa"/>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污水排放口</w:t>
                  </w:r>
                </w:p>
              </w:tc>
              <w:tc>
                <w:tcPr>
                  <w:tcW w:w="2071" w:type="dxa"/>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表示污水向外环境排放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90" w:hRule="atLeast"/>
              </w:trPr>
              <w:tc>
                <w:tcPr>
                  <w:tcW w:w="695" w:type="dxa"/>
                  <w:tcBorders>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2</w:t>
                  </w:r>
                </w:p>
              </w:tc>
              <w:tc>
                <w:tcPr>
                  <w:tcW w:w="2080" w:type="dxa"/>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drawing>
                      <wp:inline distT="0" distB="0" distL="114300" distR="114300">
                        <wp:extent cx="1006475" cy="1005840"/>
                        <wp:effectExtent l="0" t="0" r="3175" b="3810"/>
                        <wp:docPr id="3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pic:cNvPicPr>
                                  <a:picLocks noChangeAspect="1"/>
                                </pic:cNvPicPr>
                              </pic:nvPicPr>
                              <pic:blipFill>
                                <a:blip r:embed="rId23"/>
                                <a:stretch>
                                  <a:fillRect/>
                                </a:stretch>
                              </pic:blipFill>
                              <pic:spPr>
                                <a:xfrm>
                                  <a:off x="0" y="0"/>
                                  <a:ext cx="1006475" cy="1005840"/>
                                </a:xfrm>
                                <a:prstGeom prst="rect">
                                  <a:avLst/>
                                </a:prstGeom>
                                <a:noFill/>
                                <a:ln>
                                  <a:noFill/>
                                </a:ln>
                              </pic:spPr>
                            </pic:pic>
                          </a:graphicData>
                        </a:graphic>
                      </wp:inline>
                    </w:drawing>
                  </w:r>
                </w:p>
              </w:tc>
              <w:tc>
                <w:tcPr>
                  <w:tcW w:w="2320" w:type="dxa"/>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drawing>
                      <wp:inline distT="0" distB="0" distL="114300" distR="114300">
                        <wp:extent cx="1008380" cy="817880"/>
                        <wp:effectExtent l="0" t="0" r="1270" b="1270"/>
                        <wp:docPr id="3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pic:cNvPicPr>
                                  <a:picLocks noChangeAspect="1"/>
                                </pic:cNvPicPr>
                              </pic:nvPicPr>
                              <pic:blipFill>
                                <a:blip r:embed="rId24"/>
                                <a:stretch>
                                  <a:fillRect/>
                                </a:stretch>
                              </pic:blipFill>
                              <pic:spPr>
                                <a:xfrm>
                                  <a:off x="0" y="0"/>
                                  <a:ext cx="1008380" cy="817880"/>
                                </a:xfrm>
                                <a:prstGeom prst="rect">
                                  <a:avLst/>
                                </a:prstGeom>
                                <a:noFill/>
                                <a:ln>
                                  <a:noFill/>
                                </a:ln>
                              </pic:spPr>
                            </pic:pic>
                          </a:graphicData>
                        </a:graphic>
                      </wp:inline>
                    </w:drawing>
                  </w:r>
                </w:p>
              </w:tc>
              <w:tc>
                <w:tcPr>
                  <w:tcW w:w="1132" w:type="dxa"/>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一般固体废物</w:t>
                  </w:r>
                </w:p>
              </w:tc>
              <w:tc>
                <w:tcPr>
                  <w:tcW w:w="2071" w:type="dxa"/>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表示一般固体废物贮存、处置场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39" w:hRule="atLeast"/>
              </w:trPr>
              <w:tc>
                <w:tcPr>
                  <w:tcW w:w="695" w:type="dxa"/>
                  <w:tcBorders>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3</w:t>
                  </w:r>
                </w:p>
              </w:tc>
              <w:tc>
                <w:tcPr>
                  <w:tcW w:w="2080" w:type="dxa"/>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drawing>
                      <wp:inline distT="0" distB="0" distL="114300" distR="114300">
                        <wp:extent cx="1005840" cy="914400"/>
                        <wp:effectExtent l="0" t="0" r="3810" b="0"/>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pic:cNvPicPr>
                              </pic:nvPicPr>
                              <pic:blipFill>
                                <a:blip r:embed="rId25"/>
                                <a:stretch>
                                  <a:fillRect/>
                                </a:stretch>
                              </pic:blipFill>
                              <pic:spPr>
                                <a:xfrm>
                                  <a:off x="0" y="0"/>
                                  <a:ext cx="1005840" cy="914400"/>
                                </a:xfrm>
                                <a:prstGeom prst="rect">
                                  <a:avLst/>
                                </a:prstGeom>
                                <a:noFill/>
                                <a:ln>
                                  <a:noFill/>
                                </a:ln>
                              </pic:spPr>
                            </pic:pic>
                          </a:graphicData>
                        </a:graphic>
                      </wp:inline>
                    </w:drawing>
                  </w:r>
                </w:p>
              </w:tc>
              <w:tc>
                <w:tcPr>
                  <w:tcW w:w="2320" w:type="dxa"/>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drawing>
                      <wp:inline distT="0" distB="0" distL="114300" distR="114300">
                        <wp:extent cx="1003935" cy="821690"/>
                        <wp:effectExtent l="0" t="0" r="5715" b="16510"/>
                        <wp:docPr id="3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pic:cNvPicPr>
                                  <a:picLocks noChangeAspect="1"/>
                                </pic:cNvPicPr>
                              </pic:nvPicPr>
                              <pic:blipFill>
                                <a:blip r:embed="rId26"/>
                                <a:stretch>
                                  <a:fillRect/>
                                </a:stretch>
                              </pic:blipFill>
                              <pic:spPr>
                                <a:xfrm>
                                  <a:off x="0" y="0"/>
                                  <a:ext cx="1003935" cy="821690"/>
                                </a:xfrm>
                                <a:prstGeom prst="rect">
                                  <a:avLst/>
                                </a:prstGeom>
                                <a:noFill/>
                                <a:ln>
                                  <a:noFill/>
                                </a:ln>
                              </pic:spPr>
                            </pic:pic>
                          </a:graphicData>
                        </a:graphic>
                      </wp:inline>
                    </w:drawing>
                  </w:r>
                </w:p>
              </w:tc>
              <w:tc>
                <w:tcPr>
                  <w:tcW w:w="1132" w:type="dxa"/>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噪声源</w:t>
                  </w:r>
                </w:p>
              </w:tc>
              <w:tc>
                <w:tcPr>
                  <w:tcW w:w="2071" w:type="dxa"/>
                  <w:tcBorders>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表示噪声向外环境排放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95" w:type="dxa"/>
                  <w:tcBorders>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4</w:t>
                  </w:r>
                </w:p>
              </w:tc>
              <w:tc>
                <w:tcPr>
                  <w:tcW w:w="2080" w:type="dxa"/>
                  <w:tcBorders>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p>
              </w:tc>
              <w:tc>
                <w:tcPr>
                  <w:tcW w:w="2320" w:type="dxa"/>
                  <w:tcBorders>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b w:val="0"/>
                      <w:color w:val="000000"/>
                    </w:rPr>
                    <w:drawing>
                      <wp:inline distT="0" distB="0" distL="114300" distR="114300">
                        <wp:extent cx="1144905" cy="1012825"/>
                        <wp:effectExtent l="0" t="0" r="17145" b="158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7"/>
                                <a:stretch>
                                  <a:fillRect/>
                                </a:stretch>
                              </pic:blipFill>
                              <pic:spPr>
                                <a:xfrm>
                                  <a:off x="0" y="0"/>
                                  <a:ext cx="1144905" cy="1012825"/>
                                </a:xfrm>
                                <a:prstGeom prst="rect">
                                  <a:avLst/>
                                </a:prstGeom>
                                <a:noFill/>
                                <a:ln>
                                  <a:noFill/>
                                </a:ln>
                              </pic:spPr>
                            </pic:pic>
                          </a:graphicData>
                        </a:graphic>
                      </wp:inline>
                    </w:drawing>
                  </w:r>
                </w:p>
              </w:tc>
              <w:tc>
                <w:tcPr>
                  <w:tcW w:w="1132" w:type="dxa"/>
                  <w:tcBorders>
                    <w:bottom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危险废物贮存库</w:t>
                  </w:r>
                </w:p>
              </w:tc>
              <w:tc>
                <w:tcPr>
                  <w:tcW w:w="2071" w:type="dxa"/>
                  <w:tcBorders>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表示危险废物贮存、处置场</w:t>
                  </w:r>
                </w:p>
              </w:tc>
            </w:tr>
          </w:tbl>
          <w:p>
            <w:pPr>
              <w:pStyle w:val="3"/>
              <w:numPr>
                <w:ilvl w:val="0"/>
                <w:numId w:val="0"/>
              </w:numPr>
              <w:suppressLineNumbers w:val="0"/>
              <w:bidi w:val="0"/>
              <w:spacing w:before="0" w:beforeAutospacing="0" w:after="0" w:afterAutospacing="0"/>
              <w:ind w:left="0" w:leftChars="0" w:right="0" w:rightChars="0"/>
              <w:rPr>
                <w:rFonts w:hint="eastAsia"/>
                <w:lang w:val="en-US" w:eastAsia="zh-CN"/>
              </w:rPr>
            </w:pPr>
            <w:r>
              <w:rPr>
                <w:rFonts w:hint="eastAsia"/>
                <w:lang w:val="en-US" w:eastAsia="zh-CN"/>
              </w:rPr>
              <w:t>8、环保投资表</w:t>
            </w:r>
          </w:p>
          <w:p>
            <w:pPr>
              <w:bidi w:val="0"/>
              <w:rPr>
                <w:rFonts w:hint="default"/>
                <w:lang w:val="en-US" w:eastAsia="zh-CN"/>
              </w:rPr>
            </w:pPr>
            <w:r>
              <w:rPr>
                <w:rFonts w:hint="eastAsia"/>
                <w:lang w:val="en-US" w:eastAsia="zh-CN"/>
              </w:rPr>
              <w:t>本项目总投资17000万元，环保投资213.4万元，占总投资的1.255%。详情见表4-13。</w:t>
            </w:r>
          </w:p>
          <w:p>
            <w:pPr>
              <w:pStyle w:val="13"/>
              <w:bidi w:val="0"/>
              <w:rPr>
                <w:rFonts w:hint="eastAsia"/>
                <w:lang w:val="en-US" w:eastAsia="zh-CN"/>
              </w:rPr>
            </w:pPr>
            <w:r>
              <w:rPr>
                <w:rFonts w:hint="eastAsia"/>
                <w:lang w:val="en-US" w:eastAsia="zh-CN"/>
              </w:rPr>
              <w:t xml:space="preserve">表4-13   </w:t>
            </w:r>
            <w:r>
              <w:rPr>
                <w:rFonts w:hint="eastAsia"/>
              </w:rPr>
              <w:t>工程主要环保投资概算</w:t>
            </w:r>
          </w:p>
          <w:tbl>
            <w:tblPr>
              <w:tblStyle w:val="4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91"/>
              <w:gridCol w:w="1910"/>
              <w:gridCol w:w="3458"/>
              <w:gridCol w:w="16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8" w:hRule="atLeast"/>
              </w:trPr>
              <w:tc>
                <w:tcPr>
                  <w:tcW w:w="778" w:type="pc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val="en-US" w:eastAsia="zh-CN"/>
                    </w:rPr>
                    <w:t>序号</w:t>
                  </w:r>
                </w:p>
              </w:tc>
              <w:tc>
                <w:tcPr>
                  <w:tcW w:w="1151" w:type="pct"/>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类别</w:t>
                  </w: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内容</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环保投资</w:t>
                  </w:r>
                </w:p>
                <w:p>
                  <w:pPr>
                    <w:pStyle w:val="5"/>
                    <w:bidi w:val="0"/>
                    <w:rPr>
                      <w:rFonts w:hint="default"/>
                      <w:b w:val="0"/>
                      <w:color w:val="000000"/>
                      <w:lang w:val="en-US" w:eastAsia="zh-CN"/>
                    </w:rPr>
                  </w:pPr>
                  <w:r>
                    <w:rPr>
                      <w:rFonts w:hint="eastAsia"/>
                      <w:b w:val="0"/>
                      <w:color w:val="000000"/>
                      <w:lang w:val="en-US" w:eastAsia="zh-CN"/>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778" w:type="pct"/>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施工期</w:t>
                  </w:r>
                </w:p>
              </w:tc>
              <w:tc>
                <w:tcPr>
                  <w:tcW w:w="1151" w:type="pct"/>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噪声治理</w:t>
                  </w: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基础减振、消音</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778"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151" w:type="pct"/>
                  <w:vMerge w:val="restart"/>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固废治理</w:t>
                  </w: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eastAsia="zh-CN"/>
                    </w:rPr>
                    <w:t>生活</w:t>
                  </w:r>
                  <w:r>
                    <w:rPr>
                      <w:rFonts w:hint="eastAsia"/>
                      <w:b w:val="0"/>
                      <w:color w:val="000000"/>
                    </w:rPr>
                    <w:t>垃圾清运</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778"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151" w:type="pct"/>
                  <w:vMerge w:val="continue"/>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eastAsia"/>
                      <w:b w:val="0"/>
                      <w:color w:val="000000"/>
                      <w:lang w:val="en-US" w:eastAsia="zh-CN"/>
                    </w:rPr>
                  </w:pP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default"/>
                      <w:b w:val="0"/>
                      <w:color w:val="000000"/>
                      <w:lang w:eastAsia="zh-CN"/>
                    </w:rPr>
                    <w:t>施工建筑垃圾</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778" w:type="pct"/>
                  <w:vMerge w:val="restart"/>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运营期</w:t>
                  </w:r>
                </w:p>
              </w:tc>
              <w:tc>
                <w:tcPr>
                  <w:tcW w:w="1151" w:type="pct"/>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噪声治理</w:t>
                  </w: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隔声门窗、减振垫</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3" w:hRule="atLeast"/>
              </w:trPr>
              <w:tc>
                <w:tcPr>
                  <w:tcW w:w="778"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151" w:type="pct"/>
                  <w:vMerge w:val="restart"/>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废气治理</w:t>
                  </w: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经干雾抑尘、、密闭皮带栈桥输送、防冻液抑尘及道路洒水等</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150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78"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151" w:type="pct"/>
                  <w:vMerge w:val="continue"/>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eastAsia"/>
                      <w:b w:val="0"/>
                      <w:color w:val="000000"/>
                      <w:lang w:val="en-US" w:eastAsia="zh-CN"/>
                    </w:rPr>
                  </w:pP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密闭煤棚、车厢围挡</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纳入工程投资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78"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151" w:type="pct"/>
                  <w:vMerge w:val="restart"/>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固废治理</w:t>
                  </w: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危险废物贮存库、标识标牌</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78"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151" w:type="pct"/>
                  <w:vMerge w:val="continue"/>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eastAsia"/>
                      <w:b w:val="0"/>
                      <w:color w:val="000000"/>
                      <w:lang w:val="en-US" w:eastAsia="zh-CN"/>
                    </w:rPr>
                  </w:pP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危废清运</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78"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151" w:type="pct"/>
                  <w:vMerge w:val="continue"/>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eastAsia"/>
                      <w:b w:val="0"/>
                      <w:color w:val="000000"/>
                      <w:lang w:val="en-US" w:eastAsia="zh-CN"/>
                    </w:rPr>
                  </w:pP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垃圾箱</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78"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151" w:type="pct"/>
                  <w:vMerge w:val="restart"/>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eastAsia"/>
                      <w:b w:val="0"/>
                      <w:color w:val="000000"/>
                      <w:lang w:val="en-US" w:eastAsia="zh-CN"/>
                    </w:rPr>
                  </w:pPr>
                  <w:r>
                    <w:rPr>
                      <w:rFonts w:hint="eastAsia"/>
                      <w:b w:val="0"/>
                      <w:color w:val="000000"/>
                      <w:lang w:val="en-US" w:eastAsia="zh-CN"/>
                    </w:rPr>
                    <w:t>废水治理</w:t>
                  </w: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生活污水处理站</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78"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151" w:type="pct"/>
                  <w:vMerge w:val="continue"/>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eastAsia"/>
                      <w:b w:val="0"/>
                      <w:color w:val="000000"/>
                      <w:lang w:val="en-US" w:eastAsia="zh-CN"/>
                    </w:rPr>
                  </w:pP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含煤废水污水处理站</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78"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151" w:type="pct"/>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风险</w:t>
                  </w: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地面分区防渗、事故池</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78" w:type="pct"/>
                  <w:vMerge w:val="continue"/>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eastAsia"/>
                      <w:b w:val="0"/>
                      <w:color w:val="000000"/>
                      <w:lang w:val="en-US" w:eastAsia="zh-CN"/>
                    </w:rPr>
                  </w:pPr>
                </w:p>
              </w:tc>
              <w:tc>
                <w:tcPr>
                  <w:tcW w:w="1151" w:type="pct"/>
                  <w:tcBorders>
                    <w:top w:val="single" w:color="000000" w:sz="4" w:space="0"/>
                    <w:left w:val="single" w:color="000000" w:sz="4" w:space="0"/>
                    <w:bottom w:val="single" w:color="000000" w:sz="4" w:space="0"/>
                    <w:right w:val="nil"/>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其他</w:t>
                  </w:r>
                </w:p>
              </w:tc>
              <w:tc>
                <w:tcPr>
                  <w:tcW w:w="208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环评费用、验收费用、应急预案费用、自行监测费用</w:t>
                  </w:r>
                </w:p>
              </w:tc>
              <w:tc>
                <w:tcPr>
                  <w:tcW w:w="986"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13" w:type="pct"/>
                  <w:gridSpan w:val="3"/>
                  <w:tcBorders>
                    <w:top w:val="single" w:color="000000" w:sz="4" w:space="0"/>
                    <w:bottom w:val="single" w:color="000000" w:sz="4" w:space="0"/>
                    <w:right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总计</w:t>
                  </w:r>
                </w:p>
              </w:tc>
              <w:tc>
                <w:tcPr>
                  <w:tcW w:w="986" w:type="pct"/>
                  <w:tcBorders>
                    <w:top w:val="single" w:color="000000" w:sz="4" w:space="0"/>
                    <w:left w:val="single" w:color="000000" w:sz="4" w:space="0"/>
                    <w:bottom w:val="single" w:color="000000" w:sz="4" w:space="0"/>
                    <w:tl2br w:val="nil"/>
                    <w:tr2bl w:val="nil"/>
                  </w:tcBorders>
                  <w:shd w:val="clear" w:color="auto" w:fill="auto"/>
                  <w:noWrap w:val="0"/>
                  <w:vAlign w:val="center"/>
                </w:tcPr>
                <w:p>
                  <w:pPr>
                    <w:pStyle w:val="5"/>
                    <w:bidi w:val="0"/>
                    <w:rPr>
                      <w:rFonts w:hint="default"/>
                      <w:b w:val="0"/>
                      <w:color w:val="000000"/>
                      <w:lang w:val="en-US" w:eastAsia="zh-CN"/>
                    </w:rPr>
                  </w:pPr>
                  <w:r>
                    <w:rPr>
                      <w:rFonts w:hint="eastAsia"/>
                      <w:b w:val="0"/>
                      <w:color w:val="000000"/>
                      <w:lang w:val="en-US" w:eastAsia="zh-CN"/>
                    </w:rPr>
                    <w:t>213.4</w:t>
                  </w:r>
                </w:p>
              </w:tc>
            </w:tr>
          </w:tbl>
          <w:p>
            <w:pPr>
              <w:pStyle w:val="21"/>
              <w:widowControl w:val="0"/>
              <w:numPr>
                <w:ilvl w:val="0"/>
                <w:numId w:val="0"/>
              </w:numPr>
              <w:autoSpaceDE w:val="0"/>
              <w:autoSpaceDN w:val="0"/>
              <w:adjustRightInd w:val="0"/>
              <w:snapToGrid w:val="0"/>
              <w:spacing w:before="0" w:after="0" w:line="360" w:lineRule="auto"/>
              <w:ind w:right="0" w:rightChars="0"/>
              <w:jc w:val="both"/>
              <w:rPr>
                <w:rFonts w:hint="eastAsia"/>
                <w:vertAlign w:val="baseline"/>
                <w:lang w:val="en-US" w:eastAsia="zh-CN"/>
              </w:rPr>
            </w:pPr>
          </w:p>
        </w:tc>
      </w:tr>
    </w:tbl>
    <w:p>
      <w:pPr>
        <w:pStyle w:val="21"/>
        <w:widowControl w:val="0"/>
        <w:numPr>
          <w:ilvl w:val="0"/>
          <w:numId w:val="0"/>
        </w:numPr>
        <w:autoSpaceDE w:val="0"/>
        <w:autoSpaceDN w:val="0"/>
        <w:adjustRightInd w:val="0"/>
        <w:snapToGrid w:val="0"/>
        <w:spacing w:before="0" w:after="0" w:line="360" w:lineRule="auto"/>
        <w:ind w:right="0" w:rightChars="0"/>
        <w:jc w:val="both"/>
        <w:rPr>
          <w:rFonts w:hint="eastAsia"/>
          <w:lang w:val="en-US" w:eastAsia="zh-CN"/>
        </w:rPr>
        <w:sectPr>
          <w:pgSz w:w="11910" w:h="16850"/>
          <w:pgMar w:top="1600" w:right="1320" w:bottom="1000" w:left="1340" w:header="0" w:footer="817" w:gutter="0"/>
          <w:pgBorders>
            <w:top w:val="none" w:sz="0" w:space="0"/>
            <w:left w:val="none" w:sz="0" w:space="0"/>
            <w:bottom w:val="none" w:sz="0" w:space="0"/>
            <w:right w:val="none" w:sz="0" w:space="0"/>
          </w:pgBorders>
          <w:pgNumType w:fmt="decimal"/>
          <w:cols w:equalWidth="0" w:num="1">
            <w:col w:w="9250"/>
          </w:cols>
        </w:sectPr>
      </w:pPr>
    </w:p>
    <w:p>
      <w:pPr>
        <w:numPr>
          <w:ilvl w:val="0"/>
          <w:numId w:val="0"/>
        </w:numPr>
        <w:ind w:right="0" w:rightChars="0"/>
        <w:jc w:val="center"/>
        <w:outlineLvl w:val="0"/>
        <w:rPr>
          <w:rFonts w:hint="default" w:ascii="Times New Roman" w:hAnsi="Times New Roman" w:cs="Times New Roman"/>
          <w:b/>
          <w:bCs/>
          <w:sz w:val="30"/>
          <w:szCs w:val="30"/>
        </w:rPr>
      </w:pPr>
      <w:r>
        <w:rPr>
          <w:rFonts w:hint="eastAsia" w:ascii="Times New Roman" w:hAnsi="Times New Roman" w:cs="Times New Roman"/>
          <w:b/>
          <w:bCs/>
          <w:sz w:val="30"/>
          <w:szCs w:val="30"/>
          <w:lang w:eastAsia="zh-CN"/>
        </w:rPr>
        <w:t>五、</w:t>
      </w:r>
      <w:r>
        <w:rPr>
          <w:rFonts w:hint="default" w:ascii="Times New Roman" w:hAnsi="Times New Roman" w:cs="Times New Roman"/>
          <w:b/>
          <w:bCs/>
          <w:sz w:val="30"/>
          <w:szCs w:val="30"/>
        </w:rPr>
        <w:t>环境保护措施监督检查清单</w:t>
      </w:r>
    </w:p>
    <w:tbl>
      <w:tblPr>
        <w:tblStyle w:val="42"/>
        <w:tblW w:w="94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620"/>
        <w:gridCol w:w="1401"/>
        <w:gridCol w:w="2498"/>
        <w:gridCol w:w="2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0" w:type="dxa"/>
            <w:tcBorders>
              <w:tl2br w:val="nil"/>
              <w:tr2bl w:val="nil"/>
            </w:tcBorders>
            <w:vAlign w:val="center"/>
            <mc:AlternateContent>
              <mc:Choice Requires="wpsCustomData">
                <wpsCustomData:diagonals>
                  <wpsCustomData:diagonal from="10000" to="30000">
                    <wpsCustomData:border w:val="single" w:color="auto" w:sz="12"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mc:AlternateContent>
                <mc:Choice Requires="wpsCustomData">
                  <wpsCustomData:diagonalParaType/>
                </mc:Choice>
              </mc:AlternateContent>
              <w:rPr>
                <w:rFonts w:hint="default"/>
                <w:lang w:val="en-US" w:eastAsia="zh-CN"/>
              </w:rPr>
            </w:pPr>
            <w:r>
              <w:rPr>
                <w:rFonts w:hint="default"/>
                <w:lang w:val="en-US" w:eastAsia="zh-CN"/>
              </w:rPr>
              <w:t>要素</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default"/>
                <w:lang w:val="en-US" w:eastAsia="zh-CN"/>
              </w:rPr>
              <w:t>内容</w:t>
            </w:r>
          </w:p>
        </w:tc>
        <w:tc>
          <w:tcPr>
            <w:tcW w:w="1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r>
              <w:rPr>
                <w:rFonts w:hint="eastAsia"/>
                <w:lang w:val="en-US" w:eastAsia="zh-CN"/>
              </w:rPr>
              <w:t>排放口（编号、名称）</w:t>
            </w:r>
            <w:r>
              <w:rPr>
                <w:rFonts w:hint="default"/>
                <w:lang w:val="en-US" w:eastAsia="zh-CN"/>
              </w:rPr>
              <w:t>污染源</w:t>
            </w:r>
          </w:p>
        </w:tc>
        <w:tc>
          <w:tcPr>
            <w:tcW w:w="1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default"/>
                <w:lang w:val="en-US" w:eastAsia="zh-CN"/>
              </w:rPr>
              <w:t>污染物</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default"/>
                <w:lang w:val="en-US" w:eastAsia="zh-CN"/>
              </w:rPr>
              <w:t>项目</w:t>
            </w:r>
          </w:p>
        </w:tc>
        <w:tc>
          <w:tcPr>
            <w:tcW w:w="24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r>
              <w:rPr>
                <w:rFonts w:hint="default"/>
              </w:rPr>
              <w:t>环境保护措施</w:t>
            </w:r>
          </w:p>
        </w:tc>
        <w:tc>
          <w:tcPr>
            <w:tcW w:w="2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r>
              <w:rPr>
                <w:rFonts w:hint="default"/>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2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r>
              <w:rPr>
                <w:rFonts w:hint="default"/>
              </w:rPr>
              <w:t>大气环境</w:t>
            </w:r>
          </w:p>
        </w:tc>
        <w:tc>
          <w:tcPr>
            <w:tcW w:w="16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厂界</w:t>
            </w:r>
          </w:p>
        </w:tc>
        <w:tc>
          <w:tcPr>
            <w:tcW w:w="1401" w:type="dxa"/>
            <w:tcBorders>
              <w:bottom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lang w:val="en-US" w:eastAsia="zh-CN"/>
              </w:rPr>
              <w:t>颗粒物</w:t>
            </w:r>
          </w:p>
        </w:tc>
        <w:tc>
          <w:tcPr>
            <w:tcW w:w="2498" w:type="dxa"/>
            <w:tcBorders>
              <w:bottom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lang w:val="en-US" w:eastAsia="zh-CN"/>
              </w:rPr>
              <w:t>厂区粉尘经干雾抑尘、密闭煤棚、密闭皮带栈桥输送、防冻液抑尘、车厢遮盖、道路硬化及道路洒水等措施处理后无组织排放</w:t>
            </w:r>
          </w:p>
        </w:tc>
        <w:tc>
          <w:tcPr>
            <w:tcW w:w="2629"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rPr>
              <w:t>《煤炭工业污染物排放标准》</w:t>
            </w:r>
            <w:r>
              <w:rPr>
                <w:rFonts w:hint="eastAsia"/>
                <w:lang w:eastAsia="zh-CN"/>
              </w:rPr>
              <w:t>（</w:t>
            </w:r>
            <w:r>
              <w:rPr>
                <w:rFonts w:hint="default"/>
              </w:rPr>
              <w:t>GB 20426-2006</w:t>
            </w:r>
            <w:r>
              <w:rPr>
                <w:rFonts w:hint="eastAsia"/>
                <w:lang w:eastAsia="zh-CN"/>
              </w:rPr>
              <w:t>）</w:t>
            </w:r>
            <w:r>
              <w:rPr>
                <w:rFonts w:hint="eastAsia"/>
                <w:lang w:val="en-US" w:eastAsia="zh-CN"/>
              </w:rPr>
              <w:t>表5中</w:t>
            </w:r>
            <w:r>
              <w:rPr>
                <w:rFonts w:hint="default"/>
              </w:rPr>
              <w:t>的</w:t>
            </w:r>
            <w:r>
              <w:rPr>
                <w:rFonts w:hint="eastAsia"/>
                <w:lang w:eastAsia="zh-CN"/>
              </w:rPr>
              <w:t>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2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p>
        </w:tc>
        <w:tc>
          <w:tcPr>
            <w:tcW w:w="16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p>
        </w:tc>
        <w:tc>
          <w:tcPr>
            <w:tcW w:w="1401" w:type="dxa"/>
            <w:tcBorders>
              <w:bottom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二氧化硫</w:t>
            </w:r>
          </w:p>
        </w:tc>
        <w:tc>
          <w:tcPr>
            <w:tcW w:w="2498" w:type="dxa"/>
            <w:tcBorders>
              <w:bottom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t>分层堆放、控制堆高</w:t>
            </w:r>
          </w:p>
        </w:tc>
        <w:tc>
          <w:tcPr>
            <w:tcW w:w="2629"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p>
        </w:tc>
        <w:tc>
          <w:tcPr>
            <w:tcW w:w="1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运输车辆尾气</w:t>
            </w:r>
          </w:p>
        </w:tc>
        <w:tc>
          <w:tcPr>
            <w:tcW w:w="1401" w:type="dxa"/>
            <w:tcBorders>
              <w:bottom w:val="single" w:color="000000" w:sz="6"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NOx、CO、THC</w:t>
            </w:r>
          </w:p>
        </w:tc>
        <w:tc>
          <w:tcPr>
            <w:tcW w:w="2498" w:type="dxa"/>
            <w:tcBorders>
              <w:bottom w:val="single" w:color="000000" w:sz="6"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采用新能源或满足国六排放标准的汽车运输进出厂</w:t>
            </w:r>
          </w:p>
        </w:tc>
        <w:tc>
          <w:tcPr>
            <w:tcW w:w="262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eastAsia="宋体"/>
                <w:lang w:val="en-US" w:eastAsia="zh-CN"/>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r>
              <w:rPr>
                <w:rFonts w:hint="default"/>
              </w:rPr>
              <w:t>地表</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r>
              <w:rPr>
                <w:rFonts w:hint="default"/>
              </w:rPr>
              <w:t>水环境</w:t>
            </w:r>
          </w:p>
        </w:tc>
        <w:tc>
          <w:tcPr>
            <w:tcW w:w="1620" w:type="dxa"/>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生活污水</w:t>
            </w:r>
          </w:p>
        </w:tc>
        <w:tc>
          <w:tcPr>
            <w:tcW w:w="1401" w:type="dxa"/>
            <w:tcBorders>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default"/>
                <w:lang w:val="en-US" w:eastAsia="zh-CN"/>
              </w:rPr>
              <w:t>pH</w:t>
            </w:r>
            <w:r>
              <w:rPr>
                <w:rFonts w:hint="eastAsia"/>
                <w:lang w:val="en-US" w:eastAsia="zh-CN"/>
              </w:rPr>
              <w:t>、</w:t>
            </w:r>
            <w:r>
              <w:rPr>
                <w:rFonts w:hint="default"/>
                <w:lang w:val="en-US" w:eastAsia="zh-CN"/>
              </w:rPr>
              <w:t>SS</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default"/>
                <w:lang w:val="en-US" w:eastAsia="zh-CN"/>
              </w:rPr>
              <w:t>CODcr</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default"/>
                <w:lang w:val="en-US" w:eastAsia="zh-CN"/>
              </w:rPr>
              <w:t>粪大肠菌群</w:t>
            </w:r>
            <w:r>
              <w:rPr>
                <w:rFonts w:hint="eastAsia"/>
                <w:lang w:val="en-US" w:eastAsia="zh-CN"/>
              </w:rPr>
              <w:t>、</w:t>
            </w:r>
            <w:r>
              <w:rPr>
                <w:rFonts w:hint="default"/>
                <w:lang w:val="en-US" w:eastAsia="zh-CN"/>
              </w:rPr>
              <w:t>蛔虫卵个数</w:t>
            </w:r>
          </w:p>
        </w:tc>
        <w:tc>
          <w:tcPr>
            <w:tcW w:w="2498" w:type="dxa"/>
            <w:tcBorders>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经“</w:t>
            </w:r>
            <w:r>
              <w:rPr>
                <w:rFonts w:hint="eastAsia"/>
                <w:highlight w:val="none"/>
                <w:lang w:val="en-US" w:eastAsia="zh-CN"/>
              </w:rPr>
              <w:t>前置缺氧+二级接触氧化+微絮凝过滤+次氯酸钠消毒</w:t>
            </w:r>
            <w:r>
              <w:rPr>
                <w:rFonts w:hint="eastAsia"/>
                <w:lang w:val="en-US" w:eastAsia="zh-CN"/>
              </w:rPr>
              <w:t>”</w:t>
            </w:r>
            <w:r>
              <w:rPr>
                <w:rFonts w:hint="eastAsia"/>
                <w:highlight w:val="none"/>
                <w:lang w:val="en-US" w:eastAsia="zh-CN"/>
              </w:rPr>
              <w:t>处理后</w:t>
            </w:r>
            <w:r>
              <w:rPr>
                <w:rFonts w:hint="eastAsia"/>
                <w:lang w:val="en-US" w:eastAsia="zh-CN"/>
              </w:rPr>
              <w:t>用于荒漠灌溉</w:t>
            </w:r>
          </w:p>
        </w:tc>
        <w:tc>
          <w:tcPr>
            <w:tcW w:w="2629" w:type="dxa"/>
            <w:tcBorders>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《农村生活污水处理排放标准》（</w:t>
            </w:r>
            <w:r>
              <w:rPr>
                <w:rFonts w:hint="default"/>
                <w:lang w:val="en-US" w:eastAsia="zh-CN"/>
              </w:rPr>
              <w:t>DB65/4275-2019</w:t>
            </w:r>
            <w:r>
              <w:rPr>
                <w:rFonts w:hint="eastAsia"/>
                <w:lang w:val="en-US" w:eastAsia="zh-CN"/>
              </w:rPr>
              <w:t>）表</w:t>
            </w:r>
            <w:r>
              <w:rPr>
                <w:rFonts w:hint="default"/>
                <w:lang w:val="en-US" w:eastAsia="zh-CN"/>
              </w:rPr>
              <w:t>2</w:t>
            </w:r>
            <w:r>
              <w:rPr>
                <w:rFonts w:hint="eastAsia"/>
                <w:lang w:val="en-US" w:eastAsia="zh-CN"/>
              </w:rPr>
              <w:t>中的C级标准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p>
        </w:tc>
        <w:tc>
          <w:tcPr>
            <w:tcW w:w="1620" w:type="dxa"/>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含煤废水</w:t>
            </w:r>
          </w:p>
        </w:tc>
        <w:tc>
          <w:tcPr>
            <w:tcW w:w="1401" w:type="dxa"/>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default"/>
                <w:lang w:val="en-US" w:eastAsia="zh-CN"/>
              </w:rPr>
              <w:t>pH</w:t>
            </w:r>
            <w:r>
              <w:rPr>
                <w:rFonts w:hint="eastAsia"/>
                <w:lang w:val="en-US" w:eastAsia="zh-CN"/>
              </w:rPr>
              <w:t>、SS</w:t>
            </w:r>
          </w:p>
        </w:tc>
        <w:tc>
          <w:tcPr>
            <w:tcW w:w="2498" w:type="dxa"/>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lang w:val="en-US" w:eastAsia="zh-CN"/>
              </w:rPr>
            </w:pPr>
            <w:r>
              <w:rPr>
                <w:rFonts w:hint="eastAsia"/>
                <w:lang w:val="en-US" w:eastAsia="zh-CN"/>
              </w:rPr>
              <w:t>经“预沉→混凝→沉淀一过滤一消毒”后用于厂区道路</w:t>
            </w:r>
            <w:r>
              <w:t>冲洗</w:t>
            </w:r>
            <w:r>
              <w:rPr>
                <w:rFonts w:hint="eastAsia"/>
                <w:lang w:val="en-US" w:eastAsia="zh-CN"/>
              </w:rPr>
              <w:t>用水</w:t>
            </w:r>
          </w:p>
        </w:tc>
        <w:tc>
          <w:tcPr>
            <w:tcW w:w="2629" w:type="dxa"/>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p>
        </w:tc>
        <w:tc>
          <w:tcPr>
            <w:tcW w:w="1620" w:type="dxa"/>
            <w:tcBorders>
              <w:top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锅炉排水、软化水浓水、反冲洗废水</w:t>
            </w:r>
          </w:p>
        </w:tc>
        <w:tc>
          <w:tcPr>
            <w:tcW w:w="1401" w:type="dxa"/>
            <w:tcBorders>
              <w:top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清净下水</w:t>
            </w:r>
          </w:p>
        </w:tc>
        <w:tc>
          <w:tcPr>
            <w:tcW w:w="2498" w:type="dxa"/>
            <w:tcBorders>
              <w:top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可直接回用于厂区道路</w:t>
            </w:r>
            <w:r>
              <w:t>冲洗</w:t>
            </w:r>
            <w:r>
              <w:rPr>
                <w:rFonts w:hint="eastAsia"/>
                <w:lang w:val="en-US" w:eastAsia="zh-CN"/>
              </w:rPr>
              <w:t>用水</w:t>
            </w:r>
          </w:p>
        </w:tc>
        <w:tc>
          <w:tcPr>
            <w:tcW w:w="2629" w:type="dxa"/>
            <w:tcBorders>
              <w:top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r>
              <w:rPr>
                <w:rFonts w:hint="default"/>
              </w:rPr>
              <w:t>声环境</w:t>
            </w:r>
          </w:p>
        </w:tc>
        <w:tc>
          <w:tcPr>
            <w:tcW w:w="1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生产设备</w:t>
            </w:r>
          </w:p>
        </w:tc>
        <w:tc>
          <w:tcPr>
            <w:tcW w:w="1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设备噪声声级dB（A）</w:t>
            </w:r>
          </w:p>
        </w:tc>
        <w:tc>
          <w:tcPr>
            <w:tcW w:w="24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选用低噪声设备，配置基础减振，厂房隔声，加强设备维护</w:t>
            </w:r>
          </w:p>
        </w:tc>
        <w:tc>
          <w:tcPr>
            <w:tcW w:w="2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r>
              <w:rPr>
                <w:rFonts w:hint="default"/>
              </w:rPr>
              <w:t>《工业企业厂界环境噪声排放标准》</w:t>
            </w:r>
            <w:r>
              <w:rPr>
                <w:rFonts w:hint="eastAsia"/>
                <w:lang w:eastAsia="zh-CN"/>
              </w:rPr>
              <w:t>（</w:t>
            </w:r>
            <w:r>
              <w:rPr>
                <w:rFonts w:hint="default"/>
              </w:rPr>
              <w:t>GB12348-2008)</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r>
              <w:rPr>
                <w:rFonts w:hint="eastAsia"/>
                <w:lang w:val="en-US" w:eastAsia="zh-CN"/>
              </w:rPr>
              <w:t>2</w:t>
            </w:r>
            <w:r>
              <w:rPr>
                <w:rFonts w:hint="default"/>
              </w:rPr>
              <w:t>类</w:t>
            </w:r>
            <w:r>
              <w:rPr>
                <w:rFonts w:hint="eastAsia"/>
                <w:lang w:eastAsia="zh-CN"/>
              </w:rPr>
              <w:t>区</w:t>
            </w:r>
            <w:r>
              <w:rPr>
                <w:rFonts w:hint="default"/>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r>
              <w:rPr>
                <w:rFonts w:hint="default"/>
              </w:rPr>
              <w:t>电磁辐射</w:t>
            </w:r>
          </w:p>
        </w:tc>
        <w:tc>
          <w:tcPr>
            <w:tcW w:w="1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w:t>
            </w:r>
          </w:p>
        </w:tc>
        <w:tc>
          <w:tcPr>
            <w:tcW w:w="1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w:t>
            </w:r>
          </w:p>
        </w:tc>
        <w:tc>
          <w:tcPr>
            <w:tcW w:w="24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w:t>
            </w:r>
          </w:p>
        </w:tc>
        <w:tc>
          <w:tcPr>
            <w:tcW w:w="2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lang w:val="en-US" w:eastAsia="zh-CN"/>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r>
              <w:rPr>
                <w:rFonts w:hint="default"/>
              </w:rPr>
              <w:t>固体废物</w:t>
            </w:r>
          </w:p>
        </w:tc>
        <w:tc>
          <w:tcPr>
            <w:tcW w:w="8148" w:type="dxa"/>
            <w:gridSpan w:val="4"/>
            <w:tcBorders>
              <w:tl2br w:val="nil"/>
              <w:tr2bl w:val="nil"/>
            </w:tcBorders>
            <w:vAlign w:val="center"/>
          </w:tcPr>
          <w:p>
            <w:pPr>
              <w:bidi w:val="0"/>
              <w:rPr>
                <w:rFonts w:hint="default"/>
                <w:lang w:val="en-US" w:eastAsia="zh-CN"/>
              </w:rPr>
            </w:pPr>
            <w:r>
              <w:rPr>
                <w:rFonts w:hint="eastAsia"/>
                <w:lang w:val="en-US" w:eastAsia="zh-CN"/>
              </w:rPr>
              <w:t>（1）员工产生的生活垃圾收集至垃圾桶，交由环卫部门统一处置；</w:t>
            </w:r>
          </w:p>
          <w:p>
            <w:pPr>
              <w:bidi w:val="0"/>
              <w:rPr>
                <w:rFonts w:hint="default"/>
                <w:lang w:val="en-US" w:eastAsia="zh-CN"/>
              </w:rPr>
            </w:pPr>
            <w:r>
              <w:rPr>
                <w:rFonts w:hint="eastAsia"/>
                <w:lang w:val="en-US" w:eastAsia="zh-CN"/>
              </w:rPr>
              <w:t>（2）煤泥集中收集，定期外售。</w:t>
            </w:r>
          </w:p>
          <w:p>
            <w:pPr>
              <w:bidi w:val="0"/>
              <w:rPr>
                <w:rFonts w:hint="default"/>
                <w:lang w:val="en-US" w:eastAsia="zh-CN"/>
              </w:rPr>
            </w:pPr>
            <w:r>
              <w:rPr>
                <w:rFonts w:hint="eastAsia"/>
                <w:lang w:val="en-US" w:eastAsia="zh-CN"/>
              </w:rPr>
              <w:t>（3）除铁杂质集中收集，定期外售。</w:t>
            </w:r>
          </w:p>
          <w:p>
            <w:pPr>
              <w:bidi w:val="0"/>
              <w:rPr>
                <w:rFonts w:hint="eastAsia"/>
                <w:lang w:val="en-US" w:eastAsia="zh-CN"/>
              </w:rPr>
            </w:pPr>
            <w:r>
              <w:rPr>
                <w:rFonts w:hint="eastAsia"/>
                <w:lang w:val="en-US" w:eastAsia="zh-CN"/>
              </w:rPr>
              <w:t>（4）废滤膜由设备厂家更换后回收利用；</w:t>
            </w:r>
          </w:p>
          <w:p>
            <w:pPr>
              <w:bidi w:val="0"/>
              <w:rPr>
                <w:rFonts w:hint="eastAsia"/>
                <w:lang w:val="en-US" w:eastAsia="zh-CN"/>
              </w:rPr>
            </w:pPr>
            <w:r>
              <w:rPr>
                <w:rFonts w:hint="eastAsia"/>
                <w:lang w:val="en-US" w:eastAsia="zh-CN"/>
              </w:rPr>
              <w:t>（5）废包装物由厂家回收利用；</w:t>
            </w:r>
          </w:p>
          <w:p>
            <w:pPr>
              <w:bidi w:val="0"/>
              <w:rPr>
                <w:rFonts w:hint="default"/>
                <w:lang w:val="en-US"/>
              </w:rPr>
            </w:pPr>
            <w:r>
              <w:rPr>
                <w:rFonts w:hint="eastAsia"/>
                <w:lang w:val="en-US" w:eastAsia="zh-CN"/>
              </w:rPr>
              <w:t>（6）生产过程中产生废润滑油、废油桶、</w:t>
            </w:r>
            <w:r>
              <w:rPr>
                <w:rFonts w:hint="eastAsia"/>
                <w:lang w:eastAsia="zh-CN"/>
              </w:rPr>
              <w:t>含油</w:t>
            </w:r>
            <w:r>
              <w:rPr>
                <w:rFonts w:hint="eastAsia"/>
                <w:lang w:val="en-US" w:eastAsia="zh-CN"/>
              </w:rPr>
              <w:t>手套、抹布集中收集至危险废物贮存库，委托有资质单位处置。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r>
              <w:rPr>
                <w:rFonts w:hint="default"/>
              </w:rPr>
              <w:t>土壤及地下水污染防治措施</w:t>
            </w:r>
          </w:p>
        </w:tc>
        <w:tc>
          <w:tcPr>
            <w:tcW w:w="8148" w:type="dxa"/>
            <w:gridSpan w:val="4"/>
            <w:tcBorders>
              <w:tl2br w:val="nil"/>
              <w:tr2bl w:val="nil"/>
            </w:tcBorders>
            <w:vAlign w:val="center"/>
          </w:tcPr>
          <w:p>
            <w:pPr>
              <w:bidi w:val="0"/>
              <w:rPr>
                <w:rFonts w:hint="default"/>
                <w:lang w:val="en-US" w:eastAsia="zh-CN"/>
              </w:rPr>
            </w:pPr>
            <w:r>
              <w:rPr>
                <w:rFonts w:hint="eastAsia"/>
                <w:lang w:val="en-US" w:eastAsia="zh-CN"/>
              </w:rPr>
              <w:t>加强日常环境管理，严格控制设备和管道的跑、冒、滴、漏现象。为有效预防土壤及地下水污染，本项目采取分区防渗，危险废物贮存库采取重点防渗；含煤废水污水处理站、生活污水处理站、污水收集管通道采取一般防渗；</w:t>
            </w:r>
            <w:r>
              <w:rPr>
                <w:rFonts w:hint="default"/>
                <w:lang w:val="en-US" w:eastAsia="zh-CN"/>
              </w:rPr>
              <w:t>其他生产生活设施</w:t>
            </w:r>
            <w:r>
              <w:rPr>
                <w:rFonts w:hint="eastAsia"/>
                <w:lang w:val="en-US" w:eastAsia="zh-CN"/>
              </w:rPr>
              <w:t>采取简单防渗</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r>
              <w:rPr>
                <w:rFonts w:hint="default"/>
              </w:rPr>
              <w:t>生态保护措施</w:t>
            </w:r>
          </w:p>
        </w:tc>
        <w:tc>
          <w:tcPr>
            <w:tcW w:w="8148" w:type="dxa"/>
            <w:gridSpan w:val="4"/>
            <w:tcBorders>
              <w:tl2br w:val="nil"/>
              <w:tr2bl w:val="nil"/>
            </w:tcBorders>
            <w:vAlign w:val="center"/>
          </w:tcPr>
          <w:p>
            <w:pPr>
              <w:bidi w:val="0"/>
              <w:rPr>
                <w:rFonts w:hint="default"/>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rPr>
            </w:pPr>
            <w:r>
              <w:rPr>
                <w:rFonts w:hint="default"/>
              </w:rPr>
              <w:t>环境风险防范措施</w:t>
            </w:r>
          </w:p>
        </w:tc>
        <w:tc>
          <w:tcPr>
            <w:tcW w:w="8148" w:type="dxa"/>
            <w:gridSpan w:val="4"/>
            <w:tcBorders>
              <w:tl2br w:val="nil"/>
              <w:tr2bl w:val="nil"/>
            </w:tcBorders>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w:t>
            </w:r>
            <w:r>
              <w:rPr>
                <w:rFonts w:hint="default"/>
                <w:lang w:val="en-US" w:eastAsia="zh-CN"/>
              </w:rPr>
              <w:t>1</w:t>
            </w:r>
            <w:r>
              <w:rPr>
                <w:rFonts w:hint="eastAsia"/>
                <w:lang w:val="en-US" w:eastAsia="zh-CN"/>
              </w:rPr>
              <w:t>）完善物料贮存设施，加强对物料储存、使用的安全管理和检查，避免物料出现泄漏；</w:t>
            </w:r>
          </w:p>
          <w:p>
            <w:pPr>
              <w:keepNext w:val="0"/>
              <w:keepLines w:val="0"/>
              <w:suppressLineNumbers w:val="0"/>
              <w:bidi w:val="0"/>
              <w:spacing w:before="0" w:beforeAutospacing="0" w:after="0" w:afterAutospacing="0"/>
              <w:ind w:left="0" w:right="0"/>
              <w:rPr>
                <w:rFonts w:hint="eastAsia"/>
              </w:rPr>
            </w:pPr>
            <w:r>
              <w:rPr>
                <w:rFonts w:hint="eastAsia"/>
                <w:lang w:val="en-US" w:eastAsia="zh-CN"/>
              </w:rPr>
              <w:t>（</w:t>
            </w:r>
            <w:r>
              <w:rPr>
                <w:rFonts w:hint="default"/>
                <w:lang w:val="en-US" w:eastAsia="zh-CN"/>
              </w:rPr>
              <w:t>2</w:t>
            </w:r>
            <w:r>
              <w:rPr>
                <w:rFonts w:hint="eastAsia"/>
                <w:lang w:val="en-US" w:eastAsia="zh-CN"/>
              </w:rPr>
              <w:t>）厂区贮存危险废物贮存库地面均应采取防腐防渗处理。为了防止泄漏，应设置不小于储存容积的围堰，围堰高度为</w:t>
            </w:r>
            <w:r>
              <w:rPr>
                <w:rFonts w:hint="default"/>
                <w:lang w:val="en-US" w:eastAsia="zh-CN"/>
              </w:rPr>
              <w:t>10cm</w:t>
            </w:r>
            <w:r>
              <w:rPr>
                <w:rFonts w:hint="eastAsia"/>
                <w:lang w:val="en-US" w:eastAsia="zh-CN"/>
              </w:rPr>
              <w:t>；以满足物料泄漏时能够全部将物料拦截在贮存区内；</w:t>
            </w:r>
          </w:p>
          <w:p>
            <w:pPr>
              <w:keepNext w:val="0"/>
              <w:keepLines w:val="0"/>
              <w:suppressLineNumbers w:val="0"/>
              <w:bidi w:val="0"/>
              <w:spacing w:before="0" w:beforeAutospacing="0" w:after="0" w:afterAutospacing="0"/>
              <w:ind w:left="0" w:right="0"/>
              <w:rPr>
                <w:rFonts w:hint="eastAsia"/>
              </w:rPr>
            </w:pPr>
            <w:r>
              <w:rPr>
                <w:rFonts w:hint="eastAsia"/>
                <w:lang w:val="en-US" w:eastAsia="zh-CN"/>
              </w:rPr>
              <w:t>（3）桶装润滑油位于材料间，在储存期内定期检查，发现其品质变化、包装破损、渗漏等，及时处理，防止污染土壤及地下水环境；</w:t>
            </w:r>
          </w:p>
          <w:p>
            <w:pPr>
              <w:keepNext w:val="0"/>
              <w:keepLines w:val="0"/>
              <w:widowControl/>
              <w:suppressLineNumbers w:val="0"/>
              <w:spacing w:before="0" w:beforeAutospacing="0" w:after="0" w:afterAutospacing="0"/>
              <w:ind w:left="0" w:right="0"/>
              <w:jc w:val="left"/>
              <w:rPr>
                <w:rFonts w:hint="eastAsia"/>
                <w:lang w:val="en-US" w:eastAsia="zh-CN"/>
              </w:rPr>
            </w:pPr>
            <w:r>
              <w:rPr>
                <w:rFonts w:hint="eastAsia"/>
                <w:lang w:val="en-US" w:eastAsia="zh-CN"/>
              </w:rPr>
              <w:t>（4）易燃、易爆品贮存区配备相应品种和数量的消防器材，预留必要的安全间距，远离火种和热源，防止阳光直射；</w:t>
            </w:r>
          </w:p>
          <w:p>
            <w:pPr>
              <w:keepNext w:val="0"/>
              <w:keepLines w:val="0"/>
              <w:widowControl/>
              <w:suppressLineNumbers w:val="0"/>
              <w:spacing w:before="0" w:beforeAutospacing="0" w:after="0" w:afterAutospacing="0"/>
              <w:ind w:left="0" w:right="0"/>
              <w:jc w:val="left"/>
              <w:rPr>
                <w:rFonts w:hint="eastAsia"/>
                <w:lang w:val="en-US" w:eastAsia="zh-CN"/>
              </w:rPr>
            </w:pPr>
            <w:r>
              <w:rPr>
                <w:rFonts w:hint="eastAsia"/>
                <w:lang w:val="en-US" w:eastAsia="zh-CN"/>
              </w:rPr>
              <w:t>（5）煤场煤炭风险防范措施</w:t>
            </w:r>
          </w:p>
          <w:p>
            <w:pPr>
              <w:bidi w:val="0"/>
              <w:rPr>
                <w:rFonts w:hint="eastAsia"/>
                <w:lang w:val="en-US" w:eastAsia="zh-CN"/>
              </w:rPr>
            </w:pPr>
            <w:r>
              <w:rPr>
                <w:rFonts w:hint="eastAsia"/>
                <w:lang w:val="en-US" w:eastAsia="zh-CN"/>
              </w:rPr>
              <w:t>①车间内煤炭堆场工作面采取喷洒作业措施，同时生产作业时扬起煤尘可大幅减少，有利于防止煤堆自燃和粉尘爆炸；</w:t>
            </w:r>
          </w:p>
          <w:p>
            <w:pPr>
              <w:bidi w:val="0"/>
              <w:rPr>
                <w:rFonts w:hint="eastAsia"/>
                <w:lang w:val="en-US" w:eastAsia="zh-CN"/>
              </w:rPr>
            </w:pPr>
            <w:r>
              <w:rPr>
                <w:rFonts w:hint="eastAsia"/>
                <w:lang w:val="en-US" w:eastAsia="zh-CN"/>
              </w:rPr>
              <w:t>②在洗选车间内生产区各处悬挂禁止火种带入、禁止吸烟等警示牌；</w:t>
            </w:r>
          </w:p>
          <w:p>
            <w:pPr>
              <w:bidi w:val="0"/>
              <w:rPr>
                <w:rFonts w:hint="eastAsia"/>
                <w:lang w:val="en-US" w:eastAsia="zh-CN"/>
              </w:rPr>
            </w:pPr>
            <w:r>
              <w:rPr>
                <w:rFonts w:hint="eastAsia"/>
                <w:lang w:val="en-US" w:eastAsia="zh-CN"/>
              </w:rPr>
              <w:t>③在车间内主要风险单元处配备不同类型的灭火器具，以便发生火灾时用于防灭火工作；</w:t>
            </w:r>
          </w:p>
          <w:p>
            <w:pPr>
              <w:bidi w:val="0"/>
              <w:rPr>
                <w:rFonts w:hint="eastAsia"/>
                <w:lang w:val="en-US" w:eastAsia="zh-CN"/>
              </w:rPr>
            </w:pPr>
            <w:r>
              <w:rPr>
                <w:rFonts w:hint="eastAsia"/>
                <w:lang w:val="en-US" w:eastAsia="zh-CN"/>
              </w:rPr>
              <w:t>④车间内电气设备和高低压供电线路均按《煤矿安全规程》的要求选取，加强对其管理与维护，避免因发生短路和绝缘材料破坏漏电而引起的火灾事故；</w:t>
            </w:r>
          </w:p>
          <w:p>
            <w:pPr>
              <w:bidi w:val="0"/>
              <w:rPr>
                <w:rFonts w:hint="eastAsia"/>
                <w:lang w:val="en-US" w:eastAsia="zh-CN"/>
              </w:rPr>
            </w:pPr>
            <w:r>
              <w:rPr>
                <w:rFonts w:hint="eastAsia"/>
                <w:lang w:val="en-US" w:eastAsia="zh-CN"/>
              </w:rPr>
              <w:t>⑤加强对车间工作面日常管理工作，对煤堆自燃发火情况组织日常安全检查，及时掌握煤堆自燃发火情况，以便及时采取有效的防灭火措施，有效预防煤堆火灾事故的发生。</w:t>
            </w:r>
          </w:p>
          <w:p>
            <w:pPr>
              <w:keepNext w:val="0"/>
              <w:keepLines w:val="0"/>
              <w:widowControl/>
              <w:suppressLineNumbers w:val="0"/>
              <w:spacing w:before="0" w:beforeAutospacing="0" w:after="0" w:afterAutospacing="0"/>
              <w:ind w:left="0" w:right="0"/>
              <w:jc w:val="left"/>
              <w:rPr>
                <w:rFonts w:hint="default"/>
                <w:lang w:val="en-US" w:eastAsia="zh-CN"/>
              </w:rPr>
            </w:pPr>
            <w:r>
              <w:rPr>
                <w:rFonts w:hint="eastAsia"/>
                <w:lang w:val="en-US" w:eastAsia="zh-CN"/>
              </w:rPr>
              <w:t>（6）设置事故应急池防止消防废水溢流，污染周边土壤、地下水，消防废水经处理后排放。</w:t>
            </w:r>
          </w:p>
          <w:p>
            <w:pPr>
              <w:keepNext w:val="0"/>
              <w:keepLines w:val="0"/>
              <w:widowControl/>
              <w:suppressLineNumbers w:val="0"/>
              <w:spacing w:before="0" w:beforeAutospacing="0" w:after="0" w:afterAutospacing="0"/>
              <w:ind w:left="0" w:right="0"/>
              <w:jc w:val="left"/>
              <w:rPr>
                <w:rFonts w:hint="default"/>
                <w:lang w:val="en-US" w:eastAsia="zh-CN"/>
              </w:rPr>
            </w:pPr>
            <w:r>
              <w:rPr>
                <w:rFonts w:hint="eastAsia"/>
                <w:lang w:eastAsia="zh-CN"/>
              </w:rPr>
              <w:t>（</w:t>
            </w:r>
            <w:r>
              <w:rPr>
                <w:rFonts w:hint="eastAsia"/>
                <w:lang w:val="en-US" w:eastAsia="zh-CN"/>
              </w:rPr>
              <w:t>7</w:t>
            </w:r>
            <w:r>
              <w:rPr>
                <w:rFonts w:hint="eastAsia"/>
                <w:lang w:eastAsia="zh-CN"/>
              </w:rPr>
              <w:t>）</w:t>
            </w:r>
            <w:r>
              <w:rPr>
                <w:rFonts w:hint="eastAsia"/>
              </w:rPr>
              <w:t>通过企业内部制定严格的管理条例和岗位责任制，加强职工的安全生产教育，</w:t>
            </w:r>
            <w:r>
              <w:rPr>
                <w:rFonts w:hint="eastAsia"/>
                <w:lang w:eastAsia="zh-CN"/>
              </w:rPr>
              <w:t>增强风险意识</w:t>
            </w:r>
            <w:r>
              <w:rPr>
                <w:rFonts w:hint="eastAsia"/>
              </w:rPr>
              <w:t>，从而最大限度地减少可能发生的环境风险</w:t>
            </w:r>
            <w:r>
              <w:rPr>
                <w:rFonts w:hint="eastAsia"/>
                <w:lang w:val="en-US" w:eastAsia="zh-CN"/>
              </w:rPr>
              <w:t>；</w:t>
            </w:r>
          </w:p>
          <w:p>
            <w:pPr>
              <w:keepNext w:val="0"/>
              <w:keepLines w:val="0"/>
              <w:widowControl/>
              <w:suppressLineNumbers w:val="0"/>
              <w:spacing w:before="0" w:beforeAutospacing="0" w:after="0" w:afterAutospacing="0"/>
              <w:ind w:left="0" w:right="0"/>
              <w:jc w:val="left"/>
              <w:rPr>
                <w:rFonts w:hint="default"/>
              </w:rPr>
            </w:pPr>
            <w:r>
              <w:rPr>
                <w:rFonts w:hint="eastAsia"/>
                <w:lang w:val="en-US" w:eastAsia="zh-CN"/>
              </w:rPr>
              <w:t>（8）</w:t>
            </w:r>
            <w:r>
              <w:rPr>
                <w:rFonts w:hint="eastAsia"/>
              </w:rPr>
              <w:t>建设单位应采用严格的安全防范体系</w:t>
            </w:r>
            <w:r>
              <w:rPr>
                <w:rFonts w:hint="eastAsia"/>
                <w:lang w:eastAsia="zh-CN"/>
              </w:rPr>
              <w:t>和环境风险防范系统</w:t>
            </w:r>
            <w:r>
              <w:rPr>
                <w:rFonts w:hint="eastAsia"/>
              </w:rPr>
              <w:t>，设立一套完整的管理规程、作业规章和应急计划，可最大限度地降低环境风险，一旦意外事件发生，也能最大限度地减少环境污染危害和人们生命财产的损失。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rPr>
            </w:pPr>
            <w:r>
              <w:rPr>
                <w:rFonts w:hint="default"/>
              </w:rPr>
              <w:t>其他环境管理要求</w:t>
            </w:r>
          </w:p>
        </w:tc>
        <w:tc>
          <w:tcPr>
            <w:tcW w:w="8148" w:type="dxa"/>
            <w:gridSpan w:val="4"/>
            <w:tcBorders>
              <w:tl2br w:val="nil"/>
              <w:tr2bl w:val="nil"/>
            </w:tcBorders>
            <w:vAlign w:val="center"/>
          </w:tcPr>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根据国家和地方相关环保政策和法规，制定企业环境保护计划的环保方针目标。并建立相应的管理监督制度。</w:t>
            </w:r>
          </w:p>
          <w:p>
            <w:pPr>
              <w:bidi w:val="0"/>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加强</w:t>
            </w:r>
            <w:r>
              <w:rPr>
                <w:rFonts w:hint="eastAsia"/>
              </w:rPr>
              <w:t>环保教育宣传，并制定紧急情况应急措施，预防或减少可能的环境影响</w:t>
            </w:r>
            <w:r>
              <w:rPr>
                <w:rFonts w:hint="eastAsia"/>
                <w:lang w:eastAsia="zh-CN"/>
              </w:rPr>
              <w:t>。</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维护环保措施的正常运行和安全生产，对各种环保设施进行定期检查和维修，确保污染物达标排放，同时要推广及应用先进的环保技术和经验，最大限度降低污染物的排放量。</w:t>
            </w:r>
          </w:p>
          <w:p>
            <w:pPr>
              <w:bidi w:val="0"/>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default"/>
                <w:lang w:val="en-US" w:eastAsia="zh-CN"/>
              </w:rPr>
              <w:t>按照要求</w:t>
            </w:r>
            <w:r>
              <w:rPr>
                <w:rFonts w:hint="eastAsia"/>
                <w:lang w:val="en-US" w:eastAsia="zh-CN"/>
              </w:rPr>
              <w:t>进行</w:t>
            </w:r>
            <w:r>
              <w:rPr>
                <w:rFonts w:hint="default"/>
                <w:lang w:val="en-US" w:eastAsia="zh-CN"/>
              </w:rPr>
              <w:t>排污许可</w:t>
            </w:r>
            <w:r>
              <w:rPr>
                <w:rFonts w:hint="eastAsia"/>
                <w:lang w:val="en-US" w:eastAsia="zh-CN"/>
              </w:rPr>
              <w:t>证登记，将本项目建设内容纳入排污许可证的管理</w:t>
            </w:r>
            <w:r>
              <w:rPr>
                <w:rFonts w:hint="default"/>
                <w:lang w:val="en-US" w:eastAsia="zh-CN"/>
              </w:rPr>
              <w:t>。</w:t>
            </w:r>
          </w:p>
          <w:p>
            <w:pPr>
              <w:bidi w:val="0"/>
              <w:rPr>
                <w:rFonts w:hint="eastAsia"/>
                <w:lang w:eastAsia="zh-CN"/>
              </w:rPr>
            </w:pPr>
            <w:r>
              <w:rPr>
                <w:rFonts w:hint="eastAsia"/>
                <w:lang w:eastAsia="zh-CN"/>
              </w:rPr>
              <w:t>（</w:t>
            </w:r>
            <w:r>
              <w:rPr>
                <w:rFonts w:hint="eastAsia"/>
                <w:lang w:val="en-US" w:eastAsia="zh-CN"/>
              </w:rPr>
              <w:t>5</w:t>
            </w:r>
            <w:r>
              <w:rPr>
                <w:rFonts w:hint="eastAsia"/>
                <w:lang w:eastAsia="zh-CN"/>
              </w:rPr>
              <w:t>）</w:t>
            </w:r>
            <w:r>
              <w:rPr>
                <w:rFonts w:hint="eastAsia"/>
              </w:rPr>
              <w:t>落实</w:t>
            </w:r>
            <w:r>
              <w:rPr>
                <w:rFonts w:hint="eastAsia"/>
                <w:lang w:eastAsia="zh-CN"/>
              </w:rPr>
              <w:t>“</w:t>
            </w:r>
            <w:r>
              <w:rPr>
                <w:rFonts w:hint="eastAsia"/>
              </w:rPr>
              <w:t>三同时</w:t>
            </w:r>
            <w:r>
              <w:rPr>
                <w:rFonts w:hint="eastAsia"/>
                <w:lang w:eastAsia="zh-CN"/>
              </w:rPr>
              <w:t>”</w:t>
            </w:r>
            <w:r>
              <w:rPr>
                <w:rFonts w:hint="eastAsia"/>
              </w:rPr>
              <w:t>制度</w:t>
            </w:r>
            <w:r>
              <w:rPr>
                <w:rFonts w:hint="default"/>
              </w:rPr>
              <w:t>，按照要求开展竣工环境保护验收。</w:t>
            </w:r>
          </w:p>
        </w:tc>
      </w:tr>
    </w:tbl>
    <w:p>
      <w:pPr>
        <w:rPr>
          <w:rFonts w:hint="eastAsia"/>
          <w:b/>
          <w:bCs/>
          <w:sz w:val="30"/>
          <w:szCs w:val="30"/>
          <w:lang w:eastAsia="zh-CN"/>
        </w:rPr>
      </w:pPr>
      <w:r>
        <w:rPr>
          <w:rFonts w:hint="eastAsia"/>
          <w:b/>
          <w:bCs/>
          <w:sz w:val="30"/>
          <w:szCs w:val="30"/>
          <w:lang w:eastAsia="zh-CN"/>
        </w:rPr>
        <w:br w:type="page"/>
      </w:r>
    </w:p>
    <w:p>
      <w:pPr>
        <w:keepNext w:val="0"/>
        <w:keepLines w:val="0"/>
        <w:pageBreakBefore w:val="0"/>
        <w:widowControl w:val="0"/>
        <w:numPr>
          <w:ilvl w:val="0"/>
          <w:numId w:val="0"/>
        </w:numPr>
        <w:kinsoku/>
        <w:wordWrap/>
        <w:overflowPunct/>
        <w:topLinePunct w:val="0"/>
        <w:autoSpaceDE w:val="0"/>
        <w:autoSpaceDN w:val="0"/>
        <w:bidi w:val="0"/>
        <w:adjustRightInd w:val="0"/>
        <w:snapToGrid w:val="0"/>
        <w:ind w:leftChars="0" w:right="0" w:rightChars="0"/>
        <w:jc w:val="center"/>
        <w:textAlignment w:val="auto"/>
        <w:outlineLvl w:val="0"/>
        <w:rPr>
          <w:b/>
          <w:bCs/>
          <w:sz w:val="30"/>
          <w:szCs w:val="30"/>
        </w:rPr>
      </w:pPr>
      <w:r>
        <w:rPr>
          <w:rFonts w:hint="eastAsia"/>
          <w:b/>
          <w:bCs/>
          <w:sz w:val="30"/>
          <w:szCs w:val="30"/>
          <w:lang w:eastAsia="zh-CN"/>
        </w:rPr>
        <w:t>六、</w:t>
      </w:r>
      <w:r>
        <w:rPr>
          <w:b/>
          <w:bCs/>
          <w:sz w:val="30"/>
          <w:szCs w:val="30"/>
        </w:rPr>
        <w:t>结论</w:t>
      </w:r>
    </w:p>
    <w:tbl>
      <w:tblPr>
        <w:tblStyle w:val="42"/>
        <w:tblW w:w="946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6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47" w:hRule="atLeast"/>
        </w:trPr>
        <w:tc>
          <w:tcPr>
            <w:tcW w:w="9466" w:type="dxa"/>
            <w:tcBorders>
              <w:tl2br w:val="nil"/>
              <w:tr2bl w:val="nil"/>
            </w:tcBorders>
          </w:tcPr>
          <w:p>
            <w:pPr>
              <w:bidi w:val="0"/>
              <w:rPr>
                <w:rFonts w:hint="default"/>
              </w:rPr>
            </w:pPr>
            <w:r>
              <w:rPr>
                <w:rFonts w:hint="default"/>
              </w:rPr>
              <w:t>该项目只要切实落实报告表中提出的各项防治措施要求，严格执行各项污染物的排放标准，积极有效地进行治理和防范，并使各项污染物达标排放，从环境保护角度考虑，该项目的</w:t>
            </w:r>
            <w:r>
              <w:rPr>
                <w:rFonts w:hint="eastAsia"/>
                <w:lang w:eastAsia="zh-CN"/>
              </w:rPr>
              <w:t>环境影响</w:t>
            </w:r>
            <w:r>
              <w:rPr>
                <w:rFonts w:hint="default"/>
              </w:rPr>
              <w:t>是可行的。</w:t>
            </w:r>
          </w:p>
          <w:p>
            <w:pPr>
              <w:keepNext w:val="0"/>
              <w:keepLines w:val="0"/>
              <w:pageBreakBefore w:val="0"/>
              <w:widowControl w:val="0"/>
              <w:kinsoku/>
              <w:wordWrap/>
              <w:overflowPunct/>
              <w:topLinePunct w:val="0"/>
              <w:bidi w:val="0"/>
              <w:adjustRightInd w:val="0"/>
              <w:snapToGrid w:val="0"/>
              <w:spacing w:line="360" w:lineRule="auto"/>
              <w:ind w:left="0" w:firstLine="480" w:firstLineChars="200"/>
              <w:jc w:val="both"/>
              <w:rPr>
                <w:rFonts w:hint="default" w:ascii="Times New Roman" w:hAnsi="Times New Roman" w:eastAsia="宋体" w:cs="Times New Roman"/>
                <w:sz w:val="24"/>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sz w:val="24"/>
                <w:szCs w:val="24"/>
                <w:vertAlign w:val="baseline"/>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sz w:val="24"/>
                <w:szCs w:val="24"/>
                <w:vertAlign w:val="baseline"/>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sz w:val="24"/>
                <w:szCs w:val="24"/>
                <w:vertAlign w:val="baseline"/>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sz w:val="24"/>
                <w:szCs w:val="24"/>
                <w:vertAlign w:val="baseline"/>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sz w:val="24"/>
                <w:szCs w:val="24"/>
                <w:vertAlign w:val="baseline"/>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sz w:val="24"/>
                <w:szCs w:val="24"/>
                <w:vertAlign w:val="baseline"/>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sz w:val="24"/>
                <w:szCs w:val="24"/>
                <w:vertAlign w:val="baseline"/>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sz w:val="24"/>
                <w:szCs w:val="24"/>
                <w:vertAlign w:val="baseline"/>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sz w:val="24"/>
                <w:szCs w:val="24"/>
                <w:vertAlign w:val="baseline"/>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sz w:val="24"/>
                <w:szCs w:val="24"/>
                <w:vertAlign w:val="baseline"/>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sz w:val="24"/>
                <w:szCs w:val="24"/>
                <w:vertAlign w:val="baseline"/>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sz w:val="24"/>
                <w:szCs w:val="24"/>
                <w:vertAlign w:val="baseline"/>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textAlignment w:val="auto"/>
              <w:rPr>
                <w:rFonts w:hint="eastAsia"/>
                <w:sz w:val="24"/>
                <w:szCs w:val="24"/>
                <w:vertAlign w:val="baseline"/>
                <w:lang w:val="en-US" w:eastAsia="zh-CN"/>
              </w:rPr>
            </w:pPr>
          </w:p>
          <w:p>
            <w:pPr>
              <w:rPr>
                <w:rFonts w:hint="eastAsia"/>
                <w:sz w:val="24"/>
                <w:szCs w:val="24"/>
                <w:vertAlign w:val="baseline"/>
                <w:lang w:val="en-US" w:eastAsia="zh-CN"/>
              </w:rPr>
            </w:pPr>
          </w:p>
          <w:p>
            <w:pPr>
              <w:pStyle w:val="33"/>
              <w:ind w:left="0" w:leftChars="0" w:firstLine="0" w:firstLineChars="0"/>
              <w:jc w:val="both"/>
              <w:rPr>
                <w:rFonts w:hint="eastAsia"/>
                <w:sz w:val="24"/>
                <w:szCs w:val="24"/>
                <w:vertAlign w:val="baseline"/>
                <w:lang w:val="en-US" w:eastAsia="zh-CN"/>
              </w:rPr>
            </w:pPr>
          </w:p>
          <w:p>
            <w:pPr>
              <w:rPr>
                <w:rFonts w:hint="eastAsia"/>
                <w:sz w:val="24"/>
                <w:szCs w:val="24"/>
                <w:vertAlign w:val="baseline"/>
                <w:lang w:val="en-US" w:eastAsia="zh-CN"/>
              </w:rPr>
            </w:pPr>
          </w:p>
          <w:p>
            <w:pPr>
              <w:pStyle w:val="33"/>
              <w:rPr>
                <w:rFonts w:hint="eastAsia"/>
                <w:sz w:val="24"/>
                <w:szCs w:val="24"/>
                <w:vertAlign w:val="baseline"/>
                <w:lang w:val="en-US" w:eastAsia="zh-CN"/>
              </w:rPr>
            </w:pPr>
          </w:p>
          <w:p>
            <w:pPr>
              <w:rPr>
                <w:rFonts w:hint="eastAsia"/>
                <w:lang w:val="en-US" w:eastAsia="zh-CN"/>
              </w:rPr>
            </w:pPr>
          </w:p>
          <w:p>
            <w:pPr>
              <w:pStyle w:val="12"/>
              <w:numPr>
                <w:ilvl w:val="0"/>
                <w:numId w:val="0"/>
              </w:numPr>
              <w:ind w:right="0" w:rightChars="0"/>
              <w:rPr>
                <w:rFonts w:hint="default"/>
                <w:vertAlign w:val="baseline"/>
                <w:lang w:val="en-US" w:eastAsia="zh-CN"/>
              </w:rPr>
            </w:pPr>
          </w:p>
          <w:p>
            <w:pPr>
              <w:pStyle w:val="12"/>
              <w:numPr>
                <w:ilvl w:val="0"/>
                <w:numId w:val="0"/>
              </w:numPr>
              <w:ind w:right="0" w:rightChars="0"/>
              <w:rPr>
                <w:vertAlign w:val="baseline"/>
              </w:rPr>
            </w:pPr>
          </w:p>
          <w:p>
            <w:pPr>
              <w:pStyle w:val="12"/>
              <w:numPr>
                <w:ilvl w:val="0"/>
                <w:numId w:val="0"/>
              </w:numPr>
              <w:ind w:right="0" w:rightChars="0"/>
              <w:rPr>
                <w:vertAlign w:val="baseline"/>
              </w:rPr>
            </w:pPr>
          </w:p>
          <w:p>
            <w:pPr>
              <w:pStyle w:val="12"/>
              <w:numPr>
                <w:ilvl w:val="0"/>
                <w:numId w:val="0"/>
              </w:numPr>
              <w:ind w:right="0" w:rightChars="0"/>
              <w:rPr>
                <w:vertAlign w:val="baseline"/>
              </w:rPr>
            </w:pPr>
          </w:p>
          <w:p>
            <w:pPr>
              <w:pStyle w:val="12"/>
              <w:numPr>
                <w:ilvl w:val="0"/>
                <w:numId w:val="0"/>
              </w:numPr>
              <w:ind w:right="0" w:rightChars="0"/>
              <w:rPr>
                <w:vertAlign w:val="baseline"/>
              </w:rPr>
            </w:pPr>
          </w:p>
          <w:p>
            <w:pPr>
              <w:pStyle w:val="12"/>
              <w:numPr>
                <w:ilvl w:val="0"/>
                <w:numId w:val="0"/>
              </w:numPr>
              <w:ind w:right="0" w:rightChars="0"/>
              <w:jc w:val="both"/>
              <w:rPr>
                <w:vertAlign w:val="baseline"/>
              </w:rPr>
            </w:pPr>
          </w:p>
        </w:tc>
      </w:tr>
    </w:tbl>
    <w:p>
      <w:pPr>
        <w:sectPr>
          <w:pgSz w:w="11910" w:h="16840"/>
          <w:pgMar w:top="1580" w:right="1320" w:bottom="1000" w:left="1340" w:header="0" w:footer="817" w:gutter="0"/>
          <w:pgBorders>
            <w:top w:val="none" w:sz="0" w:space="0"/>
            <w:left w:val="none" w:sz="0" w:space="0"/>
            <w:bottom w:val="none" w:sz="0" w:space="0"/>
            <w:right w:val="none" w:sz="0" w:space="0"/>
          </w:pgBorders>
          <w:pgNumType w:fmt="decimal"/>
          <w:cols w:equalWidth="0" w:num="1">
            <w:col w:w="9250"/>
          </w:cols>
        </w:sectPr>
      </w:pPr>
    </w:p>
    <w:p>
      <w:pPr>
        <w:spacing w:before="71"/>
        <w:ind w:right="0"/>
        <w:jc w:val="left"/>
        <w:rPr>
          <w:rFonts w:hint="eastAsia"/>
          <w:b/>
          <w:bCs/>
          <w:sz w:val="24"/>
          <w:szCs w:val="28"/>
          <w:lang w:val="en-US" w:eastAsia="zh-CN"/>
        </w:rPr>
      </w:pPr>
      <w:r>
        <w:rPr>
          <w:rFonts w:hint="eastAsia"/>
          <w:b/>
          <w:bCs/>
          <w:sz w:val="24"/>
          <w:szCs w:val="28"/>
          <w:lang w:val="en-US" w:eastAsia="zh-CN"/>
        </w:rPr>
        <w:t>附表</w:t>
      </w:r>
    </w:p>
    <w:p>
      <w:pPr>
        <w:pStyle w:val="40"/>
        <w:jc w:val="center"/>
        <w:outlineLvl w:val="0"/>
        <w:rPr>
          <w:rFonts w:hint="default" w:ascii="Times New Roman" w:hAnsi="Times New Roman" w:eastAsia="宋体" w:cs="Times New Roman"/>
          <w:b/>
          <w:bCs/>
          <w:sz w:val="30"/>
          <w:szCs w:val="30"/>
          <w:lang w:val="en-US" w:eastAsia="zh-CN"/>
        </w:rPr>
      </w:pPr>
      <w:r>
        <w:rPr>
          <w:rFonts w:hint="default" w:ascii="Times New Roman" w:hAnsi="Times New Roman" w:eastAsia="宋体" w:cs="Times New Roman"/>
          <w:b/>
          <w:bCs/>
          <w:sz w:val="30"/>
          <w:szCs w:val="30"/>
          <w:lang w:val="en-US" w:eastAsia="zh-CN"/>
        </w:rPr>
        <w:t>建设项目污染物排放量汇总表</w:t>
      </w:r>
    </w:p>
    <w:tbl>
      <w:tblPr>
        <w:tblStyle w:val="42"/>
        <w:tblW w:w="1537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2578"/>
        <w:gridCol w:w="1755"/>
        <w:gridCol w:w="1271"/>
        <w:gridCol w:w="1831"/>
        <w:gridCol w:w="1632"/>
        <w:gridCol w:w="1857"/>
        <w:gridCol w:w="1917"/>
        <w:gridCol w:w="12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253" w:type="dxa"/>
            <w:tcBorders>
              <w:tl2br w:val="nil"/>
              <w:tr2bl w:val="nil"/>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17"/>
              <w:bidi w:val="0"/>
              <w:jc w:val="center"/>
              <mc:AlternateContent>
                <mc:Choice Requires="wpsCustomData">
                  <wpsCustomData:diagonalParaType/>
                </mc:Choice>
              </mc:AlternateContent>
              <w:rPr>
                <w:rFonts w:hint="default"/>
                <w:b/>
                <w:bCs/>
                <w:lang w:val="en-US" w:eastAsia="zh-CN"/>
              </w:rPr>
            </w:pPr>
            <w:r>
              <w:rPr>
                <w:rFonts w:hint="default"/>
                <w:b/>
                <w:bCs/>
                <w:lang w:val="en-US" w:eastAsia="zh-CN"/>
              </w:rPr>
              <w:t>分类</w:t>
            </w:r>
          </w:p>
          <w:p>
            <w:pPr>
              <w:pStyle w:val="17"/>
              <w:bidi w:val="0"/>
              <w:jc w:val="center"/>
              <w:rPr>
                <w:rFonts w:hint="default"/>
                <w:b/>
                <w:bCs/>
                <w:lang w:val="en-US" w:eastAsia="zh-CN"/>
              </w:rPr>
            </w:pPr>
            <w:r>
              <w:rPr>
                <w:rFonts w:hint="default"/>
                <w:b/>
                <w:bCs/>
                <w:lang w:val="en-US" w:eastAsia="zh-CN"/>
              </w:rPr>
              <w:t>项目</w:t>
            </w:r>
          </w:p>
          <w:p>
            <w:pPr>
              <w:pStyle w:val="17"/>
              <w:bidi w:val="0"/>
              <w:jc w:val="center"/>
              <w:rPr>
                <w:rFonts w:hint="default"/>
                <w:b/>
                <w:bCs/>
                <w:lang w:val="en-US" w:eastAsia="zh-CN"/>
              </w:rPr>
            </w:pPr>
          </w:p>
        </w:tc>
        <w:tc>
          <w:tcPr>
            <w:tcW w:w="2578" w:type="dxa"/>
            <w:tcBorders>
              <w:tl2br w:val="nil"/>
              <w:tr2bl w:val="nil"/>
            </w:tcBorders>
            <w:vAlign w:val="center"/>
          </w:tcPr>
          <w:p>
            <w:pPr>
              <w:pStyle w:val="17"/>
              <w:bidi w:val="0"/>
              <w:jc w:val="center"/>
              <w:rPr>
                <w:rFonts w:hint="default"/>
                <w:b/>
                <w:bCs/>
                <w:lang w:val="en-US" w:eastAsia="zh-CN"/>
              </w:rPr>
            </w:pPr>
            <w:r>
              <w:rPr>
                <w:rFonts w:hint="default"/>
                <w:b/>
                <w:bCs/>
              </w:rPr>
              <w:t>污染物名称</w:t>
            </w:r>
          </w:p>
        </w:tc>
        <w:tc>
          <w:tcPr>
            <w:tcW w:w="1755"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b/>
                <w:bCs/>
              </w:rPr>
            </w:pPr>
            <w:r>
              <w:rPr>
                <w:rFonts w:hint="default"/>
                <w:b/>
                <w:bCs/>
              </w:rPr>
              <w:t>现有工程</w:t>
            </w:r>
          </w:p>
          <w:p>
            <w:pPr>
              <w:pStyle w:val="17"/>
              <w:bidi w:val="0"/>
              <w:jc w:val="center"/>
              <w:rPr>
                <w:rFonts w:hint="default"/>
                <w:b/>
                <w:bCs/>
                <w:lang w:val="en-US" w:eastAsia="zh-CN"/>
              </w:rPr>
            </w:pPr>
            <w:r>
              <w:rPr>
                <w:rFonts w:hint="default"/>
                <w:b/>
                <w:bCs/>
              </w:rPr>
              <w:t>排放量（固体废物产生量）①</w:t>
            </w:r>
          </w:p>
        </w:tc>
        <w:tc>
          <w:tcPr>
            <w:tcW w:w="1271" w:type="dxa"/>
            <w:tcBorders>
              <w:tl2br w:val="nil"/>
              <w:tr2bl w:val="nil"/>
            </w:tcBorders>
            <w:vAlign w:val="center"/>
          </w:tcPr>
          <w:p>
            <w:pPr>
              <w:pStyle w:val="17"/>
              <w:bidi w:val="0"/>
              <w:jc w:val="center"/>
              <w:rPr>
                <w:rFonts w:hint="default"/>
                <w:b/>
                <w:bCs/>
              </w:rPr>
            </w:pPr>
            <w:r>
              <w:rPr>
                <w:rFonts w:hint="default"/>
                <w:b/>
                <w:bCs/>
              </w:rPr>
              <w:t>现有工程</w:t>
            </w:r>
          </w:p>
          <w:p>
            <w:pPr>
              <w:pStyle w:val="17"/>
              <w:bidi w:val="0"/>
              <w:jc w:val="center"/>
              <w:rPr>
                <w:rFonts w:hint="default"/>
                <w:b/>
                <w:bCs/>
                <w:lang w:val="en-US" w:eastAsia="zh-CN"/>
              </w:rPr>
            </w:pPr>
            <w:r>
              <w:rPr>
                <w:rFonts w:hint="default"/>
                <w:b/>
                <w:bCs/>
              </w:rPr>
              <w:t>许可排放量②</w:t>
            </w:r>
          </w:p>
        </w:tc>
        <w:tc>
          <w:tcPr>
            <w:tcW w:w="1831" w:type="dxa"/>
            <w:tcBorders>
              <w:tl2br w:val="nil"/>
              <w:tr2bl w:val="nil"/>
            </w:tcBorders>
            <w:vAlign w:val="center"/>
          </w:tcPr>
          <w:p>
            <w:pPr>
              <w:pStyle w:val="17"/>
              <w:bidi w:val="0"/>
              <w:jc w:val="center"/>
              <w:rPr>
                <w:rFonts w:hint="default"/>
                <w:b/>
                <w:bCs/>
                <w:lang w:val="en-US" w:eastAsia="zh-CN"/>
              </w:rPr>
            </w:pPr>
            <w:r>
              <w:rPr>
                <w:rFonts w:hint="default"/>
                <w:b/>
                <w:bCs/>
              </w:rPr>
              <w:t>在建工程排放量（固体废物产生量）③</w:t>
            </w:r>
          </w:p>
        </w:tc>
        <w:tc>
          <w:tcPr>
            <w:tcW w:w="1632" w:type="dxa"/>
            <w:tcBorders>
              <w:tl2br w:val="nil"/>
              <w:tr2bl w:val="nil"/>
            </w:tcBorders>
            <w:vAlign w:val="center"/>
          </w:tcPr>
          <w:p>
            <w:pPr>
              <w:pStyle w:val="17"/>
              <w:bidi w:val="0"/>
              <w:jc w:val="center"/>
              <w:rPr>
                <w:rFonts w:hint="default"/>
                <w:b/>
                <w:bCs/>
              </w:rPr>
            </w:pPr>
            <w:r>
              <w:rPr>
                <w:rFonts w:hint="default"/>
                <w:b/>
                <w:bCs/>
              </w:rPr>
              <w:t>本项目排放量</w:t>
            </w:r>
          </w:p>
          <w:p>
            <w:pPr>
              <w:pStyle w:val="17"/>
              <w:bidi w:val="0"/>
              <w:jc w:val="center"/>
              <w:rPr>
                <w:rFonts w:hint="default"/>
                <w:b/>
                <w:bCs/>
                <w:lang w:val="en-US" w:eastAsia="zh-CN"/>
              </w:rPr>
            </w:pPr>
            <w:r>
              <w:rPr>
                <w:rFonts w:hint="default"/>
                <w:b/>
                <w:bCs/>
              </w:rPr>
              <w:t>（固体废物产生量）④</w:t>
            </w:r>
          </w:p>
        </w:tc>
        <w:tc>
          <w:tcPr>
            <w:tcW w:w="1857" w:type="dxa"/>
            <w:tcBorders>
              <w:tl2br w:val="nil"/>
              <w:tr2bl w:val="nil"/>
            </w:tcBorders>
            <w:vAlign w:val="center"/>
          </w:tcPr>
          <w:p>
            <w:pPr>
              <w:pStyle w:val="17"/>
              <w:bidi w:val="0"/>
              <w:jc w:val="center"/>
              <w:rPr>
                <w:rFonts w:hint="default"/>
                <w:b/>
                <w:bCs/>
              </w:rPr>
            </w:pPr>
            <w:r>
              <w:rPr>
                <w:rFonts w:hint="default"/>
                <w:b/>
                <w:bCs/>
              </w:rPr>
              <w:t>以新带老削减量</w:t>
            </w:r>
          </w:p>
          <w:p>
            <w:pPr>
              <w:pStyle w:val="17"/>
              <w:bidi w:val="0"/>
              <w:jc w:val="center"/>
              <w:rPr>
                <w:rFonts w:hint="default"/>
                <w:b/>
                <w:bCs/>
                <w:lang w:val="en-US" w:eastAsia="zh-CN"/>
              </w:rPr>
            </w:pPr>
            <w:r>
              <w:rPr>
                <w:rFonts w:hint="default"/>
                <w:b/>
                <w:bCs/>
              </w:rPr>
              <w:t>（新建项目不填）⑤</w:t>
            </w:r>
          </w:p>
        </w:tc>
        <w:tc>
          <w:tcPr>
            <w:tcW w:w="1917" w:type="dxa"/>
            <w:tcBorders>
              <w:tl2br w:val="nil"/>
              <w:tr2bl w:val="nil"/>
            </w:tcBorders>
            <w:vAlign w:val="center"/>
          </w:tcPr>
          <w:p>
            <w:pPr>
              <w:pStyle w:val="17"/>
              <w:bidi w:val="0"/>
              <w:jc w:val="center"/>
              <w:rPr>
                <w:rFonts w:hint="default"/>
                <w:b/>
                <w:bCs/>
              </w:rPr>
            </w:pPr>
            <w:r>
              <w:rPr>
                <w:rFonts w:hint="default"/>
                <w:b/>
                <w:bCs/>
              </w:rPr>
              <w:t>本项目建成后</w:t>
            </w:r>
          </w:p>
          <w:p>
            <w:pPr>
              <w:pStyle w:val="17"/>
              <w:bidi w:val="0"/>
              <w:jc w:val="center"/>
              <w:rPr>
                <w:rFonts w:hint="default"/>
                <w:b/>
                <w:bCs/>
                <w:lang w:val="en-US" w:eastAsia="zh-CN"/>
              </w:rPr>
            </w:pPr>
            <w:r>
              <w:rPr>
                <w:rFonts w:hint="default"/>
                <w:b/>
                <w:bCs/>
              </w:rPr>
              <w:t>全厂排放量（固体废物产生量）⑥</w:t>
            </w:r>
          </w:p>
        </w:tc>
        <w:tc>
          <w:tcPr>
            <w:tcW w:w="1281" w:type="dxa"/>
            <w:tcBorders>
              <w:tl2br w:val="nil"/>
              <w:tr2bl w:val="nil"/>
            </w:tcBorders>
            <w:vAlign w:val="center"/>
          </w:tcPr>
          <w:p>
            <w:pPr>
              <w:pStyle w:val="17"/>
              <w:bidi w:val="0"/>
              <w:jc w:val="center"/>
              <w:rPr>
                <w:rFonts w:hint="default"/>
                <w:b/>
                <w:bCs/>
              </w:rPr>
            </w:pPr>
            <w:r>
              <w:rPr>
                <w:rFonts w:hint="default"/>
                <w:b/>
                <w:bCs/>
              </w:rPr>
              <w:t>变化量</w:t>
            </w:r>
          </w:p>
          <w:p>
            <w:pPr>
              <w:pStyle w:val="17"/>
              <w:bidi w:val="0"/>
              <w:jc w:val="center"/>
              <w:rPr>
                <w:rFonts w:hint="default"/>
                <w:b/>
                <w:bCs/>
                <w:lang w:val="en-US" w:eastAsia="zh-CN"/>
              </w:rPr>
            </w:pPr>
            <w:r>
              <w:rPr>
                <w:rFonts w:hint="default"/>
                <w:b/>
                <w:bCs/>
              </w:rPr>
              <w:t>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53" w:type="dxa"/>
            <w:vMerge w:val="restart"/>
            <w:tcBorders>
              <w:tl2br w:val="nil"/>
              <w:tr2bl w:val="nil"/>
            </w:tcBorders>
            <w:vAlign w:val="center"/>
          </w:tcPr>
          <w:p>
            <w:pPr>
              <w:pStyle w:val="17"/>
              <w:bidi w:val="0"/>
              <w:jc w:val="center"/>
              <w:rPr>
                <w:rFonts w:hint="default"/>
                <w:lang w:val="en-US" w:eastAsia="zh-CN"/>
              </w:rPr>
            </w:pPr>
            <w:r>
              <w:rPr>
                <w:rFonts w:hint="default"/>
                <w:lang w:val="en-US" w:eastAsia="zh-CN"/>
              </w:rPr>
              <w:t>废气</w:t>
            </w:r>
          </w:p>
        </w:tc>
        <w:tc>
          <w:tcPr>
            <w:tcW w:w="2578" w:type="dxa"/>
            <w:tcBorders>
              <w:tl2br w:val="nil"/>
              <w:tr2bl w:val="nil"/>
            </w:tcBorders>
            <w:vAlign w:val="center"/>
          </w:tcPr>
          <w:p>
            <w:pPr>
              <w:pStyle w:val="17"/>
              <w:bidi w:val="0"/>
              <w:jc w:val="center"/>
              <w:rPr>
                <w:rFonts w:hint="eastAsia" w:eastAsia="宋体"/>
                <w:lang w:val="en-US" w:eastAsia="zh-CN"/>
              </w:rPr>
            </w:pPr>
            <w:r>
              <w:rPr>
                <w:rFonts w:hint="eastAsia"/>
                <w:lang w:val="en-US" w:eastAsia="zh-CN"/>
              </w:rPr>
              <w:t>颗粒物</w:t>
            </w:r>
          </w:p>
        </w:tc>
        <w:tc>
          <w:tcPr>
            <w:tcW w:w="1755" w:type="dxa"/>
            <w:tcBorders>
              <w:tl2br w:val="nil"/>
              <w:tr2bl w:val="nil"/>
            </w:tcBorders>
            <w:vAlign w:val="center"/>
          </w:tcPr>
          <w:p>
            <w:pPr>
              <w:pStyle w:val="17"/>
              <w:bidi w:val="0"/>
              <w:jc w:val="center"/>
              <w:rPr>
                <w:rFonts w:hint="default"/>
                <w:lang w:val="en-US" w:eastAsia="zh-CN"/>
              </w:rPr>
            </w:pPr>
            <w:r>
              <w:rPr>
                <w:rFonts w:hint="eastAsia"/>
                <w:lang w:val="en-US" w:eastAsia="zh-CN"/>
              </w:rPr>
              <w:t>0</w:t>
            </w:r>
          </w:p>
        </w:tc>
        <w:tc>
          <w:tcPr>
            <w:tcW w:w="1271" w:type="dxa"/>
            <w:tcBorders>
              <w:tl2br w:val="nil"/>
              <w:tr2bl w:val="nil"/>
            </w:tcBorders>
            <w:vAlign w:val="center"/>
          </w:tcPr>
          <w:p>
            <w:pPr>
              <w:pStyle w:val="17"/>
              <w:bidi w:val="0"/>
              <w:jc w:val="center"/>
              <w:rPr>
                <w:rFonts w:hint="default"/>
                <w:lang w:val="en-US" w:eastAsia="zh-CN"/>
              </w:rPr>
            </w:pPr>
            <w:r>
              <w:rPr>
                <w:rFonts w:hint="eastAsia"/>
                <w:lang w:val="en-US" w:eastAsia="zh-CN"/>
              </w:rPr>
              <w:t>0</w:t>
            </w:r>
          </w:p>
        </w:tc>
        <w:tc>
          <w:tcPr>
            <w:tcW w:w="1831" w:type="dxa"/>
            <w:tcBorders>
              <w:tl2br w:val="nil"/>
              <w:tr2bl w:val="nil"/>
            </w:tcBorders>
            <w:vAlign w:val="center"/>
          </w:tcPr>
          <w:p>
            <w:pPr>
              <w:pStyle w:val="17"/>
              <w:bidi w:val="0"/>
              <w:jc w:val="center"/>
              <w:rPr>
                <w:rFonts w:hint="default"/>
                <w:lang w:val="en-US" w:eastAsia="zh-CN"/>
              </w:rPr>
            </w:pPr>
            <w:r>
              <w:rPr>
                <w:rFonts w:hint="eastAsia"/>
                <w:lang w:val="en-US" w:eastAsia="zh-CN"/>
              </w:rPr>
              <w:t>0</w:t>
            </w:r>
          </w:p>
        </w:tc>
        <w:tc>
          <w:tcPr>
            <w:tcW w:w="1632" w:type="dxa"/>
            <w:tcBorders>
              <w:tl2br w:val="nil"/>
              <w:tr2bl w:val="nil"/>
            </w:tcBorders>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cs="宋体"/>
                <w:sz w:val="21"/>
                <w:szCs w:val="30"/>
                <w:lang w:val="en-US" w:eastAsia="zh-CN" w:bidi="ar-SA"/>
              </w:rPr>
              <w:t>63.611</w:t>
            </w:r>
            <w:r>
              <w:rPr>
                <w:rFonts w:hint="eastAsia" w:ascii="Times New Roman" w:hAnsi="Times New Roman" w:eastAsia="宋体" w:cs="宋体"/>
                <w:sz w:val="21"/>
                <w:szCs w:val="30"/>
                <w:lang w:val="en-US" w:eastAsia="zh-CN" w:bidi="ar-SA"/>
              </w:rPr>
              <w:t>t/a</w:t>
            </w:r>
          </w:p>
        </w:tc>
        <w:tc>
          <w:tcPr>
            <w:tcW w:w="1857" w:type="dxa"/>
            <w:tcBorders>
              <w:tl2br w:val="nil"/>
              <w:tr2bl w:val="nil"/>
            </w:tcBorders>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w:t>
            </w:r>
          </w:p>
        </w:tc>
        <w:tc>
          <w:tcPr>
            <w:tcW w:w="1917"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cs="宋体"/>
                <w:sz w:val="21"/>
                <w:szCs w:val="30"/>
                <w:lang w:val="en-US" w:eastAsia="zh-CN" w:bidi="ar-SA"/>
              </w:rPr>
              <w:t>63.611</w:t>
            </w:r>
            <w:r>
              <w:rPr>
                <w:rFonts w:hint="eastAsia" w:ascii="Times New Roman" w:hAnsi="Times New Roman" w:eastAsia="宋体" w:cs="宋体"/>
                <w:sz w:val="21"/>
                <w:szCs w:val="30"/>
                <w:lang w:val="en-US" w:eastAsia="zh-CN" w:bidi="ar-SA"/>
              </w:rPr>
              <w:t>t/a</w:t>
            </w:r>
          </w:p>
        </w:tc>
        <w:tc>
          <w:tcPr>
            <w:tcW w:w="1281"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w:t>
            </w:r>
            <w:r>
              <w:rPr>
                <w:rFonts w:hint="eastAsia" w:cs="宋体"/>
                <w:sz w:val="21"/>
                <w:szCs w:val="30"/>
                <w:lang w:val="en-US" w:eastAsia="zh-CN" w:bidi="ar-SA"/>
              </w:rPr>
              <w:t>63.611</w:t>
            </w:r>
            <w:r>
              <w:rPr>
                <w:rFonts w:hint="eastAsia" w:ascii="Times New Roman" w:hAnsi="Times New Roman" w:eastAsia="宋体" w:cs="宋体"/>
                <w:sz w:val="21"/>
                <w:szCs w:val="30"/>
                <w:lang w:val="en-US" w:eastAsia="zh-CN" w:bidi="ar-SA"/>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53" w:type="dxa"/>
            <w:vMerge w:val="continue"/>
            <w:tcBorders>
              <w:tl2br w:val="nil"/>
              <w:tr2bl w:val="nil"/>
            </w:tcBorders>
            <w:vAlign w:val="center"/>
          </w:tcPr>
          <w:p>
            <w:pPr>
              <w:pStyle w:val="17"/>
              <w:bidi w:val="0"/>
              <w:jc w:val="center"/>
              <w:rPr>
                <w:rFonts w:hint="default"/>
                <w:lang w:val="en-US" w:eastAsia="zh-CN"/>
              </w:rPr>
            </w:pPr>
          </w:p>
        </w:tc>
        <w:tc>
          <w:tcPr>
            <w:tcW w:w="2578"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NOx</w:t>
            </w:r>
          </w:p>
        </w:tc>
        <w:tc>
          <w:tcPr>
            <w:tcW w:w="1755"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lang w:val="en-US" w:eastAsia="zh-CN"/>
              </w:rPr>
              <w:t>0</w:t>
            </w:r>
          </w:p>
        </w:tc>
        <w:tc>
          <w:tcPr>
            <w:tcW w:w="127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lang w:val="en-US" w:eastAsia="zh-CN"/>
              </w:rPr>
              <w:t>0</w:t>
            </w:r>
          </w:p>
        </w:tc>
        <w:tc>
          <w:tcPr>
            <w:tcW w:w="183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lang w:val="en-US" w:eastAsia="zh-CN"/>
              </w:rPr>
              <w:t>0</w:t>
            </w:r>
          </w:p>
        </w:tc>
        <w:tc>
          <w:tcPr>
            <w:tcW w:w="1632" w:type="dxa"/>
            <w:tcBorders>
              <w:tl2br w:val="nil"/>
              <w:tr2bl w:val="nil"/>
            </w:tcBorders>
            <w:shd w:val="clear" w:color="auto" w:fill="auto"/>
            <w:vAlign w:val="center"/>
          </w:tcPr>
          <w:p>
            <w:pPr>
              <w:pStyle w:val="5"/>
              <w:tabs>
                <w:tab w:val="left" w:pos="0"/>
              </w:tabs>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1.991</w:t>
            </w:r>
            <w:r>
              <w:rPr>
                <w:rFonts w:hint="eastAsia" w:ascii="Times New Roman" w:hAnsi="Times New Roman" w:eastAsia="宋体" w:cs="宋体"/>
                <w:sz w:val="21"/>
                <w:szCs w:val="30"/>
                <w:lang w:val="en-US" w:eastAsia="zh-CN" w:bidi="ar-SA"/>
              </w:rPr>
              <w:t>t/a</w:t>
            </w:r>
          </w:p>
        </w:tc>
        <w:tc>
          <w:tcPr>
            <w:tcW w:w="185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ascii="Times New Roman" w:hAnsi="Times New Roman" w:eastAsia="宋体" w:cs="宋体"/>
                <w:sz w:val="21"/>
                <w:szCs w:val="30"/>
                <w:lang w:val="en-US" w:eastAsia="zh-CN" w:bidi="ar-SA"/>
              </w:rPr>
              <w:t>0</w:t>
            </w:r>
          </w:p>
        </w:tc>
        <w:tc>
          <w:tcPr>
            <w:tcW w:w="1917" w:type="dxa"/>
            <w:tcBorders>
              <w:tl2br w:val="nil"/>
              <w:tr2bl w:val="nil"/>
            </w:tcBorders>
            <w:shd w:val="clear" w:color="auto" w:fill="auto"/>
            <w:vAlign w:val="center"/>
          </w:tcPr>
          <w:p>
            <w:pPr>
              <w:pStyle w:val="5"/>
              <w:tabs>
                <w:tab w:val="left" w:pos="0"/>
              </w:tabs>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1.991</w:t>
            </w:r>
            <w:r>
              <w:rPr>
                <w:rFonts w:hint="eastAsia" w:ascii="Times New Roman" w:hAnsi="Times New Roman" w:eastAsia="宋体" w:cs="宋体"/>
                <w:sz w:val="21"/>
                <w:szCs w:val="30"/>
                <w:lang w:val="en-US" w:eastAsia="zh-CN" w:bidi="ar-SA"/>
              </w:rPr>
              <w:t>t/a</w:t>
            </w:r>
          </w:p>
        </w:tc>
        <w:tc>
          <w:tcPr>
            <w:tcW w:w="1281" w:type="dxa"/>
            <w:tcBorders>
              <w:tl2br w:val="nil"/>
              <w:tr2bl w:val="nil"/>
            </w:tcBorders>
            <w:shd w:val="clear" w:color="auto" w:fill="auto"/>
            <w:vAlign w:val="center"/>
          </w:tcPr>
          <w:p>
            <w:pPr>
              <w:pStyle w:val="5"/>
              <w:tabs>
                <w:tab w:val="left" w:pos="0"/>
              </w:tabs>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+1.991</w:t>
            </w:r>
            <w:r>
              <w:rPr>
                <w:rFonts w:hint="eastAsia" w:ascii="Times New Roman" w:hAnsi="Times New Roman" w:eastAsia="宋体" w:cs="宋体"/>
                <w:sz w:val="21"/>
                <w:szCs w:val="30"/>
                <w:lang w:val="en-US" w:eastAsia="zh-CN" w:bidi="ar-SA"/>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53" w:type="dxa"/>
            <w:vMerge w:val="continue"/>
            <w:tcBorders>
              <w:tl2br w:val="nil"/>
              <w:tr2bl w:val="nil"/>
            </w:tcBorders>
            <w:vAlign w:val="center"/>
          </w:tcPr>
          <w:p>
            <w:pPr>
              <w:pStyle w:val="17"/>
              <w:bidi w:val="0"/>
              <w:jc w:val="center"/>
              <w:rPr>
                <w:rFonts w:hint="default"/>
                <w:lang w:val="en-US" w:eastAsia="zh-CN"/>
              </w:rPr>
            </w:pPr>
          </w:p>
        </w:tc>
        <w:tc>
          <w:tcPr>
            <w:tcW w:w="2578"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CO</w:t>
            </w:r>
          </w:p>
        </w:tc>
        <w:tc>
          <w:tcPr>
            <w:tcW w:w="1755"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27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83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632" w:type="dxa"/>
            <w:tcBorders>
              <w:tl2br w:val="nil"/>
              <w:tr2bl w:val="nil"/>
            </w:tcBorders>
            <w:shd w:val="clear" w:color="auto" w:fill="auto"/>
            <w:vAlign w:val="center"/>
          </w:tcPr>
          <w:p>
            <w:pPr>
              <w:pStyle w:val="5"/>
              <w:tabs>
                <w:tab w:val="left" w:pos="0"/>
              </w:tabs>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0.39</w:t>
            </w:r>
            <w:r>
              <w:rPr>
                <w:rFonts w:hint="eastAsia" w:ascii="Times New Roman" w:hAnsi="Times New Roman" w:eastAsia="宋体" w:cs="宋体"/>
                <w:sz w:val="21"/>
                <w:szCs w:val="30"/>
                <w:lang w:val="en-US" w:eastAsia="zh-CN" w:bidi="ar-SA"/>
              </w:rPr>
              <w:t>t/a</w:t>
            </w:r>
          </w:p>
        </w:tc>
        <w:tc>
          <w:tcPr>
            <w:tcW w:w="185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ascii="Times New Roman" w:hAnsi="Times New Roman" w:eastAsia="宋体" w:cs="宋体"/>
                <w:sz w:val="21"/>
                <w:szCs w:val="30"/>
                <w:lang w:val="en-US" w:eastAsia="zh-CN" w:bidi="ar-SA"/>
              </w:rPr>
              <w:t>0</w:t>
            </w:r>
          </w:p>
        </w:tc>
        <w:tc>
          <w:tcPr>
            <w:tcW w:w="1917" w:type="dxa"/>
            <w:tcBorders>
              <w:tl2br w:val="nil"/>
              <w:tr2bl w:val="nil"/>
            </w:tcBorders>
            <w:shd w:val="clear" w:color="auto" w:fill="auto"/>
            <w:vAlign w:val="center"/>
          </w:tcPr>
          <w:p>
            <w:pPr>
              <w:pStyle w:val="5"/>
              <w:tabs>
                <w:tab w:val="left" w:pos="0"/>
              </w:tabs>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0.39</w:t>
            </w:r>
            <w:r>
              <w:rPr>
                <w:rFonts w:hint="eastAsia" w:ascii="Times New Roman" w:hAnsi="Times New Roman" w:eastAsia="宋体" w:cs="宋体"/>
                <w:sz w:val="21"/>
                <w:szCs w:val="30"/>
                <w:lang w:val="en-US" w:eastAsia="zh-CN" w:bidi="ar-SA"/>
              </w:rPr>
              <w:t>t/a</w:t>
            </w:r>
          </w:p>
        </w:tc>
        <w:tc>
          <w:tcPr>
            <w:tcW w:w="1281" w:type="dxa"/>
            <w:tcBorders>
              <w:tl2br w:val="nil"/>
              <w:tr2bl w:val="nil"/>
            </w:tcBorders>
            <w:shd w:val="clear" w:color="auto" w:fill="auto"/>
            <w:vAlign w:val="center"/>
          </w:tcPr>
          <w:p>
            <w:pPr>
              <w:pStyle w:val="5"/>
              <w:tabs>
                <w:tab w:val="left" w:pos="0"/>
              </w:tabs>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+0.39</w:t>
            </w:r>
            <w:r>
              <w:rPr>
                <w:rFonts w:hint="eastAsia" w:ascii="Times New Roman" w:hAnsi="Times New Roman" w:eastAsia="宋体" w:cs="宋体"/>
                <w:sz w:val="21"/>
                <w:szCs w:val="30"/>
                <w:lang w:val="en-US" w:eastAsia="zh-CN" w:bidi="ar-SA"/>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53" w:type="dxa"/>
            <w:vMerge w:val="continue"/>
            <w:tcBorders>
              <w:tl2br w:val="nil"/>
              <w:tr2bl w:val="nil"/>
            </w:tcBorders>
            <w:vAlign w:val="center"/>
          </w:tcPr>
          <w:p>
            <w:pPr>
              <w:pStyle w:val="17"/>
              <w:bidi w:val="0"/>
              <w:jc w:val="center"/>
              <w:rPr>
                <w:rFonts w:hint="default"/>
                <w:lang w:val="en-US" w:eastAsia="zh-CN"/>
              </w:rPr>
            </w:pPr>
          </w:p>
        </w:tc>
        <w:tc>
          <w:tcPr>
            <w:tcW w:w="2578" w:type="dxa"/>
            <w:tcBorders>
              <w:tl2br w:val="nil"/>
              <w:tr2bl w:val="nil"/>
            </w:tcBorders>
            <w:shd w:val="clear" w:color="auto" w:fill="auto"/>
            <w:vAlign w:val="center"/>
          </w:tcPr>
          <w:p>
            <w:pPr>
              <w:pStyle w:val="5"/>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THC</w:t>
            </w:r>
          </w:p>
        </w:tc>
        <w:tc>
          <w:tcPr>
            <w:tcW w:w="1755"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27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83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632" w:type="dxa"/>
            <w:tcBorders>
              <w:tl2br w:val="nil"/>
              <w:tr2bl w:val="nil"/>
            </w:tcBorders>
            <w:shd w:val="clear" w:color="auto" w:fill="auto"/>
            <w:vAlign w:val="center"/>
          </w:tcPr>
          <w:p>
            <w:pPr>
              <w:pStyle w:val="5"/>
              <w:tabs>
                <w:tab w:val="left" w:pos="0"/>
              </w:tabs>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0.069</w:t>
            </w:r>
            <w:r>
              <w:rPr>
                <w:rFonts w:hint="eastAsia" w:ascii="Times New Roman" w:hAnsi="Times New Roman" w:eastAsia="宋体" w:cs="宋体"/>
                <w:sz w:val="21"/>
                <w:szCs w:val="30"/>
                <w:lang w:val="en-US" w:eastAsia="zh-CN" w:bidi="ar-SA"/>
              </w:rPr>
              <w:t>t/a</w:t>
            </w:r>
          </w:p>
        </w:tc>
        <w:tc>
          <w:tcPr>
            <w:tcW w:w="185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ascii="Times New Roman" w:hAnsi="Times New Roman" w:eastAsia="宋体" w:cs="宋体"/>
                <w:sz w:val="21"/>
                <w:szCs w:val="30"/>
                <w:lang w:val="en-US" w:eastAsia="zh-CN" w:bidi="ar-SA"/>
              </w:rPr>
              <w:t>0</w:t>
            </w:r>
          </w:p>
        </w:tc>
        <w:tc>
          <w:tcPr>
            <w:tcW w:w="1917" w:type="dxa"/>
            <w:tcBorders>
              <w:tl2br w:val="nil"/>
              <w:tr2bl w:val="nil"/>
            </w:tcBorders>
            <w:shd w:val="clear" w:color="auto" w:fill="auto"/>
            <w:vAlign w:val="center"/>
          </w:tcPr>
          <w:p>
            <w:pPr>
              <w:pStyle w:val="5"/>
              <w:tabs>
                <w:tab w:val="left" w:pos="0"/>
              </w:tabs>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0.069</w:t>
            </w:r>
            <w:r>
              <w:rPr>
                <w:rFonts w:hint="eastAsia" w:ascii="Times New Roman" w:hAnsi="Times New Roman" w:eastAsia="宋体" w:cs="宋体"/>
                <w:sz w:val="21"/>
                <w:szCs w:val="30"/>
                <w:lang w:val="en-US" w:eastAsia="zh-CN" w:bidi="ar-SA"/>
              </w:rPr>
              <w:t>t/a</w:t>
            </w:r>
          </w:p>
        </w:tc>
        <w:tc>
          <w:tcPr>
            <w:tcW w:w="1281" w:type="dxa"/>
            <w:tcBorders>
              <w:tl2br w:val="nil"/>
              <w:tr2bl w:val="nil"/>
            </w:tcBorders>
            <w:shd w:val="clear" w:color="auto" w:fill="auto"/>
            <w:vAlign w:val="center"/>
          </w:tcPr>
          <w:p>
            <w:pPr>
              <w:pStyle w:val="5"/>
              <w:tabs>
                <w:tab w:val="left" w:pos="0"/>
              </w:tabs>
              <w:bidi w:val="0"/>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b w:val="0"/>
                <w:color w:val="000000"/>
                <w:sz w:val="21"/>
                <w:szCs w:val="21"/>
                <w:lang w:val="en-US" w:eastAsia="zh-CN"/>
              </w:rPr>
              <w:t>+0.069</w:t>
            </w:r>
            <w:r>
              <w:rPr>
                <w:rFonts w:hint="eastAsia" w:ascii="Times New Roman" w:hAnsi="Times New Roman" w:eastAsia="宋体" w:cs="宋体"/>
                <w:sz w:val="21"/>
                <w:szCs w:val="30"/>
                <w:lang w:val="en-US" w:eastAsia="zh-CN" w:bidi="ar-SA"/>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53" w:type="dxa"/>
            <w:tcBorders>
              <w:tl2br w:val="nil"/>
              <w:tr2bl w:val="nil"/>
            </w:tcBorders>
            <w:vAlign w:val="center"/>
          </w:tcPr>
          <w:p>
            <w:pPr>
              <w:pStyle w:val="17"/>
              <w:bidi w:val="0"/>
              <w:jc w:val="center"/>
              <w:rPr>
                <w:rFonts w:hint="default"/>
                <w:lang w:val="en-US" w:eastAsia="zh-CN"/>
              </w:rPr>
            </w:pPr>
            <w:r>
              <w:rPr>
                <w:rFonts w:hint="eastAsia"/>
                <w:lang w:val="en-US" w:eastAsia="zh-CN"/>
              </w:rPr>
              <w:t>废水</w:t>
            </w:r>
          </w:p>
        </w:tc>
        <w:tc>
          <w:tcPr>
            <w:tcW w:w="2578" w:type="dxa"/>
            <w:tcBorders>
              <w:tl2br w:val="nil"/>
              <w:tr2bl w:val="nil"/>
            </w:tcBorders>
            <w:vAlign w:val="center"/>
          </w:tcPr>
          <w:p>
            <w:pPr>
              <w:pStyle w:val="93"/>
              <w:topLinePunct/>
              <w:autoSpaceDE/>
              <w:autoSpaceDN/>
              <w:bidi w:val="0"/>
              <w:spacing w:before="0" w:after="0"/>
              <w:ind w:left="0" w:leftChars="0" w:right="0" w:rightChars="0"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rPr>
              <w:t>生活污水</w:t>
            </w:r>
          </w:p>
        </w:tc>
        <w:tc>
          <w:tcPr>
            <w:tcW w:w="1755" w:type="dxa"/>
            <w:tcBorders>
              <w:tl2br w:val="nil"/>
              <w:tr2bl w:val="nil"/>
            </w:tcBorders>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lang w:val="en-US" w:eastAsia="zh-CN"/>
              </w:rPr>
              <w:t>0</w:t>
            </w:r>
          </w:p>
        </w:tc>
        <w:tc>
          <w:tcPr>
            <w:tcW w:w="1271" w:type="dxa"/>
            <w:tcBorders>
              <w:tl2br w:val="nil"/>
              <w:tr2bl w:val="nil"/>
            </w:tcBorders>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lang w:val="en-US" w:eastAsia="zh-CN"/>
              </w:rPr>
              <w:t>0</w:t>
            </w:r>
          </w:p>
        </w:tc>
        <w:tc>
          <w:tcPr>
            <w:tcW w:w="1831" w:type="dxa"/>
            <w:tcBorders>
              <w:tl2br w:val="nil"/>
              <w:tr2bl w:val="nil"/>
            </w:tcBorders>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lang w:val="en-US" w:eastAsia="zh-CN"/>
              </w:rPr>
              <w:t>0</w:t>
            </w:r>
          </w:p>
        </w:tc>
        <w:tc>
          <w:tcPr>
            <w:tcW w:w="1632" w:type="dxa"/>
            <w:tcBorders>
              <w:tl2br w:val="nil"/>
              <w:tr2bl w:val="nil"/>
            </w:tcBorders>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665.28t/a</w:t>
            </w:r>
          </w:p>
        </w:tc>
        <w:tc>
          <w:tcPr>
            <w:tcW w:w="1857" w:type="dxa"/>
            <w:tcBorders>
              <w:tl2br w:val="nil"/>
              <w:tr2bl w:val="nil"/>
            </w:tcBorders>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w:t>
            </w:r>
          </w:p>
        </w:tc>
        <w:tc>
          <w:tcPr>
            <w:tcW w:w="1917"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665.28t/a</w:t>
            </w:r>
          </w:p>
        </w:tc>
        <w:tc>
          <w:tcPr>
            <w:tcW w:w="1281"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+665.28t/a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53" w:type="dxa"/>
            <w:vMerge w:val="restart"/>
            <w:tcBorders>
              <w:tl2br w:val="nil"/>
              <w:tr2bl w:val="nil"/>
            </w:tcBorders>
            <w:vAlign w:val="center"/>
          </w:tcPr>
          <w:p>
            <w:pPr>
              <w:pStyle w:val="17"/>
              <w:bidi w:val="0"/>
              <w:jc w:val="center"/>
              <w:rPr>
                <w:rFonts w:hint="default"/>
                <w:lang w:val="en-US" w:eastAsia="zh-CN"/>
              </w:rPr>
            </w:pPr>
            <w:r>
              <w:rPr>
                <w:rFonts w:hint="default"/>
                <w:lang w:val="en-US" w:eastAsia="zh-CN"/>
              </w:rPr>
              <w:t>一般工业固体废物</w:t>
            </w:r>
          </w:p>
        </w:tc>
        <w:tc>
          <w:tcPr>
            <w:tcW w:w="2578" w:type="dxa"/>
            <w:tcBorders>
              <w:tl2br w:val="nil"/>
              <w:tr2bl w:val="nil"/>
            </w:tcBorders>
            <w:shd w:val="clear" w:color="auto" w:fill="auto"/>
            <w:vAlign w:val="center"/>
          </w:tcPr>
          <w:p>
            <w:pPr>
              <w:pStyle w:val="17"/>
              <w:bidi w:val="0"/>
              <w:ind w:left="0" w:leftChars="0" w:right="0" w:rightChars="0" w:firstLine="0" w:firstLineChars="0"/>
              <w:rPr>
                <w:rFonts w:hint="default" w:ascii="Times New Roman" w:hAnsi="Times New Roman" w:eastAsia="宋体" w:cs="宋体"/>
                <w:color w:val="auto"/>
                <w:sz w:val="21"/>
                <w:szCs w:val="30"/>
                <w:lang w:val="en-US" w:eastAsia="zh-CN" w:bidi="ar-SA"/>
              </w:rPr>
            </w:pPr>
            <w:r>
              <w:rPr>
                <w:rFonts w:hint="eastAsia"/>
                <w:lang w:val="en-US" w:eastAsia="zh-CN"/>
              </w:rPr>
              <w:t>煤泥</w:t>
            </w:r>
          </w:p>
        </w:tc>
        <w:tc>
          <w:tcPr>
            <w:tcW w:w="1755" w:type="dxa"/>
            <w:tcBorders>
              <w:tl2br w:val="nil"/>
              <w:tr2bl w:val="nil"/>
            </w:tcBorders>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cs="宋体"/>
                <w:sz w:val="21"/>
                <w:szCs w:val="30"/>
                <w:lang w:val="en-US" w:eastAsia="zh-CN" w:bidi="ar-SA"/>
              </w:rPr>
              <w:t>0</w:t>
            </w:r>
          </w:p>
        </w:tc>
        <w:tc>
          <w:tcPr>
            <w:tcW w:w="1271" w:type="dxa"/>
            <w:tcBorders>
              <w:tl2br w:val="nil"/>
              <w:tr2bl w:val="nil"/>
            </w:tcBorders>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cs="宋体"/>
                <w:sz w:val="21"/>
                <w:szCs w:val="30"/>
                <w:lang w:val="en-US" w:eastAsia="zh-CN" w:bidi="ar-SA"/>
              </w:rPr>
              <w:t>0</w:t>
            </w:r>
          </w:p>
        </w:tc>
        <w:tc>
          <w:tcPr>
            <w:tcW w:w="1831" w:type="dxa"/>
            <w:tcBorders>
              <w:tl2br w:val="nil"/>
              <w:tr2bl w:val="nil"/>
            </w:tcBorders>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cs="宋体"/>
                <w:sz w:val="21"/>
                <w:szCs w:val="30"/>
                <w:lang w:val="en-US" w:eastAsia="zh-CN" w:bidi="ar-SA"/>
              </w:rPr>
              <w:t>0</w:t>
            </w:r>
          </w:p>
        </w:tc>
        <w:tc>
          <w:tcPr>
            <w:tcW w:w="1632"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10t/a</w:t>
            </w:r>
          </w:p>
        </w:tc>
        <w:tc>
          <w:tcPr>
            <w:tcW w:w="1857" w:type="dxa"/>
            <w:tcBorders>
              <w:tl2br w:val="nil"/>
              <w:tr2bl w:val="nil"/>
            </w:tcBorders>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w:t>
            </w:r>
          </w:p>
        </w:tc>
        <w:tc>
          <w:tcPr>
            <w:tcW w:w="1917"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10t/a</w:t>
            </w:r>
          </w:p>
        </w:tc>
        <w:tc>
          <w:tcPr>
            <w:tcW w:w="1281"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+10t/a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53" w:type="dxa"/>
            <w:vMerge w:val="continue"/>
            <w:tcBorders>
              <w:tl2br w:val="nil"/>
              <w:tr2bl w:val="nil"/>
            </w:tcBorders>
            <w:vAlign w:val="center"/>
          </w:tcPr>
          <w:p>
            <w:pPr>
              <w:pStyle w:val="17"/>
              <w:bidi w:val="0"/>
              <w:jc w:val="center"/>
              <w:rPr>
                <w:rFonts w:hint="default"/>
                <w:lang w:val="en-US" w:eastAsia="zh-CN"/>
              </w:rPr>
            </w:pPr>
          </w:p>
        </w:tc>
        <w:tc>
          <w:tcPr>
            <w:tcW w:w="2578" w:type="dxa"/>
            <w:tcBorders>
              <w:tl2br w:val="nil"/>
              <w:tr2bl w:val="nil"/>
            </w:tcBorders>
            <w:shd w:val="clear" w:color="auto" w:fill="auto"/>
            <w:vAlign w:val="center"/>
          </w:tcPr>
          <w:p>
            <w:pPr>
              <w:pStyle w:val="17"/>
              <w:bidi w:val="0"/>
              <w:ind w:left="0" w:leftChars="0" w:right="0" w:rightChars="0" w:firstLine="0" w:firstLineChars="0"/>
              <w:rPr>
                <w:rFonts w:hint="default"/>
                <w:lang w:val="en-US" w:eastAsia="zh-CN"/>
              </w:rPr>
            </w:pPr>
            <w:r>
              <w:rPr>
                <w:rFonts w:hint="eastAsia"/>
                <w:lang w:val="en-US" w:eastAsia="zh-CN"/>
              </w:rPr>
              <w:t>废滤膜</w:t>
            </w:r>
          </w:p>
        </w:tc>
        <w:tc>
          <w:tcPr>
            <w:tcW w:w="1755"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27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83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632"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cs="宋体"/>
                <w:sz w:val="21"/>
                <w:szCs w:val="30"/>
                <w:lang w:val="en-US" w:eastAsia="zh-CN" w:bidi="ar-SA"/>
              </w:rPr>
              <w:t>0.2t/3a</w:t>
            </w:r>
          </w:p>
        </w:tc>
        <w:tc>
          <w:tcPr>
            <w:tcW w:w="185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ascii="Times New Roman" w:hAnsi="Times New Roman" w:eastAsia="宋体" w:cs="宋体"/>
                <w:sz w:val="21"/>
                <w:szCs w:val="30"/>
                <w:lang w:val="en-US" w:eastAsia="zh-CN" w:bidi="ar-SA"/>
              </w:rPr>
              <w:t>0</w:t>
            </w:r>
          </w:p>
        </w:tc>
        <w:tc>
          <w:tcPr>
            <w:tcW w:w="191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0.2t/3a</w:t>
            </w:r>
          </w:p>
        </w:tc>
        <w:tc>
          <w:tcPr>
            <w:tcW w:w="128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+0.2t/3a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53" w:type="dxa"/>
            <w:vMerge w:val="continue"/>
            <w:tcBorders>
              <w:tl2br w:val="nil"/>
              <w:tr2bl w:val="nil"/>
            </w:tcBorders>
            <w:vAlign w:val="center"/>
          </w:tcPr>
          <w:p>
            <w:pPr>
              <w:pStyle w:val="17"/>
              <w:bidi w:val="0"/>
              <w:jc w:val="center"/>
              <w:rPr>
                <w:rFonts w:hint="default"/>
                <w:lang w:val="en-US" w:eastAsia="zh-CN"/>
              </w:rPr>
            </w:pPr>
          </w:p>
        </w:tc>
        <w:tc>
          <w:tcPr>
            <w:tcW w:w="2578" w:type="dxa"/>
            <w:tcBorders>
              <w:tl2br w:val="nil"/>
              <w:tr2bl w:val="nil"/>
            </w:tcBorders>
            <w:shd w:val="clear" w:color="auto" w:fill="auto"/>
            <w:vAlign w:val="center"/>
          </w:tcPr>
          <w:p>
            <w:pPr>
              <w:pStyle w:val="17"/>
              <w:bidi w:val="0"/>
              <w:ind w:left="0" w:leftChars="0" w:right="0" w:rightChars="0" w:firstLine="0" w:firstLineChars="0"/>
              <w:rPr>
                <w:rFonts w:hint="eastAsia" w:ascii="Times New Roman" w:hAnsi="Times New Roman" w:eastAsia="宋体" w:cs="Times New Roman"/>
                <w:kern w:val="2"/>
                <w:sz w:val="21"/>
                <w:szCs w:val="24"/>
                <w:lang w:val="en-US" w:eastAsia="zh-CN" w:bidi="ar-SA"/>
              </w:rPr>
            </w:pPr>
            <w:r>
              <w:rPr>
                <w:rFonts w:hint="eastAsia"/>
                <w:lang w:val="en-US" w:eastAsia="zh-CN"/>
              </w:rPr>
              <w:t>除铁杂质</w:t>
            </w:r>
          </w:p>
        </w:tc>
        <w:tc>
          <w:tcPr>
            <w:tcW w:w="1755"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27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83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632"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200t/a</w:t>
            </w:r>
          </w:p>
        </w:tc>
        <w:tc>
          <w:tcPr>
            <w:tcW w:w="185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ascii="Times New Roman" w:hAnsi="Times New Roman" w:eastAsia="宋体" w:cs="宋体"/>
                <w:sz w:val="21"/>
                <w:szCs w:val="30"/>
                <w:lang w:val="en-US" w:eastAsia="zh-CN" w:bidi="ar-SA"/>
              </w:rPr>
              <w:t>0</w:t>
            </w:r>
          </w:p>
        </w:tc>
        <w:tc>
          <w:tcPr>
            <w:tcW w:w="191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200t/a</w:t>
            </w:r>
          </w:p>
        </w:tc>
        <w:tc>
          <w:tcPr>
            <w:tcW w:w="128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+200t/a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53" w:type="dxa"/>
            <w:vMerge w:val="continue"/>
            <w:tcBorders>
              <w:tl2br w:val="nil"/>
              <w:tr2bl w:val="nil"/>
            </w:tcBorders>
            <w:vAlign w:val="center"/>
          </w:tcPr>
          <w:p>
            <w:pPr>
              <w:pStyle w:val="17"/>
              <w:bidi w:val="0"/>
              <w:jc w:val="center"/>
              <w:rPr>
                <w:rFonts w:hint="default"/>
                <w:lang w:val="en-US" w:eastAsia="zh-CN"/>
              </w:rPr>
            </w:pPr>
          </w:p>
        </w:tc>
        <w:tc>
          <w:tcPr>
            <w:tcW w:w="2578" w:type="dxa"/>
            <w:tcBorders>
              <w:tl2br w:val="nil"/>
              <w:tr2bl w:val="nil"/>
            </w:tcBorders>
            <w:shd w:val="clear" w:color="auto" w:fill="auto"/>
            <w:vAlign w:val="center"/>
          </w:tcPr>
          <w:p>
            <w:pPr>
              <w:pStyle w:val="17"/>
              <w:bidi w:val="0"/>
              <w:ind w:left="0" w:leftChars="0" w:right="0" w:rightChars="0" w:firstLine="0" w:firstLineChars="0"/>
              <w:rPr>
                <w:rFonts w:hint="default"/>
                <w:lang w:val="en-US" w:eastAsia="zh-CN"/>
              </w:rPr>
            </w:pPr>
            <w:r>
              <w:rPr>
                <w:rFonts w:hint="eastAsia"/>
                <w:lang w:val="en-US" w:eastAsia="zh-CN"/>
              </w:rPr>
              <w:t>废包装物</w:t>
            </w:r>
          </w:p>
        </w:tc>
        <w:tc>
          <w:tcPr>
            <w:tcW w:w="1755"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27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83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632"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kern w:val="2"/>
                <w:sz w:val="21"/>
                <w:szCs w:val="30"/>
                <w:lang w:val="en-US" w:eastAsia="zh-CN" w:bidi="ar-SA"/>
              </w:rPr>
            </w:pPr>
            <w:r>
              <w:rPr>
                <w:rFonts w:hint="eastAsia" w:ascii="Times New Roman" w:hAnsi="Times New Roman" w:eastAsia="宋体" w:cs="宋体"/>
                <w:sz w:val="21"/>
                <w:szCs w:val="30"/>
                <w:lang w:val="en-US" w:eastAsia="zh-CN" w:bidi="ar-SA"/>
              </w:rPr>
              <w:t>10t/a</w:t>
            </w:r>
          </w:p>
        </w:tc>
        <w:tc>
          <w:tcPr>
            <w:tcW w:w="185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ascii="Times New Roman" w:hAnsi="Times New Roman" w:eastAsia="宋体" w:cs="宋体"/>
                <w:sz w:val="21"/>
                <w:szCs w:val="30"/>
                <w:lang w:val="en-US" w:eastAsia="zh-CN" w:bidi="ar-SA"/>
              </w:rPr>
              <w:t>0</w:t>
            </w:r>
          </w:p>
        </w:tc>
        <w:tc>
          <w:tcPr>
            <w:tcW w:w="191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ascii="Times New Roman" w:hAnsi="Times New Roman" w:eastAsia="宋体" w:cs="宋体"/>
                <w:sz w:val="21"/>
                <w:szCs w:val="30"/>
                <w:lang w:val="en-US" w:eastAsia="zh-CN" w:bidi="ar-SA"/>
              </w:rPr>
              <w:t>10t/a</w:t>
            </w:r>
          </w:p>
        </w:tc>
        <w:tc>
          <w:tcPr>
            <w:tcW w:w="128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ascii="Times New Roman" w:hAnsi="Times New Roman" w:eastAsia="宋体" w:cs="宋体"/>
                <w:sz w:val="21"/>
                <w:szCs w:val="30"/>
                <w:lang w:val="en-US" w:eastAsia="zh-CN" w:bidi="ar-SA"/>
              </w:rPr>
              <w:t>+10t/a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53" w:type="dxa"/>
            <w:vMerge w:val="restart"/>
            <w:tcBorders>
              <w:tl2br w:val="nil"/>
              <w:tr2bl w:val="nil"/>
            </w:tcBorders>
            <w:vAlign w:val="center"/>
          </w:tcPr>
          <w:p>
            <w:pPr>
              <w:pStyle w:val="17"/>
              <w:bidi w:val="0"/>
              <w:jc w:val="center"/>
              <w:rPr>
                <w:rFonts w:hint="default"/>
                <w:lang w:val="en-US" w:eastAsia="zh-CN"/>
              </w:rPr>
            </w:pPr>
            <w:r>
              <w:rPr>
                <w:rFonts w:hint="eastAsia"/>
                <w:lang w:val="en-US" w:eastAsia="zh-CN"/>
              </w:rPr>
              <w:t>危险废物</w:t>
            </w:r>
          </w:p>
        </w:tc>
        <w:tc>
          <w:tcPr>
            <w:tcW w:w="2578" w:type="dxa"/>
            <w:tcBorders>
              <w:tl2br w:val="nil"/>
              <w:tr2bl w:val="nil"/>
            </w:tcBorders>
            <w:shd w:val="clear" w:color="auto" w:fill="auto"/>
            <w:vAlign w:val="center"/>
          </w:tcPr>
          <w:p>
            <w:pPr>
              <w:pStyle w:val="17"/>
              <w:bidi w:val="0"/>
              <w:ind w:left="0" w:leftChars="0" w:right="0" w:rightChars="0" w:firstLine="0" w:firstLineChars="0"/>
              <w:rPr>
                <w:rFonts w:hint="eastAsia" w:ascii="Times New Roman" w:hAnsi="Times New Roman" w:eastAsia="宋体" w:cs="宋体"/>
                <w:kern w:val="2"/>
                <w:sz w:val="21"/>
                <w:szCs w:val="30"/>
                <w:lang w:val="en-US" w:eastAsia="zh-CN" w:bidi="ar-SA"/>
              </w:rPr>
            </w:pPr>
            <w:r>
              <w:rPr>
                <w:rFonts w:hint="eastAsia"/>
                <w:lang w:val="en-US" w:eastAsia="zh-CN"/>
              </w:rPr>
              <w:t>废润滑油</w:t>
            </w:r>
          </w:p>
        </w:tc>
        <w:tc>
          <w:tcPr>
            <w:tcW w:w="1755"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271"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83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632"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0.1t/a</w:t>
            </w:r>
          </w:p>
        </w:tc>
        <w:tc>
          <w:tcPr>
            <w:tcW w:w="185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w:t>
            </w:r>
          </w:p>
        </w:tc>
        <w:tc>
          <w:tcPr>
            <w:tcW w:w="191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0.1t/a</w:t>
            </w:r>
          </w:p>
        </w:tc>
        <w:tc>
          <w:tcPr>
            <w:tcW w:w="128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+0.1t/a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53" w:type="dxa"/>
            <w:vMerge w:val="continue"/>
            <w:tcBorders>
              <w:tl2br w:val="nil"/>
              <w:tr2bl w:val="nil"/>
            </w:tcBorders>
            <w:vAlign w:val="center"/>
          </w:tcPr>
          <w:p>
            <w:pPr>
              <w:pStyle w:val="17"/>
              <w:bidi w:val="0"/>
              <w:jc w:val="center"/>
              <w:rPr>
                <w:rFonts w:hint="eastAsia"/>
                <w:lang w:val="en-US" w:eastAsia="zh-CN"/>
              </w:rPr>
            </w:pPr>
          </w:p>
        </w:tc>
        <w:tc>
          <w:tcPr>
            <w:tcW w:w="2578" w:type="dxa"/>
            <w:tcBorders>
              <w:tl2br w:val="nil"/>
              <w:tr2bl w:val="nil"/>
            </w:tcBorders>
            <w:shd w:val="clear" w:color="auto" w:fill="auto"/>
            <w:vAlign w:val="center"/>
          </w:tcPr>
          <w:p>
            <w:pPr>
              <w:pStyle w:val="17"/>
              <w:bidi w:val="0"/>
              <w:ind w:left="0" w:leftChars="0" w:right="0" w:rightChars="0" w:firstLine="0" w:firstLineChars="0"/>
              <w:rPr>
                <w:rFonts w:hint="eastAsia" w:ascii="Times New Roman" w:hAnsi="Times New Roman" w:eastAsia="宋体" w:cs="宋体"/>
                <w:kern w:val="2"/>
                <w:sz w:val="21"/>
                <w:szCs w:val="30"/>
                <w:lang w:val="en-US" w:eastAsia="zh-CN" w:bidi="ar-SA"/>
              </w:rPr>
            </w:pPr>
            <w:r>
              <w:rPr>
                <w:rFonts w:hint="eastAsia"/>
                <w:lang w:val="en-US" w:eastAsia="zh-CN"/>
              </w:rPr>
              <w:t>废油桶</w:t>
            </w:r>
          </w:p>
        </w:tc>
        <w:tc>
          <w:tcPr>
            <w:tcW w:w="1755"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kern w:val="2"/>
                <w:sz w:val="21"/>
                <w:szCs w:val="30"/>
                <w:lang w:val="en-US" w:eastAsia="zh-CN" w:bidi="ar-SA"/>
              </w:rPr>
            </w:pPr>
            <w:r>
              <w:rPr>
                <w:rFonts w:hint="eastAsia" w:ascii="Times New Roman" w:hAnsi="Times New Roman" w:eastAsia="宋体" w:cs="宋体"/>
                <w:sz w:val="21"/>
                <w:szCs w:val="30"/>
                <w:lang w:val="en-US" w:eastAsia="zh-CN" w:bidi="ar-SA"/>
              </w:rPr>
              <w:t>0</w:t>
            </w:r>
          </w:p>
        </w:tc>
        <w:tc>
          <w:tcPr>
            <w:tcW w:w="1271"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kern w:val="2"/>
                <w:sz w:val="21"/>
                <w:szCs w:val="30"/>
                <w:lang w:val="en-US" w:eastAsia="zh-CN" w:bidi="ar-SA"/>
              </w:rPr>
            </w:pPr>
            <w:r>
              <w:rPr>
                <w:rFonts w:hint="eastAsia" w:ascii="Times New Roman" w:hAnsi="Times New Roman" w:eastAsia="宋体" w:cs="宋体"/>
                <w:sz w:val="21"/>
                <w:szCs w:val="30"/>
                <w:lang w:val="en-US" w:eastAsia="zh-CN" w:bidi="ar-SA"/>
              </w:rPr>
              <w:t>0</w:t>
            </w:r>
          </w:p>
        </w:tc>
        <w:tc>
          <w:tcPr>
            <w:tcW w:w="183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ascii="Times New Roman" w:hAnsi="Times New Roman" w:eastAsia="宋体" w:cs="宋体"/>
                <w:sz w:val="21"/>
                <w:szCs w:val="30"/>
                <w:lang w:val="en-US" w:eastAsia="zh-CN" w:bidi="ar-SA"/>
              </w:rPr>
              <w:t>0</w:t>
            </w:r>
          </w:p>
        </w:tc>
        <w:tc>
          <w:tcPr>
            <w:tcW w:w="1632"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0.01t/a</w:t>
            </w:r>
          </w:p>
        </w:tc>
        <w:tc>
          <w:tcPr>
            <w:tcW w:w="185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w:t>
            </w:r>
          </w:p>
        </w:tc>
        <w:tc>
          <w:tcPr>
            <w:tcW w:w="191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0.01t/a</w:t>
            </w:r>
          </w:p>
        </w:tc>
        <w:tc>
          <w:tcPr>
            <w:tcW w:w="128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+0.01t/a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53" w:type="dxa"/>
            <w:vMerge w:val="continue"/>
            <w:tcBorders>
              <w:tl2br w:val="nil"/>
              <w:tr2bl w:val="nil"/>
            </w:tcBorders>
            <w:vAlign w:val="center"/>
          </w:tcPr>
          <w:p>
            <w:pPr>
              <w:pStyle w:val="17"/>
              <w:bidi w:val="0"/>
              <w:jc w:val="center"/>
              <w:rPr>
                <w:rFonts w:hint="eastAsia"/>
                <w:lang w:val="en-US" w:eastAsia="zh-CN"/>
              </w:rPr>
            </w:pPr>
          </w:p>
        </w:tc>
        <w:tc>
          <w:tcPr>
            <w:tcW w:w="2578" w:type="dxa"/>
            <w:tcBorders>
              <w:tl2br w:val="nil"/>
              <w:tr2bl w:val="nil"/>
            </w:tcBorders>
            <w:shd w:val="clear" w:color="auto" w:fill="auto"/>
            <w:vAlign w:val="center"/>
          </w:tcPr>
          <w:p>
            <w:pPr>
              <w:pStyle w:val="17"/>
              <w:bidi w:val="0"/>
              <w:ind w:left="0" w:leftChars="0" w:right="0" w:rightChars="0" w:firstLine="0" w:firstLineChars="0"/>
              <w:rPr>
                <w:rFonts w:hint="eastAsia" w:ascii="Times New Roman" w:hAnsi="Times New Roman" w:eastAsia="宋体" w:cs="Times New Roman"/>
                <w:color w:val="auto"/>
                <w:kern w:val="0"/>
                <w:sz w:val="24"/>
                <w:szCs w:val="24"/>
                <w:lang w:val="en-US" w:eastAsia="zh-CN" w:bidi="ar"/>
              </w:rPr>
            </w:pPr>
            <w:r>
              <w:rPr>
                <w:rFonts w:hint="eastAsia"/>
                <w:lang w:eastAsia="zh-CN"/>
              </w:rPr>
              <w:t>含油</w:t>
            </w:r>
            <w:r>
              <w:rPr>
                <w:rFonts w:hint="eastAsia"/>
                <w:lang w:val="en-US" w:eastAsia="zh-CN"/>
              </w:rPr>
              <w:t>手套、抹布</w:t>
            </w:r>
          </w:p>
        </w:tc>
        <w:tc>
          <w:tcPr>
            <w:tcW w:w="1755"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27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831"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kern w:val="2"/>
                <w:sz w:val="21"/>
                <w:szCs w:val="30"/>
                <w:lang w:val="en-US" w:eastAsia="zh-CN" w:bidi="ar-SA"/>
              </w:rPr>
            </w:pPr>
            <w:r>
              <w:rPr>
                <w:rFonts w:hint="eastAsia" w:cs="宋体"/>
                <w:sz w:val="21"/>
                <w:szCs w:val="30"/>
                <w:lang w:val="en-US" w:eastAsia="zh-CN" w:bidi="ar-SA"/>
              </w:rPr>
              <w:t>0</w:t>
            </w:r>
          </w:p>
        </w:tc>
        <w:tc>
          <w:tcPr>
            <w:tcW w:w="1632"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0.05t/a</w:t>
            </w:r>
          </w:p>
        </w:tc>
        <w:tc>
          <w:tcPr>
            <w:tcW w:w="1857"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w:t>
            </w:r>
          </w:p>
        </w:tc>
        <w:tc>
          <w:tcPr>
            <w:tcW w:w="1917" w:type="dxa"/>
            <w:tcBorders>
              <w:tl2br w:val="nil"/>
              <w:tr2bl w:val="nil"/>
            </w:tcBorders>
            <w:shd w:val="clear" w:color="auto" w:fill="auto"/>
            <w:vAlign w:val="center"/>
          </w:tcPr>
          <w:p>
            <w:pPr>
              <w:pStyle w:val="17"/>
              <w:bidi w:val="0"/>
              <w:ind w:left="0" w:leftChars="0" w:right="0" w:rightChars="0" w:firstLine="0" w:firstLineChars="0"/>
              <w:jc w:val="center"/>
              <w:rPr>
                <w:rFonts w:hint="eastAsia"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0.05t/a</w:t>
            </w:r>
          </w:p>
        </w:tc>
        <w:tc>
          <w:tcPr>
            <w:tcW w:w="1281" w:type="dxa"/>
            <w:tcBorders>
              <w:tl2br w:val="nil"/>
              <w:tr2bl w:val="nil"/>
            </w:tcBorders>
            <w:shd w:val="clear" w:color="auto" w:fill="auto"/>
            <w:vAlign w:val="center"/>
          </w:tcPr>
          <w:p>
            <w:pPr>
              <w:pStyle w:val="17"/>
              <w:bidi w:val="0"/>
              <w:ind w:left="0" w:leftChars="0" w:right="0" w:rightChars="0" w:firstLine="0" w:firstLineChars="0"/>
              <w:jc w:val="center"/>
              <w:rPr>
                <w:rFonts w:hint="default" w:ascii="Times New Roman" w:hAnsi="Times New Roman" w:eastAsia="宋体" w:cs="宋体"/>
                <w:sz w:val="21"/>
                <w:szCs w:val="30"/>
                <w:lang w:val="en-US" w:eastAsia="zh-CN" w:bidi="ar-SA"/>
              </w:rPr>
            </w:pPr>
            <w:r>
              <w:rPr>
                <w:rFonts w:hint="eastAsia" w:ascii="Times New Roman" w:hAnsi="Times New Roman" w:eastAsia="宋体" w:cs="宋体"/>
                <w:sz w:val="21"/>
                <w:szCs w:val="30"/>
                <w:lang w:val="en-US" w:eastAsia="zh-CN" w:bidi="ar-SA"/>
              </w:rPr>
              <w:t>+0.05t/a</w:t>
            </w:r>
          </w:p>
        </w:tc>
      </w:tr>
    </w:tbl>
    <w:p>
      <w:pPr>
        <w:spacing w:before="71"/>
        <w:ind w:left="151" w:right="0" w:firstLine="0"/>
        <w:jc w:val="left"/>
        <w:outlineLvl w:val="0"/>
        <w:rPr>
          <w:sz w:val="21"/>
        </w:rPr>
      </w:pPr>
      <w:r>
        <w:rPr>
          <w:spacing w:val="-6"/>
          <w:sz w:val="21"/>
        </w:rPr>
        <w:t>注：⑥=①+③+④-⑤；⑦=⑥-①</w:t>
      </w:r>
      <w:r>
        <w:rPr>
          <w:sz w:val="21"/>
        </w:rPr>
        <w:t xml:space="preserve"> </w:t>
      </w:r>
    </w:p>
    <w:p/>
    <w:sectPr>
      <w:footerReference r:id="rId11" w:type="default"/>
      <w:footerReference r:id="rId12" w:type="even"/>
      <w:pgSz w:w="16840" w:h="11910" w:orient="landscape"/>
      <w:pgMar w:top="1298" w:right="618" w:bottom="1298" w:left="601" w:header="0" w:footer="816" w:gutter="0"/>
      <w:pgBorders>
        <w:top w:val="none" w:sz="0" w:space="0"/>
        <w:left w:val="none" w:sz="0" w:space="0"/>
        <w:bottom w:val="none" w:sz="0" w:space="0"/>
        <w:right w:val="none" w:sz="0" w:space="0"/>
      </w:pgBorders>
      <w:pgNumType w:fmt="decimal"/>
      <w:cols w:equalWidth="0" w:num="1">
        <w:col w:w="931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209DB"/>
    <w:multiLevelType w:val="multilevel"/>
    <w:tmpl w:val="995209DB"/>
    <w:lvl w:ilvl="0" w:tentative="0">
      <w:start w:val="1"/>
      <w:numFmt w:val="chineseCounting"/>
      <w:isLgl/>
      <w:suff w:val="space"/>
      <w:lvlText w:val="%1"/>
      <w:lvlJc w:val="left"/>
      <w:pPr>
        <w:tabs>
          <w:tab w:val="left" w:pos="0"/>
        </w:tabs>
        <w:ind w:left="0" w:firstLine="420"/>
      </w:pPr>
      <w:rPr>
        <w:rFonts w:hint="eastAsia" w:ascii="宋体" w:hAnsi="宋体" w:eastAsia="宋体" w:cs="宋体"/>
      </w:rPr>
    </w:lvl>
    <w:lvl w:ilvl="1" w:tentative="0">
      <w:start w:val="1"/>
      <w:numFmt w:val="decimal"/>
      <w:isLgl/>
      <w:suff w:val="space"/>
      <w:lvlText w:val="%1.%2"/>
      <w:lvlJc w:val="left"/>
      <w:pPr>
        <w:tabs>
          <w:tab w:val="left" w:pos="420"/>
        </w:tabs>
        <w:ind w:left="0" w:firstLine="420"/>
      </w:pPr>
      <w:rPr>
        <w:rFonts w:hint="eastAsia" w:ascii="宋体" w:hAnsi="宋体" w:eastAsia="宋体" w:cs="宋体"/>
      </w:rPr>
    </w:lvl>
    <w:lvl w:ilvl="2" w:tentative="0">
      <w:start w:val="1"/>
      <w:numFmt w:val="decimal"/>
      <w:isLgl/>
      <w:suff w:val="space"/>
      <w:lvlText w:val="%1.%2.%3"/>
      <w:lvlJc w:val="left"/>
      <w:pPr>
        <w:tabs>
          <w:tab w:val="left" w:pos="420"/>
        </w:tabs>
        <w:ind w:left="1520" w:firstLine="420"/>
      </w:pPr>
      <w:rPr>
        <w:rFonts w:hint="eastAsia" w:ascii="宋体" w:hAnsi="宋体" w:eastAsia="宋体" w:cs="宋体"/>
      </w:rPr>
    </w:lvl>
    <w:lvl w:ilvl="3" w:tentative="0">
      <w:start w:val="1"/>
      <w:numFmt w:val="decimalEnclosedCircleChinese"/>
      <w:isLgl/>
      <w:suff w:val="space"/>
      <w:lvlText w:val="(%4)"/>
      <w:lvlJc w:val="left"/>
      <w:pPr>
        <w:tabs>
          <w:tab w:val="left" w:pos="420"/>
        </w:tabs>
        <w:ind w:left="0" w:firstLine="420"/>
      </w:pPr>
      <w:rPr>
        <w:rFonts w:hint="eastAsia" w:ascii="宋体" w:hAnsi="宋体" w:eastAsia="宋体" w:cs="宋体"/>
      </w:rPr>
    </w:lvl>
    <w:lvl w:ilvl="4" w:tentative="0">
      <w:start w:val="1"/>
      <w:numFmt w:val="decimal"/>
      <w:lvlRestart w:val="1"/>
      <w:isLgl/>
      <w:suff w:val="space"/>
      <w:lvlText w:val="表%1-%5"/>
      <w:lvlJc w:val="left"/>
      <w:pPr>
        <w:tabs>
          <w:tab w:val="left" w:pos="420"/>
        </w:tabs>
        <w:ind w:left="0" w:firstLine="420"/>
      </w:pPr>
      <w:rPr>
        <w:rFonts w:hint="default" w:ascii="楷体_GB2312" w:hAnsi="楷体_GB2312" w:eastAsia="楷体_GB2312" w:cs="楷体_GB2312"/>
        <w:b/>
        <w:bCs/>
        <w:sz w:val="28"/>
        <w:szCs w:val="28"/>
      </w:rPr>
    </w:lvl>
    <w:lvl w:ilvl="5" w:tentative="0">
      <w:start w:val="1"/>
      <w:numFmt w:val="decimalFullWidth"/>
      <w:lvlRestart w:val="1"/>
      <w:pStyle w:val="7"/>
      <w:isLgl/>
      <w:suff w:val="space"/>
      <w:lvlText w:val="图%1-%6"/>
      <w:lvlJc w:val="left"/>
      <w:pPr>
        <w:tabs>
          <w:tab w:val="left" w:pos="420"/>
        </w:tabs>
        <w:ind w:left="0" w:firstLine="420"/>
      </w:pPr>
      <w:rPr>
        <w:rFonts w:hint="eastAsia" w:ascii="宋体" w:hAnsi="宋体" w:eastAsia="宋体" w:cs="宋体"/>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A148E9F9"/>
    <w:multiLevelType w:val="singleLevel"/>
    <w:tmpl w:val="A148E9F9"/>
    <w:lvl w:ilvl="0" w:tentative="0">
      <w:start w:val="4"/>
      <w:numFmt w:val="decimal"/>
      <w:suff w:val="nothing"/>
      <w:lvlText w:val="%1、"/>
      <w:lvlJc w:val="left"/>
    </w:lvl>
  </w:abstractNum>
  <w:abstractNum w:abstractNumId="2">
    <w:nsid w:val="033E15C2"/>
    <w:multiLevelType w:val="singleLevel"/>
    <w:tmpl w:val="033E15C2"/>
    <w:lvl w:ilvl="0" w:tentative="0">
      <w:start w:val="1"/>
      <w:numFmt w:val="decimal"/>
      <w:suff w:val="nothing"/>
      <w:lvlText w:val="%1、"/>
      <w:lvlJc w:val="left"/>
    </w:lvl>
  </w:abstractNum>
  <w:abstractNum w:abstractNumId="3">
    <w:nsid w:val="402F5A1A"/>
    <w:multiLevelType w:val="singleLevel"/>
    <w:tmpl w:val="402F5A1A"/>
    <w:lvl w:ilvl="0" w:tentative="0">
      <w:start w:val="1"/>
      <w:numFmt w:val="bullet"/>
      <w:pStyle w:val="21"/>
      <w:lvlText w:val=""/>
      <w:lvlJc w:val="left"/>
      <w:pPr>
        <w:tabs>
          <w:tab w:val="left" w:pos="2040"/>
        </w:tabs>
        <w:ind w:left="2040" w:hanging="360"/>
      </w:pPr>
      <w:rPr>
        <w:rFonts w:hint="default" w:ascii="Wingdings" w:hAnsi="Wingdings"/>
      </w:rPr>
    </w:lvl>
  </w:abstractNum>
  <w:abstractNum w:abstractNumId="4">
    <w:nsid w:val="49F3E322"/>
    <w:multiLevelType w:val="singleLevel"/>
    <w:tmpl w:val="49F3E322"/>
    <w:lvl w:ilvl="0" w:tentative="0">
      <w:start w:val="3"/>
      <w:numFmt w:val="decimal"/>
      <w:suff w:val="nothing"/>
      <w:lvlText w:val="（%1）"/>
      <w:lvlJc w:val="left"/>
    </w:lvl>
  </w:abstractNum>
  <w:abstractNum w:abstractNumId="5">
    <w:nsid w:val="7513CCE8"/>
    <w:multiLevelType w:val="singleLevel"/>
    <w:tmpl w:val="7513CCE8"/>
    <w:lvl w:ilvl="0" w:tentative="0">
      <w:start w:val="1"/>
      <w:numFmt w:val="decimal"/>
      <w:suff w:val="nothing"/>
      <w:lvlText w:val="%1、"/>
      <w:lvlJc w:val="left"/>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B1E33"/>
    <w:rsid w:val="026C4FD1"/>
    <w:rsid w:val="02986115"/>
    <w:rsid w:val="030D2310"/>
    <w:rsid w:val="035C02DC"/>
    <w:rsid w:val="040556DD"/>
    <w:rsid w:val="044C0C16"/>
    <w:rsid w:val="050D4849"/>
    <w:rsid w:val="05687CD1"/>
    <w:rsid w:val="06450013"/>
    <w:rsid w:val="06457DB2"/>
    <w:rsid w:val="06705AD9"/>
    <w:rsid w:val="077861C3"/>
    <w:rsid w:val="07A86AAB"/>
    <w:rsid w:val="0844151C"/>
    <w:rsid w:val="088766C0"/>
    <w:rsid w:val="08C77405"/>
    <w:rsid w:val="099C3EDE"/>
    <w:rsid w:val="09B01A72"/>
    <w:rsid w:val="09EA750C"/>
    <w:rsid w:val="0A487B2F"/>
    <w:rsid w:val="0AE147AE"/>
    <w:rsid w:val="0B702E6D"/>
    <w:rsid w:val="0B7F4987"/>
    <w:rsid w:val="0BC47C2C"/>
    <w:rsid w:val="0C3F0EFD"/>
    <w:rsid w:val="0C7048B2"/>
    <w:rsid w:val="0CAE1672"/>
    <w:rsid w:val="0CDD3AF1"/>
    <w:rsid w:val="0F3D21CF"/>
    <w:rsid w:val="0F8E73D6"/>
    <w:rsid w:val="0FE54120"/>
    <w:rsid w:val="11252F1A"/>
    <w:rsid w:val="117D4B05"/>
    <w:rsid w:val="12403C8F"/>
    <w:rsid w:val="131668A4"/>
    <w:rsid w:val="134B49A7"/>
    <w:rsid w:val="1376437D"/>
    <w:rsid w:val="141B23B3"/>
    <w:rsid w:val="143057B1"/>
    <w:rsid w:val="143A6CDD"/>
    <w:rsid w:val="14B4083D"/>
    <w:rsid w:val="1539324C"/>
    <w:rsid w:val="16AE5760"/>
    <w:rsid w:val="16B32D77"/>
    <w:rsid w:val="16FE7EB7"/>
    <w:rsid w:val="17296C05"/>
    <w:rsid w:val="179901BE"/>
    <w:rsid w:val="17DB2585"/>
    <w:rsid w:val="186662F2"/>
    <w:rsid w:val="18F43FA7"/>
    <w:rsid w:val="18FA2EDF"/>
    <w:rsid w:val="199602BD"/>
    <w:rsid w:val="1A642D06"/>
    <w:rsid w:val="1AA17AB6"/>
    <w:rsid w:val="1ADC3586"/>
    <w:rsid w:val="1AF70827"/>
    <w:rsid w:val="1B226B1A"/>
    <w:rsid w:val="1B4B7A22"/>
    <w:rsid w:val="1C2979B0"/>
    <w:rsid w:val="1C302E5D"/>
    <w:rsid w:val="1C84143D"/>
    <w:rsid w:val="1C9B1AA4"/>
    <w:rsid w:val="1D7D1FB1"/>
    <w:rsid w:val="1E9736C0"/>
    <w:rsid w:val="1EB0797C"/>
    <w:rsid w:val="1FCA254B"/>
    <w:rsid w:val="20922726"/>
    <w:rsid w:val="23921F6D"/>
    <w:rsid w:val="242729CD"/>
    <w:rsid w:val="24DE36B4"/>
    <w:rsid w:val="25065E09"/>
    <w:rsid w:val="259F2E44"/>
    <w:rsid w:val="25E90563"/>
    <w:rsid w:val="26591245"/>
    <w:rsid w:val="26D92182"/>
    <w:rsid w:val="27195127"/>
    <w:rsid w:val="27C46B15"/>
    <w:rsid w:val="28AE124C"/>
    <w:rsid w:val="29A462E1"/>
    <w:rsid w:val="2B116395"/>
    <w:rsid w:val="2B7E0DA6"/>
    <w:rsid w:val="2BDF2388"/>
    <w:rsid w:val="2C6C140A"/>
    <w:rsid w:val="2CB836FC"/>
    <w:rsid w:val="2D0D0FDB"/>
    <w:rsid w:val="2D0F3F44"/>
    <w:rsid w:val="2D285F31"/>
    <w:rsid w:val="2D2D342B"/>
    <w:rsid w:val="2D3D684A"/>
    <w:rsid w:val="2E5E2AD5"/>
    <w:rsid w:val="2E6F5E8B"/>
    <w:rsid w:val="2F6649D2"/>
    <w:rsid w:val="2F9432ED"/>
    <w:rsid w:val="2FA27799"/>
    <w:rsid w:val="2FCF4325"/>
    <w:rsid w:val="2FE73D65"/>
    <w:rsid w:val="2FF0366D"/>
    <w:rsid w:val="2FF43D8C"/>
    <w:rsid w:val="30C1718D"/>
    <w:rsid w:val="30C622D9"/>
    <w:rsid w:val="30F1626C"/>
    <w:rsid w:val="32075FF9"/>
    <w:rsid w:val="321E77E6"/>
    <w:rsid w:val="32802C62"/>
    <w:rsid w:val="32814185"/>
    <w:rsid w:val="328D2EF0"/>
    <w:rsid w:val="33FC5905"/>
    <w:rsid w:val="340864AC"/>
    <w:rsid w:val="355C3599"/>
    <w:rsid w:val="35850375"/>
    <w:rsid w:val="36C65FBD"/>
    <w:rsid w:val="370C5E5F"/>
    <w:rsid w:val="3790083E"/>
    <w:rsid w:val="379876F3"/>
    <w:rsid w:val="379C3687"/>
    <w:rsid w:val="37E868CC"/>
    <w:rsid w:val="3921134B"/>
    <w:rsid w:val="399E5818"/>
    <w:rsid w:val="3A157721"/>
    <w:rsid w:val="3A9E7C6B"/>
    <w:rsid w:val="3BEC505C"/>
    <w:rsid w:val="3CE55188"/>
    <w:rsid w:val="3DD376D7"/>
    <w:rsid w:val="3DFD1951"/>
    <w:rsid w:val="3E3B7B31"/>
    <w:rsid w:val="3EB1439A"/>
    <w:rsid w:val="3EBB2C7C"/>
    <w:rsid w:val="3F591E5E"/>
    <w:rsid w:val="3FBD110E"/>
    <w:rsid w:val="40AA62D5"/>
    <w:rsid w:val="42500B0F"/>
    <w:rsid w:val="42BD6B1A"/>
    <w:rsid w:val="42FA621E"/>
    <w:rsid w:val="437C1641"/>
    <w:rsid w:val="44574331"/>
    <w:rsid w:val="455C6D72"/>
    <w:rsid w:val="45D95D05"/>
    <w:rsid w:val="46AF6585"/>
    <w:rsid w:val="471E214F"/>
    <w:rsid w:val="474401BC"/>
    <w:rsid w:val="47B46417"/>
    <w:rsid w:val="48BA3162"/>
    <w:rsid w:val="48E704DA"/>
    <w:rsid w:val="49787384"/>
    <w:rsid w:val="49F25AA2"/>
    <w:rsid w:val="4A1D1724"/>
    <w:rsid w:val="4A9571C7"/>
    <w:rsid w:val="4AB61879"/>
    <w:rsid w:val="4AB97C54"/>
    <w:rsid w:val="4B6E0A3F"/>
    <w:rsid w:val="4C236F6F"/>
    <w:rsid w:val="4D8602C2"/>
    <w:rsid w:val="4DB34E2F"/>
    <w:rsid w:val="4E777C5E"/>
    <w:rsid w:val="5095081C"/>
    <w:rsid w:val="50A47CA8"/>
    <w:rsid w:val="50DD6E02"/>
    <w:rsid w:val="52250F53"/>
    <w:rsid w:val="54363BAA"/>
    <w:rsid w:val="54D6327D"/>
    <w:rsid w:val="54FB4092"/>
    <w:rsid w:val="554738F5"/>
    <w:rsid w:val="55B732D8"/>
    <w:rsid w:val="55C45E2B"/>
    <w:rsid w:val="573A1980"/>
    <w:rsid w:val="577B4B3D"/>
    <w:rsid w:val="578B1008"/>
    <w:rsid w:val="582256EF"/>
    <w:rsid w:val="597F193E"/>
    <w:rsid w:val="59CF19B6"/>
    <w:rsid w:val="5A9B3778"/>
    <w:rsid w:val="5AA601A7"/>
    <w:rsid w:val="5B1C630A"/>
    <w:rsid w:val="5BB018E4"/>
    <w:rsid w:val="5BC75404"/>
    <w:rsid w:val="5DA8063C"/>
    <w:rsid w:val="5DE52DE2"/>
    <w:rsid w:val="5F6D1A9C"/>
    <w:rsid w:val="5FD17AC2"/>
    <w:rsid w:val="617F7094"/>
    <w:rsid w:val="6211064A"/>
    <w:rsid w:val="622F0AD0"/>
    <w:rsid w:val="62D91738"/>
    <w:rsid w:val="639F57E1"/>
    <w:rsid w:val="63DC38E5"/>
    <w:rsid w:val="63E92F01"/>
    <w:rsid w:val="64393C7E"/>
    <w:rsid w:val="64B452BD"/>
    <w:rsid w:val="64E9765C"/>
    <w:rsid w:val="654A5683"/>
    <w:rsid w:val="665B6338"/>
    <w:rsid w:val="66D00B6F"/>
    <w:rsid w:val="674D37A6"/>
    <w:rsid w:val="678C2521"/>
    <w:rsid w:val="678E0047"/>
    <w:rsid w:val="679A2E90"/>
    <w:rsid w:val="67B927E8"/>
    <w:rsid w:val="67BB10F5"/>
    <w:rsid w:val="6AA66AB5"/>
    <w:rsid w:val="6AB75B07"/>
    <w:rsid w:val="6B016D82"/>
    <w:rsid w:val="6B361121"/>
    <w:rsid w:val="6BFB6DB8"/>
    <w:rsid w:val="6C764607"/>
    <w:rsid w:val="6CC13BE1"/>
    <w:rsid w:val="6D11470C"/>
    <w:rsid w:val="6D496139"/>
    <w:rsid w:val="70515C58"/>
    <w:rsid w:val="70694748"/>
    <w:rsid w:val="70891CF3"/>
    <w:rsid w:val="70AB7EBB"/>
    <w:rsid w:val="72256827"/>
    <w:rsid w:val="7251199A"/>
    <w:rsid w:val="727253F7"/>
    <w:rsid w:val="72A11576"/>
    <w:rsid w:val="72A223FD"/>
    <w:rsid w:val="72B8066E"/>
    <w:rsid w:val="72C66324"/>
    <w:rsid w:val="73533C06"/>
    <w:rsid w:val="73A70822"/>
    <w:rsid w:val="73B9644B"/>
    <w:rsid w:val="744D4DE6"/>
    <w:rsid w:val="746404A2"/>
    <w:rsid w:val="747E5633"/>
    <w:rsid w:val="74846437"/>
    <w:rsid w:val="748A603A"/>
    <w:rsid w:val="75544FD9"/>
    <w:rsid w:val="75BF293C"/>
    <w:rsid w:val="75D83866"/>
    <w:rsid w:val="765F11C0"/>
    <w:rsid w:val="77003D79"/>
    <w:rsid w:val="770245AD"/>
    <w:rsid w:val="78A5266A"/>
    <w:rsid w:val="7923015C"/>
    <w:rsid w:val="79F74A57"/>
    <w:rsid w:val="7A623B3F"/>
    <w:rsid w:val="7B82052E"/>
    <w:rsid w:val="7C7C44BA"/>
    <w:rsid w:val="7D1C7A4B"/>
    <w:rsid w:val="7D3665E2"/>
    <w:rsid w:val="7DE467BB"/>
    <w:rsid w:val="7E894A1D"/>
    <w:rsid w:val="7EA563AF"/>
    <w:rsid w:val="7FCB7E07"/>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3"/>
    <w:qFormat/>
    <w:uiPriority w:val="99"/>
    <w:pPr>
      <w:keepNext/>
      <w:overflowPunct w:val="0"/>
      <w:snapToGrid w:val="0"/>
      <w:spacing w:line="360" w:lineRule="auto"/>
      <w:ind w:left="0" w:firstLine="0" w:firstLineChars="0"/>
      <w:jc w:val="center"/>
      <w:outlineLvl w:val="0"/>
    </w:pPr>
    <w:rPr>
      <w:rFonts w:ascii="Times New Roman" w:hAnsi="Times New Roman" w:eastAsia="黑体"/>
      <w:b/>
      <w:bCs/>
      <w:color w:val="000000"/>
      <w:kern w:val="44"/>
      <w:sz w:val="30"/>
      <w:szCs w:val="30"/>
    </w:rPr>
  </w:style>
  <w:style w:type="paragraph" w:styleId="3">
    <w:name w:val="heading 2"/>
    <w:basedOn w:val="1"/>
    <w:next w:val="1"/>
    <w:link w:val="149"/>
    <w:qFormat/>
    <w:uiPriority w:val="0"/>
    <w:pPr>
      <w:keepNext/>
      <w:keepLines/>
      <w:spacing w:line="360" w:lineRule="auto"/>
      <w:ind w:firstLine="0" w:firstLineChars="0"/>
      <w:outlineLvl w:val="1"/>
    </w:pPr>
    <w:rPr>
      <w:b/>
      <w:bCs/>
      <w:szCs w:val="32"/>
    </w:rPr>
  </w:style>
  <w:style w:type="paragraph" w:styleId="4">
    <w:name w:val="heading 3"/>
    <w:basedOn w:val="1"/>
    <w:next w:val="1"/>
    <w:link w:val="50"/>
    <w:qFormat/>
    <w:uiPriority w:val="0"/>
    <w:pPr>
      <w:keepLines/>
      <w:adjustRightInd w:val="0"/>
      <w:spacing w:line="240" w:lineRule="auto"/>
      <w:ind w:firstLine="0" w:firstLineChars="0"/>
      <w:jc w:val="center"/>
      <w:textAlignment w:val="baseline"/>
      <w:outlineLvl w:val="2"/>
    </w:pPr>
    <w:rPr>
      <w:rFonts w:ascii="Times New Roman" w:hAnsi="Times New Roman" w:eastAsia="宋体"/>
      <w:b/>
      <w:kern w:val="0"/>
      <w:sz w:val="24"/>
      <w:szCs w:val="20"/>
    </w:rPr>
  </w:style>
  <w:style w:type="paragraph" w:styleId="5">
    <w:name w:val="heading 4"/>
    <w:basedOn w:val="1"/>
    <w:next w:val="1"/>
    <w:link w:val="53"/>
    <w:unhideWhenUsed/>
    <w:qFormat/>
    <w:uiPriority w:val="0"/>
    <w:pPr>
      <w:spacing w:line="240" w:lineRule="auto"/>
      <w:ind w:firstLine="0" w:firstLineChars="0"/>
      <w:jc w:val="center"/>
      <w:outlineLvl w:val="3"/>
    </w:pPr>
    <w:rPr>
      <w:rFonts w:ascii="Times New Roman" w:hAnsi="Times New Roman" w:eastAsia="宋体"/>
      <w:bCs/>
      <w:sz w:val="21"/>
      <w:szCs w:val="28"/>
    </w:rPr>
  </w:style>
  <w:style w:type="paragraph" w:styleId="6">
    <w:name w:val="heading 5"/>
    <w:basedOn w:val="1"/>
    <w:next w:val="1"/>
    <w:link w:val="102"/>
    <w:unhideWhenUsed/>
    <w:qFormat/>
    <w:uiPriority w:val="0"/>
    <w:pPr>
      <w:keepNext/>
      <w:keepLines/>
      <w:spacing w:beforeLines="0" w:beforeAutospacing="0" w:afterLines="0" w:afterAutospacing="0" w:line="360" w:lineRule="auto"/>
      <w:ind w:firstLine="0" w:firstLineChars="0"/>
      <w:outlineLvl w:val="4"/>
    </w:pPr>
    <w:rPr>
      <w:rFonts w:ascii="Times New Roman" w:hAnsi="Times New Roman"/>
      <w:b/>
      <w:sz w:val="24"/>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20"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adjustRightInd w:val="0"/>
      <w:snapToGrid w:val="0"/>
      <w:spacing w:beforeLines="0" w:beforeAutospacing="0" w:afterLines="0" w:afterAutospacing="0" w:line="240" w:lineRule="auto"/>
      <w:ind w:firstLine="960" w:firstLineChars="200"/>
      <w:outlineLvl w:val="6"/>
    </w:pPr>
    <w:rPr>
      <w:rFonts w:ascii="Times New Roman" w:hAnsi="Times New Roman" w:eastAsia="宋体" w:cs="Times New Roman"/>
      <w:b/>
      <w:kern w:val="2"/>
      <w:sz w:val="24"/>
      <w:szCs w:val="24"/>
    </w:rPr>
  </w:style>
  <w:style w:type="paragraph" w:styleId="9">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43">
    <w:name w:val="Default Paragraph Font"/>
    <w:semiHidden/>
    <w:unhideWhenUsed/>
    <w:qFormat/>
    <w:uiPriority w:val="1"/>
  </w:style>
  <w:style w:type="table" w:default="1" w:styleId="41">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spacing w:line="240" w:lineRule="auto"/>
      <w:ind w:left="0" w:firstLine="0" w:firstLineChars="0"/>
      <w:jc w:val="center"/>
    </w:pPr>
    <w:rPr>
      <w:sz w:val="24"/>
      <w:szCs w:val="18"/>
    </w:rPr>
  </w:style>
  <w:style w:type="paragraph" w:styleId="12">
    <w:name w:val="Normal Indent"/>
    <w:basedOn w:val="1"/>
    <w:next w:val="1"/>
    <w:link w:val="55"/>
    <w:qFormat/>
    <w:uiPriority w:val="0"/>
    <w:pPr>
      <w:spacing w:line="240" w:lineRule="auto"/>
      <w:ind w:firstLine="720" w:firstLineChars="200"/>
      <w:jc w:val="both"/>
    </w:pPr>
    <w:rPr>
      <w:rFonts w:ascii="Times New Roman" w:hAnsi="Times New Roman" w:eastAsia="宋体"/>
      <w:b/>
      <w:sz w:val="21"/>
    </w:rPr>
  </w:style>
  <w:style w:type="paragraph" w:styleId="13">
    <w:name w:val="caption"/>
    <w:basedOn w:val="1"/>
    <w:next w:val="1"/>
    <w:link w:val="103"/>
    <w:unhideWhenUsed/>
    <w:qFormat/>
    <w:uiPriority w:val="0"/>
    <w:pPr>
      <w:keepNext/>
      <w:adjustRightInd w:val="0"/>
      <w:spacing w:line="240" w:lineRule="auto"/>
      <w:ind w:firstLine="0" w:firstLineChars="0"/>
      <w:jc w:val="center"/>
    </w:pPr>
    <w:rPr>
      <w:rFonts w:ascii="Times New Roman" w:hAnsi="Times New Roman" w:eastAsia="宋体" w:cs="Times New Roman"/>
      <w:b/>
      <w:kern w:val="21"/>
      <w:sz w:val="21"/>
      <w:szCs w:val="20"/>
    </w:rPr>
  </w:style>
  <w:style w:type="paragraph" w:styleId="14">
    <w:name w:val="Document Map"/>
    <w:basedOn w:val="1"/>
    <w:qFormat/>
    <w:uiPriority w:val="0"/>
    <w:pPr>
      <w:shd w:val="clear" w:color="auto" w:fill="000080"/>
      <w:ind w:firstLine="0" w:firstLineChars="0"/>
    </w:pPr>
    <w:rPr>
      <w:rFonts w:ascii="Times New Roman" w:hAnsi="Times New Roman"/>
      <w:sz w:val="24"/>
    </w:rPr>
  </w:style>
  <w:style w:type="paragraph" w:styleId="15">
    <w:name w:val="annotation text"/>
    <w:basedOn w:val="1"/>
    <w:link w:val="65"/>
    <w:qFormat/>
    <w:uiPriority w:val="0"/>
    <w:pPr>
      <w:jc w:val="left"/>
    </w:pPr>
    <w:rPr>
      <w:kern w:val="0"/>
      <w:sz w:val="24"/>
      <w:szCs w:val="20"/>
    </w:rPr>
  </w:style>
  <w:style w:type="paragraph" w:styleId="16">
    <w:name w:val="Body Text 3"/>
    <w:basedOn w:val="1"/>
    <w:qFormat/>
    <w:uiPriority w:val="0"/>
    <w:pPr>
      <w:spacing w:line="360" w:lineRule="auto"/>
      <w:ind w:firstLine="0" w:firstLineChars="0"/>
      <w:jc w:val="center"/>
    </w:pPr>
    <w:rPr>
      <w:rFonts w:ascii="宋体" w:hAnsi="宋体"/>
      <w:b/>
      <w:sz w:val="28"/>
    </w:rPr>
  </w:style>
  <w:style w:type="paragraph" w:styleId="17">
    <w:name w:val="Body Text"/>
    <w:basedOn w:val="1"/>
    <w:next w:val="1"/>
    <w:link w:val="64"/>
    <w:qFormat/>
    <w:uiPriority w:val="0"/>
    <w:pPr>
      <w:widowControl/>
      <w:adjustRightInd w:val="0"/>
      <w:snapToGrid w:val="0"/>
      <w:spacing w:line="240" w:lineRule="auto"/>
      <w:ind w:right="0" w:firstLine="0" w:firstLineChars="0"/>
      <w:jc w:val="center"/>
    </w:pPr>
    <w:rPr>
      <w:rFonts w:ascii="Times New Roman" w:hAnsi="Times New Roman" w:eastAsia="宋体"/>
      <w:sz w:val="21"/>
    </w:rPr>
  </w:style>
  <w:style w:type="paragraph" w:styleId="18">
    <w:name w:val="Body Text Indent"/>
    <w:basedOn w:val="1"/>
    <w:next w:val="5"/>
    <w:link w:val="117"/>
    <w:qFormat/>
    <w:uiPriority w:val="0"/>
    <w:pPr>
      <w:spacing w:after="120"/>
      <w:ind w:left="420" w:leftChars="200"/>
    </w:pPr>
    <w:rPr>
      <w:kern w:val="0"/>
      <w:sz w:val="24"/>
      <w:szCs w:val="20"/>
    </w:rPr>
  </w:style>
  <w:style w:type="paragraph" w:styleId="19">
    <w:name w:val="Block Text"/>
    <w:basedOn w:val="1"/>
    <w:qFormat/>
    <w:uiPriority w:val="0"/>
    <w:pPr>
      <w:spacing w:after="120"/>
      <w:ind w:left="1440" w:leftChars="700" w:right="700" w:rightChars="700"/>
    </w:pPr>
  </w:style>
  <w:style w:type="paragraph" w:styleId="20">
    <w:name w:val="Plain Text"/>
    <w:basedOn w:val="1"/>
    <w:qFormat/>
    <w:uiPriority w:val="0"/>
    <w:pPr>
      <w:ind w:firstLine="200" w:firstLineChars="200"/>
    </w:pPr>
    <w:rPr>
      <w:rFonts w:ascii="宋体"/>
      <w:bCs/>
      <w:color w:val="000000"/>
      <w:sz w:val="28"/>
      <w:szCs w:val="28"/>
    </w:rPr>
  </w:style>
  <w:style w:type="paragraph" w:styleId="21">
    <w:name w:val="List Bullet 5"/>
    <w:basedOn w:val="1"/>
    <w:qFormat/>
    <w:uiPriority w:val="0"/>
    <w:pPr>
      <w:numPr>
        <w:ilvl w:val="0"/>
        <w:numId w:val="2"/>
      </w:numPr>
    </w:pPr>
  </w:style>
  <w:style w:type="paragraph" w:styleId="22">
    <w:name w:val="Date"/>
    <w:basedOn w:val="1"/>
    <w:next w:val="1"/>
    <w:link w:val="121"/>
    <w:qFormat/>
    <w:uiPriority w:val="0"/>
    <w:pPr>
      <w:ind w:left="100" w:leftChars="2500"/>
    </w:pPr>
    <w:rPr>
      <w:kern w:val="0"/>
      <w:sz w:val="24"/>
      <w:szCs w:val="20"/>
    </w:rPr>
  </w:style>
  <w:style w:type="paragraph" w:styleId="23">
    <w:name w:val="Body Text Indent 2"/>
    <w:basedOn w:val="1"/>
    <w:qFormat/>
    <w:uiPriority w:val="0"/>
    <w:pPr>
      <w:spacing w:line="360" w:lineRule="auto"/>
      <w:ind w:firstLine="573"/>
    </w:pPr>
    <w:rPr>
      <w:sz w:val="28"/>
    </w:rPr>
  </w:style>
  <w:style w:type="paragraph" w:styleId="24">
    <w:name w:val="Balloon Text"/>
    <w:basedOn w:val="1"/>
    <w:link w:val="72"/>
    <w:semiHidden/>
    <w:qFormat/>
    <w:uiPriority w:val="0"/>
    <w:rPr>
      <w:kern w:val="0"/>
      <w:sz w:val="18"/>
      <w:szCs w:val="20"/>
    </w:rPr>
  </w:style>
  <w:style w:type="paragraph" w:styleId="25">
    <w:name w:val="footer"/>
    <w:basedOn w:val="1"/>
    <w:link w:val="73"/>
    <w:qFormat/>
    <w:uiPriority w:val="99"/>
    <w:pPr>
      <w:tabs>
        <w:tab w:val="center" w:pos="4153"/>
        <w:tab w:val="right" w:pos="8306"/>
      </w:tabs>
      <w:snapToGrid w:val="0"/>
      <w:jc w:val="left"/>
    </w:pPr>
  </w:style>
  <w:style w:type="paragraph" w:styleId="26">
    <w:name w:val="header"/>
    <w:basedOn w:val="1"/>
    <w:link w:val="164"/>
    <w:qFormat/>
    <w:uiPriority w:val="0"/>
    <w:pPr>
      <w:pBdr>
        <w:bottom w:val="single" w:color="auto" w:sz="6" w:space="1"/>
      </w:pBdr>
      <w:tabs>
        <w:tab w:val="center" w:pos="4153"/>
        <w:tab w:val="right" w:pos="8306"/>
      </w:tabs>
      <w:snapToGrid w:val="0"/>
      <w:jc w:val="center"/>
    </w:pPr>
    <w:rPr>
      <w:kern w:val="0"/>
      <w:sz w:val="18"/>
      <w:szCs w:val="20"/>
    </w:rPr>
  </w:style>
  <w:style w:type="paragraph" w:styleId="27">
    <w:name w:val="toc 1"/>
    <w:basedOn w:val="1"/>
    <w:next w:val="1"/>
    <w:qFormat/>
    <w:uiPriority w:val="39"/>
    <w:rPr>
      <w:b/>
    </w:rPr>
  </w:style>
  <w:style w:type="paragraph" w:styleId="28">
    <w:name w:val="List Continue 4"/>
    <w:basedOn w:val="1"/>
    <w:qFormat/>
    <w:uiPriority w:val="0"/>
    <w:pPr>
      <w:spacing w:after="120" w:afterLines="0" w:afterAutospacing="0"/>
      <w:ind w:left="1680" w:leftChars="800"/>
    </w:pPr>
  </w:style>
  <w:style w:type="paragraph" w:styleId="29">
    <w:name w:val="index heading"/>
    <w:basedOn w:val="1"/>
    <w:next w:val="30"/>
    <w:qFormat/>
    <w:uiPriority w:val="0"/>
    <w:rPr>
      <w:rFonts w:ascii="Arial" w:hAnsi="Arial"/>
      <w:b/>
    </w:rPr>
  </w:style>
  <w:style w:type="paragraph" w:styleId="30">
    <w:name w:val="index 1"/>
    <w:basedOn w:val="1"/>
    <w:next w:val="1"/>
    <w:qFormat/>
    <w:uiPriority w:val="0"/>
  </w:style>
  <w:style w:type="paragraph" w:styleId="31">
    <w:name w:val="List"/>
    <w:basedOn w:val="1"/>
    <w:next w:val="1"/>
    <w:semiHidden/>
    <w:unhideWhenUsed/>
    <w:qFormat/>
    <w:uiPriority w:val="99"/>
    <w:pPr>
      <w:ind w:left="200" w:hanging="200" w:hangingChars="200"/>
      <w:contextualSpacing/>
    </w:pPr>
  </w:style>
  <w:style w:type="paragraph" w:styleId="32">
    <w:name w:val="Body Text Indent 3"/>
    <w:basedOn w:val="1"/>
    <w:qFormat/>
    <w:uiPriority w:val="0"/>
    <w:pPr>
      <w:spacing w:after="120" w:afterLines="0" w:afterAutospacing="0"/>
      <w:ind w:left="420" w:leftChars="200"/>
    </w:pPr>
    <w:rPr>
      <w:sz w:val="16"/>
    </w:rPr>
  </w:style>
  <w:style w:type="paragraph" w:styleId="33">
    <w:name w:val="table of figures"/>
    <w:basedOn w:val="1"/>
    <w:next w:val="1"/>
    <w:unhideWhenUsed/>
    <w:qFormat/>
    <w:uiPriority w:val="99"/>
    <w:pPr>
      <w:jc w:val="center"/>
    </w:pPr>
    <w:rPr>
      <w:sz w:val="24"/>
    </w:rPr>
  </w:style>
  <w:style w:type="paragraph" w:styleId="34">
    <w:name w:val="Body Text 2"/>
    <w:basedOn w:val="1"/>
    <w:unhideWhenUsed/>
    <w:qFormat/>
    <w:uiPriority w:val="99"/>
    <w:pPr>
      <w:spacing w:after="120" w:line="480" w:lineRule="auto"/>
    </w:pPr>
  </w:style>
  <w:style w:type="paragraph" w:styleId="3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6">
    <w:name w:val="Normal (Web)"/>
    <w:basedOn w:val="1"/>
    <w:link w:val="70"/>
    <w:qFormat/>
    <w:uiPriority w:val="0"/>
    <w:pPr>
      <w:widowControl/>
      <w:spacing w:beforeAutospacing="1" w:afterAutospacing="1"/>
      <w:jc w:val="left"/>
    </w:pPr>
    <w:rPr>
      <w:rFonts w:ascii="宋体" w:hAnsi="宋体"/>
      <w:kern w:val="0"/>
      <w:szCs w:val="20"/>
    </w:rPr>
  </w:style>
  <w:style w:type="paragraph" w:styleId="37">
    <w:name w:val="Title"/>
    <w:basedOn w:val="1"/>
    <w:next w:val="1"/>
    <w:qFormat/>
    <w:uiPriority w:val="0"/>
    <w:pPr>
      <w:spacing w:before="240" w:after="60"/>
      <w:jc w:val="center"/>
      <w:outlineLvl w:val="0"/>
    </w:pPr>
    <w:rPr>
      <w:rFonts w:ascii="Cambria" w:hAnsi="Cambria"/>
      <w:b/>
      <w:bCs/>
      <w:sz w:val="32"/>
      <w:szCs w:val="32"/>
    </w:rPr>
  </w:style>
  <w:style w:type="paragraph" w:styleId="38">
    <w:name w:val="annotation subject"/>
    <w:basedOn w:val="15"/>
    <w:next w:val="15"/>
    <w:link w:val="71"/>
    <w:qFormat/>
    <w:uiPriority w:val="0"/>
    <w:rPr>
      <w:b/>
    </w:rPr>
  </w:style>
  <w:style w:type="paragraph" w:styleId="39">
    <w:name w:val="Body Text First Indent"/>
    <w:basedOn w:val="17"/>
    <w:qFormat/>
    <w:uiPriority w:val="0"/>
    <w:pPr>
      <w:spacing w:after="120"/>
      <w:ind w:firstLine="420" w:firstLineChars="100"/>
    </w:pPr>
    <w:rPr>
      <w:kern w:val="2"/>
      <w:sz w:val="21"/>
      <w:szCs w:val="24"/>
    </w:rPr>
  </w:style>
  <w:style w:type="paragraph" w:styleId="40">
    <w:name w:val="Body Text First Indent 2"/>
    <w:basedOn w:val="18"/>
    <w:next w:val="1"/>
    <w:qFormat/>
    <w:uiPriority w:val="0"/>
    <w:pPr>
      <w:ind w:firstLine="420"/>
    </w:pPr>
  </w:style>
  <w:style w:type="table" w:styleId="42">
    <w:name w:val="Table Grid"/>
    <w:basedOn w:val="4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0"/>
    <w:rPr>
      <w:b/>
      <w:bCs/>
    </w:rPr>
  </w:style>
  <w:style w:type="character" w:styleId="45">
    <w:name w:val="page number"/>
    <w:basedOn w:val="43"/>
    <w:qFormat/>
    <w:uiPriority w:val="0"/>
    <w:rPr>
      <w:rFonts w:hint="default" w:ascii="Times New Roman" w:hAnsi="Times New Roman" w:cs="Times New Roman"/>
    </w:rPr>
  </w:style>
  <w:style w:type="character" w:styleId="46">
    <w:name w:val="FollowedHyperlink"/>
    <w:basedOn w:val="43"/>
    <w:qFormat/>
    <w:uiPriority w:val="0"/>
    <w:rPr>
      <w:color w:val="000000"/>
      <w:u w:val="none"/>
    </w:rPr>
  </w:style>
  <w:style w:type="character" w:styleId="47">
    <w:name w:val="Emphasis"/>
    <w:basedOn w:val="43"/>
    <w:qFormat/>
    <w:uiPriority w:val="0"/>
  </w:style>
  <w:style w:type="character" w:styleId="48">
    <w:name w:val="Hyperlink"/>
    <w:basedOn w:val="43"/>
    <w:qFormat/>
    <w:uiPriority w:val="0"/>
    <w:rPr>
      <w:color w:val="000000"/>
      <w:u w:val="none"/>
    </w:rPr>
  </w:style>
  <w:style w:type="character" w:styleId="49">
    <w:name w:val="annotation reference"/>
    <w:semiHidden/>
    <w:qFormat/>
    <w:uiPriority w:val="0"/>
    <w:rPr>
      <w:sz w:val="21"/>
    </w:rPr>
  </w:style>
  <w:style w:type="character" w:customStyle="1" w:styleId="50">
    <w:name w:val="标题 3 Char"/>
    <w:link w:val="4"/>
    <w:qFormat/>
    <w:uiPriority w:val="0"/>
    <w:rPr>
      <w:rFonts w:ascii="Times New Roman" w:hAnsi="Times New Roman" w:eastAsia="宋体"/>
      <w:b/>
      <w:kern w:val="0"/>
      <w:sz w:val="24"/>
      <w:szCs w:val="20"/>
    </w:rPr>
  </w:style>
  <w:style w:type="character" w:customStyle="1" w:styleId="51">
    <w:name w:val="标题 1 Char"/>
    <w:link w:val="2"/>
    <w:qFormat/>
    <w:uiPriority w:val="9"/>
    <w:rPr>
      <w:rFonts w:ascii="Times New Roman" w:hAnsi="Times New Roman" w:eastAsia="黑体"/>
      <w:b/>
      <w:bCs/>
      <w:color w:val="000000"/>
      <w:kern w:val="44"/>
      <w:sz w:val="30"/>
      <w:szCs w:val="30"/>
    </w:rPr>
  </w:style>
  <w:style w:type="character" w:customStyle="1" w:styleId="52">
    <w:name w:val="标题 2 Char"/>
    <w:link w:val="3"/>
    <w:qFormat/>
    <w:uiPriority w:val="0"/>
    <w:rPr>
      <w:b/>
      <w:bCs/>
      <w:szCs w:val="32"/>
    </w:rPr>
  </w:style>
  <w:style w:type="character" w:customStyle="1" w:styleId="53">
    <w:name w:val="标题 4 字符"/>
    <w:link w:val="5"/>
    <w:qFormat/>
    <w:uiPriority w:val="0"/>
    <w:rPr>
      <w:rFonts w:ascii="Times New Roman" w:hAnsi="Times New Roman" w:eastAsia="宋体"/>
      <w:bCs/>
      <w:sz w:val="21"/>
      <w:szCs w:val="28"/>
    </w:rPr>
  </w:style>
  <w:style w:type="character" w:customStyle="1" w:styleId="54">
    <w:name w:val="正文文本 Char"/>
    <w:link w:val="17"/>
    <w:qFormat/>
    <w:locked/>
    <w:uiPriority w:val="0"/>
    <w:rPr>
      <w:rFonts w:ascii="Times New Roman" w:hAnsi="Times New Roman" w:eastAsia="宋体"/>
      <w:sz w:val="24"/>
    </w:rPr>
  </w:style>
  <w:style w:type="character" w:customStyle="1" w:styleId="55">
    <w:name w:val="正文缩进 字符"/>
    <w:link w:val="12"/>
    <w:qFormat/>
    <w:uiPriority w:val="0"/>
    <w:rPr>
      <w:rFonts w:ascii="Times New Roman" w:hAnsi="Times New Roman" w:eastAsia="宋体"/>
      <w:b/>
      <w:sz w:val="21"/>
    </w:rPr>
  </w:style>
  <w:style w:type="character" w:customStyle="1" w:styleId="56">
    <w:name w:val="批注文字 Char"/>
    <w:link w:val="15"/>
    <w:qFormat/>
    <w:uiPriority w:val="0"/>
    <w:rPr>
      <w:kern w:val="0"/>
      <w:sz w:val="24"/>
      <w:szCs w:val="20"/>
    </w:rPr>
  </w:style>
  <w:style w:type="paragraph" w:customStyle="1" w:styleId="57">
    <w:name w:val="Default"/>
    <w:basedOn w:val="58"/>
    <w:next w:val="1"/>
    <w:qFormat/>
    <w:uiPriority w:val="0"/>
    <w:pPr>
      <w:autoSpaceDE w:val="0"/>
      <w:autoSpaceDN w:val="0"/>
      <w:jc w:val="left"/>
    </w:pPr>
    <w:rPr>
      <w:rFonts w:hint="eastAsia" w:ascii="宋体"/>
      <w:kern w:val="0"/>
      <w:sz w:val="24"/>
      <w:szCs w:val="24"/>
    </w:rPr>
  </w:style>
  <w:style w:type="paragraph" w:customStyle="1" w:styleId="58">
    <w:name w:val="1 表头"/>
    <w:basedOn w:val="1"/>
    <w:qFormat/>
    <w:uiPriority w:val="0"/>
    <w:pPr>
      <w:adjustRightInd w:val="0"/>
      <w:snapToGrid w:val="0"/>
      <w:jc w:val="center"/>
    </w:pPr>
    <w:rPr>
      <w:b/>
      <w:color w:val="000000"/>
      <w:szCs w:val="21"/>
    </w:rPr>
  </w:style>
  <w:style w:type="paragraph" w:customStyle="1" w:styleId="59">
    <w:name w:val="正文1"/>
    <w:basedOn w:val="12"/>
    <w:next w:val="1"/>
    <w:qFormat/>
    <w:uiPriority w:val="0"/>
    <w:pPr>
      <w:adjustRightInd w:val="0"/>
      <w:snapToGrid w:val="0"/>
      <w:spacing w:line="500" w:lineRule="atLeast"/>
      <w:ind w:firstLine="567"/>
    </w:pPr>
    <w:rPr>
      <w:sz w:val="28"/>
    </w:rPr>
  </w:style>
  <w:style w:type="paragraph" w:customStyle="1" w:styleId="60">
    <w:name w:val="Char Char Char Char Char Char Char Char Char1 Char"/>
    <w:basedOn w:val="1"/>
    <w:next w:val="61"/>
    <w:qFormat/>
    <w:uiPriority w:val="0"/>
    <w:pPr>
      <w:spacing w:line="360" w:lineRule="auto"/>
      <w:ind w:firstLine="200" w:firstLineChars="200"/>
    </w:pPr>
    <w:rPr>
      <w:rFonts w:hAnsi="宋体" w:cs="宋体"/>
      <w:spacing w:val="0"/>
      <w:sz w:val="24"/>
      <w:szCs w:val="24"/>
    </w:rPr>
  </w:style>
  <w:style w:type="paragraph" w:customStyle="1" w:styleId="61">
    <w:name w:val="Body Text First Indent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customStyle="1" w:styleId="62">
    <w:name w:val="xl27"/>
    <w:basedOn w:val="1"/>
    <w:next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character" w:customStyle="1" w:styleId="63">
    <w:name w:val="标题 1 字符"/>
    <w:link w:val="2"/>
    <w:qFormat/>
    <w:uiPriority w:val="0"/>
    <w:rPr>
      <w:rFonts w:ascii="Times New Roman" w:hAnsi="Times New Roman" w:eastAsia="黑体"/>
      <w:b/>
      <w:bCs/>
      <w:color w:val="000000"/>
      <w:kern w:val="44"/>
      <w:sz w:val="30"/>
      <w:szCs w:val="30"/>
    </w:rPr>
  </w:style>
  <w:style w:type="character" w:customStyle="1" w:styleId="64">
    <w:name w:val="正文文本 字符"/>
    <w:link w:val="17"/>
    <w:qFormat/>
    <w:locked/>
    <w:uiPriority w:val="0"/>
    <w:rPr>
      <w:rFonts w:ascii="Times New Roman" w:hAnsi="Times New Roman" w:eastAsia="宋体"/>
      <w:sz w:val="21"/>
    </w:rPr>
  </w:style>
  <w:style w:type="character" w:customStyle="1" w:styleId="65">
    <w:name w:val="批注文字 字符"/>
    <w:link w:val="15"/>
    <w:qFormat/>
    <w:locked/>
    <w:uiPriority w:val="0"/>
    <w:rPr>
      <w:kern w:val="0"/>
      <w:sz w:val="24"/>
      <w:szCs w:val="20"/>
    </w:rPr>
  </w:style>
  <w:style w:type="character" w:customStyle="1" w:styleId="66">
    <w:name w:val="日期 字符"/>
    <w:link w:val="22"/>
    <w:semiHidden/>
    <w:qFormat/>
    <w:locked/>
    <w:uiPriority w:val="0"/>
    <w:rPr>
      <w:kern w:val="0"/>
      <w:sz w:val="24"/>
      <w:szCs w:val="20"/>
    </w:rPr>
  </w:style>
  <w:style w:type="character" w:customStyle="1" w:styleId="67">
    <w:name w:val="批注框文本 字符"/>
    <w:link w:val="24"/>
    <w:semiHidden/>
    <w:qFormat/>
    <w:locked/>
    <w:uiPriority w:val="0"/>
    <w:rPr>
      <w:kern w:val="0"/>
      <w:sz w:val="18"/>
      <w:szCs w:val="20"/>
    </w:rPr>
  </w:style>
  <w:style w:type="character" w:customStyle="1" w:styleId="68">
    <w:name w:val="页脚 字符1"/>
    <w:link w:val="25"/>
    <w:qFormat/>
    <w:locked/>
    <w:uiPriority w:val="99"/>
    <w:rPr>
      <w:kern w:val="0"/>
      <w:sz w:val="18"/>
      <w:szCs w:val="20"/>
    </w:rPr>
  </w:style>
  <w:style w:type="character" w:customStyle="1" w:styleId="69">
    <w:name w:val="页眉 字符"/>
    <w:link w:val="26"/>
    <w:qFormat/>
    <w:locked/>
    <w:uiPriority w:val="0"/>
    <w:rPr>
      <w:kern w:val="0"/>
      <w:sz w:val="18"/>
      <w:szCs w:val="20"/>
    </w:rPr>
  </w:style>
  <w:style w:type="character" w:customStyle="1" w:styleId="70">
    <w:name w:val="普通(网站) 字符"/>
    <w:link w:val="36"/>
    <w:qFormat/>
    <w:locked/>
    <w:uiPriority w:val="0"/>
    <w:rPr>
      <w:rFonts w:ascii="宋体" w:hAnsi="宋体"/>
      <w:kern w:val="0"/>
      <w:szCs w:val="20"/>
    </w:rPr>
  </w:style>
  <w:style w:type="character" w:customStyle="1" w:styleId="71">
    <w:name w:val="批注主题 字符"/>
    <w:link w:val="38"/>
    <w:semiHidden/>
    <w:qFormat/>
    <w:locked/>
    <w:uiPriority w:val="0"/>
    <w:rPr>
      <w:b/>
    </w:rPr>
  </w:style>
  <w:style w:type="character" w:customStyle="1" w:styleId="72">
    <w:name w:val="批注框文本 Char"/>
    <w:link w:val="24"/>
    <w:qFormat/>
    <w:uiPriority w:val="0"/>
    <w:rPr>
      <w:kern w:val="0"/>
      <w:sz w:val="18"/>
      <w:szCs w:val="20"/>
    </w:rPr>
  </w:style>
  <w:style w:type="character" w:customStyle="1" w:styleId="73">
    <w:name w:val="页脚 字符"/>
    <w:basedOn w:val="43"/>
    <w:link w:val="25"/>
    <w:qFormat/>
    <w:uiPriority w:val="99"/>
  </w:style>
  <w:style w:type="paragraph" w:customStyle="1" w:styleId="74">
    <w:name w:val="表头"/>
    <w:basedOn w:val="75"/>
    <w:next w:val="1"/>
    <w:qFormat/>
    <w:uiPriority w:val="0"/>
    <w:rPr>
      <w:rFonts w:ascii="黑体" w:eastAsia="黑体"/>
      <w:sz w:val="24"/>
    </w:rPr>
  </w:style>
  <w:style w:type="paragraph" w:customStyle="1" w:styleId="75">
    <w:name w:val="报告表格"/>
    <w:basedOn w:val="1"/>
    <w:qFormat/>
    <w:uiPriority w:val="0"/>
    <w:pPr>
      <w:autoSpaceDE w:val="0"/>
      <w:autoSpaceDN w:val="0"/>
      <w:adjustRightInd w:val="0"/>
      <w:jc w:val="center"/>
      <w:textAlignment w:val="baseline"/>
    </w:pPr>
    <w:rPr>
      <w:kern w:val="0"/>
      <w:szCs w:val="20"/>
    </w:rPr>
  </w:style>
  <w:style w:type="paragraph" w:customStyle="1" w:styleId="76">
    <w:name w:val="WPSOffice手动目录 1"/>
    <w:qFormat/>
    <w:uiPriority w:val="0"/>
    <w:rPr>
      <w:rFonts w:ascii="Times New Roman" w:hAnsi="Times New Roman" w:eastAsia="宋体" w:cs="Times New Roman"/>
      <w:lang w:val="en-US" w:eastAsia="zh-CN" w:bidi="ar-SA"/>
    </w:rPr>
  </w:style>
  <w:style w:type="paragraph" w:customStyle="1" w:styleId="77">
    <w:name w:val="表格标题"/>
    <w:basedOn w:val="1"/>
    <w:next w:val="1"/>
    <w:qFormat/>
    <w:uiPriority w:val="0"/>
    <w:pPr>
      <w:spacing w:line="360" w:lineRule="auto"/>
      <w:ind w:firstLine="2168" w:firstLineChars="600"/>
      <w:jc w:val="center"/>
    </w:pPr>
    <w:rPr>
      <w:b/>
      <w:bCs/>
      <w:szCs w:val="20"/>
    </w:rPr>
  </w:style>
  <w:style w:type="paragraph" w:customStyle="1" w:styleId="78">
    <w:name w:val="表中文字"/>
    <w:basedOn w:val="1"/>
    <w:qFormat/>
    <w:uiPriority w:val="0"/>
    <w:pPr>
      <w:tabs>
        <w:tab w:val="left" w:pos="2700"/>
      </w:tabs>
      <w:spacing w:line="240" w:lineRule="auto"/>
      <w:ind w:firstLine="0" w:firstLineChars="0"/>
      <w:jc w:val="center"/>
      <w:textAlignment w:val="center"/>
    </w:pPr>
    <w:rPr>
      <w:sz w:val="21"/>
      <w:szCs w:val="21"/>
    </w:rPr>
  </w:style>
  <w:style w:type="paragraph" w:customStyle="1" w:styleId="79">
    <w:name w:val="样式3"/>
    <w:basedOn w:val="1"/>
    <w:next w:val="1"/>
    <w:qFormat/>
    <w:uiPriority w:val="0"/>
    <w:pPr>
      <w:keepNext/>
      <w:keepLines/>
      <w:spacing w:beforeLines="0" w:afterLines="0" w:line="240" w:lineRule="auto"/>
      <w:ind w:firstLine="0" w:firstLineChars="0"/>
      <w:jc w:val="center"/>
      <w:outlineLvl w:val="1"/>
    </w:pPr>
    <w:rPr>
      <w:sz w:val="21"/>
    </w:rPr>
  </w:style>
  <w:style w:type="paragraph" w:customStyle="1" w:styleId="80">
    <w:name w:val="报告正文小四"/>
    <w:basedOn w:val="1"/>
    <w:qFormat/>
    <w:uiPriority w:val="0"/>
    <w:pPr>
      <w:ind w:firstLine="200"/>
    </w:pPr>
    <w:rPr>
      <w:szCs w:val="20"/>
    </w:rPr>
  </w:style>
  <w:style w:type="paragraph" w:customStyle="1" w:styleId="81">
    <w:name w:val="表格后空行"/>
    <w:basedOn w:val="1"/>
    <w:qFormat/>
    <w:uiPriority w:val="0"/>
    <w:pPr>
      <w:widowControl/>
      <w:spacing w:line="240" w:lineRule="exact"/>
      <w:textAlignment w:val="baseline"/>
    </w:pPr>
    <w:rPr>
      <w:rFonts w:ascii="宋体" w:cs="宋体"/>
      <w:color w:val="000000"/>
      <w:kern w:val="0"/>
      <w:sz w:val="18"/>
      <w:szCs w:val="20"/>
      <w:u w:color="000000"/>
    </w:rPr>
  </w:style>
  <w:style w:type="paragraph" w:customStyle="1" w:styleId="82">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 w:type="paragraph" w:customStyle="1" w:styleId="83">
    <w:name w:val="表格内容"/>
    <w:basedOn w:val="12"/>
    <w:next w:val="1"/>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paragraph" w:styleId="84">
    <w:name w:val="List Paragraph"/>
    <w:basedOn w:val="1"/>
    <w:qFormat/>
    <w:uiPriority w:val="1"/>
    <w:pPr>
      <w:ind w:left="122" w:hanging="795"/>
    </w:pPr>
    <w:rPr>
      <w:rFonts w:ascii="宋体" w:hAnsi="宋体" w:eastAsia="宋体" w:cs="宋体"/>
      <w:lang w:val="zh-CN" w:eastAsia="zh-CN" w:bidi="zh-CN"/>
    </w:rPr>
  </w:style>
  <w:style w:type="paragraph" w:customStyle="1" w:styleId="85">
    <w:name w:val="Table Paragraph"/>
    <w:basedOn w:val="1"/>
    <w:qFormat/>
    <w:uiPriority w:val="1"/>
    <w:rPr>
      <w:rFonts w:ascii="宋体" w:hAnsi="宋体" w:cs="宋体"/>
      <w:lang w:val="zh-CN" w:bidi="zh-CN"/>
    </w:rPr>
  </w:style>
  <w:style w:type="character" w:customStyle="1" w:styleId="86">
    <w:name w:val="font21"/>
    <w:basedOn w:val="43"/>
    <w:qFormat/>
    <w:uiPriority w:val="0"/>
    <w:rPr>
      <w:rFonts w:hint="eastAsia" w:ascii="宋体" w:hAnsi="宋体" w:eastAsia="宋体" w:cs="宋体"/>
      <w:color w:val="000000"/>
      <w:sz w:val="21"/>
      <w:szCs w:val="21"/>
      <w:u w:val="none"/>
    </w:rPr>
  </w:style>
  <w:style w:type="character" w:customStyle="1" w:styleId="87">
    <w:name w:val="font31"/>
    <w:basedOn w:val="43"/>
    <w:qFormat/>
    <w:uiPriority w:val="0"/>
    <w:rPr>
      <w:rFonts w:hint="default" w:ascii="Times New Roman" w:hAnsi="Times New Roman" w:cs="Times New Roman"/>
      <w:color w:val="000000"/>
      <w:sz w:val="21"/>
      <w:szCs w:val="21"/>
      <w:u w:val="none"/>
    </w:rPr>
  </w:style>
  <w:style w:type="paragraph" w:customStyle="1" w:styleId="88">
    <w:name w:val="正文(首行缩进)"/>
    <w:basedOn w:val="1"/>
    <w:next w:val="3"/>
    <w:qFormat/>
    <w:uiPriority w:val="0"/>
    <w:pPr>
      <w:spacing w:line="360" w:lineRule="auto"/>
      <w:ind w:firstLine="480" w:firstLineChars="200"/>
    </w:pPr>
    <w:rPr>
      <w:bCs/>
      <w:color w:val="000000"/>
      <w:kern w:val="24"/>
      <w:sz w:val="24"/>
    </w:rPr>
  </w:style>
  <w:style w:type="paragraph" w:customStyle="1" w:styleId="89">
    <w:name w:val="Table Text"/>
    <w:basedOn w:val="1"/>
    <w:semiHidden/>
    <w:qFormat/>
    <w:uiPriority w:val="0"/>
    <w:rPr>
      <w:rFonts w:ascii="Times New Roman" w:hAnsi="Times New Roman" w:eastAsia="Times New Roman" w:cs="Times New Roman"/>
      <w:sz w:val="24"/>
      <w:szCs w:val="24"/>
      <w:lang w:val="en-US" w:eastAsia="en-US" w:bidi="ar-SA"/>
    </w:rPr>
  </w:style>
  <w:style w:type="table" w:customStyle="1" w:styleId="9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91">
    <w:name w:val="准 正文 左侧:  2 字符 + 首行缩进:  2 字符"/>
    <w:basedOn w:val="1"/>
    <w:qFormat/>
    <w:uiPriority w:val="0"/>
    <w:pPr>
      <w:spacing w:line="360" w:lineRule="auto"/>
      <w:ind w:firstLine="480" w:firstLineChars="200"/>
    </w:pPr>
    <w:rPr>
      <w:rFonts w:cs="宋体"/>
      <w:sz w:val="24"/>
    </w:rPr>
  </w:style>
  <w:style w:type="paragraph" w:customStyle="1" w:styleId="92">
    <w:name w:val="_Style 67"/>
    <w:unhideWhenUsed/>
    <w:qFormat/>
    <w:uiPriority w:val="99"/>
    <w:rPr>
      <w:rFonts w:ascii="Times New Roman" w:hAnsi="Times New Roman" w:eastAsia="宋体" w:cs="Times New Roman"/>
      <w:kern w:val="2"/>
      <w:sz w:val="24"/>
      <w:szCs w:val="24"/>
      <w:lang w:val="en-US" w:eastAsia="zh-CN" w:bidi="ar-SA"/>
    </w:rPr>
  </w:style>
  <w:style w:type="paragraph" w:customStyle="1" w:styleId="93">
    <w:name w:val="表格文字"/>
    <w:basedOn w:val="39"/>
    <w:next w:val="1"/>
    <w:qFormat/>
    <w:uiPriority w:val="0"/>
    <w:pPr>
      <w:adjustRightInd w:val="0"/>
      <w:spacing w:line="320" w:lineRule="exact"/>
      <w:ind w:left="-80"/>
      <w:jc w:val="center"/>
      <w:textAlignment w:val="baseline"/>
    </w:pPr>
    <w:rPr>
      <w:szCs w:val="21"/>
    </w:rPr>
  </w:style>
  <w:style w:type="paragraph" w:customStyle="1" w:styleId="94">
    <w:name w:val="标题三！！！！！！！"/>
    <w:basedOn w:val="4"/>
    <w:qFormat/>
    <w:uiPriority w:val="0"/>
    <w:pPr>
      <w:keepLines w:val="0"/>
      <w:adjustRightInd/>
      <w:spacing w:before="0" w:after="0" w:line="500" w:lineRule="exact"/>
      <w:textAlignment w:val="auto"/>
    </w:pPr>
    <w:rPr>
      <w:rFonts w:ascii="楷体_GB2312" w:hAnsi="楷体_GB2312" w:eastAsia="楷体_GB2312" w:cs="楷体_GB2312"/>
      <w:sz w:val="28"/>
      <w:szCs w:val="28"/>
    </w:rPr>
  </w:style>
  <w:style w:type="paragraph" w:customStyle="1" w:styleId="95">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96">
    <w:name w:val="样式 首行缩进:  2 字符1"/>
    <w:basedOn w:val="1"/>
    <w:qFormat/>
    <w:uiPriority w:val="0"/>
    <w:pPr>
      <w:adjustRightInd w:val="0"/>
      <w:snapToGrid w:val="0"/>
      <w:spacing w:line="360" w:lineRule="auto"/>
      <w:ind w:firstLine="480"/>
    </w:pPr>
    <w:rPr>
      <w:rFonts w:cs="宋体"/>
    </w:rPr>
  </w:style>
  <w:style w:type="paragraph" w:customStyle="1" w:styleId="97">
    <w:name w:val="表题"/>
    <w:basedOn w:val="1"/>
    <w:next w:val="1"/>
    <w:qFormat/>
    <w:uiPriority w:val="0"/>
    <w:pPr>
      <w:spacing w:before="50" w:beforeLines="50"/>
      <w:jc w:val="center"/>
    </w:pPr>
    <w:rPr>
      <w:b/>
    </w:rPr>
  </w:style>
  <w:style w:type="paragraph" w:customStyle="1" w:styleId="98">
    <w:name w:val="图表"/>
    <w:basedOn w:val="1"/>
    <w:qFormat/>
    <w:uiPriority w:val="0"/>
    <w:pPr>
      <w:tabs>
        <w:tab w:val="left" w:pos="1322"/>
        <w:tab w:val="center" w:pos="4635"/>
      </w:tabs>
      <w:adjustRightInd w:val="0"/>
      <w:snapToGrid w:val="0"/>
      <w:jc w:val="center"/>
      <w:outlineLvl w:val="1"/>
    </w:pPr>
    <w:rPr>
      <w:rFonts w:eastAsia="黑体"/>
      <w:b/>
      <w:snapToGrid w:val="0"/>
      <w:kern w:val="0"/>
      <w:sz w:val="22"/>
      <w:szCs w:val="22"/>
    </w:rPr>
  </w:style>
  <w:style w:type="paragraph" w:customStyle="1" w:styleId="99">
    <w:name w:val="样式1"/>
    <w:basedOn w:val="29"/>
    <w:next w:val="1"/>
    <w:qFormat/>
    <w:uiPriority w:val="0"/>
    <w:pPr>
      <w:spacing w:line="260" w:lineRule="exact"/>
      <w:ind w:left="12"/>
    </w:pPr>
  </w:style>
  <w:style w:type="character" w:customStyle="1" w:styleId="100">
    <w:name w:val="font11"/>
    <w:basedOn w:val="43"/>
    <w:qFormat/>
    <w:uiPriority w:val="0"/>
    <w:rPr>
      <w:rFonts w:hint="eastAsia" w:ascii="宋体" w:hAnsi="宋体" w:eastAsia="宋体" w:cs="宋体"/>
      <w:color w:val="000000"/>
      <w:sz w:val="21"/>
      <w:szCs w:val="21"/>
      <w:u w:val="none"/>
    </w:rPr>
  </w:style>
  <w:style w:type="character" w:customStyle="1" w:styleId="101">
    <w:name w:val="正文文本缩进 Char"/>
    <w:link w:val="18"/>
    <w:qFormat/>
    <w:uiPriority w:val="0"/>
    <w:rPr>
      <w:kern w:val="0"/>
      <w:sz w:val="24"/>
      <w:szCs w:val="20"/>
    </w:rPr>
  </w:style>
  <w:style w:type="character" w:customStyle="1" w:styleId="102">
    <w:name w:val="标题 5 字符"/>
    <w:link w:val="6"/>
    <w:qFormat/>
    <w:uiPriority w:val="0"/>
    <w:rPr>
      <w:rFonts w:ascii="Times New Roman" w:hAnsi="Times New Roman"/>
      <w:b/>
      <w:sz w:val="24"/>
    </w:rPr>
  </w:style>
  <w:style w:type="character" w:customStyle="1" w:styleId="103">
    <w:name w:val="题注 Char"/>
    <w:link w:val="13"/>
    <w:qFormat/>
    <w:uiPriority w:val="35"/>
    <w:rPr>
      <w:rFonts w:ascii="Times New Roman" w:hAnsi="Times New Roman" w:eastAsia="宋体" w:cs="Times New Roman"/>
      <w:b/>
      <w:kern w:val="21"/>
      <w:sz w:val="21"/>
      <w:szCs w:val="20"/>
    </w:rPr>
  </w:style>
  <w:style w:type="paragraph" w:customStyle="1" w:styleId="104">
    <w:name w:val="纯文本1"/>
    <w:basedOn w:val="1"/>
    <w:qFormat/>
    <w:uiPriority w:val="0"/>
    <w:pPr>
      <w:adjustRightInd w:val="0"/>
      <w:textAlignment w:val="baseline"/>
    </w:pPr>
    <w:rPr>
      <w:rFonts w:ascii="宋体" w:hAnsi="Courier New"/>
      <w:szCs w:val="20"/>
    </w:rPr>
  </w:style>
  <w:style w:type="paragraph" w:customStyle="1" w:styleId="105">
    <w:name w:val="Body Text 21"/>
    <w:basedOn w:val="1"/>
    <w:qFormat/>
    <w:uiPriority w:val="0"/>
    <w:pPr>
      <w:spacing w:after="120" w:line="480" w:lineRule="auto"/>
    </w:pPr>
  </w:style>
  <w:style w:type="paragraph" w:customStyle="1" w:styleId="106">
    <w:name w:val="样式 表内容 + 行距: 固定值 28 磅"/>
    <w:basedOn w:val="107"/>
    <w:qFormat/>
    <w:uiPriority w:val="0"/>
    <w:pPr>
      <w:jc w:val="center"/>
    </w:pPr>
    <w:rPr>
      <w:rFonts w:hAnsi="宋体" w:cs="宋体"/>
      <w:spacing w:val="5"/>
      <w:sz w:val="21"/>
      <w:szCs w:val="20"/>
    </w:rPr>
  </w:style>
  <w:style w:type="paragraph" w:customStyle="1" w:styleId="107">
    <w:name w:val="表内容"/>
    <w:basedOn w:val="1"/>
    <w:next w:val="1"/>
    <w:qFormat/>
    <w:uiPriority w:val="0"/>
    <w:pPr>
      <w:jc w:val="center"/>
    </w:pPr>
    <w:rPr>
      <w:rFonts w:ascii="宋体" w:hAnsi="宋体" w:eastAsia="宋体"/>
      <w:kern w:val="2"/>
      <w:sz w:val="21"/>
      <w:lang w:val="en-US" w:eastAsia="zh-CN" w:bidi="ar-SA"/>
    </w:rPr>
  </w:style>
  <w:style w:type="paragraph" w:customStyle="1" w:styleId="108">
    <w:name w:val="表格"/>
    <w:basedOn w:val="85"/>
    <w:next w:val="109"/>
    <w:link w:val="122"/>
    <w:qFormat/>
    <w:uiPriority w:val="0"/>
    <w:pPr>
      <w:adjustRightInd w:val="0"/>
      <w:snapToGrid w:val="0"/>
      <w:spacing w:beforeLines="10" w:afterLines="10" w:line="259" w:lineRule="auto"/>
      <w:jc w:val="center"/>
    </w:pPr>
    <w:rPr>
      <w:kern w:val="0"/>
      <w:szCs w:val="20"/>
    </w:rPr>
  </w:style>
  <w:style w:type="paragraph" w:customStyle="1" w:styleId="109">
    <w:name w:val="样式 标题 2 + 首行缩进:  2 字符"/>
    <w:basedOn w:val="3"/>
    <w:next w:val="110"/>
    <w:qFormat/>
    <w:uiPriority w:val="0"/>
    <w:pPr>
      <w:widowControl/>
      <w:spacing w:line="300" w:lineRule="auto"/>
      <w:ind w:left="1320" w:hanging="420"/>
    </w:pPr>
    <w:rPr>
      <w:rFonts w:eastAsia="黑体"/>
      <w:b w:val="0"/>
      <w:sz w:val="30"/>
    </w:rPr>
  </w:style>
  <w:style w:type="paragraph" w:customStyle="1" w:styleId="110">
    <w:name w:val="图号"/>
    <w:next w:val="111"/>
    <w:qFormat/>
    <w:uiPriority w:val="0"/>
    <w:pPr>
      <w:widowControl w:val="0"/>
      <w:spacing w:line="529" w:lineRule="exact"/>
      <w:ind w:left="198"/>
    </w:pPr>
    <w:rPr>
      <w:rFonts w:ascii="宋体" w:hAnsi="Times New Roman" w:eastAsia="宋体" w:cs="Times New Roman"/>
      <w:b/>
      <w:sz w:val="24"/>
      <w:lang w:val="en-US" w:eastAsia="zh-CN" w:bidi="ar-SA"/>
    </w:rPr>
  </w:style>
  <w:style w:type="paragraph" w:customStyle="1" w:styleId="111">
    <w:name w:val=" Char Char Char Char Char Char Char Char Char Char Char Char Char Char Char Char Char Char Char Char Char Char"/>
    <w:basedOn w:val="1"/>
    <w:next w:val="1"/>
    <w:qFormat/>
    <w:uiPriority w:val="0"/>
    <w:pPr>
      <w:widowControl w:val="0"/>
      <w:autoSpaceDE/>
      <w:autoSpaceDN/>
      <w:spacing w:before="0" w:after="0" w:line="360" w:lineRule="auto"/>
      <w:ind w:left="0" w:firstLine="200"/>
    </w:pPr>
    <w:rPr>
      <w:rFonts w:ascii="宋体" w:eastAsia="宋体"/>
      <w:sz w:val="24"/>
    </w:rPr>
  </w:style>
  <w:style w:type="paragraph" w:customStyle="1" w:styleId="112">
    <w:name w:val="Char Char Char Char Char Char Char Char Char Char Char Char Char Char Char Char Char Char Char Char Char Char"/>
    <w:basedOn w:val="1"/>
    <w:next w:val="1"/>
    <w:qFormat/>
    <w:uiPriority w:val="0"/>
    <w:pPr>
      <w:spacing w:line="360" w:lineRule="auto"/>
      <w:ind w:firstLine="200"/>
    </w:pPr>
    <w:rPr>
      <w:rFonts w:ascii="宋体"/>
      <w:sz w:val="24"/>
    </w:rPr>
  </w:style>
  <w:style w:type="paragraph" w:customStyle="1" w:styleId="113">
    <w:name w:val="样式 标题 1一级标题 + 段前: 0.5 行 段后: 0.5 行"/>
    <w:basedOn w:val="2"/>
    <w:qFormat/>
    <w:uiPriority w:val="99"/>
    <w:pPr>
      <w:spacing w:line="320" w:lineRule="exact"/>
      <w:outlineLvl w:val="9"/>
    </w:pPr>
    <w:rPr>
      <w:spacing w:val="-6"/>
      <w:sz w:val="21"/>
      <w:szCs w:val="21"/>
    </w:rPr>
  </w:style>
  <w:style w:type="character" w:customStyle="1" w:styleId="114">
    <w:name w:val="cur"/>
    <w:basedOn w:val="43"/>
    <w:qFormat/>
    <w:uiPriority w:val="0"/>
    <w:rPr>
      <w:color w:val="FFFFFF"/>
      <w:shd w:val="clear" w:color="auto" w:fill="2F6B98"/>
    </w:rPr>
  </w:style>
  <w:style w:type="character" w:customStyle="1" w:styleId="115">
    <w:name w:val="_Style 5"/>
    <w:qFormat/>
    <w:uiPriority w:val="0"/>
    <w:rPr>
      <w:b/>
      <w:smallCaps/>
      <w:spacing w:val="5"/>
    </w:rPr>
  </w:style>
  <w:style w:type="character" w:customStyle="1" w:styleId="116">
    <w:name w:val="radio-btn"/>
    <w:basedOn w:val="43"/>
    <w:qFormat/>
    <w:uiPriority w:val="0"/>
    <w:rPr>
      <w:sz w:val="16"/>
      <w:szCs w:val="16"/>
    </w:rPr>
  </w:style>
  <w:style w:type="character" w:customStyle="1" w:styleId="117">
    <w:name w:val="正文文本缩进 字符"/>
    <w:link w:val="18"/>
    <w:semiHidden/>
    <w:qFormat/>
    <w:locked/>
    <w:uiPriority w:val="0"/>
    <w:rPr>
      <w:kern w:val="0"/>
      <w:sz w:val="24"/>
      <w:szCs w:val="20"/>
    </w:rPr>
  </w:style>
  <w:style w:type="character" w:customStyle="1" w:styleId="118">
    <w:name w:val="radio-btn2"/>
    <w:basedOn w:val="43"/>
    <w:qFormat/>
    <w:uiPriority w:val="0"/>
    <w:rPr>
      <w:sz w:val="19"/>
      <w:szCs w:val="19"/>
    </w:rPr>
  </w:style>
  <w:style w:type="character" w:customStyle="1" w:styleId="119">
    <w:name w:val="正文文本 字符1"/>
    <w:semiHidden/>
    <w:qFormat/>
    <w:uiPriority w:val="0"/>
    <w:rPr>
      <w:rFonts w:ascii="Times New Roman" w:hAnsi="Times New Roman" w:eastAsia="宋体"/>
      <w:sz w:val="24"/>
    </w:rPr>
  </w:style>
  <w:style w:type="character" w:customStyle="1" w:styleId="120">
    <w:name w:val="批注文字 字符1"/>
    <w:semiHidden/>
    <w:qFormat/>
    <w:uiPriority w:val="0"/>
    <w:rPr>
      <w:rFonts w:ascii="Times New Roman" w:hAnsi="Times New Roman" w:eastAsia="宋体"/>
      <w:sz w:val="24"/>
    </w:rPr>
  </w:style>
  <w:style w:type="character" w:customStyle="1" w:styleId="121">
    <w:name w:val="日期 字符1"/>
    <w:link w:val="22"/>
    <w:qFormat/>
    <w:locked/>
    <w:uiPriority w:val="0"/>
    <w:rPr>
      <w:kern w:val="0"/>
      <w:sz w:val="24"/>
      <w:szCs w:val="20"/>
    </w:rPr>
  </w:style>
  <w:style w:type="character" w:customStyle="1" w:styleId="122">
    <w:name w:val="表格 Char"/>
    <w:link w:val="108"/>
    <w:qFormat/>
    <w:locked/>
    <w:uiPriority w:val="0"/>
    <w:rPr>
      <w:kern w:val="0"/>
      <w:szCs w:val="20"/>
    </w:rPr>
  </w:style>
  <w:style w:type="character" w:customStyle="1" w:styleId="123">
    <w:name w:val="lable"/>
    <w:basedOn w:val="43"/>
    <w:qFormat/>
    <w:uiPriority w:val="0"/>
    <w:rPr>
      <w:sz w:val="19"/>
      <w:szCs w:val="19"/>
    </w:rPr>
  </w:style>
  <w:style w:type="character" w:customStyle="1" w:styleId="124">
    <w:name w:val="radio-btn1"/>
    <w:basedOn w:val="43"/>
    <w:qFormat/>
    <w:uiPriority w:val="0"/>
    <w:rPr>
      <w:sz w:val="19"/>
      <w:szCs w:val="19"/>
    </w:rPr>
  </w:style>
  <w:style w:type="character" w:customStyle="1" w:styleId="125">
    <w:name w:val="lishishuju"/>
    <w:basedOn w:val="43"/>
    <w:qFormat/>
    <w:uiPriority w:val="0"/>
    <w:rPr>
      <w:b/>
      <w:bCs/>
      <w:color w:val="000052"/>
      <w:sz w:val="19"/>
      <w:szCs w:val="19"/>
      <w:bdr w:val="single" w:color="E3E3E3" w:sz="4" w:space="0"/>
    </w:rPr>
  </w:style>
  <w:style w:type="character" w:customStyle="1" w:styleId="126">
    <w:name w:val="cur1"/>
    <w:basedOn w:val="43"/>
    <w:qFormat/>
    <w:uiPriority w:val="0"/>
    <w:rPr>
      <w:color w:val="FFFFFF"/>
      <w:shd w:val="clear" w:color="auto" w:fill="2F6B98"/>
    </w:rPr>
  </w:style>
  <w:style w:type="character" w:customStyle="1" w:styleId="127">
    <w:name w:val="znspantitle"/>
    <w:basedOn w:val="43"/>
    <w:qFormat/>
    <w:uiPriority w:val="0"/>
    <w:rPr>
      <w:b/>
      <w:bCs/>
      <w:color w:val="333333"/>
    </w:rPr>
  </w:style>
  <w:style w:type="paragraph" w:customStyle="1" w:styleId="128">
    <w:name w:val="Char"/>
    <w:basedOn w:val="1"/>
    <w:qFormat/>
    <w:uiPriority w:val="0"/>
  </w:style>
  <w:style w:type="paragraph" w:customStyle="1" w:styleId="129">
    <w:name w:val="样式 标题 3 + 黑体 非加粗"/>
    <w:basedOn w:val="4"/>
    <w:qFormat/>
    <w:uiPriority w:val="0"/>
    <w:pPr>
      <w:tabs>
        <w:tab w:val="left" w:pos="4678"/>
      </w:tabs>
      <w:snapToGrid w:val="0"/>
      <w:spacing w:before="156" w:beforeLines="50" w:after="156" w:afterLines="50" w:line="360" w:lineRule="auto"/>
    </w:pPr>
  </w:style>
  <w:style w:type="paragraph" w:customStyle="1" w:styleId="130">
    <w:name w:val="表格的文字"/>
    <w:basedOn w:val="1"/>
    <w:qFormat/>
    <w:uiPriority w:val="0"/>
    <w:pPr>
      <w:adjustRightInd w:val="0"/>
      <w:snapToGrid w:val="0"/>
      <w:spacing w:line="240" w:lineRule="atLeast"/>
      <w:jc w:val="center"/>
    </w:pPr>
    <w:rPr>
      <w:rFonts w:ascii="仿宋_GB2312" w:hAnsi="仿宋_GB2312"/>
      <w:bCs/>
      <w:szCs w:val="20"/>
    </w:rPr>
  </w:style>
  <w:style w:type="paragraph" w:customStyle="1" w:styleId="131">
    <w:name w:val="缩进"/>
    <w:basedOn w:val="1"/>
    <w:qFormat/>
    <w:uiPriority w:val="0"/>
    <w:pPr>
      <w:spacing w:line="360" w:lineRule="auto"/>
      <w:ind w:firstLine="200" w:firstLineChars="200"/>
    </w:pPr>
    <w:rPr>
      <w:sz w:val="24"/>
    </w:rPr>
  </w:style>
  <w:style w:type="paragraph" w:customStyle="1" w:styleId="132">
    <w:name w:val="报告正文"/>
    <w:basedOn w:val="1"/>
    <w:qFormat/>
    <w:uiPriority w:val="0"/>
    <w:pPr>
      <w:spacing w:line="520" w:lineRule="exact"/>
      <w:ind w:firstLine="488" w:firstLineChars="200"/>
      <w:jc w:val="left"/>
    </w:pPr>
    <w:rPr>
      <w:bCs/>
      <w:spacing w:val="8"/>
      <w:kern w:val="0"/>
      <w:sz w:val="24"/>
    </w:rPr>
  </w:style>
  <w:style w:type="paragraph" w:customStyle="1" w:styleId="133">
    <w:name w:val="正本文字"/>
    <w:basedOn w:val="1"/>
    <w:qFormat/>
    <w:uiPriority w:val="0"/>
    <w:pPr>
      <w:adjustRightInd w:val="0"/>
      <w:snapToGrid w:val="0"/>
      <w:spacing w:line="360" w:lineRule="auto"/>
      <w:ind w:firstLine="480" w:firstLineChars="200"/>
      <w:jc w:val="left"/>
    </w:pPr>
    <w:rPr>
      <w:kern w:val="18"/>
      <w:sz w:val="24"/>
      <w:szCs w:val="20"/>
    </w:rPr>
  </w:style>
  <w:style w:type="paragraph" w:customStyle="1" w:styleId="134">
    <w:name w:val="表头、图号"/>
    <w:basedOn w:val="1"/>
    <w:unhideWhenUsed/>
    <w:qFormat/>
    <w:uiPriority w:val="0"/>
    <w:pPr>
      <w:widowControl/>
    </w:pPr>
    <w:rPr>
      <w:rFonts w:eastAsia="黑体"/>
      <w:kern w:val="0"/>
    </w:rPr>
  </w:style>
  <w:style w:type="paragraph" w:customStyle="1" w:styleId="13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6">
    <w:name w:val="li_正文"/>
    <w:basedOn w:val="1"/>
    <w:qFormat/>
    <w:uiPriority w:val="0"/>
    <w:pPr>
      <w:ind w:firstLine="200" w:firstLineChars="200"/>
      <w:jc w:val="left"/>
    </w:pPr>
    <w:rPr>
      <w:rFonts w:ascii="Calibri" w:hAnsi="Calibri"/>
      <w:sz w:val="28"/>
      <w:szCs w:val="28"/>
    </w:rPr>
  </w:style>
  <w:style w:type="paragraph" w:customStyle="1" w:styleId="137">
    <w:name w:val="表格文字中"/>
    <w:basedOn w:val="1"/>
    <w:qFormat/>
    <w:uiPriority w:val="0"/>
    <w:pPr>
      <w:jc w:val="center"/>
    </w:pPr>
    <w:rPr>
      <w:kern w:val="0"/>
      <w:sz w:val="24"/>
      <w:szCs w:val="20"/>
    </w:rPr>
  </w:style>
  <w:style w:type="paragraph" w:customStyle="1" w:styleId="138">
    <w:name w:val="样式5"/>
    <w:basedOn w:val="1"/>
    <w:qFormat/>
    <w:uiPriority w:val="0"/>
    <w:pPr>
      <w:snapToGrid w:val="0"/>
      <w:spacing w:line="360" w:lineRule="auto"/>
      <w:ind w:firstLine="510"/>
    </w:pPr>
    <w:rPr>
      <w:sz w:val="28"/>
    </w:rPr>
  </w:style>
  <w:style w:type="paragraph" w:customStyle="1" w:styleId="139">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140">
    <w:name w:val="表、图名"/>
    <w:basedOn w:val="1"/>
    <w:qFormat/>
    <w:uiPriority w:val="0"/>
    <w:pPr>
      <w:adjustRightInd w:val="0"/>
      <w:snapToGrid w:val="0"/>
      <w:spacing w:line="520" w:lineRule="exact"/>
      <w:ind w:left="-6" w:firstLine="560"/>
    </w:pPr>
    <w:rPr>
      <w:b/>
      <w:szCs w:val="20"/>
    </w:rPr>
  </w:style>
  <w:style w:type="paragraph" w:customStyle="1" w:styleId="141">
    <w:name w:val="0"/>
    <w:basedOn w:val="128"/>
    <w:qFormat/>
    <w:uiPriority w:val="0"/>
    <w:pPr>
      <w:overflowPunct w:val="0"/>
      <w:snapToGrid w:val="0"/>
      <w:jc w:val="center"/>
    </w:pPr>
    <w:rPr>
      <w:rFonts w:ascii="Arial" w:hAnsi="Arial" w:eastAsia="仿宋_GB2312" w:cs="Arial"/>
      <w:bCs/>
      <w:snapToGrid w:val="0"/>
      <w:kern w:val="0"/>
      <w:szCs w:val="28"/>
    </w:rPr>
  </w:style>
  <w:style w:type="paragraph" w:customStyle="1" w:styleId="142">
    <w:name w:val="表头及表尾"/>
    <w:qFormat/>
    <w:uiPriority w:val="0"/>
    <w:pPr>
      <w:tabs>
        <w:tab w:val="center" w:pos="4200"/>
        <w:tab w:val="right" w:pos="8400"/>
      </w:tabs>
      <w:adjustRightInd w:val="0"/>
      <w:snapToGrid w:val="0"/>
      <w:spacing w:line="360" w:lineRule="auto"/>
      <w:jc w:val="center"/>
    </w:pPr>
    <w:rPr>
      <w:rFonts w:ascii="Times New Roman" w:hAnsi="Times New Roman" w:eastAsia="宋体" w:cs="Times New Roman"/>
      <w:b/>
      <w:sz w:val="21"/>
      <w:szCs w:val="21"/>
      <w:lang w:val="en-US" w:eastAsia="zh-CN" w:bidi="ar-SA"/>
    </w:rPr>
  </w:style>
  <w:style w:type="paragraph" w:customStyle="1" w:styleId="14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正文文本1"/>
    <w:basedOn w:val="1"/>
    <w:qFormat/>
    <w:uiPriority w:val="0"/>
    <w:pPr>
      <w:shd w:val="clear" w:color="auto" w:fill="FFFFFF"/>
      <w:spacing w:line="0" w:lineRule="atLeast"/>
      <w:jc w:val="distribute"/>
    </w:pPr>
    <w:rPr>
      <w:rFonts w:ascii="宋体" w:hAnsi="宋体" w:cs="宋体"/>
      <w:kern w:val="0"/>
      <w:sz w:val="26"/>
      <w:szCs w:val="26"/>
    </w:rPr>
  </w:style>
  <w:style w:type="paragraph" w:customStyle="1" w:styleId="145">
    <w:name w:val="ach正文"/>
    <w:basedOn w:val="1"/>
    <w:qFormat/>
    <w:uiPriority w:val="0"/>
    <w:pPr>
      <w:spacing w:line="500" w:lineRule="exact"/>
      <w:ind w:firstLine="200" w:firstLineChars="200"/>
    </w:pPr>
    <w:rPr>
      <w:rFonts w:hAnsi="宋体"/>
      <w:color w:val="0000FF"/>
    </w:rPr>
  </w:style>
  <w:style w:type="paragraph" w:styleId="146">
    <w:name w:val="No Spacing"/>
    <w:basedOn w:val="31"/>
    <w:next w:val="1"/>
    <w:qFormat/>
    <w:uiPriority w:val="1"/>
    <w:pPr>
      <w:ind w:left="0" w:firstLine="0" w:firstLineChars="0"/>
      <w:jc w:val="center"/>
    </w:pPr>
  </w:style>
  <w:style w:type="paragraph" w:customStyle="1" w:styleId="147">
    <w:name w:val="标题文本"/>
    <w:basedOn w:val="148"/>
    <w:qFormat/>
    <w:uiPriority w:val="0"/>
    <w:pPr>
      <w:ind w:firstLine="0" w:firstLineChars="0"/>
    </w:pPr>
    <w:rPr>
      <w:b/>
      <w:snapToGrid w:val="0"/>
    </w:rPr>
  </w:style>
  <w:style w:type="paragraph" w:customStyle="1" w:styleId="148">
    <w:name w:val="文本"/>
    <w:basedOn w:val="34"/>
    <w:next w:val="34"/>
    <w:qFormat/>
    <w:uiPriority w:val="0"/>
    <w:pPr>
      <w:adjustRightInd w:val="0"/>
      <w:snapToGrid w:val="0"/>
      <w:spacing w:after="0" w:line="520" w:lineRule="exact"/>
      <w:ind w:firstLine="200" w:firstLineChars="200"/>
    </w:pPr>
    <w:rPr>
      <w:rFonts w:ascii="宋体"/>
      <w:sz w:val="24"/>
    </w:rPr>
  </w:style>
  <w:style w:type="character" w:customStyle="1" w:styleId="149">
    <w:name w:val="标题 2 Char1"/>
    <w:link w:val="3"/>
    <w:qFormat/>
    <w:uiPriority w:val="0"/>
    <w:rPr>
      <w:b/>
      <w:bCs/>
      <w:szCs w:val="32"/>
    </w:rPr>
  </w:style>
  <w:style w:type="character" w:customStyle="1" w:styleId="150">
    <w:name w:val="bold align2"/>
    <w:basedOn w:val="43"/>
    <w:qFormat/>
    <w:uiPriority w:val="0"/>
  </w:style>
  <w:style w:type="character" w:customStyle="1" w:styleId="151">
    <w:name w:val="apple-converted-space"/>
    <w:basedOn w:val="43"/>
    <w:qFormat/>
    <w:uiPriority w:val="0"/>
  </w:style>
  <w:style w:type="character" w:customStyle="1" w:styleId="152">
    <w:name w:val="bold align1"/>
    <w:basedOn w:val="43"/>
    <w:qFormat/>
    <w:uiPriority w:val="0"/>
  </w:style>
  <w:style w:type="character" w:customStyle="1" w:styleId="153">
    <w:name w:val="bold"/>
    <w:basedOn w:val="43"/>
    <w:qFormat/>
    <w:uiPriority w:val="0"/>
  </w:style>
  <w:style w:type="character" w:customStyle="1" w:styleId="154">
    <w:name w:val="bsharetext"/>
    <w:basedOn w:val="43"/>
    <w:qFormat/>
    <w:uiPriority w:val="0"/>
  </w:style>
  <w:style w:type="character" w:customStyle="1" w:styleId="155">
    <w:name w:val="hover26"/>
    <w:basedOn w:val="43"/>
    <w:qFormat/>
    <w:uiPriority w:val="0"/>
  </w:style>
  <w:style w:type="character" w:customStyle="1" w:styleId="156">
    <w:name w:val="15"/>
    <w:basedOn w:val="43"/>
    <w:qFormat/>
    <w:uiPriority w:val="0"/>
    <w:rPr>
      <w:rFonts w:hint="default" w:ascii="Times New Roman" w:hAnsi="Times New Roman" w:cs="Times New Roman"/>
      <w:b/>
      <w:bCs/>
    </w:rPr>
  </w:style>
  <w:style w:type="paragraph" w:customStyle="1" w:styleId="157">
    <w:name w:val="表格题"/>
    <w:basedOn w:val="1"/>
    <w:qFormat/>
    <w:uiPriority w:val="0"/>
    <w:pPr>
      <w:jc w:val="center"/>
    </w:pPr>
    <w:rPr>
      <w:rFonts w:ascii="宋体" w:hAnsi="宋体"/>
      <w:szCs w:val="20"/>
    </w:rPr>
  </w:style>
  <w:style w:type="character" w:customStyle="1" w:styleId="158">
    <w:name w:val="font41"/>
    <w:basedOn w:val="43"/>
    <w:qFormat/>
    <w:uiPriority w:val="0"/>
    <w:rPr>
      <w:rFonts w:hint="default" w:ascii="Times New Roman" w:hAnsi="Times New Roman" w:cs="Times New Roman"/>
      <w:color w:val="000000"/>
      <w:sz w:val="21"/>
      <w:szCs w:val="21"/>
      <w:u w:val="none"/>
    </w:rPr>
  </w:style>
  <w:style w:type="paragraph" w:customStyle="1" w:styleId="159">
    <w:name w:val="主表格"/>
    <w:basedOn w:val="1"/>
    <w:qFormat/>
    <w:uiPriority w:val="0"/>
    <w:pPr>
      <w:spacing w:line="240" w:lineRule="auto"/>
      <w:ind w:firstLine="0" w:firstLineChars="0"/>
      <w:jc w:val="center"/>
    </w:pPr>
  </w:style>
  <w:style w:type="paragraph" w:customStyle="1" w:styleId="160">
    <w:name w:val="Default1"/>
    <w:basedOn w:val="1"/>
    <w:next w:val="1"/>
    <w:qFormat/>
    <w:uiPriority w:val="0"/>
    <w:pPr>
      <w:widowControl w:val="0"/>
      <w:autoSpaceDE w:val="0"/>
      <w:autoSpaceDN w:val="0"/>
      <w:adjustRightInd w:val="0"/>
    </w:pPr>
    <w:rPr>
      <w:rFonts w:ascii="宋体" w:hAnsi="宋体" w:cs="宋体"/>
      <w:color w:val="000000"/>
      <w:kern w:val="0"/>
      <w:sz w:val="24"/>
    </w:rPr>
  </w:style>
  <w:style w:type="character" w:customStyle="1" w:styleId="161">
    <w:name w:val="hover28"/>
    <w:basedOn w:val="43"/>
    <w:qFormat/>
    <w:uiPriority w:val="0"/>
  </w:style>
  <w:style w:type="character" w:customStyle="1" w:styleId="162">
    <w:name w:val="font01"/>
    <w:basedOn w:val="43"/>
    <w:qFormat/>
    <w:uiPriority w:val="0"/>
    <w:rPr>
      <w:rFonts w:hint="eastAsia" w:ascii="宋体" w:hAnsi="宋体" w:eastAsia="宋体" w:cs="宋体"/>
      <w:color w:val="000000"/>
      <w:sz w:val="22"/>
      <w:szCs w:val="22"/>
      <w:u w:val="none"/>
    </w:rPr>
  </w:style>
  <w:style w:type="paragraph" w:customStyle="1" w:styleId="163">
    <w:name w:val="标1"/>
    <w:basedOn w:val="1"/>
    <w:qFormat/>
    <w:uiPriority w:val="0"/>
    <w:pPr>
      <w:spacing w:before="60" w:beforeLines="0" w:beforeAutospacing="0" w:line="460" w:lineRule="exact"/>
      <w:outlineLvl w:val="0"/>
    </w:pPr>
    <w:rPr>
      <w:rFonts w:ascii="Times New Roman" w:hAnsi="Times New Roman" w:eastAsia="宋体" w:cs="Times New Roman"/>
      <w:b/>
      <w:kern w:val="2"/>
      <w:sz w:val="32"/>
      <w:lang w:val="en-US" w:eastAsia="zh-CN"/>
    </w:rPr>
  </w:style>
  <w:style w:type="character" w:customStyle="1" w:styleId="164">
    <w:name w:val="页眉 Char"/>
    <w:basedOn w:val="43"/>
    <w:link w:val="26"/>
    <w:qFormat/>
    <w:uiPriority w:val="0"/>
    <w:rPr>
      <w:kern w:val="0"/>
      <w:sz w:val="18"/>
      <w:szCs w:val="20"/>
    </w:rPr>
  </w:style>
  <w:style w:type="paragraph" w:customStyle="1" w:styleId="165">
    <w:name w:val="样式13"/>
    <w:qFormat/>
    <w:uiPriority w:val="0"/>
    <w:pPr>
      <w:widowControl/>
      <w:topLinePunct/>
      <w:spacing w:line="240" w:lineRule="auto"/>
      <w:ind w:firstLine="0" w:firstLineChars="0"/>
      <w:jc w:val="both"/>
    </w:pPr>
    <w:rPr>
      <w:rFonts w:ascii="Times New Roman" w:hAnsi="Times New Roman" w:eastAsia="宋体" w:cs="Times New Roman"/>
      <w:bCs/>
      <w:color w:val="000000"/>
      <w:kern w:val="0"/>
      <w:sz w:val="21"/>
      <w:szCs w:val="21"/>
      <w:lang w:val="en-US" w:eastAsia="zh-CN" w:bidi="ar-SA"/>
    </w:rPr>
  </w:style>
  <w:style w:type="character" w:customStyle="1" w:styleId="166">
    <w:name w:val="hover6"/>
    <w:basedOn w:val="43"/>
    <w:qFormat/>
    <w:uiPriority w:val="0"/>
  </w:style>
  <w:style w:type="paragraph" w:customStyle="1" w:styleId="167">
    <w:name w:val="表格文字2"/>
    <w:basedOn w:val="1"/>
    <w:qFormat/>
    <w:uiPriority w:val="0"/>
    <w:pPr>
      <w:tabs>
        <w:tab w:val="left" w:pos="277"/>
        <w:tab w:val="left" w:pos="600"/>
        <w:tab w:val="left" w:pos="780"/>
        <w:tab w:val="left" w:pos="2517"/>
      </w:tabs>
      <w:adjustRightInd w:val="0"/>
      <w:snapToGrid w:val="0"/>
      <w:spacing w:line="240" w:lineRule="auto"/>
      <w:ind w:firstLine="0" w:firstLineChars="0"/>
      <w:jc w:val="center"/>
      <w:textAlignment w:val="baseline"/>
    </w:pPr>
    <w:rPr>
      <w:kern w:val="0"/>
      <w:sz w:val="21"/>
      <w:szCs w:val="21"/>
    </w:rPr>
  </w:style>
  <w:style w:type="paragraph" w:customStyle="1" w:styleId="168">
    <w:name w:val="表格正文"/>
    <w:qFormat/>
    <w:uiPriority w:val="0"/>
    <w:pPr>
      <w:autoSpaceDE w:val="0"/>
      <w:autoSpaceDN w:val="0"/>
      <w:adjustRightInd w:val="0"/>
      <w:jc w:val="center"/>
      <w:textAlignment w:val="baseline"/>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2.png"/><Relationship Id="rId26" Type="http://schemas.openxmlformats.org/officeDocument/2006/relationships/image" Target="media/image11.jpeg"/><Relationship Id="rId25" Type="http://schemas.openxmlformats.org/officeDocument/2006/relationships/image" Target="media/image10.jpeg"/><Relationship Id="rId24" Type="http://schemas.openxmlformats.org/officeDocument/2006/relationships/image" Target="media/image9.jpeg"/><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e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NDQxMDUwMzcyMzYxIiwKCSJHcm91cElkIiA6ICI0Njc0MjM2NDgiLAoJIkltYWdlIiA6ICJpVkJPUncwS0dnb0FBQUFOU1VoRVVnQUFCUWNBQUFSbkNBWUFBQUJKdnREWUFBQUFBWE5TUjBJQXJzNGM2UUFBSUFCSlJFRlVlSnpzM1hkWUZGZjdOL0R2N05LcmdnVkxJaFpFUkpvR2E5UkhvMFpObnBoRUgyT0xzY1JvZ3JIM1dHTTBva1RGaWlaaTE2aXZCUk5MckZGaUlhZ2dpQ0JORk1RR2lMTEFVbmJuL1VPWUgrc3VDSWl1eXZkelhWNXh6NXh6OXA3RkREdjNuQUlR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t1cVE0OEFBQUFLU1VSQlZBQUFLdUgvQTBJMmVKL1lhYW5zQUFBQUFFbEZUa1N1UW1DQyIsCgkiVGhlbWUiIDogIiIsCgkiVHlwZSIgOiAiZmxvdyIsCgkiVXNlcklkIiA6ICI0MjE3NTY0MTUiLAoJIlZlcnNpb24iIDogIjgyIgp9Cg=="/>
    </extobj>
    <extobj name="ECB019B1-382A-4266-B25C-5B523AA43C14-2">
      <extobjdata type="ECB019B1-382A-4266-B25C-5B523AA43C14" data="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19137</Words>
  <Characters>21320</Characters>
  <Lines>0</Lines>
  <Paragraphs>0</Paragraphs>
  <TotalTime>3</TotalTime>
  <ScaleCrop>false</ScaleCrop>
  <LinksUpToDate>false</LinksUpToDate>
  <CharactersWithSpaces>21590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2025-01-09T04:54:00Z</dcterms:created>
  <dc:creator>Administrator</dc:creator>
  <cp:lastModifiedBy>Administrator</cp:lastModifiedBy>
  <dcterms:modified xsi:type="dcterms:W3CDTF">2025-08-28T11:14:54Z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42D773A593D6473E82648DB837CD727B_12</vt:lpwstr>
  </property>
  <property fmtid="{D5CDD505-2E9C-101B-9397-08002B2CF9AE}" pid="4" name="KSOTemplateDocerSaveRecord">
    <vt:lpwstr>eyJoZGlkIjoiMWUxMGNkYzJhOWMyN2M5ODE4OTFiOGFlOTgzNDI5MTciLCJ1c2VySWQiOiI0MjE3NTY0MTUifQ==</vt:lpwstr>
  </property>
</Properties>
</file>