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firstLine="1040"/>
        <w:sectPr>
          <w:footerReference r:id="rId3" w:type="default"/>
          <w:footerReference r:id="rId4" w:type="even"/>
          <w:pgSz w:w="11906" w:h="16838"/>
          <w:pgMar w:top="1701" w:right="1531" w:bottom="1701" w:left="1531" w:header="851" w:footer="1077" w:gutter="0"/>
          <w:pgNumType w:start="3"/>
          <w:cols w:space="720" w:num="1"/>
          <w:docGrid w:linePitch="312" w:charSpace="0"/>
        </w:sectPr>
      </w:pPr>
      <w:r>
        <w:drawing>
          <wp:anchor distT="0" distB="0" distL="114300" distR="114300" simplePos="0" relativeHeight="251660288" behindDoc="0" locked="0" layoutInCell="1" allowOverlap="1">
            <wp:simplePos x="0" y="0"/>
            <wp:positionH relativeFrom="column">
              <wp:posOffset>-965835</wp:posOffset>
            </wp:positionH>
            <wp:positionV relativeFrom="paragraph">
              <wp:posOffset>-1069975</wp:posOffset>
            </wp:positionV>
            <wp:extent cx="7583805" cy="10684510"/>
            <wp:effectExtent l="0" t="0" r="17145" b="254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7583805" cy="10684510"/>
                    </a:xfrm>
                    <a:prstGeom prst="rect">
                      <a:avLst/>
                    </a:prstGeom>
                    <a:noFill/>
                    <a:ln>
                      <a:noFill/>
                    </a:ln>
                  </pic:spPr>
                </pic:pic>
              </a:graphicData>
            </a:graphic>
          </wp:anchor>
        </w:drawing>
      </w:r>
    </w:p>
    <w:p>
      <w:pPr>
        <w:pStyle w:val="2"/>
        <w:sectPr>
          <w:pgSz w:w="11906" w:h="16838"/>
          <w:pgMar w:top="1701" w:right="1531" w:bottom="1701" w:left="1531" w:header="851" w:footer="1077" w:gutter="0"/>
          <w:pgNumType w:start="3"/>
          <w:cols w:space="720" w:num="1"/>
          <w:docGrid w:linePitch="312" w:charSpace="0"/>
        </w:sectPr>
      </w:pPr>
    </w:p>
    <w:p>
      <w:pPr>
        <w:pStyle w:val="3"/>
      </w:pPr>
    </w:p>
    <w:p>
      <w:pPr>
        <w:pStyle w:val="16"/>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35"/>
        <w:gridCol w:w="1850"/>
        <w:gridCol w:w="2045"/>
        <w:gridCol w:w="32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735"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建设项目名称</w:t>
            </w:r>
          </w:p>
        </w:tc>
        <w:tc>
          <w:tcPr>
            <w:tcW w:w="7135" w:type="dxa"/>
            <w:gridSpan w:val="3"/>
            <w:noWrap w:val="0"/>
            <w:vAlign w:val="center"/>
          </w:tcPr>
          <w:p>
            <w:pPr>
              <w:adjustRightInd w:val="0"/>
              <w:snapToGrid w:val="0"/>
              <w:jc w:val="center"/>
              <w:rPr>
                <w:rFonts w:hint="default" w:ascii="Times New Roman" w:hAnsi="Times New Roman" w:eastAsia="宋体" w:cs="宋体"/>
                <w:color w:val="000000"/>
                <w:kern w:val="2"/>
                <w:sz w:val="24"/>
                <w:szCs w:val="24"/>
                <w:highlight w:val="none"/>
                <w:lang w:val="en-US" w:eastAsia="zh-CN" w:bidi="ar-SA"/>
              </w:rPr>
            </w:pPr>
            <w:bookmarkStart w:id="7" w:name="_GoBack"/>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735"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项目代码</w:t>
            </w:r>
          </w:p>
        </w:tc>
        <w:tc>
          <w:tcPr>
            <w:tcW w:w="7135" w:type="dxa"/>
            <w:gridSpan w:val="3"/>
            <w:noWrap w:val="0"/>
            <w:vAlign w:val="center"/>
          </w:tcPr>
          <w:p>
            <w:pPr>
              <w:adjustRightInd w:val="0"/>
              <w:snapToGrid w:val="0"/>
              <w:jc w:val="center"/>
              <w:rPr>
                <w:rFonts w:hint="default" w:ascii="Times New Roman" w:hAnsi="Times New Roman" w:eastAsia="宋体" w:cs="宋体"/>
                <w:color w:val="000000"/>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1735"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建设单位联系人</w:t>
            </w:r>
          </w:p>
        </w:tc>
        <w:tc>
          <w:tcPr>
            <w:tcW w:w="1850" w:type="dxa"/>
            <w:noWrap w:val="0"/>
            <w:vAlign w:val="center"/>
          </w:tcPr>
          <w:p>
            <w:pPr>
              <w:adjustRightInd w:val="0"/>
              <w:snapToGrid w:val="0"/>
              <w:jc w:val="center"/>
              <w:rPr>
                <w:rFonts w:hint="default" w:ascii="Times New Roman" w:hAnsi="Times New Roman" w:eastAsia="宋体" w:cs="宋体"/>
                <w:color w:val="000000"/>
                <w:kern w:val="2"/>
                <w:sz w:val="24"/>
                <w:szCs w:val="24"/>
                <w:highlight w:val="none"/>
                <w:lang w:val="en-US" w:eastAsia="zh-CN" w:bidi="ar-SA"/>
              </w:rPr>
            </w:pPr>
          </w:p>
        </w:tc>
        <w:tc>
          <w:tcPr>
            <w:tcW w:w="2045" w:type="dxa"/>
            <w:noWrap w:val="0"/>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p>
        </w:tc>
        <w:tc>
          <w:tcPr>
            <w:tcW w:w="3240" w:type="dxa"/>
            <w:noWrap w:val="0"/>
            <w:vAlign w:val="center"/>
          </w:tcPr>
          <w:p>
            <w:pPr>
              <w:adjustRightInd w:val="0"/>
              <w:snapToGrid w:val="0"/>
              <w:jc w:val="center"/>
              <w:rPr>
                <w:rFonts w:hint="default" w:ascii="Times New Roman" w:hAnsi="Times New Roman" w:eastAsia="宋体" w:cs="宋体"/>
                <w:color w:val="000000"/>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1735"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建设地点</w:t>
            </w:r>
          </w:p>
        </w:tc>
        <w:tc>
          <w:tcPr>
            <w:tcW w:w="7135" w:type="dxa"/>
            <w:gridSpan w:val="3"/>
            <w:noWrap w:val="0"/>
            <w:vAlign w:val="center"/>
          </w:tcPr>
          <w:p>
            <w:pPr>
              <w:adjustRightInd w:val="0"/>
              <w:snapToGrid w:val="0"/>
              <w:jc w:val="center"/>
              <w:rPr>
                <w:rFonts w:hint="default" w:ascii="Times New Roman" w:hAnsi="Times New Roman" w:eastAsia="宋体" w:cs="宋体"/>
                <w:color w:val="000000"/>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1735"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地理坐标</w:t>
            </w:r>
          </w:p>
        </w:tc>
        <w:tc>
          <w:tcPr>
            <w:tcW w:w="7135" w:type="dxa"/>
            <w:gridSpan w:val="3"/>
            <w:noWrap w:val="0"/>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1735"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国民经济</w:t>
            </w:r>
          </w:p>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行业类别</w:t>
            </w:r>
          </w:p>
        </w:tc>
        <w:tc>
          <w:tcPr>
            <w:tcW w:w="1850" w:type="dxa"/>
            <w:noWrap w:val="0"/>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default" w:ascii="Times New Roman" w:hAnsi="Times New Roman" w:eastAsia="宋体" w:cs="宋体"/>
                <w:color w:val="000000"/>
                <w:kern w:val="2"/>
                <w:sz w:val="24"/>
                <w:szCs w:val="24"/>
                <w:highlight w:val="none"/>
                <w:lang w:val="en-US" w:eastAsia="zh-CN" w:bidi="ar-SA"/>
              </w:rPr>
              <w:t>C3021</w:t>
            </w:r>
            <w:r>
              <w:rPr>
                <w:rFonts w:hint="eastAsia" w:ascii="Times New Roman" w:hAnsi="Times New Roman" w:eastAsia="宋体" w:cs="宋体"/>
                <w:color w:val="000000"/>
                <w:kern w:val="2"/>
                <w:sz w:val="24"/>
                <w:szCs w:val="24"/>
                <w:highlight w:val="none"/>
                <w:lang w:val="en-US" w:eastAsia="zh-CN" w:bidi="ar-SA"/>
              </w:rPr>
              <w:t>水泥制品制造</w:t>
            </w:r>
          </w:p>
        </w:tc>
        <w:tc>
          <w:tcPr>
            <w:tcW w:w="2045" w:type="dxa"/>
            <w:noWrap w:val="0"/>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bookmarkStart w:id="0" w:name="_Hlk49843745"/>
            <w:r>
              <w:rPr>
                <w:rFonts w:hint="eastAsia" w:ascii="Times New Roman" w:hAnsi="Times New Roman" w:eastAsia="宋体" w:cs="宋体"/>
                <w:color w:val="000000"/>
                <w:kern w:val="2"/>
                <w:sz w:val="24"/>
                <w:szCs w:val="24"/>
                <w:highlight w:val="none"/>
                <w:lang w:val="en-US" w:eastAsia="zh-CN" w:bidi="ar-SA"/>
              </w:rPr>
              <w:t>建设项目</w:t>
            </w:r>
          </w:p>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行业类别</w:t>
            </w:r>
            <w:bookmarkEnd w:id="0"/>
          </w:p>
        </w:tc>
        <w:tc>
          <w:tcPr>
            <w:tcW w:w="3240" w:type="dxa"/>
            <w:noWrap w:val="0"/>
            <w:vAlign w:val="center"/>
          </w:tcPr>
          <w:p>
            <w:pPr>
              <w:adjustRightInd w:val="0"/>
              <w:snapToGrid w:val="0"/>
              <w:jc w:val="center"/>
              <w:rPr>
                <w:rFonts w:hint="default" w:ascii="Times New Roman" w:hAnsi="Times New Roman" w:eastAsia="宋体" w:cs="宋体"/>
                <w:color w:val="000000"/>
                <w:kern w:val="2"/>
                <w:sz w:val="24"/>
                <w:szCs w:val="24"/>
                <w:highlight w:val="none"/>
                <w:lang w:val="en-US" w:eastAsia="zh-CN" w:bidi="ar-SA"/>
              </w:rPr>
            </w:pPr>
            <w:r>
              <w:rPr>
                <w:rFonts w:hint="default" w:ascii="Times New Roman" w:hAnsi="Times New Roman" w:eastAsia="宋体" w:cs="宋体"/>
                <w:color w:val="000000"/>
                <w:kern w:val="2"/>
                <w:sz w:val="24"/>
                <w:szCs w:val="24"/>
                <w:highlight w:val="none"/>
                <w:lang w:val="en-US" w:eastAsia="zh-CN" w:bidi="ar-SA"/>
              </w:rPr>
              <w:t>二十七、非金属矿物制品业-55、石膏水泥制品及类似制品</w:t>
            </w:r>
            <w:r>
              <w:rPr>
                <w:rFonts w:hint="eastAsia" w:ascii="Times New Roman" w:hAnsi="Times New Roman" w:eastAsia="宋体" w:cs="宋体"/>
                <w:color w:val="000000"/>
                <w:kern w:val="2"/>
                <w:sz w:val="24"/>
                <w:szCs w:val="24"/>
                <w:highlight w:val="none"/>
                <w:lang w:val="en-US" w:eastAsia="zh-CN" w:bidi="ar-SA"/>
              </w:rPr>
              <w:t>制造302</w:t>
            </w:r>
            <w:r>
              <w:rPr>
                <w:rFonts w:hint="default" w:ascii="Times New Roman" w:hAnsi="Times New Roman" w:eastAsia="宋体" w:cs="宋体"/>
                <w:color w:val="000000"/>
                <w:kern w:val="2"/>
                <w:sz w:val="24"/>
                <w:szCs w:val="24"/>
                <w:highlight w:val="none"/>
                <w:lang w:val="en-US" w:eastAsia="zh-CN" w:bidi="ar-SA"/>
              </w:rPr>
              <w:t>-商品混凝土</w:t>
            </w:r>
            <w:r>
              <w:rPr>
                <w:rFonts w:hint="eastAsia" w:cs="宋体"/>
                <w:color w:val="000000"/>
                <w:kern w:val="2"/>
                <w:sz w:val="24"/>
                <w:szCs w:val="24"/>
                <w:highlight w:val="none"/>
                <w:lang w:val="en-US" w:eastAsia="zh-CN" w:bidi="ar-SA"/>
              </w:rPr>
              <w:t>；</w:t>
            </w:r>
            <w:r>
              <w:rPr>
                <w:rFonts w:hint="default" w:ascii="Times New Roman" w:hAnsi="Times New Roman" w:eastAsia="宋体" w:cs="宋体"/>
                <w:color w:val="000000"/>
                <w:kern w:val="2"/>
                <w:sz w:val="24"/>
                <w:szCs w:val="24"/>
                <w:highlight w:val="none"/>
                <w:lang w:val="en-US" w:eastAsia="zh-CN" w:bidi="ar-SA"/>
              </w:rPr>
              <w:t>水泥制品制造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735"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建设性质</w:t>
            </w:r>
          </w:p>
        </w:tc>
        <w:tc>
          <w:tcPr>
            <w:tcW w:w="1850" w:type="dxa"/>
            <w:noWrap w:val="0"/>
            <w:vAlign w:val="center"/>
          </w:tcPr>
          <w:p>
            <w:pPr>
              <w:adjustRightInd w:val="0"/>
              <w:snapToGrid w:val="0"/>
              <w:jc w:val="left"/>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☑新建（迁建）</w:t>
            </w:r>
          </w:p>
          <w:p>
            <w:pPr>
              <w:adjustRightInd w:val="0"/>
              <w:snapToGrid w:val="0"/>
              <w:jc w:val="left"/>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□改建</w:t>
            </w:r>
          </w:p>
          <w:p>
            <w:pPr>
              <w:adjustRightInd w:val="0"/>
              <w:snapToGrid w:val="0"/>
              <w:jc w:val="left"/>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□扩建</w:t>
            </w:r>
          </w:p>
          <w:p>
            <w:pPr>
              <w:adjustRightInd w:val="0"/>
              <w:snapToGrid w:val="0"/>
              <w:jc w:val="left"/>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□技术改造</w:t>
            </w:r>
          </w:p>
        </w:tc>
        <w:tc>
          <w:tcPr>
            <w:tcW w:w="2045" w:type="dxa"/>
            <w:noWrap w:val="0"/>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建设项目</w:t>
            </w:r>
          </w:p>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申报情形</w:t>
            </w:r>
          </w:p>
        </w:tc>
        <w:tc>
          <w:tcPr>
            <w:tcW w:w="3240" w:type="dxa"/>
            <w:noWrap w:val="0"/>
            <w:vAlign w:val="center"/>
          </w:tcPr>
          <w:p>
            <w:pPr>
              <w:adjustRightInd w:val="0"/>
              <w:snapToGrid w:val="0"/>
              <w:jc w:val="left"/>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 xml:space="preserve">☑首次申报项目             </w:t>
            </w:r>
          </w:p>
          <w:p>
            <w:pPr>
              <w:adjustRightInd w:val="0"/>
              <w:snapToGrid w:val="0"/>
              <w:jc w:val="left"/>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□不予批准后再次申报项目</w:t>
            </w:r>
          </w:p>
          <w:p>
            <w:pPr>
              <w:adjustRightInd w:val="0"/>
              <w:snapToGrid w:val="0"/>
              <w:jc w:val="left"/>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□超五年重新审核项目</w:t>
            </w:r>
          </w:p>
          <w:p>
            <w:pPr>
              <w:adjustRightInd w:val="0"/>
              <w:snapToGrid w:val="0"/>
              <w:jc w:val="left"/>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735"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项目审批（核准/</w:t>
            </w:r>
          </w:p>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备案）部门（选填）</w:t>
            </w:r>
          </w:p>
        </w:tc>
        <w:tc>
          <w:tcPr>
            <w:tcW w:w="1850" w:type="dxa"/>
            <w:noWrap w:val="0"/>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新疆库尔勒市发展和改革委员会</w:t>
            </w:r>
          </w:p>
        </w:tc>
        <w:tc>
          <w:tcPr>
            <w:tcW w:w="2045" w:type="dxa"/>
            <w:noWrap w:val="0"/>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项目审批（核准/</w:t>
            </w:r>
          </w:p>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备案）文号（选填）</w:t>
            </w:r>
          </w:p>
        </w:tc>
        <w:tc>
          <w:tcPr>
            <w:tcW w:w="3240" w:type="dxa"/>
            <w:noWrap w:val="0"/>
            <w:vAlign w:val="center"/>
          </w:tcPr>
          <w:p>
            <w:pPr>
              <w:adjustRightInd w:val="0"/>
              <w:snapToGrid w:val="0"/>
              <w:jc w:val="center"/>
              <w:rPr>
                <w:rFonts w:hint="default"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2406-652801-07-01-657719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735"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总投资（万元）</w:t>
            </w:r>
          </w:p>
        </w:tc>
        <w:tc>
          <w:tcPr>
            <w:tcW w:w="1850" w:type="dxa"/>
            <w:noWrap w:val="0"/>
            <w:vAlign w:val="center"/>
          </w:tcPr>
          <w:p>
            <w:pPr>
              <w:adjustRightInd w:val="0"/>
              <w:snapToGrid w:val="0"/>
              <w:jc w:val="center"/>
              <w:rPr>
                <w:rFonts w:hint="default"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24000</w:t>
            </w:r>
          </w:p>
        </w:tc>
        <w:tc>
          <w:tcPr>
            <w:tcW w:w="2045"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环保投资（万元）</w:t>
            </w:r>
          </w:p>
        </w:tc>
        <w:tc>
          <w:tcPr>
            <w:tcW w:w="3240" w:type="dxa"/>
            <w:noWrap w:val="0"/>
            <w:vAlign w:val="center"/>
          </w:tcPr>
          <w:p>
            <w:pPr>
              <w:adjustRightInd w:val="0"/>
              <w:snapToGrid w:val="0"/>
              <w:jc w:val="center"/>
              <w:rPr>
                <w:rFonts w:hint="default" w:ascii="Times New Roman" w:hAnsi="Times New Roman" w:eastAsia="宋体" w:cs="宋体"/>
                <w:color w:val="000000"/>
                <w:kern w:val="2"/>
                <w:sz w:val="24"/>
                <w:szCs w:val="24"/>
                <w:highlight w:val="none"/>
                <w:lang w:eastAsia="zh-CN" w:bidi="ar-SA"/>
              </w:rPr>
            </w:pPr>
            <w:r>
              <w:rPr>
                <w:rFonts w:hint="eastAsia" w:ascii="Times New Roman" w:hAnsi="Times New Roman" w:eastAsia="宋体" w:cs="宋体"/>
                <w:color w:val="000000"/>
                <w:kern w:val="2"/>
                <w:sz w:val="24"/>
                <w:szCs w:val="24"/>
                <w:highlight w:val="none"/>
                <w:lang w:val="en-US" w:eastAsia="zh-CN" w:bidi="ar-SA"/>
              </w:rPr>
              <w:t>56</w:t>
            </w:r>
            <w:r>
              <w:rPr>
                <w:rFonts w:hint="default" w:cs="宋体"/>
                <w:color w:val="000000"/>
                <w:kern w:val="2"/>
                <w:sz w:val="24"/>
                <w:szCs w:val="24"/>
                <w:highlight w:val="none"/>
                <w:lang w:eastAsia="zh-CN" w:bidi="ar-S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1735"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环保投资占比（%）</w:t>
            </w:r>
          </w:p>
        </w:tc>
        <w:tc>
          <w:tcPr>
            <w:tcW w:w="1850" w:type="dxa"/>
            <w:noWrap w:val="0"/>
            <w:vAlign w:val="center"/>
          </w:tcPr>
          <w:p>
            <w:pPr>
              <w:adjustRightInd w:val="0"/>
              <w:snapToGrid w:val="0"/>
              <w:jc w:val="center"/>
              <w:rPr>
                <w:rFonts w:hint="default" w:ascii="Times New Roman" w:hAnsi="Times New Roman" w:eastAsia="宋体" w:cs="宋体"/>
                <w:color w:val="000000"/>
                <w:kern w:val="2"/>
                <w:sz w:val="24"/>
                <w:szCs w:val="24"/>
                <w:highlight w:val="none"/>
                <w:lang w:eastAsia="zh-CN" w:bidi="ar-SA"/>
              </w:rPr>
            </w:pPr>
            <w:r>
              <w:rPr>
                <w:rFonts w:hint="eastAsia" w:ascii="Times New Roman" w:hAnsi="Times New Roman" w:eastAsia="宋体" w:cs="宋体"/>
                <w:color w:val="000000"/>
                <w:kern w:val="2"/>
                <w:sz w:val="24"/>
                <w:szCs w:val="24"/>
                <w:highlight w:val="none"/>
                <w:lang w:val="en-US" w:eastAsia="zh-CN" w:bidi="ar-SA"/>
              </w:rPr>
              <w:t>2.3</w:t>
            </w:r>
            <w:r>
              <w:rPr>
                <w:rFonts w:hint="default" w:cs="宋体"/>
                <w:color w:val="000000"/>
                <w:kern w:val="2"/>
                <w:sz w:val="24"/>
                <w:szCs w:val="24"/>
                <w:highlight w:val="none"/>
                <w:lang w:eastAsia="zh-CN" w:bidi="ar-SA"/>
              </w:rPr>
              <w:t>5</w:t>
            </w:r>
          </w:p>
        </w:tc>
        <w:tc>
          <w:tcPr>
            <w:tcW w:w="2045"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施工工期</w:t>
            </w:r>
          </w:p>
        </w:tc>
        <w:tc>
          <w:tcPr>
            <w:tcW w:w="3240" w:type="dxa"/>
            <w:noWrap w:val="0"/>
            <w:vAlign w:val="center"/>
          </w:tcPr>
          <w:p>
            <w:pPr>
              <w:adjustRightInd w:val="0"/>
              <w:snapToGrid w:val="0"/>
              <w:jc w:val="center"/>
              <w:rPr>
                <w:rFonts w:hint="default"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10个月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735"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是否开工建设</w:t>
            </w:r>
          </w:p>
        </w:tc>
        <w:tc>
          <w:tcPr>
            <w:tcW w:w="1850" w:type="dxa"/>
            <w:noWrap w:val="0"/>
            <w:vAlign w:val="center"/>
          </w:tcPr>
          <w:p>
            <w:pPr>
              <w:adjustRightInd w:val="0"/>
              <w:snapToGrid w:val="0"/>
              <w:jc w:val="left"/>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☑否</w:t>
            </w:r>
          </w:p>
          <w:p>
            <w:pPr>
              <w:adjustRightInd w:val="0"/>
              <w:snapToGrid w:val="0"/>
              <w:jc w:val="left"/>
              <w:rPr>
                <w:rFonts w:hint="default"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□是：</w:t>
            </w:r>
          </w:p>
        </w:tc>
        <w:tc>
          <w:tcPr>
            <w:tcW w:w="2045" w:type="dxa"/>
            <w:noWrap w:val="0"/>
            <w:tcMar>
              <w:top w:w="16" w:type="dxa"/>
              <w:left w:w="16" w:type="dxa"/>
              <w:right w:w="16" w:type="dxa"/>
            </w:tcMar>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用地（用海）</w:t>
            </w:r>
          </w:p>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面积（m</w:t>
            </w:r>
            <w:r>
              <w:rPr>
                <w:rFonts w:hint="eastAsia" w:ascii="Times New Roman" w:hAnsi="Times New Roman" w:eastAsia="宋体" w:cs="宋体"/>
                <w:color w:val="000000"/>
                <w:kern w:val="2"/>
                <w:sz w:val="24"/>
                <w:szCs w:val="24"/>
                <w:highlight w:val="none"/>
                <w:vertAlign w:val="superscript"/>
                <w:lang w:val="en-US" w:eastAsia="zh-CN" w:bidi="ar-SA"/>
              </w:rPr>
              <w:t>2</w:t>
            </w:r>
            <w:r>
              <w:rPr>
                <w:rFonts w:hint="eastAsia" w:ascii="Times New Roman" w:hAnsi="Times New Roman" w:eastAsia="宋体" w:cs="宋体"/>
                <w:color w:val="000000"/>
                <w:kern w:val="2"/>
                <w:sz w:val="24"/>
                <w:szCs w:val="24"/>
                <w:highlight w:val="none"/>
                <w:lang w:val="en-US" w:eastAsia="zh-CN" w:bidi="ar-SA"/>
              </w:rPr>
              <w:t>）</w:t>
            </w:r>
          </w:p>
        </w:tc>
        <w:tc>
          <w:tcPr>
            <w:tcW w:w="3240" w:type="dxa"/>
            <w:noWrap w:val="0"/>
            <w:vAlign w:val="center"/>
          </w:tcPr>
          <w:p>
            <w:pPr>
              <w:adjustRightInd w:val="0"/>
              <w:snapToGrid w:val="0"/>
              <w:jc w:val="center"/>
              <w:rPr>
                <w:rFonts w:hint="default"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40516.65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35" w:type="dxa"/>
            <w:noWrap w:val="0"/>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专项评价设置情况</w:t>
            </w:r>
          </w:p>
        </w:tc>
        <w:tc>
          <w:tcPr>
            <w:tcW w:w="7135" w:type="dxa"/>
            <w:gridSpan w:val="3"/>
            <w:noWrap w:val="0"/>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35" w:type="dxa"/>
            <w:noWrap w:val="0"/>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规划情况</w:t>
            </w:r>
          </w:p>
        </w:tc>
        <w:tc>
          <w:tcPr>
            <w:tcW w:w="7135" w:type="dxa"/>
            <w:gridSpan w:val="3"/>
            <w:shd w:val="clear" w:color="auto" w:fill="auto"/>
            <w:noWrap w:val="0"/>
            <w:vAlign w:val="center"/>
          </w:tcPr>
          <w:p>
            <w:pPr>
              <w:adjustRightInd w:val="0"/>
              <w:snapToGrid w:val="0"/>
              <w:jc w:val="both"/>
              <w:rPr>
                <w:rFonts w:hint="eastAsia" w:ascii="Times New Roman" w:hAnsi="Times New Roman" w:eastAsia="宋体" w:cs="宋体"/>
                <w:b w:val="0"/>
                <w:bCs w:val="0"/>
                <w:color w:val="000000"/>
                <w:kern w:val="2"/>
                <w:sz w:val="24"/>
                <w:szCs w:val="24"/>
                <w:highlight w:val="none"/>
                <w:lang w:val="en-US" w:eastAsia="zh-CN" w:bidi="ar-SA"/>
              </w:rPr>
            </w:pPr>
            <w:r>
              <w:rPr>
                <w:rFonts w:hint="eastAsia" w:ascii="Times New Roman" w:hAnsi="Times New Roman" w:eastAsia="宋体" w:cs="宋体"/>
                <w:b/>
                <w:bCs/>
                <w:color w:val="000000"/>
                <w:kern w:val="2"/>
                <w:sz w:val="24"/>
                <w:szCs w:val="24"/>
                <w:highlight w:val="none"/>
                <w:lang w:val="en-US" w:eastAsia="zh-CN" w:bidi="ar-SA"/>
              </w:rPr>
              <w:t>规划文件：</w:t>
            </w:r>
            <w:r>
              <w:rPr>
                <w:rFonts w:hint="eastAsia" w:ascii="Times New Roman" w:hAnsi="Times New Roman" w:eastAsia="宋体" w:cs="宋体"/>
                <w:b w:val="0"/>
                <w:bCs w:val="0"/>
                <w:color w:val="000000"/>
                <w:kern w:val="2"/>
                <w:sz w:val="24"/>
                <w:szCs w:val="24"/>
                <w:highlight w:val="none"/>
                <w:lang w:val="en-US" w:eastAsia="zh-CN" w:bidi="ar-SA"/>
              </w:rPr>
              <w:t>《</w:t>
            </w:r>
            <w:r>
              <w:rPr>
                <w:rFonts w:hint="default" w:ascii="Times New Roman" w:hAnsi="Times New Roman" w:eastAsia="宋体" w:cs="宋体"/>
                <w:b w:val="0"/>
                <w:bCs w:val="0"/>
                <w:color w:val="000000"/>
                <w:kern w:val="2"/>
                <w:sz w:val="24"/>
                <w:szCs w:val="24"/>
                <w:highlight w:val="none"/>
                <w:lang w:val="en-US" w:eastAsia="zh-CN" w:bidi="ar-SA"/>
              </w:rPr>
              <w:t>库尔勒上库高新技术产业开发区扩区规划</w:t>
            </w:r>
            <w:r>
              <w:rPr>
                <w:rFonts w:hint="eastAsia" w:ascii="Times New Roman" w:hAnsi="Times New Roman" w:eastAsia="宋体" w:cs="宋体"/>
                <w:b w:val="0"/>
                <w:bCs w:val="0"/>
                <w:color w:val="000000"/>
                <w:kern w:val="2"/>
                <w:sz w:val="24"/>
                <w:szCs w:val="24"/>
                <w:highlight w:val="none"/>
                <w:lang w:val="en-US" w:eastAsia="zh-CN" w:bidi="ar-SA"/>
              </w:rPr>
              <w:t>（2022-2035）》</w:t>
            </w:r>
          </w:p>
          <w:p>
            <w:pPr>
              <w:adjustRightInd w:val="0"/>
              <w:snapToGrid w:val="0"/>
              <w:jc w:val="both"/>
              <w:rPr>
                <w:rFonts w:hint="default" w:ascii="Times New Roman" w:hAnsi="Times New Roman" w:eastAsia="宋体" w:cs="宋体"/>
                <w:b w:val="0"/>
                <w:bCs w:val="0"/>
                <w:color w:val="000000"/>
                <w:kern w:val="2"/>
                <w:sz w:val="24"/>
                <w:szCs w:val="24"/>
                <w:highlight w:val="none"/>
                <w:lang w:val="en-US" w:eastAsia="zh-CN" w:bidi="ar-SA"/>
              </w:rPr>
            </w:pPr>
            <w:r>
              <w:rPr>
                <w:rFonts w:hint="default" w:ascii="Times New Roman" w:hAnsi="Times New Roman" w:eastAsia="宋体" w:cs="宋体"/>
                <w:b/>
                <w:bCs/>
                <w:color w:val="000000"/>
                <w:kern w:val="2"/>
                <w:sz w:val="24"/>
                <w:szCs w:val="24"/>
                <w:highlight w:val="none"/>
                <w:lang w:val="en-US" w:eastAsia="zh-CN" w:bidi="ar-SA"/>
              </w:rPr>
              <w:t>审批机关：</w:t>
            </w:r>
            <w:r>
              <w:rPr>
                <w:rFonts w:hint="eastAsia" w:ascii="Times New Roman" w:hAnsi="Times New Roman" w:eastAsia="宋体" w:cs="宋体"/>
                <w:b w:val="0"/>
                <w:bCs w:val="0"/>
                <w:color w:val="000000"/>
                <w:kern w:val="2"/>
                <w:sz w:val="24"/>
                <w:szCs w:val="24"/>
                <w:highlight w:val="none"/>
                <w:lang w:val="en-US" w:eastAsia="zh-CN" w:bidi="ar-SA"/>
              </w:rPr>
              <w:t>新疆维吾尔自治区</w:t>
            </w:r>
            <w:r>
              <w:rPr>
                <w:rFonts w:hint="default" w:ascii="Times New Roman" w:hAnsi="Times New Roman" w:eastAsia="宋体" w:cs="宋体"/>
                <w:b w:val="0"/>
                <w:bCs w:val="0"/>
                <w:color w:val="000000"/>
                <w:kern w:val="2"/>
                <w:sz w:val="24"/>
                <w:szCs w:val="24"/>
                <w:highlight w:val="none"/>
                <w:lang w:val="en-US" w:eastAsia="zh-CN" w:bidi="ar-SA"/>
              </w:rPr>
              <w:t>人民政府</w:t>
            </w:r>
          </w:p>
          <w:p>
            <w:pPr>
              <w:adjustRightInd w:val="0"/>
              <w:snapToGrid w:val="0"/>
              <w:jc w:val="both"/>
              <w:rPr>
                <w:rFonts w:hint="default" w:ascii="Times New Roman" w:hAnsi="Times New Roman" w:eastAsia="宋体" w:cs="宋体"/>
                <w:color w:val="000000"/>
                <w:kern w:val="2"/>
                <w:sz w:val="24"/>
                <w:szCs w:val="24"/>
                <w:highlight w:val="none"/>
                <w:lang w:val="en-US" w:eastAsia="zh-CN" w:bidi="ar-SA"/>
              </w:rPr>
            </w:pPr>
            <w:r>
              <w:rPr>
                <w:rFonts w:hint="default" w:ascii="Times New Roman" w:hAnsi="Times New Roman" w:eastAsia="宋体" w:cs="宋体"/>
                <w:b/>
                <w:bCs/>
                <w:color w:val="000000"/>
                <w:kern w:val="2"/>
                <w:sz w:val="24"/>
                <w:szCs w:val="24"/>
                <w:highlight w:val="none"/>
                <w:lang w:val="en-US" w:eastAsia="zh-CN" w:bidi="ar-SA"/>
              </w:rPr>
              <w:t>审批文件名称：</w:t>
            </w:r>
            <w:r>
              <w:rPr>
                <w:rFonts w:hint="default" w:ascii="Times New Roman" w:hAnsi="Times New Roman" w:eastAsia="宋体" w:cs="宋体"/>
                <w:b w:val="0"/>
                <w:bCs w:val="0"/>
                <w:color w:val="000000"/>
                <w:kern w:val="2"/>
                <w:sz w:val="24"/>
                <w:szCs w:val="24"/>
                <w:highlight w:val="none"/>
                <w:lang w:val="en-US" w:eastAsia="zh-CN" w:bidi="ar-SA"/>
              </w:rPr>
              <w:t>《关于同意库尔勒上库高新技术产业开发区扩区的批复》（新政函〔2023〕8号）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35" w:type="dxa"/>
            <w:noWrap w:val="0"/>
            <w:vAlign w:val="center"/>
          </w:tcPr>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规划环境影响</w:t>
            </w:r>
          </w:p>
          <w:p>
            <w:pPr>
              <w:adjustRightInd w:val="0"/>
              <w:snapToGrid w:val="0"/>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评价情况</w:t>
            </w:r>
          </w:p>
        </w:tc>
        <w:tc>
          <w:tcPr>
            <w:tcW w:w="7135" w:type="dxa"/>
            <w:gridSpan w:val="3"/>
            <w:shd w:val="clear" w:color="auto" w:fill="auto"/>
            <w:noWrap w:val="0"/>
            <w:vAlign w:val="center"/>
          </w:tcPr>
          <w:p>
            <w:pPr>
              <w:adjustRightInd w:val="0"/>
              <w:snapToGrid w:val="0"/>
              <w:jc w:val="both"/>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b/>
                <w:bCs/>
                <w:color w:val="000000"/>
                <w:kern w:val="2"/>
                <w:sz w:val="24"/>
                <w:szCs w:val="24"/>
                <w:highlight w:val="none"/>
                <w:lang w:val="en-US" w:eastAsia="zh-CN" w:bidi="ar-SA"/>
              </w:rPr>
              <w:t>规划环评文件名称：</w:t>
            </w:r>
            <w:r>
              <w:rPr>
                <w:rFonts w:hint="eastAsia" w:ascii="Times New Roman" w:hAnsi="Times New Roman" w:eastAsia="宋体" w:cs="宋体"/>
                <w:color w:val="000000"/>
                <w:kern w:val="2"/>
                <w:sz w:val="24"/>
                <w:szCs w:val="24"/>
                <w:highlight w:val="none"/>
                <w:lang w:val="en-US" w:eastAsia="zh-CN" w:bidi="ar-SA"/>
              </w:rPr>
              <w:t>《库尔勒上库高新技术产业开发区</w:t>
            </w:r>
            <w:r>
              <w:rPr>
                <w:rFonts w:hint="default" w:ascii="Times New Roman" w:hAnsi="Times New Roman" w:eastAsia="宋体" w:cs="宋体"/>
                <w:color w:val="000000"/>
                <w:kern w:val="2"/>
                <w:sz w:val="24"/>
                <w:szCs w:val="24"/>
                <w:highlight w:val="none"/>
                <w:lang w:val="en-US" w:eastAsia="zh-CN" w:bidi="ar-SA"/>
              </w:rPr>
              <w:t>扩区规划（2022-2035）环境影响报告书</w:t>
            </w:r>
            <w:r>
              <w:rPr>
                <w:rFonts w:hint="eastAsia" w:ascii="Times New Roman" w:hAnsi="Times New Roman" w:eastAsia="宋体" w:cs="宋体"/>
                <w:color w:val="000000"/>
                <w:kern w:val="2"/>
                <w:sz w:val="24"/>
                <w:szCs w:val="24"/>
                <w:highlight w:val="none"/>
                <w:lang w:val="en-US" w:eastAsia="zh-CN" w:bidi="ar-SA"/>
              </w:rPr>
              <w:t>》</w:t>
            </w:r>
          </w:p>
          <w:p>
            <w:pPr>
              <w:adjustRightInd w:val="0"/>
              <w:snapToGrid w:val="0"/>
              <w:jc w:val="both"/>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b/>
                <w:bCs/>
                <w:color w:val="000000"/>
                <w:kern w:val="2"/>
                <w:sz w:val="24"/>
                <w:szCs w:val="24"/>
                <w:highlight w:val="none"/>
                <w:lang w:val="en-US" w:eastAsia="zh-CN" w:bidi="ar-SA"/>
              </w:rPr>
              <w:t>审查机关：</w:t>
            </w:r>
            <w:r>
              <w:rPr>
                <w:rFonts w:hint="eastAsia" w:ascii="Times New Roman" w:hAnsi="Times New Roman" w:eastAsia="宋体" w:cs="宋体"/>
                <w:color w:val="000000"/>
                <w:kern w:val="2"/>
                <w:sz w:val="24"/>
                <w:szCs w:val="24"/>
                <w:highlight w:val="none"/>
                <w:lang w:val="en-US" w:eastAsia="zh-CN" w:bidi="ar-SA"/>
              </w:rPr>
              <w:t>新疆维吾尔自治区生态环境厅</w:t>
            </w:r>
          </w:p>
          <w:p>
            <w:pPr>
              <w:adjustRightInd w:val="0"/>
              <w:snapToGrid w:val="0"/>
              <w:jc w:val="both"/>
              <w:rPr>
                <w:rFonts w:hint="default"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b/>
                <w:bCs/>
                <w:color w:val="000000"/>
                <w:kern w:val="2"/>
                <w:sz w:val="24"/>
                <w:szCs w:val="24"/>
                <w:highlight w:val="none"/>
                <w:lang w:val="en-US" w:eastAsia="zh-CN" w:bidi="ar-SA"/>
              </w:rPr>
              <w:t>审查文件名称及文号：</w:t>
            </w:r>
            <w:r>
              <w:rPr>
                <w:rFonts w:hint="eastAsia" w:ascii="Times New Roman" w:hAnsi="Times New Roman" w:eastAsia="宋体" w:cs="宋体"/>
                <w:color w:val="000000"/>
                <w:kern w:val="2"/>
                <w:sz w:val="24"/>
                <w:szCs w:val="24"/>
                <w:highlight w:val="none"/>
                <w:lang w:val="en-US" w:eastAsia="zh-CN" w:bidi="ar-SA"/>
              </w:rPr>
              <w:t>《关于</w:t>
            </w:r>
            <w:r>
              <w:rPr>
                <w:rFonts w:hint="eastAsia" w:cs="宋体"/>
                <w:color w:val="000000"/>
                <w:kern w:val="2"/>
                <w:sz w:val="24"/>
                <w:szCs w:val="24"/>
                <w:highlight w:val="none"/>
                <w:lang w:val="en-US" w:eastAsia="zh-CN" w:bidi="ar-SA"/>
              </w:rPr>
              <w:t>〈</w:t>
            </w:r>
            <w:r>
              <w:rPr>
                <w:rFonts w:hint="eastAsia" w:ascii="Times New Roman" w:hAnsi="Times New Roman" w:eastAsia="宋体" w:cs="宋体"/>
                <w:color w:val="000000"/>
                <w:kern w:val="2"/>
                <w:sz w:val="24"/>
                <w:szCs w:val="24"/>
                <w:highlight w:val="none"/>
                <w:lang w:val="en-US" w:eastAsia="zh-CN" w:bidi="ar-SA"/>
              </w:rPr>
              <w:t>库尔勒上库高新技术产业开发区</w:t>
            </w:r>
            <w:r>
              <w:rPr>
                <w:rFonts w:hint="default" w:ascii="Times New Roman" w:hAnsi="Times New Roman" w:eastAsia="宋体" w:cs="宋体"/>
                <w:color w:val="000000"/>
                <w:kern w:val="2"/>
                <w:sz w:val="24"/>
                <w:szCs w:val="24"/>
                <w:highlight w:val="none"/>
                <w:lang w:val="en-US" w:eastAsia="zh-CN" w:bidi="ar-SA"/>
              </w:rPr>
              <w:t>扩区规划（2022-2035）环境影响报告书</w:t>
            </w:r>
            <w:r>
              <w:rPr>
                <w:rFonts w:hint="eastAsia" w:cs="宋体"/>
                <w:color w:val="000000"/>
                <w:kern w:val="2"/>
                <w:sz w:val="24"/>
                <w:szCs w:val="24"/>
                <w:highlight w:val="none"/>
                <w:lang w:val="en-US" w:eastAsia="zh-CN" w:bidi="ar-SA"/>
              </w:rPr>
              <w:t>〉</w:t>
            </w:r>
            <w:r>
              <w:rPr>
                <w:rFonts w:hint="default" w:ascii="Times New Roman" w:hAnsi="Times New Roman" w:eastAsia="宋体" w:cs="宋体"/>
                <w:color w:val="000000"/>
                <w:kern w:val="2"/>
                <w:sz w:val="24"/>
                <w:szCs w:val="24"/>
                <w:highlight w:val="none"/>
                <w:lang w:val="en-US" w:eastAsia="zh-CN" w:bidi="ar-SA"/>
              </w:rPr>
              <w:t>的审查意见</w:t>
            </w:r>
            <w:r>
              <w:rPr>
                <w:rFonts w:hint="eastAsia" w:ascii="Times New Roman" w:hAnsi="Times New Roman" w:eastAsia="宋体" w:cs="宋体"/>
                <w:color w:val="000000"/>
                <w:kern w:val="2"/>
                <w:sz w:val="24"/>
                <w:szCs w:val="24"/>
                <w:highlight w:val="none"/>
                <w:lang w:val="en-US" w:eastAsia="zh-CN" w:bidi="ar-SA"/>
              </w:rPr>
              <w:t>》（新环审</w:t>
            </w:r>
            <w:r>
              <w:rPr>
                <w:rFonts w:hint="eastAsia" w:cs="宋体"/>
                <w:color w:val="000000"/>
                <w:kern w:val="2"/>
                <w:sz w:val="24"/>
                <w:szCs w:val="24"/>
                <w:highlight w:val="none"/>
                <w:lang w:val="en-US" w:eastAsia="zh-CN" w:bidi="ar-SA"/>
              </w:rPr>
              <w:t>〔2023〕103号</w:t>
            </w:r>
            <w:r>
              <w:rPr>
                <w:rFonts w:hint="eastAsia" w:ascii="Times New Roman" w:hAnsi="Times New Roman" w:eastAsia="宋体" w:cs="宋体"/>
                <w:color w:val="000000"/>
                <w:kern w:val="2"/>
                <w:sz w:val="24"/>
                <w:szCs w:val="24"/>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35" w:type="dxa"/>
            <w:noWrap w:val="0"/>
            <w:vAlign w:val="center"/>
          </w:tcPr>
          <w:p>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规划及规划环境</w:t>
            </w:r>
          </w:p>
          <w:p>
            <w:pPr>
              <w:autoSpaceDE w:val="0"/>
              <w:autoSpaceDN w:val="0"/>
              <w:adjustRightInd w:val="0"/>
              <w:snapToGrid w:val="0"/>
              <w:jc w:val="center"/>
              <w:rPr>
                <w:rFonts w:ascii="宋体" w:hAnsi="宋体" w:cs="宋体"/>
                <w:kern w:val="0"/>
                <w:szCs w:val="21"/>
                <w:highlight w:val="none"/>
              </w:rPr>
            </w:pPr>
            <w:r>
              <w:rPr>
                <w:rFonts w:hint="eastAsia" w:ascii="宋体" w:hAnsi="宋体" w:cs="宋体"/>
                <w:kern w:val="0"/>
                <w:szCs w:val="21"/>
                <w:highlight w:val="none"/>
              </w:rPr>
              <w:t>影响评价符合性分析</w:t>
            </w:r>
          </w:p>
        </w:tc>
        <w:tc>
          <w:tcPr>
            <w:tcW w:w="7135" w:type="dxa"/>
            <w:gridSpan w:val="3"/>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520" w:lineRule="exact"/>
              <w:ind w:firstLine="480" w:firstLineChars="200"/>
              <w:jc w:val="left"/>
              <w:textAlignment w:val="auto"/>
              <w:rPr>
                <w:color w:val="000000"/>
                <w:sz w:val="24"/>
              </w:rPr>
            </w:pPr>
            <w:r>
              <w:rPr>
                <w:rFonts w:hint="eastAsia"/>
                <w:color w:val="000000"/>
                <w:sz w:val="24"/>
                <w:lang w:val="en-US" w:eastAsia="zh-CN"/>
              </w:rPr>
              <w:t>本项目</w:t>
            </w:r>
            <w:r>
              <w:rPr>
                <w:color w:val="000000"/>
                <w:sz w:val="24"/>
              </w:rPr>
              <w:t>位于</w:t>
            </w:r>
            <w:r>
              <w:rPr>
                <w:rFonts w:hint="eastAsia"/>
                <w:color w:val="000000"/>
                <w:kern w:val="0"/>
                <w:sz w:val="24"/>
                <w:lang w:val="en-US" w:eastAsia="zh-CN"/>
              </w:rPr>
              <w:t>库尔勒</w:t>
            </w:r>
            <w:r>
              <w:rPr>
                <w:rFonts w:hint="eastAsia"/>
                <w:color w:val="000000"/>
                <w:kern w:val="0"/>
                <w:sz w:val="24"/>
              </w:rPr>
              <w:t>上库</w:t>
            </w:r>
            <w:r>
              <w:rPr>
                <w:rFonts w:hint="eastAsia"/>
                <w:color w:val="000000"/>
                <w:kern w:val="0"/>
                <w:sz w:val="24"/>
                <w:lang w:val="en-US" w:eastAsia="zh-CN"/>
              </w:rPr>
              <w:t>高新技术产业开发区石油石化产业园</w:t>
            </w:r>
            <w:r>
              <w:rPr>
                <w:color w:val="000000"/>
                <w:sz w:val="24"/>
              </w:rPr>
              <w:t>，根据</w:t>
            </w:r>
            <w:r>
              <w:rPr>
                <w:rFonts w:hint="eastAsia"/>
                <w:color w:val="000000"/>
                <w:sz w:val="24"/>
                <w:lang w:eastAsia="zh-CN"/>
              </w:rPr>
              <w:t>《</w:t>
            </w:r>
            <w:r>
              <w:rPr>
                <w:rFonts w:hint="default" w:ascii="Times New Roman" w:hAnsi="Times New Roman" w:eastAsia="宋体" w:cs="宋体"/>
                <w:b w:val="0"/>
                <w:bCs w:val="0"/>
                <w:color w:val="000000"/>
                <w:kern w:val="2"/>
                <w:sz w:val="24"/>
                <w:szCs w:val="24"/>
                <w:highlight w:val="none"/>
                <w:lang w:val="en-US" w:eastAsia="zh-CN" w:bidi="ar-SA"/>
              </w:rPr>
              <w:t>库尔勒上库高新技术产业开发区扩区规划</w:t>
            </w:r>
            <w:r>
              <w:rPr>
                <w:rFonts w:hint="eastAsia" w:ascii="Times New Roman" w:hAnsi="Times New Roman" w:eastAsia="宋体" w:cs="宋体"/>
                <w:b w:val="0"/>
                <w:bCs w:val="0"/>
                <w:color w:val="000000"/>
                <w:kern w:val="2"/>
                <w:sz w:val="24"/>
                <w:szCs w:val="24"/>
                <w:highlight w:val="none"/>
                <w:lang w:val="en-US" w:eastAsia="zh-CN" w:bidi="ar-SA"/>
              </w:rPr>
              <w:t>（2022-2035）》</w:t>
            </w:r>
            <w:r>
              <w:rPr>
                <w:color w:val="000000"/>
                <w:sz w:val="24"/>
              </w:rPr>
              <w:t>，本项目与产业园总体规划的相符性分析见表1</w:t>
            </w:r>
            <w:r>
              <w:rPr>
                <w:rFonts w:hint="eastAsia"/>
                <w:color w:val="000000"/>
                <w:sz w:val="24"/>
              </w:rPr>
              <w:t>-1</w:t>
            </w:r>
            <w:r>
              <w:rPr>
                <w:color w:val="000000"/>
                <w:sz w:val="24"/>
              </w:rPr>
              <w:t>。</w:t>
            </w:r>
          </w:p>
          <w:p>
            <w:pPr>
              <w:keepNext w:val="0"/>
              <w:keepLines w:val="0"/>
              <w:pageBreakBefore w:val="0"/>
              <w:widowControl w:val="0"/>
              <w:kinsoku/>
              <w:wordWrap w:val="0"/>
              <w:overflowPunct/>
              <w:topLinePunct w:val="0"/>
              <w:autoSpaceDE w:val="0"/>
              <w:autoSpaceDN w:val="0"/>
              <w:bidi w:val="0"/>
              <w:adjustRightInd w:val="0"/>
              <w:snapToGrid w:val="0"/>
              <w:spacing w:line="520" w:lineRule="exact"/>
              <w:jc w:val="center"/>
              <w:textAlignment w:val="auto"/>
              <w:rPr>
                <w:rFonts w:hint="default" w:ascii="Times New Roman" w:hAnsi="Times New Roman" w:cs="Times New Roman" w:eastAsiaTheme="minorEastAsia"/>
                <w:b/>
                <w:bCs/>
                <w:color w:val="auto"/>
                <w:kern w:val="0"/>
                <w:sz w:val="24"/>
                <w:szCs w:val="24"/>
                <w:lang w:val="en-US" w:eastAsia="zh-CN"/>
              </w:rPr>
            </w:pPr>
            <w:r>
              <w:rPr>
                <w:rFonts w:hint="eastAsia" w:ascii="Times New Roman" w:hAnsi="Times New Roman" w:cs="Times New Roman" w:eastAsiaTheme="minorEastAsia"/>
                <w:b/>
                <w:bCs/>
                <w:color w:val="auto"/>
                <w:kern w:val="0"/>
                <w:sz w:val="24"/>
                <w:szCs w:val="24"/>
                <w:lang w:val="en-US" w:eastAsia="zh-CN"/>
              </w:rPr>
              <w:t>表1-1    与规划</w:t>
            </w:r>
            <w:r>
              <w:rPr>
                <w:rFonts w:hint="default" w:ascii="Times New Roman" w:hAnsi="Times New Roman" w:cs="Times New Roman" w:eastAsiaTheme="minorEastAsia"/>
                <w:b/>
                <w:bCs/>
                <w:color w:val="auto"/>
                <w:kern w:val="0"/>
                <w:sz w:val="24"/>
                <w:szCs w:val="24"/>
                <w:lang w:val="en-US" w:eastAsia="zh-CN"/>
              </w:rPr>
              <w:t>符合性分析</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3907"/>
              <w:gridCol w:w="1978"/>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40" w:type="pct"/>
                  <w:vAlign w:val="center"/>
                </w:tcPr>
                <w:p>
                  <w:pPr>
                    <w:autoSpaceDE w:val="0"/>
                    <w:autoSpaceDN w:val="0"/>
                    <w:adjustRightInd w:val="0"/>
                    <w:snapToGrid w:val="0"/>
                    <w:jc w:val="center"/>
                    <w:rPr>
                      <w:rFonts w:hint="default" w:ascii="Times New Roman" w:hAnsi="Times New Roman" w:cs="Times New Roman" w:eastAsiaTheme="minorEastAsia"/>
                      <w:kern w:val="0"/>
                      <w:szCs w:val="21"/>
                      <w:vertAlign w:val="baseline"/>
                      <w:lang w:val="en-US" w:eastAsia="zh-CN"/>
                    </w:rPr>
                  </w:pPr>
                  <w:r>
                    <w:rPr>
                      <w:rFonts w:hint="default" w:ascii="Times New Roman" w:hAnsi="Times New Roman" w:cs="Times New Roman" w:eastAsiaTheme="minorEastAsia"/>
                      <w:kern w:val="0"/>
                      <w:szCs w:val="21"/>
                      <w:vertAlign w:val="baseline"/>
                      <w:lang w:val="en-US" w:eastAsia="zh-CN"/>
                    </w:rPr>
                    <w:t>序号</w:t>
                  </w:r>
                </w:p>
              </w:tc>
              <w:tc>
                <w:tcPr>
                  <w:tcW w:w="2829" w:type="pct"/>
                  <w:vAlign w:val="center"/>
                </w:tcPr>
                <w:p>
                  <w:pPr>
                    <w:autoSpaceDE w:val="0"/>
                    <w:autoSpaceDN w:val="0"/>
                    <w:adjustRightInd w:val="0"/>
                    <w:snapToGrid w:val="0"/>
                    <w:jc w:val="center"/>
                    <w:rPr>
                      <w:rFonts w:hint="default" w:ascii="Times New Roman" w:hAnsi="Times New Roman" w:cs="Times New Roman" w:eastAsiaTheme="minorEastAsia"/>
                      <w:kern w:val="0"/>
                      <w:szCs w:val="21"/>
                      <w:vertAlign w:val="baseline"/>
                      <w:lang w:val="en-US" w:eastAsia="zh-CN"/>
                    </w:rPr>
                  </w:pPr>
                  <w:r>
                    <w:rPr>
                      <w:rFonts w:hint="default" w:ascii="Times New Roman" w:hAnsi="Times New Roman" w:cs="Times New Roman" w:eastAsiaTheme="minorEastAsia"/>
                      <w:kern w:val="0"/>
                      <w:szCs w:val="21"/>
                      <w:vertAlign w:val="baseline"/>
                      <w:lang w:val="en-US" w:eastAsia="zh-CN"/>
                    </w:rPr>
                    <w:t>规划内容</w:t>
                  </w:r>
                </w:p>
              </w:tc>
              <w:tc>
                <w:tcPr>
                  <w:tcW w:w="1432" w:type="pct"/>
                  <w:vAlign w:val="center"/>
                </w:tcPr>
                <w:p>
                  <w:pPr>
                    <w:autoSpaceDE w:val="0"/>
                    <w:autoSpaceDN w:val="0"/>
                    <w:adjustRightInd w:val="0"/>
                    <w:snapToGrid w:val="0"/>
                    <w:jc w:val="center"/>
                    <w:rPr>
                      <w:rFonts w:hint="default" w:ascii="Times New Roman" w:hAnsi="Times New Roman" w:cs="Times New Roman" w:eastAsiaTheme="minorEastAsia"/>
                      <w:kern w:val="0"/>
                      <w:szCs w:val="21"/>
                      <w:vertAlign w:val="baseline"/>
                      <w:lang w:val="en-US" w:eastAsia="zh-CN"/>
                    </w:rPr>
                  </w:pPr>
                  <w:r>
                    <w:rPr>
                      <w:rFonts w:hint="default" w:ascii="Times New Roman" w:hAnsi="Times New Roman" w:cs="Times New Roman" w:eastAsiaTheme="minorEastAsia"/>
                      <w:kern w:val="0"/>
                      <w:szCs w:val="21"/>
                      <w:vertAlign w:val="baseline"/>
                      <w:lang w:val="en-US" w:eastAsia="zh-CN"/>
                    </w:rPr>
                    <w:t>本项目情况</w:t>
                  </w:r>
                </w:p>
              </w:tc>
              <w:tc>
                <w:tcPr>
                  <w:tcW w:w="398" w:type="pct"/>
                  <w:vAlign w:val="center"/>
                </w:tcPr>
                <w:p>
                  <w:pPr>
                    <w:autoSpaceDE w:val="0"/>
                    <w:autoSpaceDN w:val="0"/>
                    <w:adjustRightInd w:val="0"/>
                    <w:snapToGrid w:val="0"/>
                    <w:jc w:val="center"/>
                    <w:rPr>
                      <w:rFonts w:hint="default" w:ascii="Times New Roman" w:hAnsi="Times New Roman" w:cs="Times New Roman" w:eastAsiaTheme="minorEastAsia"/>
                      <w:kern w:val="0"/>
                      <w:szCs w:val="21"/>
                      <w:vertAlign w:val="baseline"/>
                      <w:lang w:val="en-US" w:eastAsia="zh-CN"/>
                    </w:rPr>
                  </w:pPr>
                  <w:r>
                    <w:rPr>
                      <w:rFonts w:hint="default" w:ascii="Times New Roman" w:hAnsi="Times New Roman" w:cs="Times New Roman" w:eastAsiaTheme="minorEastAsia"/>
                      <w:kern w:val="0"/>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vAlign w:val="center"/>
                </w:tcPr>
                <w:p>
                  <w:pPr>
                    <w:autoSpaceDE w:val="0"/>
                    <w:autoSpaceDN w:val="0"/>
                    <w:adjustRightInd w:val="0"/>
                    <w:snapToGrid w:val="0"/>
                    <w:jc w:val="center"/>
                    <w:rPr>
                      <w:rFonts w:hint="default" w:ascii="Times New Roman" w:hAnsi="Times New Roman" w:cs="Times New Roman" w:eastAsiaTheme="minorEastAsia"/>
                      <w:kern w:val="0"/>
                      <w:szCs w:val="21"/>
                      <w:vertAlign w:val="baseline"/>
                      <w:lang w:val="en-US" w:eastAsia="zh-CN"/>
                    </w:rPr>
                  </w:pPr>
                  <w:r>
                    <w:rPr>
                      <w:rFonts w:hint="default" w:ascii="Times New Roman" w:hAnsi="Times New Roman" w:cs="Times New Roman" w:eastAsiaTheme="minorEastAsia"/>
                      <w:kern w:val="0"/>
                      <w:szCs w:val="21"/>
                      <w:vertAlign w:val="baseline"/>
                      <w:lang w:val="en-US" w:eastAsia="zh-CN"/>
                    </w:rPr>
                    <w:t>1</w:t>
                  </w:r>
                </w:p>
              </w:tc>
              <w:tc>
                <w:tcPr>
                  <w:tcW w:w="2829" w:type="pct"/>
                  <w:vAlign w:val="center"/>
                </w:tcPr>
                <w:p>
                  <w:pPr>
                    <w:keepNext w:val="0"/>
                    <w:keepLines w:val="0"/>
                    <w:widowControl/>
                    <w:suppressLineNumbers w:val="0"/>
                    <w:jc w:val="center"/>
                    <w:rPr>
                      <w:rFonts w:hint="default" w:ascii="Times New Roman" w:hAnsi="Times New Roman" w:cs="Times New Roman" w:eastAsiaTheme="minorEastAsia"/>
                      <w:kern w:val="0"/>
                      <w:szCs w:val="21"/>
                      <w:vertAlign w:val="baseline"/>
                      <w:lang w:val="en-US" w:eastAsia="zh-CN"/>
                    </w:rPr>
                  </w:pPr>
                  <w:r>
                    <w:rPr>
                      <w:rFonts w:hint="default" w:ascii="Times New Roman" w:hAnsi="Times New Roman" w:cs="Times New Roman" w:eastAsiaTheme="minorEastAsia"/>
                      <w:kern w:val="0"/>
                      <w:sz w:val="21"/>
                      <w:szCs w:val="21"/>
                      <w:vertAlign w:val="baseline"/>
                      <w:lang w:val="en-US" w:eastAsia="zh-CN"/>
                    </w:rPr>
                    <w:t>开发区产业入驻要求：</w:t>
                  </w:r>
                  <w:r>
                    <w:rPr>
                      <w:rFonts w:hint="default" w:ascii="Times New Roman" w:hAnsi="Times New Roman" w:cs="Times New Roman" w:eastAsiaTheme="minorEastAsia"/>
                      <w:color w:val="000000"/>
                      <w:kern w:val="0"/>
                      <w:sz w:val="21"/>
                      <w:szCs w:val="21"/>
                      <w:lang w:val="en-US" w:eastAsia="zh-CN" w:bidi="ar"/>
                    </w:rPr>
                    <w:t>根据《产业结构调整指导目录（2019年本）》，工业和信息化部产业政策司印发《产业转移指导目录（2018年本）》，以及国家发改委商务部印发的《市场准入负面清单（2020年版）》（发改体改规</w:t>
                  </w:r>
                  <w:r>
                    <w:rPr>
                      <w:rFonts w:hint="eastAsia" w:ascii="Times New Roman" w:hAnsi="Times New Roman" w:cs="Times New Roman" w:eastAsiaTheme="minorEastAsia"/>
                      <w:color w:val="000000"/>
                      <w:kern w:val="0"/>
                      <w:sz w:val="21"/>
                      <w:szCs w:val="21"/>
                      <w:lang w:val="en-US" w:eastAsia="zh-CN" w:bidi="ar"/>
                    </w:rPr>
                    <w:t>〔2020〕1880号</w:t>
                  </w:r>
                  <w:r>
                    <w:rPr>
                      <w:rFonts w:hint="default" w:ascii="Times New Roman" w:hAnsi="Times New Roman" w:cs="Times New Roman" w:eastAsiaTheme="minorEastAsia"/>
                      <w:color w:val="000000"/>
                      <w:kern w:val="0"/>
                      <w:sz w:val="21"/>
                      <w:szCs w:val="21"/>
                      <w:lang w:val="en-US" w:eastAsia="zh-CN" w:bidi="ar"/>
                    </w:rPr>
                    <w:t>）、《自治区严禁三高项目进新疆推动经济高质量发展实施方案》等产业指导目录进行控制，以上文件中限制、淘汰及禁止类的项目，以及被列入《环境保护综合名录（2017年版）》的高污染、高环境风险产品的项目，一律禁止引入开发区，列入开发区产业发展负面清单。开发区严格执行国家的产业结构调整和产业转移指导目录，以及市场准入负面清单，必须符合国家、自治区及兵团产业发展政策和开发区发展规定的相关要求。</w:t>
                  </w:r>
                </w:p>
              </w:tc>
              <w:tc>
                <w:tcPr>
                  <w:tcW w:w="1432" w:type="pct"/>
                  <w:vAlign w:val="center"/>
                </w:tcPr>
                <w:p>
                  <w:pPr>
                    <w:autoSpaceDE w:val="0"/>
                    <w:autoSpaceDN w:val="0"/>
                    <w:adjustRightInd w:val="0"/>
                    <w:snapToGrid w:val="0"/>
                    <w:jc w:val="center"/>
                    <w:rPr>
                      <w:rFonts w:hint="default" w:ascii="Times New Roman" w:hAnsi="Times New Roman" w:cs="Times New Roman" w:eastAsiaTheme="minorEastAsia"/>
                      <w:kern w:val="0"/>
                      <w:szCs w:val="21"/>
                      <w:vertAlign w:val="baseline"/>
                      <w:lang w:val="en-US" w:eastAsia="zh-CN"/>
                    </w:rPr>
                  </w:pPr>
                  <w:r>
                    <w:rPr>
                      <w:rFonts w:hint="default" w:ascii="Times New Roman" w:hAnsi="Times New Roman" w:cs="Times New Roman" w:eastAsiaTheme="minorEastAsia"/>
                      <w:kern w:val="0"/>
                      <w:szCs w:val="21"/>
                      <w:vertAlign w:val="baseline"/>
                      <w:lang w:val="en-US" w:eastAsia="zh-CN"/>
                    </w:rPr>
                    <w:t>本项目主要进行</w:t>
                  </w:r>
                  <w:r>
                    <w:rPr>
                      <w:rFonts w:hint="default" w:ascii="Times New Roman" w:hAnsi="Times New Roman" w:eastAsia="宋体" w:cs="Times New Roman"/>
                      <w:highlight w:val="none"/>
                      <w:lang w:val="en-US" w:eastAsia="zh-CN"/>
                    </w:rPr>
                    <w:t>水泥制品及类似制品</w:t>
                  </w:r>
                  <w:r>
                    <w:rPr>
                      <w:rFonts w:hint="eastAsia" w:ascii="Times New Roman" w:hAnsi="Times New Roman" w:eastAsia="宋体" w:cs="Times New Roman"/>
                      <w:highlight w:val="none"/>
                      <w:lang w:val="en-US" w:eastAsia="zh-CN"/>
                    </w:rPr>
                    <w:t>制造</w:t>
                  </w:r>
                  <w:r>
                    <w:rPr>
                      <w:rFonts w:hint="default" w:ascii="Times New Roman" w:hAnsi="Times New Roman" w:cs="Times New Roman" w:eastAsiaTheme="minorEastAsia"/>
                      <w:kern w:val="0"/>
                      <w:szCs w:val="21"/>
                      <w:vertAlign w:val="baseline"/>
                      <w:lang w:val="en-US" w:eastAsia="zh-CN"/>
                    </w:rPr>
                    <w:t>，</w:t>
                  </w:r>
                  <w:r>
                    <w:rPr>
                      <w:rFonts w:hint="eastAsia" w:ascii="Times New Roman" w:hAnsi="Times New Roman" w:eastAsia="宋体" w:cs="Times New Roman"/>
                      <w:kern w:val="2"/>
                      <w:sz w:val="21"/>
                      <w:szCs w:val="21"/>
                      <w:vertAlign w:val="baseline"/>
                      <w:lang w:val="en-US" w:eastAsia="zh-CN" w:bidi="ar-SA"/>
                    </w:rPr>
                    <w:t>生产的ALC板</w:t>
                  </w:r>
                  <w:r>
                    <w:rPr>
                      <w:rFonts w:hint="default" w:ascii="Times New Roman" w:hAnsi="Times New Roman" w:cs="Times New Roman" w:eastAsiaTheme="minorEastAsia"/>
                      <w:kern w:val="0"/>
                      <w:szCs w:val="21"/>
                      <w:vertAlign w:val="baseline"/>
                      <w:lang w:val="en-US" w:eastAsia="zh-CN"/>
                    </w:rPr>
                    <w:t>属于</w:t>
                  </w:r>
                  <w:r>
                    <w:rPr>
                      <w:rFonts w:hint="default" w:ascii="Times New Roman" w:hAnsi="Times New Roman" w:cs="Times New Roman" w:eastAsiaTheme="minorEastAsia"/>
                      <w:color w:val="000000"/>
                      <w:kern w:val="0"/>
                      <w:sz w:val="21"/>
                      <w:szCs w:val="21"/>
                      <w:lang w:val="en-US" w:eastAsia="zh-CN" w:bidi="ar"/>
                    </w:rPr>
                    <w:t>《产业结构调整指导目录（2024年本）》</w:t>
                  </w:r>
                  <w:r>
                    <w:rPr>
                      <w:rFonts w:hint="default" w:cs="Times New Roman" w:eastAsiaTheme="minorEastAsia"/>
                      <w:color w:val="000000"/>
                      <w:kern w:val="0"/>
                      <w:sz w:val="21"/>
                      <w:szCs w:val="21"/>
                      <w:lang w:val="en-US" w:eastAsia="zh-CN" w:bidi="ar"/>
                    </w:rPr>
                    <w:t>中的</w:t>
                  </w:r>
                  <w:r>
                    <w:rPr>
                      <w:rFonts w:hint="eastAsia" w:cs="Times New Roman" w:eastAsiaTheme="minorEastAsia"/>
                      <w:color w:val="000000"/>
                      <w:kern w:val="0"/>
                      <w:sz w:val="21"/>
                      <w:szCs w:val="21"/>
                      <w:lang w:val="en-US" w:eastAsia="zh-CN" w:bidi="ar"/>
                    </w:rPr>
                    <w:t>鼓励类</w:t>
                  </w:r>
                  <w:r>
                    <w:rPr>
                      <w:rFonts w:hint="default" w:cs="Times New Roman" w:eastAsiaTheme="minorEastAsia"/>
                      <w:color w:val="000000"/>
                      <w:kern w:val="0"/>
                      <w:sz w:val="21"/>
                      <w:szCs w:val="21"/>
                      <w:lang w:val="en-US" w:eastAsia="zh-CN" w:bidi="ar"/>
                    </w:rPr>
                    <w:t>，</w:t>
                  </w:r>
                  <w:r>
                    <w:rPr>
                      <w:rFonts w:hint="eastAsia" w:ascii="Times New Roman" w:hAnsi="Times New Roman" w:eastAsia="宋体" w:cs="Times New Roman"/>
                      <w:kern w:val="2"/>
                      <w:sz w:val="21"/>
                      <w:szCs w:val="21"/>
                      <w:vertAlign w:val="baseline"/>
                      <w:lang w:val="en-US" w:eastAsia="zh-CN" w:bidi="ar-SA"/>
                    </w:rPr>
                    <w:t>混凝土加气块、轻质混凝土</w:t>
                  </w:r>
                  <w:r>
                    <w:rPr>
                      <w:rFonts w:hint="default" w:ascii="Times New Roman" w:hAnsi="Times New Roman" w:eastAsia="宋体" w:cs="Times New Roman"/>
                      <w:kern w:val="2"/>
                      <w:sz w:val="21"/>
                      <w:szCs w:val="21"/>
                      <w:vertAlign w:val="baseline"/>
                      <w:lang w:val="en-US" w:eastAsia="zh-CN" w:bidi="ar-SA"/>
                    </w:rPr>
                    <w:t>不属于鼓励类、限制类和淘汰类项目</w:t>
                  </w:r>
                  <w:r>
                    <w:rPr>
                      <w:rFonts w:hint="eastAsia" w:ascii="Times New Roman" w:hAnsi="Times New Roman" w:eastAsia="宋体" w:cs="Times New Roman"/>
                      <w:kern w:val="2"/>
                      <w:sz w:val="21"/>
                      <w:szCs w:val="21"/>
                      <w:vertAlign w:val="baseline"/>
                      <w:lang w:val="en-US" w:eastAsia="zh-CN" w:bidi="ar-SA"/>
                    </w:rPr>
                    <w:t>，属于允许类，</w:t>
                  </w:r>
                  <w:r>
                    <w:rPr>
                      <w:rFonts w:hint="default" w:cs="Times New Roman" w:eastAsiaTheme="minorEastAsia"/>
                      <w:color w:val="000000"/>
                      <w:kern w:val="0"/>
                      <w:sz w:val="21"/>
                      <w:szCs w:val="21"/>
                      <w:lang w:val="en-US" w:eastAsia="zh-CN" w:bidi="ar"/>
                    </w:rPr>
                    <w:t>不属于“三高”项目，未</w:t>
                  </w:r>
                  <w:r>
                    <w:rPr>
                      <w:rFonts w:hint="default" w:ascii="Times New Roman" w:hAnsi="Times New Roman" w:cs="Times New Roman" w:eastAsiaTheme="minorEastAsia"/>
                      <w:color w:val="000000"/>
                      <w:kern w:val="0"/>
                      <w:sz w:val="21"/>
                      <w:szCs w:val="21"/>
                      <w:lang w:val="en-US" w:eastAsia="zh-CN" w:bidi="ar"/>
                    </w:rPr>
                    <w:t>被列入《环境保护综合名录（2017年版）》的高污染、高环境风险产品的项目</w:t>
                  </w:r>
                  <w:r>
                    <w:rPr>
                      <w:rFonts w:hint="eastAsia" w:ascii="Times New Roman" w:hAnsi="Times New Roman" w:cs="Times New Roman" w:eastAsiaTheme="minorEastAsia"/>
                      <w:color w:val="000000"/>
                      <w:kern w:val="0"/>
                      <w:sz w:val="21"/>
                      <w:szCs w:val="21"/>
                      <w:lang w:val="en-US" w:eastAsia="zh-CN" w:bidi="ar"/>
                    </w:rPr>
                    <w:t>，</w:t>
                  </w:r>
                  <w:r>
                    <w:rPr>
                      <w:rFonts w:hint="eastAsia" w:cs="Times New Roman" w:eastAsiaTheme="minorEastAsia"/>
                      <w:color w:val="000000"/>
                      <w:kern w:val="0"/>
                      <w:sz w:val="21"/>
                      <w:szCs w:val="21"/>
                      <w:highlight w:val="none"/>
                      <w:lang w:val="en-US" w:eastAsia="zh-CN" w:bidi="ar"/>
                    </w:rPr>
                    <w:t>符合国家产业政策要求。</w:t>
                  </w:r>
                </w:p>
              </w:tc>
              <w:tc>
                <w:tcPr>
                  <w:tcW w:w="398" w:type="pct"/>
                  <w:vAlign w:val="center"/>
                </w:tcPr>
                <w:p>
                  <w:pPr>
                    <w:autoSpaceDE w:val="0"/>
                    <w:autoSpaceDN w:val="0"/>
                    <w:adjustRightInd w:val="0"/>
                    <w:snapToGrid w:val="0"/>
                    <w:jc w:val="center"/>
                    <w:rPr>
                      <w:rFonts w:hint="default" w:ascii="Times New Roman" w:hAnsi="Times New Roman" w:cs="Times New Roman" w:eastAsiaTheme="minorEastAsia"/>
                      <w:kern w:val="0"/>
                      <w:szCs w:val="21"/>
                      <w:vertAlign w:val="baseline"/>
                      <w:lang w:val="en-US" w:eastAsia="zh-CN"/>
                    </w:rPr>
                  </w:pPr>
                  <w:r>
                    <w:rPr>
                      <w:rFonts w:hint="default" w:ascii="Times New Roman" w:hAnsi="Times New Roman" w:cs="Times New Roman" w:eastAsiaTheme="minorEastAsia"/>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vAlign w:val="center"/>
                </w:tcPr>
                <w:p>
                  <w:pPr>
                    <w:autoSpaceDE w:val="0"/>
                    <w:autoSpaceDN w:val="0"/>
                    <w:adjustRightInd w:val="0"/>
                    <w:snapToGrid w:val="0"/>
                    <w:jc w:val="center"/>
                    <w:rPr>
                      <w:rFonts w:hint="default" w:ascii="Times New Roman" w:hAnsi="Times New Roman" w:cs="Times New Roman" w:eastAsiaTheme="minorEastAsia"/>
                      <w:kern w:val="0"/>
                      <w:szCs w:val="21"/>
                      <w:vertAlign w:val="baseline"/>
                      <w:lang w:val="en-US" w:eastAsia="zh-CN"/>
                    </w:rPr>
                  </w:pPr>
                  <w:r>
                    <w:rPr>
                      <w:rFonts w:hint="eastAsia" w:cs="Times New Roman" w:eastAsiaTheme="minorEastAsia"/>
                      <w:kern w:val="0"/>
                      <w:szCs w:val="21"/>
                      <w:vertAlign w:val="baseline"/>
                      <w:lang w:val="en-US" w:eastAsia="zh-CN"/>
                    </w:rPr>
                    <w:t>2</w:t>
                  </w:r>
                </w:p>
              </w:tc>
              <w:tc>
                <w:tcPr>
                  <w:tcW w:w="2829"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cs="Times New Roman" w:eastAsiaTheme="minorEastAsia"/>
                      <w:kern w:val="0"/>
                      <w:sz w:val="21"/>
                      <w:szCs w:val="21"/>
                      <w:vertAlign w:val="baseline"/>
                      <w:lang w:val="en-US" w:eastAsia="zh-CN"/>
                    </w:rPr>
                  </w:pPr>
                  <w:r>
                    <w:rPr>
                      <w:rFonts w:hint="default" w:ascii="Times New Roman" w:hAnsi="Times New Roman" w:cs="Times New Roman" w:eastAsiaTheme="minorEastAsia"/>
                      <w:kern w:val="0"/>
                      <w:sz w:val="21"/>
                      <w:szCs w:val="21"/>
                      <w:vertAlign w:val="baseline"/>
                      <w:lang w:val="en-US" w:eastAsia="zh-CN"/>
                    </w:rPr>
                    <w:t>上库综合产业园按照其功能设2个功能区，分别为工业生产区、行政办公区及生活配套区。</w:t>
                  </w:r>
                </w:p>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cs="Times New Roman" w:eastAsiaTheme="minorEastAsia"/>
                      <w:kern w:val="0"/>
                      <w:sz w:val="21"/>
                      <w:szCs w:val="21"/>
                      <w:vertAlign w:val="baseline"/>
                      <w:lang w:val="en-US" w:eastAsia="zh-CN"/>
                    </w:rPr>
                  </w:pPr>
                  <w:r>
                    <w:rPr>
                      <w:rFonts w:hint="default" w:ascii="Times New Roman" w:hAnsi="Times New Roman" w:cs="Times New Roman" w:eastAsiaTheme="minorEastAsia"/>
                      <w:kern w:val="0"/>
                      <w:sz w:val="21"/>
                      <w:szCs w:val="21"/>
                      <w:vertAlign w:val="baseline"/>
                      <w:lang w:val="en-US" w:eastAsia="zh-CN"/>
                    </w:rPr>
                    <w:t>（1）工业生产区</w:t>
                  </w:r>
                </w:p>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default" w:ascii="Times New Roman" w:hAnsi="Times New Roman" w:cs="Times New Roman" w:eastAsiaTheme="minorEastAsia"/>
                      <w:kern w:val="0"/>
                      <w:sz w:val="21"/>
                      <w:szCs w:val="21"/>
                      <w:vertAlign w:val="baseline"/>
                      <w:lang w:val="en-US" w:eastAsia="zh-CN"/>
                    </w:rPr>
                  </w:pPr>
                  <w:r>
                    <w:rPr>
                      <w:rFonts w:hint="default" w:ascii="Times New Roman" w:hAnsi="Times New Roman" w:cs="Times New Roman" w:eastAsiaTheme="minorEastAsia"/>
                      <w:kern w:val="0"/>
                      <w:sz w:val="21"/>
                      <w:szCs w:val="21"/>
                      <w:vertAlign w:val="baseline"/>
                      <w:lang w:val="en-US" w:eastAsia="zh-CN"/>
                    </w:rPr>
                    <w:t>将上库大道以北，新源路以东，光华路以西的片区，以及园区东部划分为工业生产区，布置一类、二类工业用地为主。工业生产区包含装备制造、铸造加工、建筑新材料、农产品加工、食品加工、矿业加工、轻工、商贸物流、现代服务业等。规划工业用地占地面积为698.19hm</w:t>
                  </w:r>
                  <w:r>
                    <w:rPr>
                      <w:rFonts w:hint="default" w:ascii="Times New Roman" w:hAnsi="Times New Roman" w:cs="Times New Roman" w:eastAsiaTheme="minorEastAsia"/>
                      <w:kern w:val="0"/>
                      <w:sz w:val="21"/>
                      <w:szCs w:val="21"/>
                      <w:vertAlign w:val="superscript"/>
                      <w:lang w:val="en-US" w:eastAsia="zh-CN"/>
                    </w:rPr>
                    <w:t>2</w:t>
                  </w:r>
                  <w:r>
                    <w:rPr>
                      <w:rFonts w:hint="default" w:ascii="Times New Roman" w:hAnsi="Times New Roman" w:cs="Times New Roman" w:eastAsiaTheme="minorEastAsia"/>
                      <w:kern w:val="0"/>
                      <w:sz w:val="21"/>
                      <w:szCs w:val="21"/>
                      <w:vertAlign w:val="baseline"/>
                      <w:lang w:val="en-US" w:eastAsia="zh-CN"/>
                    </w:rPr>
                    <w:t>，约占规划用地面积的94.6%。</w:t>
                  </w:r>
                </w:p>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cs="Times New Roman" w:eastAsiaTheme="minorEastAsia"/>
                      <w:kern w:val="0"/>
                      <w:sz w:val="21"/>
                      <w:szCs w:val="21"/>
                      <w:vertAlign w:val="baseline"/>
                      <w:lang w:val="en-US" w:eastAsia="zh-CN"/>
                    </w:rPr>
                  </w:pPr>
                  <w:r>
                    <w:rPr>
                      <w:rFonts w:hint="default" w:ascii="Times New Roman" w:hAnsi="Times New Roman" w:cs="Times New Roman" w:eastAsiaTheme="minorEastAsia"/>
                      <w:kern w:val="0"/>
                      <w:sz w:val="21"/>
                      <w:szCs w:val="21"/>
                      <w:vertAlign w:val="baseline"/>
                      <w:lang w:val="en-US" w:eastAsia="zh-CN"/>
                    </w:rPr>
                    <w:t>（2）行政办公区及生活配套区</w:t>
                  </w:r>
                </w:p>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default" w:ascii="Times New Roman" w:hAnsi="Times New Roman" w:cs="Times New Roman" w:eastAsiaTheme="minorEastAsia"/>
                      <w:kern w:val="0"/>
                      <w:sz w:val="21"/>
                      <w:szCs w:val="21"/>
                      <w:vertAlign w:val="baseline"/>
                      <w:lang w:val="en-US" w:eastAsia="zh-CN"/>
                    </w:rPr>
                  </w:pPr>
                  <w:r>
                    <w:rPr>
                      <w:rFonts w:hint="default" w:ascii="Times New Roman" w:hAnsi="Times New Roman" w:cs="Times New Roman" w:eastAsiaTheme="minorEastAsia"/>
                      <w:kern w:val="0"/>
                      <w:sz w:val="21"/>
                      <w:szCs w:val="21"/>
                      <w:vertAlign w:val="baseline"/>
                      <w:lang w:val="en-US" w:eastAsia="zh-CN"/>
                    </w:rPr>
                    <w:t>位于上库综合产业园南部，上库大道以南，苏中大道以北，光华路两侧的片区划分为行政办公区及生活配套区，占地面积39.81hm</w:t>
                  </w:r>
                  <w:r>
                    <w:rPr>
                      <w:rFonts w:hint="default" w:ascii="Times New Roman" w:hAnsi="Times New Roman" w:cs="Times New Roman" w:eastAsiaTheme="minorEastAsia"/>
                      <w:kern w:val="0"/>
                      <w:sz w:val="21"/>
                      <w:szCs w:val="21"/>
                      <w:vertAlign w:val="superscript"/>
                      <w:lang w:val="en-US" w:eastAsia="zh-CN"/>
                    </w:rPr>
                    <w:t>2</w:t>
                  </w:r>
                  <w:r>
                    <w:rPr>
                      <w:rFonts w:hint="default" w:ascii="Times New Roman" w:hAnsi="Times New Roman" w:cs="Times New Roman" w:eastAsiaTheme="minorEastAsia"/>
                      <w:kern w:val="0"/>
                      <w:sz w:val="21"/>
                      <w:szCs w:val="21"/>
                      <w:vertAlign w:val="baseline"/>
                      <w:lang w:val="en-US" w:eastAsia="zh-CN"/>
                    </w:rPr>
                    <w:t>，集中布置为居住区，配套建设公共管理与公共服务设施。</w:t>
                  </w:r>
                </w:p>
              </w:tc>
              <w:tc>
                <w:tcPr>
                  <w:tcW w:w="1432" w:type="pct"/>
                  <w:vAlign w:val="center"/>
                </w:tcPr>
                <w:p>
                  <w:pPr>
                    <w:keepNext w:val="0"/>
                    <w:keepLines w:val="0"/>
                    <w:pageBreakBefore w:val="0"/>
                    <w:widowControl w:val="0"/>
                    <w:kinsoku/>
                    <w:wordWrap w:val="0"/>
                    <w:overflowPunct/>
                    <w:topLinePunct w:val="0"/>
                    <w:autoSpaceDE w:val="0"/>
                    <w:autoSpaceDN w:val="0"/>
                    <w:bidi w:val="0"/>
                    <w:adjustRightInd w:val="0"/>
                    <w:snapToGrid w:val="0"/>
                    <w:jc w:val="center"/>
                    <w:textAlignment w:val="auto"/>
                    <w:rPr>
                      <w:rFonts w:hint="default" w:ascii="Times New Roman" w:hAnsi="Times New Roman" w:cs="Times New Roman" w:eastAsiaTheme="minorEastAsia"/>
                      <w:kern w:val="0"/>
                      <w:szCs w:val="21"/>
                      <w:vertAlign w:val="baseline"/>
                      <w:lang w:val="en-US" w:eastAsia="zh-CN"/>
                    </w:rPr>
                  </w:pPr>
                  <w:r>
                    <w:rPr>
                      <w:rFonts w:hint="eastAsia" w:ascii="Times New Roman" w:hAnsi="Times New Roman" w:cs="Times New Roman" w:eastAsiaTheme="minorEastAsia"/>
                      <w:color w:val="000000"/>
                      <w:kern w:val="0"/>
                      <w:sz w:val="21"/>
                      <w:szCs w:val="21"/>
                      <w:highlight w:val="none"/>
                      <w:lang w:val="en-US" w:eastAsia="zh-CN" w:bidi="ar"/>
                    </w:rPr>
                    <w:t>本项目属于建筑新材料制造，位于园区规划的工业生产区，</w:t>
                  </w:r>
                  <w:r>
                    <w:rPr>
                      <w:rFonts w:hint="eastAsia" w:cs="Times New Roman"/>
                      <w:color w:val="auto"/>
                      <w:kern w:val="0"/>
                      <w:sz w:val="21"/>
                      <w:szCs w:val="21"/>
                      <w:highlight w:val="none"/>
                      <w:lang w:val="en-US" w:eastAsia="zh-CN"/>
                    </w:rPr>
                    <w:t>符合园区功能布局和产业规划，详见附图七</w:t>
                  </w:r>
                  <w:r>
                    <w:rPr>
                      <w:rFonts w:hint="default" w:ascii="Times New Roman" w:hAnsi="Times New Roman" w:cs="Times New Roman" w:eastAsiaTheme="minorEastAsia"/>
                      <w:color w:val="000000"/>
                      <w:kern w:val="0"/>
                      <w:sz w:val="21"/>
                      <w:szCs w:val="21"/>
                      <w:highlight w:val="none"/>
                      <w:lang w:val="en-US" w:eastAsia="zh-CN" w:bidi="ar"/>
                    </w:rPr>
                    <w:t>。</w:t>
                  </w:r>
                </w:p>
              </w:tc>
              <w:tc>
                <w:tcPr>
                  <w:tcW w:w="398" w:type="pct"/>
                  <w:vAlign w:val="center"/>
                </w:tcPr>
                <w:p>
                  <w:pPr>
                    <w:autoSpaceDE w:val="0"/>
                    <w:autoSpaceDN w:val="0"/>
                    <w:adjustRightInd w:val="0"/>
                    <w:snapToGrid w:val="0"/>
                    <w:jc w:val="center"/>
                    <w:rPr>
                      <w:rFonts w:hint="default" w:ascii="Times New Roman" w:hAnsi="Times New Roman" w:cs="Times New Roman" w:eastAsiaTheme="minorEastAsia"/>
                      <w:kern w:val="0"/>
                      <w:szCs w:val="21"/>
                      <w:vertAlign w:val="baseline"/>
                      <w:lang w:val="en-US" w:eastAsia="zh-CN"/>
                    </w:rPr>
                  </w:pPr>
                  <w:r>
                    <w:rPr>
                      <w:rFonts w:hint="eastAsia" w:cs="Times New Roman" w:eastAsiaTheme="minorEastAsia"/>
                      <w:kern w:val="0"/>
                      <w:szCs w:val="21"/>
                      <w:vertAlign w:val="baseline"/>
                      <w:lang w:val="en-US" w:eastAsia="zh-CN"/>
                    </w:rPr>
                    <w:t>符合</w:t>
                  </w:r>
                </w:p>
              </w:tc>
            </w:tr>
          </w:tbl>
          <w:p>
            <w:pPr>
              <w:spacing w:line="520" w:lineRule="exact"/>
              <w:ind w:firstLine="480" w:firstLineChars="200"/>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根据《库尔勒上库高新技术产业开发区扩区规划</w:t>
            </w:r>
            <w:r>
              <w:rPr>
                <w:rFonts w:hint="eastAsia" w:cs="Times New Roman"/>
                <w:color w:val="000000"/>
                <w:sz w:val="24"/>
                <w:lang w:val="en-US" w:eastAsia="zh-CN"/>
              </w:rPr>
              <w:t>（</w:t>
            </w:r>
            <w:r>
              <w:rPr>
                <w:rFonts w:hint="eastAsia" w:ascii="Times New Roman" w:hAnsi="Times New Roman" w:eastAsia="宋体" w:cs="Times New Roman"/>
                <w:color w:val="000000"/>
                <w:sz w:val="24"/>
                <w:lang w:val="en-US" w:eastAsia="zh-CN"/>
              </w:rPr>
              <w:t>2022-2035年）环境影响报告书》及《关于库尔勒上库高新技术产业开发区扩区规划</w:t>
            </w:r>
            <w:r>
              <w:rPr>
                <w:rFonts w:hint="eastAsia" w:cs="Times New Roman"/>
                <w:color w:val="000000"/>
                <w:sz w:val="24"/>
                <w:lang w:val="en-US" w:eastAsia="zh-CN"/>
              </w:rPr>
              <w:t>（</w:t>
            </w:r>
            <w:r>
              <w:rPr>
                <w:rFonts w:hint="eastAsia" w:ascii="Times New Roman" w:hAnsi="Times New Roman" w:eastAsia="宋体" w:cs="Times New Roman"/>
                <w:color w:val="000000"/>
                <w:sz w:val="24"/>
                <w:lang w:val="en-US" w:eastAsia="zh-CN"/>
              </w:rPr>
              <w:t>2022-2035年</w:t>
            </w:r>
            <w:r>
              <w:rPr>
                <w:rFonts w:hint="eastAsia" w:cs="Times New Roman"/>
                <w:color w:val="000000"/>
                <w:sz w:val="24"/>
                <w:lang w:val="en-US" w:eastAsia="zh-CN"/>
              </w:rPr>
              <w:t>）</w:t>
            </w:r>
            <w:r>
              <w:rPr>
                <w:rFonts w:hint="eastAsia" w:ascii="Times New Roman" w:hAnsi="Times New Roman" w:eastAsia="宋体" w:cs="Times New Roman"/>
                <w:color w:val="000000"/>
                <w:sz w:val="24"/>
                <w:lang w:val="en-US" w:eastAsia="zh-CN"/>
              </w:rPr>
              <w:t>环境影响报告书的审查意见》（新环审〔2023〕103号），本项目相关符合性见表1-2。</w:t>
            </w:r>
          </w:p>
          <w:p>
            <w:pPr>
              <w:pStyle w:val="2"/>
              <w:spacing w:line="520" w:lineRule="exact"/>
              <w:ind w:left="0" w:firstLine="0" w:firstLineChars="0"/>
              <w:jc w:val="center"/>
              <w:rPr>
                <w:color w:val="000000"/>
              </w:rPr>
            </w:pPr>
            <w:r>
              <w:rPr>
                <w:b/>
                <w:bCs/>
                <w:color w:val="000000"/>
                <w:sz w:val="24"/>
              </w:rPr>
              <w:t>表</w:t>
            </w:r>
            <w:r>
              <w:rPr>
                <w:rFonts w:hint="eastAsia"/>
                <w:b/>
                <w:bCs/>
                <w:color w:val="000000"/>
                <w:sz w:val="24"/>
              </w:rPr>
              <w:t>1-</w:t>
            </w:r>
            <w:r>
              <w:rPr>
                <w:b/>
                <w:bCs/>
                <w:color w:val="000000"/>
                <w:sz w:val="24"/>
              </w:rPr>
              <w:t>2  规划环评审查意见的相符性分析</w:t>
            </w:r>
          </w:p>
          <w:tbl>
            <w:tblPr>
              <w:tblStyle w:val="18"/>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204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4" w:type="pct"/>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规划环评审查意见</w:t>
                  </w:r>
                </w:p>
              </w:tc>
              <w:tc>
                <w:tcPr>
                  <w:tcW w:w="1496" w:type="pct"/>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本项目情况</w:t>
                  </w: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4" w:type="pct"/>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严格遏制“两高”行业盲目发展，优化开发区产业结构、规划布局和实施时序，坚持绿色发展。坚持以环境质量改善为核心，遵循环保优先和绿色发展原则，结合区域实际及库尔勒上库高新技术产业开发区扩区总体规划，依据所在产业区块功能及环保要求，合理确定开发区产业结构和布局，进一步论证开发区发展石油化工、天然气化工的条件及规模。通过调整能源消费结构、加强资源循环利用，统筹协调推进经济和社会发展各领域，深入开展应对气候变化工作，切实增强控制温室气体排放能力。促进经济绿色低碳可持续发展、引导化工产业向绿色低碳方向转型，推动减污降碳协同管控。同时综合考虑开发区企业现状情况及环境管理要求，对开发区现状不符合规划产业布局企业、不符合《新疆维吾尔自治区重点行业环境准入条件</w:t>
                  </w:r>
                  <w:r>
                    <w:rPr>
                      <w:rFonts w:hint="eastAsia" w:cs="Times New Roman"/>
                      <w:highlight w:val="none"/>
                      <w:lang w:val="en-US" w:eastAsia="zh-CN"/>
                    </w:rPr>
                    <w:t>（</w:t>
                  </w:r>
                  <w:r>
                    <w:rPr>
                      <w:rFonts w:hint="eastAsia" w:ascii="Times New Roman" w:hAnsi="Times New Roman" w:cs="Times New Roman"/>
                      <w:highlight w:val="none"/>
                      <w:lang w:val="en-US" w:eastAsia="zh-CN"/>
                    </w:rPr>
                    <w:t>修订</w:t>
                  </w:r>
                  <w:r>
                    <w:rPr>
                      <w:rFonts w:hint="eastAsia" w:cs="Times New Roman"/>
                      <w:highlight w:val="none"/>
                      <w:lang w:val="en-US" w:eastAsia="zh-CN"/>
                    </w:rPr>
                    <w:t>）</w:t>
                  </w:r>
                  <w:r>
                    <w:rPr>
                      <w:rFonts w:hint="eastAsia" w:ascii="Times New Roman" w:hAnsi="Times New Roman" w:cs="Times New Roman"/>
                      <w:highlight w:val="none"/>
                      <w:lang w:val="en-US" w:eastAsia="zh-CN"/>
                    </w:rPr>
                    <w:t>》选址要求的化工企业制定解决方案。</w:t>
                  </w:r>
                </w:p>
              </w:tc>
              <w:tc>
                <w:tcPr>
                  <w:tcW w:w="1496" w:type="pct"/>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不属于“两高”项目，项目符合园区产业结构及布局要求，项目在生产过程中，对项目产生的固废及废水等，能回用的回用，坚持绿色发展；项目各项污染物在采取相应环保措施后均能达标排放，符合规划环评要求。</w:t>
                  </w: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highlight w:val="none"/>
                      <w:lang w:val="en-US" w:eastAsia="zh-CN"/>
                    </w:rPr>
                  </w:pPr>
                  <w:r>
                    <w:rPr>
                      <w:rFonts w:hint="eastAsia" w:cs="Times New Roman"/>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4" w:type="pct"/>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坚守环境质量底线，严格污染物总量管控。依据规划区域及周边环境质量改善目标，落实重点行业污染防治措施，纳入日常环境管理工作，并建立考核机制，完善开发区排水、污水处理、中水利用等相关规划内容。各类污染物排放须满足国家及自治区最新污染物排放标准要求。</w:t>
                  </w:r>
                </w:p>
              </w:tc>
              <w:tc>
                <w:tcPr>
                  <w:tcW w:w="1496" w:type="pct"/>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highlight w:val="none"/>
                      <w:lang w:val="en-US" w:eastAsia="zh-CN"/>
                    </w:rPr>
                  </w:pPr>
                  <w:r>
                    <w:rPr>
                      <w:rFonts w:hint="eastAsia" w:ascii="Times New Roman" w:hAnsi="Times New Roman" w:eastAsia="宋体" w:cs="Times New Roman"/>
                      <w:highlight w:val="none"/>
                      <w:lang w:val="en-US" w:eastAsia="zh-CN"/>
                    </w:rPr>
                    <w:t>本项目属于</w:t>
                  </w:r>
                  <w:r>
                    <w:rPr>
                      <w:rFonts w:hint="default" w:ascii="Times New Roman" w:hAnsi="Times New Roman" w:eastAsia="宋体" w:cs="Times New Roman"/>
                      <w:highlight w:val="none"/>
                      <w:lang w:val="en-US" w:eastAsia="zh-CN"/>
                    </w:rPr>
                    <w:t>石膏水泥制品及类似制品</w:t>
                  </w:r>
                  <w:r>
                    <w:rPr>
                      <w:rFonts w:hint="eastAsia" w:ascii="Times New Roman" w:hAnsi="Times New Roman" w:eastAsia="宋体" w:cs="Times New Roman"/>
                      <w:highlight w:val="none"/>
                      <w:lang w:val="en-US" w:eastAsia="zh-CN"/>
                    </w:rPr>
                    <w:t>制造，生产过程中不涉及NOx、挥发性有机物、氨氮、COD的排放，</w:t>
                  </w:r>
                  <w:r>
                    <w:rPr>
                      <w:rFonts w:hint="eastAsia" w:cs="Times New Roman"/>
                      <w:highlight w:val="none"/>
                      <w:lang w:val="en-US" w:eastAsia="zh-CN"/>
                    </w:rPr>
                    <w:t>无须设置</w:t>
                  </w:r>
                  <w:r>
                    <w:rPr>
                      <w:rFonts w:hint="eastAsia" w:ascii="Times New Roman" w:hAnsi="Times New Roman" w:eastAsia="宋体" w:cs="Times New Roman"/>
                      <w:highlight w:val="none"/>
                      <w:lang w:val="en-US" w:eastAsia="zh-CN"/>
                    </w:rPr>
                    <w:t>总量，本项目各类污染物在采取相应的环保措施后，均可达标排放，符合规划环评要求。</w:t>
                  </w: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符合</w:t>
                  </w:r>
                </w:p>
              </w:tc>
            </w:tr>
          </w:tbl>
          <w:p>
            <w:pPr>
              <w:autoSpaceDE w:val="0"/>
              <w:autoSpaceDN w:val="0"/>
              <w:adjustRightInd w:val="0"/>
              <w:snapToGrid w:val="0"/>
              <w:jc w:val="center"/>
              <w:rPr>
                <w:rFonts w:ascii="宋体" w:hAnsi="宋体" w:cs="宋体"/>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35" w:type="dxa"/>
            <w:noWrap w:val="0"/>
            <w:vAlign w:val="center"/>
          </w:tcPr>
          <w:p>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其他符合性分析</w:t>
            </w:r>
          </w:p>
        </w:tc>
        <w:tc>
          <w:tcPr>
            <w:tcW w:w="7135"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default" w:cs="Times New Roman"/>
                <w:b/>
                <w:kern w:val="0"/>
                <w:sz w:val="24"/>
                <w:szCs w:val="24"/>
                <w:lang w:val="en-US" w:eastAsia="zh-CN"/>
              </w:rPr>
            </w:pPr>
            <w:r>
              <w:rPr>
                <w:rFonts w:hint="default" w:cs="Times New Roman"/>
                <w:b/>
                <w:kern w:val="0"/>
                <w:sz w:val="24"/>
                <w:szCs w:val="24"/>
                <w:lang w:val="en-US" w:eastAsia="zh-CN"/>
              </w:rPr>
              <w:t>1、与产业政策、地方性法规相符性</w:t>
            </w:r>
          </w:p>
          <w:p>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根据国家发展和改革委员会发布的《产业结构调整指导目录（2024年本）》，本项目</w:t>
            </w:r>
            <w:r>
              <w:rPr>
                <w:rFonts w:hint="eastAsia" w:cs="Times New Roman"/>
                <w:kern w:val="0"/>
                <w:sz w:val="24"/>
                <w:szCs w:val="24"/>
                <w:lang w:val="en-US" w:eastAsia="zh-CN"/>
              </w:rPr>
              <w:t>生产的ALC板属于鼓励类，混凝土加气块、轻质混凝土</w:t>
            </w:r>
            <w:r>
              <w:rPr>
                <w:rFonts w:hint="default" w:ascii="Times New Roman" w:hAnsi="Times New Roman" w:eastAsia="宋体" w:cs="Times New Roman"/>
                <w:kern w:val="0"/>
                <w:sz w:val="24"/>
                <w:szCs w:val="24"/>
                <w:lang w:val="en-US" w:eastAsia="zh-CN"/>
              </w:rPr>
              <w:t>不属于鼓励类、限制类和淘汰类项目</w:t>
            </w:r>
            <w:r>
              <w:rPr>
                <w:rFonts w:hint="eastAsia" w:cs="Times New Roman"/>
                <w:kern w:val="0"/>
                <w:sz w:val="24"/>
                <w:szCs w:val="24"/>
                <w:lang w:val="en-US" w:eastAsia="zh-CN"/>
              </w:rPr>
              <w:t>，属于允许类，符合国家产业政策</w:t>
            </w:r>
            <w:r>
              <w:rPr>
                <w:rFonts w:hint="default" w:ascii="Times New Roman" w:hAnsi="Times New Roman" w:eastAsia="宋体" w:cs="Times New Roman"/>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default" w:cs="Times New Roman"/>
                <w:b/>
                <w:kern w:val="0"/>
                <w:sz w:val="24"/>
                <w:szCs w:val="24"/>
                <w:lang w:val="en-US" w:eastAsia="zh-CN"/>
              </w:rPr>
            </w:pPr>
            <w:r>
              <w:rPr>
                <w:rFonts w:hint="default" w:cs="Times New Roman"/>
                <w:b/>
                <w:kern w:val="0"/>
                <w:sz w:val="24"/>
                <w:szCs w:val="24"/>
                <w:lang w:val="en-US" w:eastAsia="zh-CN"/>
              </w:rPr>
              <w:t>2、“三线一单符合性分析”</w:t>
            </w:r>
          </w:p>
          <w:p>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（1）《新疆维吾尔自治区</w:t>
            </w:r>
            <w:r>
              <w:rPr>
                <w:rFonts w:hint="eastAsia" w:cs="Times New Roman"/>
                <w:kern w:val="0"/>
                <w:sz w:val="24"/>
                <w:szCs w:val="24"/>
                <w:lang w:val="en-US" w:eastAsia="zh-CN"/>
              </w:rPr>
              <w:t>“</w:t>
            </w:r>
            <w:r>
              <w:rPr>
                <w:rFonts w:hint="default" w:ascii="Times New Roman" w:hAnsi="Times New Roman" w:eastAsia="宋体" w:cs="Times New Roman"/>
                <w:kern w:val="0"/>
                <w:sz w:val="24"/>
                <w:szCs w:val="24"/>
                <w:lang w:val="en-US" w:eastAsia="zh-CN"/>
              </w:rPr>
              <w:t>三线一单</w:t>
            </w:r>
            <w:r>
              <w:rPr>
                <w:rFonts w:hint="eastAsia" w:cs="Times New Roman"/>
                <w:kern w:val="0"/>
                <w:sz w:val="24"/>
                <w:szCs w:val="24"/>
                <w:lang w:val="en-US" w:eastAsia="zh-CN"/>
              </w:rPr>
              <w:t>”</w:t>
            </w:r>
            <w:r>
              <w:rPr>
                <w:rFonts w:hint="default" w:ascii="Times New Roman" w:hAnsi="Times New Roman" w:eastAsia="宋体" w:cs="Times New Roman"/>
                <w:kern w:val="0"/>
                <w:sz w:val="24"/>
                <w:szCs w:val="24"/>
                <w:lang w:val="en-US" w:eastAsia="zh-CN"/>
              </w:rPr>
              <w:t>生态环境分区管控方案》符合性分析。</w:t>
            </w:r>
          </w:p>
          <w:p>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根据《关于印发〈新疆维吾尔自治区</w:t>
            </w:r>
            <w:r>
              <w:rPr>
                <w:rFonts w:hint="eastAsia" w:cs="Times New Roman"/>
                <w:kern w:val="0"/>
                <w:sz w:val="24"/>
                <w:szCs w:val="24"/>
                <w:lang w:val="en-US" w:eastAsia="zh-CN"/>
              </w:rPr>
              <w:t>“</w:t>
            </w:r>
            <w:r>
              <w:rPr>
                <w:rFonts w:hint="default" w:ascii="Times New Roman" w:hAnsi="Times New Roman" w:eastAsia="宋体" w:cs="Times New Roman"/>
                <w:kern w:val="0"/>
                <w:sz w:val="24"/>
                <w:szCs w:val="24"/>
                <w:lang w:val="en-US" w:eastAsia="zh-CN"/>
              </w:rPr>
              <w:t>三线一单</w:t>
            </w:r>
            <w:r>
              <w:rPr>
                <w:rFonts w:hint="eastAsia" w:cs="Times New Roman"/>
                <w:kern w:val="0"/>
                <w:sz w:val="24"/>
                <w:szCs w:val="24"/>
                <w:lang w:val="en-US" w:eastAsia="zh-CN"/>
              </w:rPr>
              <w:t>”</w:t>
            </w:r>
            <w:r>
              <w:rPr>
                <w:rFonts w:hint="default" w:ascii="Times New Roman" w:hAnsi="Times New Roman" w:eastAsia="宋体" w:cs="Times New Roman"/>
                <w:kern w:val="0"/>
                <w:sz w:val="24"/>
                <w:szCs w:val="24"/>
                <w:lang w:val="en-US" w:eastAsia="zh-CN"/>
              </w:rPr>
              <w:t>生态环境分区管控方案</w:t>
            </w:r>
            <w:r>
              <w:rPr>
                <w:rFonts w:hint="eastAsia" w:ascii="Times New Roman" w:hAnsi="Times New Roman" w:eastAsia="宋体" w:cs="Times New Roman"/>
                <w:kern w:val="0"/>
                <w:sz w:val="24"/>
                <w:szCs w:val="24"/>
                <w:lang w:val="en-US" w:eastAsia="zh-CN"/>
              </w:rPr>
              <w:t>〉的</w:t>
            </w:r>
            <w:r>
              <w:rPr>
                <w:rFonts w:hint="default" w:ascii="Times New Roman" w:hAnsi="Times New Roman" w:eastAsia="宋体" w:cs="Times New Roman"/>
                <w:kern w:val="0"/>
                <w:sz w:val="24"/>
                <w:szCs w:val="24"/>
                <w:lang w:val="en-US" w:eastAsia="zh-CN"/>
              </w:rPr>
              <w:t>通知》（新政发〔2021〕18号），</w:t>
            </w:r>
            <w:r>
              <w:rPr>
                <w:rFonts w:hint="eastAsia" w:ascii="Times New Roman" w:hAnsi="Times New Roman" w:eastAsia="宋体" w:cs="Times New Roman"/>
                <w:kern w:val="0"/>
                <w:sz w:val="24"/>
                <w:szCs w:val="24"/>
                <w:lang w:val="en-US" w:eastAsia="zh-CN"/>
              </w:rPr>
              <w:t>以及《关于印发〈新疆维吾尔自治区生态环境分区管控动态更新成果〉的通知》</w:t>
            </w:r>
            <w:r>
              <w:rPr>
                <w:rFonts w:hint="eastAsia" w:cs="Times New Roman"/>
                <w:kern w:val="0"/>
                <w:sz w:val="24"/>
                <w:szCs w:val="24"/>
                <w:lang w:val="en-US" w:eastAsia="zh-CN"/>
              </w:rPr>
              <w:t>（新环环评发</w:t>
            </w:r>
            <w:r>
              <w:rPr>
                <w:rFonts w:hint="default" w:ascii="Times New Roman" w:hAnsi="Times New Roman" w:eastAsia="宋体" w:cs="Times New Roman"/>
                <w:sz w:val="24"/>
                <w:szCs w:val="24"/>
                <w:highlight w:val="none"/>
                <w:lang w:val="en-US" w:eastAsia="zh-CN"/>
              </w:rPr>
              <w:t>〔2024〕157号</w:t>
            </w:r>
            <w:r>
              <w:rPr>
                <w:rFonts w:hint="eastAsia" w:cs="Times New Roman"/>
                <w:kern w:val="0"/>
                <w:sz w:val="24"/>
                <w:szCs w:val="24"/>
                <w:lang w:val="en-US" w:eastAsia="zh-CN"/>
              </w:rPr>
              <w:t>）</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将本工程与生态保护红线、环境质量底线、资源利用上线和生态环境准入清单相关要求对比分析，详见表1-</w:t>
            </w:r>
            <w:r>
              <w:rPr>
                <w:rFonts w:hint="eastAsia" w:ascii="Times New Roman" w:hAnsi="Times New Roman" w:eastAsia="宋体" w:cs="Times New Roman"/>
                <w:kern w:val="0"/>
                <w:sz w:val="24"/>
                <w:szCs w:val="24"/>
                <w:lang w:val="en-US" w:eastAsia="zh-CN"/>
              </w:rPr>
              <w:t>3。</w:t>
            </w:r>
          </w:p>
          <w:p>
            <w:pPr>
              <w:pStyle w:val="42"/>
              <w:keepNext w:val="0"/>
              <w:keepLines w:val="0"/>
              <w:pageBreakBefore w:val="0"/>
              <w:widowControl w:val="0"/>
              <w:kinsoku/>
              <w:wordWrap/>
              <w:overflowPunct/>
              <w:topLinePunct w:val="0"/>
              <w:autoSpaceDE/>
              <w:autoSpaceDN/>
              <w:bidi w:val="0"/>
              <w:adjustRightInd/>
              <w:snapToGrid/>
              <w:spacing w:before="313" w:beforeLines="100" w:line="240" w:lineRule="auto"/>
              <w:ind w:left="0" w:firstLine="482"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表1-</w:t>
            </w: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 xml:space="preserve">  本项目与《新疆维吾尔自治区“三线一单”生态环境分区管控方案》相符性分析</w:t>
            </w:r>
          </w:p>
          <w:tbl>
            <w:tblPr>
              <w:tblStyle w:val="1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164"/>
              <w:gridCol w:w="2645"/>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8"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管控要求</w:t>
                  </w:r>
                </w:p>
              </w:tc>
              <w:tc>
                <w:tcPr>
                  <w:tcW w:w="2291"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环境管理政策有关要求</w:t>
                  </w:r>
                </w:p>
              </w:tc>
              <w:tc>
                <w:tcPr>
                  <w:tcW w:w="1915"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本项目情况</w:t>
                  </w:r>
                </w:p>
              </w:tc>
              <w:tc>
                <w:tcPr>
                  <w:tcW w:w="333" w:type="pct"/>
                  <w:vAlign w:val="center"/>
                </w:tcPr>
                <w:p>
                  <w:pPr>
                    <w:pStyle w:val="34"/>
                    <w:bidi w:val="0"/>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生态保护红线</w:t>
                  </w:r>
                </w:p>
              </w:tc>
              <w:tc>
                <w:tcPr>
                  <w:tcW w:w="2291"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按照</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生态功能不降低、面积不减少、性质不改变</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的基本要求，对划定的生态保护红线实施严格管控，保障和维护国家生态安全的底线和生命线。</w:t>
                  </w:r>
                </w:p>
              </w:tc>
              <w:tc>
                <w:tcPr>
                  <w:tcW w:w="1915"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本项目建设地点</w:t>
                  </w:r>
                  <w:r>
                    <w:rPr>
                      <w:rFonts w:hint="eastAsia" w:ascii="Times New Roman" w:hAnsi="Times New Roman" w:eastAsia="宋体" w:cs="Times New Roman"/>
                      <w:highlight w:val="none"/>
                      <w:lang w:val="en-US" w:eastAsia="zh-CN"/>
                    </w:rPr>
                    <w:t>位于</w:t>
                  </w:r>
                  <w:r>
                    <w:rPr>
                      <w:rFonts w:hint="default" w:ascii="Times New Roman" w:hAnsi="Times New Roman" w:eastAsia="宋体" w:cs="Times New Roman"/>
                      <w:highlight w:val="none"/>
                      <w:lang w:val="en-US" w:eastAsia="zh-CN"/>
                    </w:rPr>
                    <w:t>新疆维吾尔自治区巴音郭楞蒙古自治州</w:t>
                  </w:r>
                  <w:r>
                    <w:rPr>
                      <w:rFonts w:hint="eastAsia" w:ascii="Times New Roman" w:hAnsi="Times New Roman" w:eastAsia="宋体" w:cs="Times New Roman"/>
                      <w:highlight w:val="none"/>
                      <w:lang w:val="en-US" w:eastAsia="zh-CN"/>
                    </w:rPr>
                    <w:t>库尔勒上库高新技术产业开发区（库尔勒石油石化产业园）</w:t>
                  </w:r>
                  <w:r>
                    <w:rPr>
                      <w:rFonts w:hint="default" w:ascii="Times New Roman" w:hAnsi="Times New Roman" w:eastAsia="宋体" w:cs="Times New Roman"/>
                      <w:highlight w:val="none"/>
                      <w:lang w:val="en-US" w:eastAsia="zh-CN"/>
                    </w:rPr>
                    <w:t>，建设用地为工业用地，不涉及占用其他用地以及生态红线。</w:t>
                  </w:r>
                </w:p>
              </w:tc>
              <w:tc>
                <w:tcPr>
                  <w:tcW w:w="333" w:type="pct"/>
                  <w:vAlign w:val="center"/>
                </w:tcPr>
                <w:p>
                  <w:pPr>
                    <w:pStyle w:val="34"/>
                    <w:bidi w:val="0"/>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环境质量底线</w:t>
                  </w:r>
                </w:p>
              </w:tc>
              <w:tc>
                <w:tcPr>
                  <w:tcW w:w="2291"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全区水环境质量持续改善，受污染地表水体得到有效治理，饮用水安全保障水平持续提升，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tc>
              <w:tc>
                <w:tcPr>
                  <w:tcW w:w="1915"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s="Times New Roman"/>
                      <w:highlight w:val="none"/>
                      <w:lang w:val="en-US" w:eastAsia="zh-CN"/>
                    </w:rPr>
                  </w:pPr>
                  <w:r>
                    <w:rPr>
                      <w:rFonts w:hint="eastAsia" w:ascii="Times New Roman" w:hAnsi="Times New Roman" w:eastAsia="宋体" w:cs="Times New Roman"/>
                      <w:highlight w:val="none"/>
                      <w:lang w:val="en-US" w:eastAsia="zh-CN"/>
                    </w:rPr>
                    <w:t>项目生产过程中产</w:t>
                  </w:r>
                  <w:r>
                    <w:rPr>
                      <w:rFonts w:hint="eastAsia" w:cs="Times New Roman"/>
                      <w:highlight w:val="none"/>
                      <w:lang w:val="en-US" w:eastAsia="zh-CN"/>
                    </w:rPr>
                    <w:t>生的</w:t>
                  </w:r>
                  <w:r>
                    <w:rPr>
                      <w:rFonts w:hint="eastAsia" w:ascii="Times New Roman" w:hAnsi="Times New Roman" w:eastAsia="宋体" w:cs="Times New Roman"/>
                      <w:highlight w:val="none"/>
                      <w:lang w:val="en-US" w:eastAsia="zh-CN"/>
                    </w:rPr>
                    <w:t>废气经相应环保措施处理后，均可达标排放；项目废水主要为生活污水，直接排入</w:t>
                  </w:r>
                  <w:r>
                    <w:rPr>
                      <w:rFonts w:hint="eastAsia" w:cs="Times New Roman"/>
                      <w:highlight w:val="none"/>
                      <w:lang w:val="en-US" w:eastAsia="zh-CN"/>
                    </w:rPr>
                    <w:t>园区污水处理厂（新疆上和恒瑞环境有限公司）</w:t>
                  </w:r>
                </w:p>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处置；</w:t>
                  </w:r>
                  <w:r>
                    <w:rPr>
                      <w:rFonts w:hint="default" w:ascii="Times New Roman" w:hAnsi="Times New Roman" w:eastAsia="宋体" w:cs="Times New Roman"/>
                      <w:highlight w:val="none"/>
                      <w:lang w:val="en-US" w:eastAsia="zh-CN"/>
                    </w:rPr>
                    <w:t>本工程通过采取消音、基础减震等措施，厂界</w:t>
                  </w:r>
                  <w:r>
                    <w:rPr>
                      <w:rFonts w:hint="eastAsia" w:ascii="Times New Roman" w:hAnsi="Times New Roman" w:eastAsia="宋体" w:cs="Times New Roman"/>
                      <w:highlight w:val="none"/>
                      <w:lang w:val="en-US" w:eastAsia="zh-CN"/>
                    </w:rPr>
                    <w:t>噪声</w:t>
                  </w:r>
                  <w:r>
                    <w:rPr>
                      <w:rFonts w:hint="default" w:ascii="Times New Roman" w:hAnsi="Times New Roman" w:eastAsia="宋体" w:cs="Times New Roman"/>
                      <w:highlight w:val="none"/>
                      <w:lang w:val="en-US" w:eastAsia="zh-CN"/>
                    </w:rPr>
                    <w:t>可满足《工业企业厂界环境噪声排放标准》（GB12348-2008）中</w:t>
                  </w:r>
                  <w:r>
                    <w:rPr>
                      <w:rFonts w:hint="eastAsia" w:ascii="Times New Roman" w:hAnsi="Times New Roman" w:eastAsia="宋体" w:cs="Times New Roman"/>
                      <w:highlight w:val="none"/>
                      <w:lang w:val="en-US" w:eastAsia="zh-CN"/>
                    </w:rPr>
                    <w:t>3</w:t>
                  </w:r>
                  <w:r>
                    <w:rPr>
                      <w:rFonts w:hint="default" w:ascii="Times New Roman" w:hAnsi="Times New Roman" w:eastAsia="宋体" w:cs="Times New Roman"/>
                      <w:highlight w:val="none"/>
                      <w:lang w:val="en-US" w:eastAsia="zh-CN"/>
                    </w:rPr>
                    <w:t>类标准</w:t>
                  </w:r>
                  <w:r>
                    <w:rPr>
                      <w:rFonts w:hint="eastAsia" w:ascii="Times New Roman" w:hAnsi="Times New Roman" w:eastAsia="宋体" w:cs="Times New Roman"/>
                      <w:highlight w:val="none"/>
                      <w:lang w:val="en-US" w:eastAsia="zh-CN"/>
                    </w:rPr>
                    <w:t>限值</w:t>
                  </w:r>
                  <w:r>
                    <w:rPr>
                      <w:rFonts w:hint="default" w:ascii="Times New Roman" w:hAnsi="Times New Roman" w:eastAsia="宋体" w:cs="Times New Roman"/>
                      <w:highlight w:val="none"/>
                      <w:lang w:val="en-US" w:eastAsia="zh-CN"/>
                    </w:rPr>
                    <w:t>。综上所述，各类污染物</w:t>
                  </w:r>
                  <w:r>
                    <w:rPr>
                      <w:rFonts w:hint="eastAsia" w:ascii="Times New Roman" w:hAnsi="Times New Roman" w:eastAsia="宋体" w:cs="Times New Roman"/>
                      <w:highlight w:val="none"/>
                      <w:lang w:val="en-US" w:eastAsia="zh-CN"/>
                    </w:rPr>
                    <w:t>均</w:t>
                  </w:r>
                  <w:r>
                    <w:rPr>
                      <w:rFonts w:hint="default" w:ascii="Times New Roman" w:hAnsi="Times New Roman" w:eastAsia="宋体" w:cs="Times New Roman"/>
                      <w:highlight w:val="none"/>
                      <w:lang w:val="en-US" w:eastAsia="zh-CN"/>
                    </w:rPr>
                    <w:t>得到了</w:t>
                  </w:r>
                  <w:r>
                    <w:rPr>
                      <w:rFonts w:hint="eastAsia" w:ascii="Times New Roman" w:hAnsi="Times New Roman" w:eastAsia="宋体" w:cs="Times New Roman"/>
                      <w:highlight w:val="none"/>
                      <w:lang w:val="en-US" w:eastAsia="zh-CN"/>
                    </w:rPr>
                    <w:t>有效</w:t>
                  </w:r>
                  <w:r>
                    <w:rPr>
                      <w:rFonts w:hint="default" w:ascii="Times New Roman" w:hAnsi="Times New Roman" w:eastAsia="宋体" w:cs="Times New Roman"/>
                      <w:highlight w:val="none"/>
                      <w:lang w:val="en-US" w:eastAsia="zh-CN"/>
                    </w:rPr>
                    <w:t>处置，不</w:t>
                  </w:r>
                  <w:r>
                    <w:rPr>
                      <w:rFonts w:hint="eastAsia" w:ascii="Times New Roman" w:hAnsi="Times New Roman" w:eastAsia="宋体" w:cs="Times New Roman"/>
                      <w:highlight w:val="none"/>
                      <w:lang w:val="en-US" w:eastAsia="zh-CN"/>
                    </w:rPr>
                    <w:t>会</w:t>
                  </w:r>
                  <w:r>
                    <w:rPr>
                      <w:rFonts w:hint="default" w:ascii="Times New Roman" w:hAnsi="Times New Roman" w:eastAsia="宋体" w:cs="Times New Roman"/>
                      <w:highlight w:val="none"/>
                      <w:lang w:val="en-US" w:eastAsia="zh-CN"/>
                    </w:rPr>
                    <w:t>对当地的环境质量产生明显影响。</w:t>
                  </w:r>
                </w:p>
              </w:tc>
              <w:tc>
                <w:tcPr>
                  <w:tcW w:w="333" w:type="pct"/>
                  <w:vAlign w:val="center"/>
                </w:tcPr>
                <w:p>
                  <w:pPr>
                    <w:pStyle w:val="34"/>
                    <w:bidi w:val="0"/>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资源利用上线</w:t>
                  </w:r>
                </w:p>
              </w:tc>
              <w:tc>
                <w:tcPr>
                  <w:tcW w:w="2291"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强化节约集约利用，持续提升资源能源利用效率，水资源、土地资源、能源消耗等达到国家、自治区下达的总量和强度控制目标。加快区域低碳发展，积极推动乌鲁木齐市、昌吉市、伊宁市、和田市等4个国家级低碳试点城市发挥低碳试点示范和引领作用。</w:t>
                  </w:r>
                </w:p>
              </w:tc>
              <w:tc>
                <w:tcPr>
                  <w:tcW w:w="1915"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本项目运营过程中消耗一定的水及</w:t>
                  </w:r>
                  <w:r>
                    <w:rPr>
                      <w:rFonts w:hint="eastAsia" w:ascii="Times New Roman" w:hAnsi="Times New Roman" w:eastAsia="宋体" w:cs="Times New Roman"/>
                      <w:highlight w:val="none"/>
                      <w:lang w:val="en-US" w:eastAsia="zh-CN"/>
                    </w:rPr>
                    <w:t>蒸汽</w:t>
                  </w:r>
                  <w:r>
                    <w:rPr>
                      <w:rFonts w:hint="default" w:ascii="Times New Roman" w:hAnsi="Times New Roman" w:eastAsia="宋体" w:cs="Times New Roman"/>
                      <w:highlight w:val="none"/>
                      <w:lang w:val="en-US" w:eastAsia="zh-CN"/>
                    </w:rPr>
                    <w:t>，项目资源消耗量相对区域资源利用总量较少，本项目建成后通过内部管理、优化工艺，以</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节能、降耗、减污</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为目标，提高资源利用率，项目用水不会突破资源利用上线，符合资源利用上线要求。</w:t>
                  </w:r>
                </w:p>
              </w:tc>
              <w:tc>
                <w:tcPr>
                  <w:tcW w:w="333" w:type="pct"/>
                  <w:vAlign w:val="center"/>
                </w:tcPr>
                <w:p>
                  <w:pPr>
                    <w:pStyle w:val="34"/>
                    <w:bidi w:val="0"/>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8"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生态环境准入清单</w:t>
                  </w:r>
                </w:p>
              </w:tc>
              <w:tc>
                <w:tcPr>
                  <w:tcW w:w="2291"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自治区共划定1777个环境管控单元，分为优先保护单元、重点管控单元和一般管控单元三类，实施分类管控。优先保护单元</w:t>
                  </w:r>
                  <w:r>
                    <w:rPr>
                      <w:rFonts w:hint="eastAsia" w:ascii="Times New Roman" w:hAnsi="Times New Roman" w:eastAsia="宋体" w:cs="Times New Roman"/>
                      <w:highlight w:val="none"/>
                      <w:lang w:val="en-US" w:eastAsia="zh-CN"/>
                    </w:rPr>
                    <w:t>925</w:t>
                  </w:r>
                  <w:r>
                    <w:rPr>
                      <w:rFonts w:hint="default" w:ascii="Times New Roman" w:hAnsi="Times New Roman" w:eastAsia="宋体" w:cs="Times New Roman"/>
                      <w:highlight w:val="none"/>
                      <w:lang w:val="en-US" w:eastAsia="zh-CN"/>
                    </w:rPr>
                    <w:t>个，主要包括生态保护红线区和生态保护红线区以外的饮用水水源保护区、水源涵养区、防风固沙区、土地沙化防控区、水土流失防控区等一般生态空间管控区。生态保护红线区执行生态保护红线管理办法的有关要求；一般生态空间管控区应以生态环境保护优先为原则，开发建设活动应严格执行相关法律法规要求，严守生态环境质量底线，确保生态功能不降低。重点管控单元</w:t>
                  </w:r>
                  <w:r>
                    <w:rPr>
                      <w:rFonts w:hint="eastAsia" w:ascii="Times New Roman" w:hAnsi="Times New Roman" w:eastAsia="宋体" w:cs="Times New Roman"/>
                      <w:highlight w:val="none"/>
                      <w:lang w:val="en-US" w:eastAsia="zh-CN"/>
                    </w:rPr>
                    <w:t>713</w:t>
                  </w:r>
                  <w:r>
                    <w:rPr>
                      <w:rFonts w:hint="default" w:ascii="Times New Roman" w:hAnsi="Times New Roman" w:eastAsia="宋体" w:cs="Times New Roman"/>
                      <w:highlight w:val="none"/>
                      <w:lang w:val="en-US" w:eastAsia="zh-CN"/>
                    </w:rPr>
                    <w:t>个，主要包括城镇建成区、工业园区和开发强度大、污染物排放强度高的工业聚集区等。重点管控单元要着力优化空间布局，不断提升资源利用效率，有针对性地加强污染物排放管控和环境风险防控，解决生态环境质量不达标、生态环境风险高等问题。一般管控单元</w:t>
                  </w:r>
                  <w:r>
                    <w:rPr>
                      <w:rFonts w:hint="eastAsia" w:ascii="Times New Roman" w:hAnsi="Times New Roman" w:eastAsia="宋体" w:cs="Times New Roman"/>
                      <w:highlight w:val="none"/>
                      <w:lang w:val="en-US" w:eastAsia="zh-CN"/>
                    </w:rPr>
                    <w:t>139</w:t>
                  </w:r>
                  <w:r>
                    <w:rPr>
                      <w:rFonts w:hint="default" w:ascii="Times New Roman" w:hAnsi="Times New Roman" w:eastAsia="宋体" w:cs="Times New Roman"/>
                      <w:highlight w:val="none"/>
                      <w:lang w:val="en-US" w:eastAsia="zh-CN"/>
                    </w:rPr>
                    <w:t>个，主要包括优先保护单元和重点管控单元之外的其他区域。一般管控单元主要落实生态环境保护基本要求，推动区域环境质量持续改善。</w:t>
                  </w:r>
                </w:p>
              </w:tc>
              <w:tc>
                <w:tcPr>
                  <w:tcW w:w="1915"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本项目为石膏水泥制品及类似制品</w:t>
                  </w:r>
                  <w:r>
                    <w:rPr>
                      <w:rFonts w:hint="eastAsia" w:ascii="Times New Roman" w:hAnsi="Times New Roman" w:eastAsia="宋体" w:cs="Times New Roman"/>
                      <w:highlight w:val="none"/>
                      <w:lang w:val="en-US" w:eastAsia="zh-CN"/>
                    </w:rPr>
                    <w:t>制造，</w:t>
                  </w:r>
                  <w:r>
                    <w:rPr>
                      <w:rFonts w:hint="default" w:ascii="Times New Roman" w:hAnsi="Times New Roman" w:eastAsia="宋体" w:cs="Times New Roman"/>
                      <w:highlight w:val="none"/>
                      <w:lang w:val="en-US" w:eastAsia="zh-CN"/>
                    </w:rPr>
                    <w:t>建设地点位于</w:t>
                  </w:r>
                  <w:r>
                    <w:rPr>
                      <w:rFonts w:hint="eastAsia" w:ascii="Times New Roman" w:hAnsi="Times New Roman" w:eastAsia="宋体" w:cs="Times New Roman"/>
                      <w:highlight w:val="none"/>
                      <w:lang w:val="en-US" w:eastAsia="zh-CN"/>
                    </w:rPr>
                    <w:t>上库高新技术产业开发区（库尔勒石油石化产业园）</w:t>
                  </w:r>
                  <w:r>
                    <w:rPr>
                      <w:rFonts w:hint="default" w:ascii="Times New Roman" w:hAnsi="Times New Roman" w:eastAsia="宋体" w:cs="Times New Roman"/>
                      <w:highlight w:val="none"/>
                      <w:lang w:val="en-US" w:eastAsia="zh-CN"/>
                    </w:rPr>
                    <w:t>，不涉及生态保护红线区，属于重点管控单元。项目未被列入《新疆维吾尔自治区28个国家重点生态功能区县（市）产业准入负面清单（试行）》限制目录</w:t>
                  </w:r>
                  <w:r>
                    <w:rPr>
                      <w:rFonts w:hint="eastAsia" w:ascii="Times New Roman" w:hAnsi="Times New Roman" w:eastAsia="宋体" w:cs="Times New Roman"/>
                      <w:highlight w:val="none"/>
                      <w:lang w:val="en-US" w:eastAsia="zh-CN"/>
                    </w:rPr>
                    <w:t>。</w:t>
                  </w:r>
                </w:p>
              </w:tc>
              <w:tc>
                <w:tcPr>
                  <w:tcW w:w="333" w:type="pct"/>
                  <w:vAlign w:val="center"/>
                </w:tcPr>
                <w:p>
                  <w:pPr>
                    <w:pStyle w:val="34"/>
                    <w:bidi w:val="0"/>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符合</w:t>
                  </w:r>
                </w:p>
              </w:tc>
            </w:tr>
          </w:tbl>
          <w:p>
            <w:pPr>
              <w:pStyle w:val="44"/>
              <w:keepNext w:val="0"/>
              <w:keepLines w:val="0"/>
              <w:suppressLineNumbers w:val="0"/>
              <w:bidi w:val="0"/>
              <w:spacing w:before="0" w:beforeAutospacing="0" w:after="0" w:afterAutospacing="0"/>
              <w:ind w:left="0" w:right="0"/>
              <w:rPr>
                <w:rFonts w:hint="eastAsia" w:cs="Times New Roman"/>
                <w:lang w:val="en-US" w:eastAsia="zh-CN"/>
              </w:rPr>
            </w:pPr>
            <w:r>
              <w:rPr>
                <w:rFonts w:hint="eastAsia" w:cs="Times New Roman"/>
                <w:lang w:val="en-US" w:eastAsia="zh-CN"/>
              </w:rPr>
              <w:t>《新疆维吾尔自治区七大片区“三线一单”生态环境分区管控要求》（新政发〔2021〕18号）相符性分析。</w:t>
            </w:r>
          </w:p>
          <w:p>
            <w:pPr>
              <w:pStyle w:val="44"/>
              <w:keepNext w:val="0"/>
              <w:keepLines w:val="0"/>
              <w:suppressLineNumbers w:val="0"/>
              <w:bidi w:val="0"/>
              <w:spacing w:before="0" w:beforeAutospacing="0" w:after="0" w:afterAutospacing="0"/>
              <w:ind w:left="0" w:right="0"/>
              <w:rPr>
                <w:rFonts w:hint="default" w:cs="Times New Roman"/>
                <w:lang w:val="en-US" w:eastAsia="zh-CN"/>
              </w:rPr>
            </w:pPr>
            <w:r>
              <w:rPr>
                <w:rFonts w:hint="eastAsia" w:cs="Times New Roman"/>
                <w:lang w:val="en-US" w:eastAsia="zh-CN"/>
              </w:rPr>
              <w:t>本工程位于</w:t>
            </w:r>
            <w:r>
              <w:rPr>
                <w:rFonts w:hint="eastAsia" w:ascii="Times New Roman" w:hAnsi="Times New Roman" w:eastAsia="宋体" w:cs="宋体"/>
                <w:color w:val="000000"/>
                <w:kern w:val="2"/>
                <w:sz w:val="24"/>
                <w:szCs w:val="24"/>
                <w:highlight w:val="none"/>
                <w:lang w:val="en-US" w:eastAsia="zh-CN" w:bidi="ar-SA"/>
              </w:rPr>
              <w:t>库尔勒上库高新技术产业开发区石油石化产业园</w:t>
            </w:r>
            <w:r>
              <w:rPr>
                <w:rFonts w:hint="eastAsia" w:cs="Times New Roman"/>
                <w:lang w:val="en-US" w:eastAsia="zh-CN"/>
              </w:rPr>
              <w:t>，属于天山南坡（巴州、阿克苏地区）片区。本工程与《新疆维吾尔自治区七大片区“三线一单”生态环境分区管控要求》相符性分析，见表1-4。</w:t>
            </w:r>
          </w:p>
          <w:p>
            <w:pPr>
              <w:pStyle w:val="42"/>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表</w:t>
            </w:r>
            <w:r>
              <w:rPr>
                <w:rFonts w:hint="eastAsia" w:ascii="Times New Roman" w:hAnsi="Times New Roman" w:eastAsia="宋体" w:cs="Times New Roman"/>
                <w:sz w:val="24"/>
                <w:szCs w:val="24"/>
                <w:highlight w:val="none"/>
                <w:lang w:val="en-US" w:eastAsia="zh-CN"/>
              </w:rPr>
              <w:t>1-4    本项目与《新疆维吾尔自治区七大片区“三线一单”生态环境分区管控要求》相符性分析</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279"/>
              <w:gridCol w:w="2397"/>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noWrap w:val="0"/>
                  <w:vAlign w:val="center"/>
                </w:tcPr>
                <w:p>
                  <w:pPr>
                    <w:pStyle w:val="34"/>
                    <w:keepNext w:val="0"/>
                    <w:keepLines w:val="0"/>
                    <w:suppressLineNumbers w:val="0"/>
                    <w:bidi w:val="0"/>
                    <w:spacing w:before="0" w:beforeAutospacing="0" w:after="0" w:afterAutospacing="0"/>
                    <w:ind w:left="0" w:right="0"/>
                    <w:rPr>
                      <w:rFonts w:hint="default" w:cs="Times New Roman"/>
                      <w:lang w:val="en-US" w:eastAsia="zh-CN"/>
                    </w:rPr>
                  </w:pPr>
                  <w:r>
                    <w:rPr>
                      <w:rFonts w:hint="eastAsia" w:cs="Times New Roman"/>
                      <w:lang w:val="en-US" w:eastAsia="zh-CN"/>
                    </w:rPr>
                    <w:t>管控类别</w:t>
                  </w:r>
                </w:p>
              </w:tc>
              <w:tc>
                <w:tcPr>
                  <w:tcW w:w="2374" w:type="pct"/>
                  <w:noWrap w:val="0"/>
                  <w:vAlign w:val="center"/>
                </w:tcPr>
                <w:p>
                  <w:pPr>
                    <w:pStyle w:val="34"/>
                    <w:keepNext w:val="0"/>
                    <w:keepLines w:val="0"/>
                    <w:suppressLineNumbers w:val="0"/>
                    <w:bidi w:val="0"/>
                    <w:spacing w:before="0" w:beforeAutospacing="0" w:after="0" w:afterAutospacing="0"/>
                    <w:ind w:left="0" w:right="0"/>
                    <w:rPr>
                      <w:rFonts w:hint="default" w:cs="Times New Roman"/>
                      <w:lang w:val="en-US" w:eastAsia="zh-CN"/>
                    </w:rPr>
                  </w:pPr>
                  <w:r>
                    <w:rPr>
                      <w:rFonts w:hint="eastAsia" w:cs="Times New Roman"/>
                      <w:lang w:val="en-US" w:eastAsia="zh-CN"/>
                    </w:rPr>
                    <w:t>总体管控要求</w:t>
                  </w:r>
                </w:p>
              </w:tc>
              <w:tc>
                <w:tcPr>
                  <w:tcW w:w="1735" w:type="pct"/>
                  <w:noWrap w:val="0"/>
                  <w:vAlign w:val="center"/>
                </w:tcPr>
                <w:p>
                  <w:pPr>
                    <w:pStyle w:val="34"/>
                    <w:keepNext w:val="0"/>
                    <w:keepLines w:val="0"/>
                    <w:suppressLineNumbers w:val="0"/>
                    <w:bidi w:val="0"/>
                    <w:spacing w:before="0" w:beforeAutospacing="0" w:after="0" w:afterAutospacing="0"/>
                    <w:ind w:left="0" w:right="0"/>
                    <w:rPr>
                      <w:rFonts w:hint="default" w:cs="Times New Roman"/>
                      <w:lang w:val="en-US" w:eastAsia="zh-CN"/>
                    </w:rPr>
                  </w:pPr>
                  <w:r>
                    <w:rPr>
                      <w:rFonts w:hint="eastAsia" w:cs="Times New Roman"/>
                      <w:lang w:val="en-US" w:eastAsia="zh-CN"/>
                    </w:rPr>
                    <w:t>本项目情况</w:t>
                  </w:r>
                </w:p>
              </w:tc>
              <w:tc>
                <w:tcPr>
                  <w:tcW w:w="353" w:type="pct"/>
                  <w:noWrap w:val="0"/>
                  <w:vAlign w:val="center"/>
                </w:tcPr>
                <w:p>
                  <w:pPr>
                    <w:pStyle w:val="34"/>
                    <w:keepNext w:val="0"/>
                    <w:keepLines w:val="0"/>
                    <w:suppressLineNumbers w:val="0"/>
                    <w:bidi w:val="0"/>
                    <w:spacing w:before="0" w:beforeAutospacing="0" w:after="0" w:afterAutospacing="0"/>
                    <w:ind w:left="0" w:right="0"/>
                    <w:rPr>
                      <w:rFonts w:hint="default" w:cs="Times New Roman"/>
                      <w:lang w:val="en-US" w:eastAsia="zh-CN"/>
                    </w:rPr>
                  </w:pPr>
                  <w:r>
                    <w:rPr>
                      <w:rFonts w:hint="eastAsia" w:cs="Times New Roman"/>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noWrap w:val="0"/>
                  <w:vAlign w:val="center"/>
                </w:tcPr>
                <w:p>
                  <w:pPr>
                    <w:pStyle w:val="34"/>
                    <w:keepNext w:val="0"/>
                    <w:keepLines w:val="0"/>
                    <w:suppressLineNumbers w:val="0"/>
                    <w:bidi w:val="0"/>
                    <w:spacing w:before="0" w:beforeAutospacing="0" w:after="0" w:afterAutospacing="0"/>
                    <w:ind w:left="0" w:right="0"/>
                    <w:rPr>
                      <w:rFonts w:hint="default" w:cs="Times New Roman"/>
                      <w:lang w:val="en-US" w:eastAsia="zh-CN"/>
                    </w:rPr>
                  </w:pPr>
                  <w:r>
                    <w:rPr>
                      <w:rFonts w:hint="default" w:cs="Times New Roman"/>
                      <w:lang w:val="en-US" w:eastAsia="zh-CN"/>
                    </w:rPr>
                    <w:t>空间布局约束</w:t>
                  </w:r>
                </w:p>
              </w:tc>
              <w:tc>
                <w:tcPr>
                  <w:tcW w:w="2374" w:type="pct"/>
                  <w:noWrap w:val="0"/>
                  <w:vAlign w:val="center"/>
                </w:tcPr>
                <w:p>
                  <w:pPr>
                    <w:pStyle w:val="34"/>
                    <w:keepNext w:val="0"/>
                    <w:keepLines w:val="0"/>
                    <w:suppressLineNumbers w:val="0"/>
                    <w:bidi w:val="0"/>
                    <w:spacing w:before="0" w:beforeAutospacing="0" w:after="0" w:afterAutospacing="0"/>
                    <w:ind w:left="0" w:right="0"/>
                    <w:jc w:val="both"/>
                    <w:rPr>
                      <w:rFonts w:hint="default" w:cs="Times New Roman"/>
                      <w:lang w:val="en-US" w:eastAsia="zh-CN"/>
                    </w:rPr>
                  </w:pPr>
                  <w:r>
                    <w:rPr>
                      <w:rFonts w:hint="default" w:cs="Times New Roman"/>
                      <w:lang w:val="en-US" w:eastAsia="zh-CN"/>
                    </w:rPr>
                    <w:t>严格执行国家、自治区产业政策和环境准入要求，严禁</w:t>
                  </w:r>
                  <w:r>
                    <w:rPr>
                      <w:rFonts w:hint="eastAsia" w:cs="Times New Roman"/>
                      <w:lang w:val="en-US" w:eastAsia="zh-CN"/>
                    </w:rPr>
                    <w:t>“</w:t>
                  </w:r>
                  <w:r>
                    <w:rPr>
                      <w:rFonts w:hint="default" w:cs="Times New Roman"/>
                      <w:lang w:val="en-US" w:eastAsia="zh-CN"/>
                    </w:rPr>
                    <w:t>三高</w:t>
                  </w:r>
                  <w:r>
                    <w:rPr>
                      <w:rFonts w:hint="eastAsia" w:cs="Times New Roman"/>
                      <w:lang w:val="en-US" w:eastAsia="zh-CN"/>
                    </w:rPr>
                    <w:t>”</w:t>
                  </w:r>
                  <w:r>
                    <w:rPr>
                      <w:rFonts w:hint="default" w:cs="Times New Roman"/>
                      <w:lang w:val="en-US" w:eastAsia="zh-CN"/>
                    </w:rPr>
                    <w:t>项目进新疆，坚决遏制</w:t>
                  </w:r>
                  <w:r>
                    <w:rPr>
                      <w:rFonts w:hint="eastAsia" w:cs="Times New Roman"/>
                      <w:lang w:val="en-US" w:eastAsia="zh-CN"/>
                    </w:rPr>
                    <w:t>“</w:t>
                  </w:r>
                  <w:r>
                    <w:rPr>
                      <w:rFonts w:hint="default" w:cs="Times New Roman"/>
                      <w:lang w:val="en-US" w:eastAsia="zh-CN"/>
                    </w:rPr>
                    <w:t>两高</w:t>
                  </w:r>
                  <w:r>
                    <w:rPr>
                      <w:rFonts w:hint="eastAsia" w:cs="Times New Roman"/>
                      <w:lang w:val="en-US" w:eastAsia="zh-CN"/>
                    </w:rPr>
                    <w:t>”</w:t>
                  </w:r>
                  <w:r>
                    <w:rPr>
                      <w:rFonts w:hint="default" w:cs="Times New Roman"/>
                      <w:lang w:val="en-US" w:eastAsia="zh-CN"/>
                    </w:rPr>
                    <w:t>项目盲目发展。不得在水源涵养区、饮用水水源保护区内和河流、湖泊、水库周围建设重化工、涉重金属等工业污染项目。推动项目集聚发展，新建、改建、扩建工业项目原则上应布置于由县级及以上人民政府批准建立、环境保护基础设施完善的产业园区、工业聚集区或规划矿区，并且符合相关规划和规划环评要求。</w:t>
                  </w:r>
                </w:p>
              </w:tc>
              <w:tc>
                <w:tcPr>
                  <w:tcW w:w="1735" w:type="pct"/>
                  <w:noWrap w:val="0"/>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left"/>
                    <w:textAlignment w:val="auto"/>
                    <w:rPr>
                      <w:rFonts w:hint="default" w:cs="Times New Roman"/>
                      <w:lang w:val="en-US" w:eastAsia="zh-CN"/>
                    </w:rPr>
                  </w:pPr>
                  <w:r>
                    <w:rPr>
                      <w:rFonts w:hint="default" w:ascii="Times New Roman" w:hAnsi="Times New Roman" w:eastAsia="宋体" w:cs="Times New Roman"/>
                      <w:kern w:val="2"/>
                      <w:sz w:val="21"/>
                      <w:szCs w:val="21"/>
                      <w:vertAlign w:val="baseline"/>
                      <w:lang w:val="en-US" w:eastAsia="zh-CN" w:bidi="ar-SA"/>
                    </w:rPr>
                    <w:t>根据《产业结构调整指导目录（2024年本）》，本项目</w:t>
                  </w:r>
                  <w:r>
                    <w:rPr>
                      <w:rFonts w:hint="eastAsia" w:ascii="Times New Roman" w:hAnsi="Times New Roman" w:eastAsia="宋体" w:cs="Times New Roman"/>
                      <w:kern w:val="2"/>
                      <w:sz w:val="21"/>
                      <w:szCs w:val="21"/>
                      <w:vertAlign w:val="baseline"/>
                      <w:lang w:val="en-US" w:eastAsia="zh-CN" w:bidi="ar-SA"/>
                    </w:rPr>
                    <w:t>生产的ALC板属于鼓励类，混凝土加气块、轻质混凝土</w:t>
                  </w:r>
                  <w:r>
                    <w:rPr>
                      <w:rFonts w:hint="default" w:ascii="Times New Roman" w:hAnsi="Times New Roman" w:eastAsia="宋体" w:cs="Times New Roman"/>
                      <w:kern w:val="2"/>
                      <w:sz w:val="21"/>
                      <w:szCs w:val="21"/>
                      <w:vertAlign w:val="baseline"/>
                      <w:lang w:val="en-US" w:eastAsia="zh-CN" w:bidi="ar-SA"/>
                    </w:rPr>
                    <w:t>不属于鼓励类、限制类和淘汰类项目</w:t>
                  </w:r>
                  <w:r>
                    <w:rPr>
                      <w:rFonts w:hint="eastAsia" w:ascii="Times New Roman" w:hAnsi="Times New Roman" w:eastAsia="宋体" w:cs="Times New Roman"/>
                      <w:kern w:val="2"/>
                      <w:sz w:val="21"/>
                      <w:szCs w:val="21"/>
                      <w:vertAlign w:val="baseline"/>
                      <w:lang w:val="en-US" w:eastAsia="zh-CN" w:bidi="ar-SA"/>
                    </w:rPr>
                    <w:t>，属于允许类，符合国家产业政策</w:t>
                  </w:r>
                  <w:r>
                    <w:rPr>
                      <w:rFonts w:hint="eastAsia" w:cs="Times New Roman"/>
                      <w:highlight w:val="none"/>
                      <w:lang w:val="en-US" w:eastAsia="zh-CN"/>
                    </w:rPr>
                    <w:t>；不属</w:t>
                  </w:r>
                  <w:r>
                    <w:rPr>
                      <w:rFonts w:hint="eastAsia" w:cs="Times New Roman"/>
                      <w:lang w:val="en-US" w:eastAsia="zh-CN"/>
                    </w:rPr>
                    <w:t>于“三高”、“两高”、重化工、涉重金属等工业污染项目；</w:t>
                  </w:r>
                  <w:r>
                    <w:rPr>
                      <w:rFonts w:hint="default" w:cs="Times New Roman"/>
                      <w:lang w:val="en-US" w:eastAsia="zh-CN"/>
                    </w:rPr>
                    <w:t>本工程位于</w:t>
                  </w:r>
                  <w:r>
                    <w:rPr>
                      <w:rFonts w:hint="default" w:ascii="Times New Roman" w:hAnsi="Times New Roman" w:eastAsia="宋体" w:cs="Times New Roman"/>
                      <w:highlight w:val="none"/>
                      <w:lang w:val="en-US" w:eastAsia="zh-CN"/>
                    </w:rPr>
                    <w:t>新疆维吾尔自治区巴音郭楞蒙古自治州</w:t>
                  </w:r>
                  <w:r>
                    <w:rPr>
                      <w:rFonts w:hint="eastAsia" w:ascii="Times New Roman" w:hAnsi="Times New Roman" w:eastAsia="宋体" w:cs="Times New Roman"/>
                      <w:highlight w:val="none"/>
                      <w:lang w:val="en-US" w:eastAsia="zh-CN"/>
                    </w:rPr>
                    <w:t>库尔勒上库高新技术产业开发区（库尔勒石油石化产业园）</w:t>
                  </w:r>
                  <w:r>
                    <w:rPr>
                      <w:rFonts w:hint="eastAsia" w:cs="Times New Roman"/>
                      <w:lang w:val="en-US" w:eastAsia="zh-CN"/>
                    </w:rPr>
                    <w:t>内</w:t>
                  </w:r>
                  <w:r>
                    <w:rPr>
                      <w:rFonts w:hint="default" w:cs="Times New Roman"/>
                      <w:lang w:val="en-US" w:eastAsia="zh-CN"/>
                    </w:rPr>
                    <w:t>，工程建设符合</w:t>
                  </w:r>
                  <w:r>
                    <w:rPr>
                      <w:rFonts w:hint="eastAsia" w:cs="Times New Roman"/>
                      <w:lang w:val="en-US" w:eastAsia="zh-CN"/>
                    </w:rPr>
                    <w:t>园区</w:t>
                  </w:r>
                  <w:r>
                    <w:rPr>
                      <w:rFonts w:hint="default" w:cs="Times New Roman"/>
                      <w:lang w:val="en-US" w:eastAsia="zh-CN"/>
                    </w:rPr>
                    <w:t>规划相关要求。</w:t>
                  </w:r>
                </w:p>
              </w:tc>
              <w:tc>
                <w:tcPr>
                  <w:tcW w:w="353" w:type="pct"/>
                  <w:noWrap w:val="0"/>
                  <w:vAlign w:val="center"/>
                </w:tcPr>
                <w:p>
                  <w:pPr>
                    <w:pStyle w:val="34"/>
                    <w:keepNext w:val="0"/>
                    <w:keepLines w:val="0"/>
                    <w:suppressLineNumbers w:val="0"/>
                    <w:bidi w:val="0"/>
                    <w:spacing w:before="0" w:beforeAutospacing="0" w:after="0" w:afterAutospacing="0"/>
                    <w:ind w:left="0" w:right="0"/>
                    <w:rPr>
                      <w:rFonts w:hint="default" w:cs="Times New Roman"/>
                      <w:lang w:val="en-US" w:eastAsia="zh-CN"/>
                    </w:rPr>
                  </w:pPr>
                  <w:r>
                    <w:rPr>
                      <w:rFonts w:hint="eastAsia"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noWrap w:val="0"/>
                  <w:vAlign w:val="center"/>
                </w:tcPr>
                <w:p>
                  <w:pPr>
                    <w:pStyle w:val="34"/>
                    <w:keepNext w:val="0"/>
                    <w:keepLines w:val="0"/>
                    <w:suppressLineNumbers w:val="0"/>
                    <w:bidi w:val="0"/>
                    <w:spacing w:before="0" w:beforeAutospacing="0" w:after="0" w:afterAutospacing="0"/>
                    <w:ind w:left="0" w:right="0"/>
                    <w:rPr>
                      <w:rFonts w:hint="default" w:cs="Times New Roman"/>
                      <w:lang w:val="en-US" w:eastAsia="zh-CN"/>
                    </w:rPr>
                  </w:pPr>
                  <w:r>
                    <w:rPr>
                      <w:rFonts w:hint="eastAsia" w:cs="Times New Roman"/>
                      <w:lang w:val="en-US" w:eastAsia="zh-CN"/>
                    </w:rPr>
                    <w:t>污染物排放管控</w:t>
                  </w:r>
                </w:p>
              </w:tc>
              <w:tc>
                <w:tcPr>
                  <w:tcW w:w="2374" w:type="pct"/>
                  <w:noWrap w:val="0"/>
                  <w:vAlign w:val="center"/>
                </w:tcPr>
                <w:p>
                  <w:pPr>
                    <w:pStyle w:val="34"/>
                    <w:keepNext w:val="0"/>
                    <w:keepLines w:val="0"/>
                    <w:suppressLineNumbers w:val="0"/>
                    <w:bidi w:val="0"/>
                    <w:spacing w:before="0" w:beforeAutospacing="0" w:after="0" w:afterAutospacing="0"/>
                    <w:ind w:left="0" w:right="0"/>
                    <w:jc w:val="both"/>
                    <w:rPr>
                      <w:rFonts w:hint="default" w:cs="Times New Roman"/>
                      <w:lang w:val="en-US" w:eastAsia="zh-CN"/>
                    </w:rPr>
                  </w:pPr>
                  <w:r>
                    <w:rPr>
                      <w:rFonts w:hint="eastAsia" w:cs="Times New Roman"/>
                      <w:lang w:val="en-US" w:eastAsia="zh-CN"/>
                    </w:rPr>
                    <w:t>深化行业污染源头治理，深入开展火电行业减排，全力推进钢铁行业超低排放改造，有序推进石化行业“泄漏检测与修复”技术改造。强化煤化工、石化、有机化工、表面涂装、包装印刷等重点行业挥发性有机物控制。深入开展燃煤锅炉污染综合整治，深化工业炉窑综合治理。加强“散乱污”企业综合整治。优化区域交通运输结构，加快货物运输绿色转型，做好车油联合管控。以改善流域水环境质量为核心，强化源头控制，“一河（湖）一策”精准施治，减少水污染物排放，持续改善水环境质量。强化园区（工业集聚区）水污染防治，不断提高工业用水重复利用率。加快实施城镇污水处理设施提质增效，补齐生活污水收集和处理设施短板，提高再生水回用比例。持续推进农业农村污染防治。提升土壤环境监管能力，加强污染地块安全利用监管。强化工矿用地管理，严格建设用地土壤环境风险管控。加强农用地土壤污染源头控制，科学施用化肥农药，提高农膜回收率。</w:t>
                  </w:r>
                </w:p>
              </w:tc>
              <w:tc>
                <w:tcPr>
                  <w:tcW w:w="1735"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s="Times New Roman"/>
                      <w:lang w:val="en-US" w:eastAsia="zh-CN"/>
                    </w:rPr>
                  </w:pPr>
                  <w:r>
                    <w:rPr>
                      <w:rFonts w:hint="eastAsia" w:ascii="Times New Roman" w:hAnsi="Times New Roman" w:eastAsia="宋体" w:cs="Times New Roman"/>
                      <w:highlight w:val="none"/>
                      <w:lang w:val="en-US" w:eastAsia="zh-CN"/>
                    </w:rPr>
                    <w:t>项目生产过程中产生废气经相应环保措施处理后，均可达标排放；项目废水主要为生活污水，直接排入</w:t>
                  </w:r>
                  <w:r>
                    <w:rPr>
                      <w:rFonts w:hint="eastAsia" w:cs="Times New Roman"/>
                      <w:highlight w:val="none"/>
                      <w:lang w:val="en-US" w:eastAsia="zh-CN"/>
                    </w:rPr>
                    <w:t>园区污水处理厂</w:t>
                  </w:r>
                  <w:r>
                    <w:rPr>
                      <w:rFonts w:hint="eastAsia" w:ascii="Times New Roman" w:hAnsi="Times New Roman" w:eastAsia="宋体" w:cs="Times New Roman"/>
                      <w:highlight w:val="none"/>
                      <w:lang w:val="en-US" w:eastAsia="zh-CN"/>
                    </w:rPr>
                    <w:t>处置；</w:t>
                  </w:r>
                  <w:r>
                    <w:rPr>
                      <w:rFonts w:hint="eastAsia" w:cs="Times New Roman"/>
                      <w:lang w:val="en-US" w:eastAsia="zh-CN"/>
                    </w:rPr>
                    <w:t>生活垃圾收集到垃圾箱后定期由环卫部门统一处理，危险废物储存于危险废物贮存间后交由有资质单位处理。</w:t>
                  </w:r>
                  <w:r>
                    <w:rPr>
                      <w:rFonts w:hint="default" w:ascii="Times New Roman" w:hAnsi="Times New Roman" w:eastAsia="宋体" w:cs="Times New Roman"/>
                      <w:highlight w:val="none"/>
                      <w:lang w:val="en-US" w:eastAsia="zh-CN"/>
                    </w:rPr>
                    <w:t>综上所述，各类污染物</w:t>
                  </w:r>
                  <w:r>
                    <w:rPr>
                      <w:rFonts w:hint="eastAsia" w:ascii="Times New Roman" w:hAnsi="Times New Roman" w:eastAsia="宋体" w:cs="Times New Roman"/>
                      <w:highlight w:val="none"/>
                      <w:lang w:val="en-US" w:eastAsia="zh-CN"/>
                    </w:rPr>
                    <w:t>均</w:t>
                  </w:r>
                  <w:r>
                    <w:rPr>
                      <w:rFonts w:hint="default" w:ascii="Times New Roman" w:hAnsi="Times New Roman" w:eastAsia="宋体" w:cs="Times New Roman"/>
                      <w:highlight w:val="none"/>
                      <w:lang w:val="en-US" w:eastAsia="zh-CN"/>
                    </w:rPr>
                    <w:t>得到了</w:t>
                  </w:r>
                  <w:r>
                    <w:rPr>
                      <w:rFonts w:hint="eastAsia" w:ascii="Times New Roman" w:hAnsi="Times New Roman" w:eastAsia="宋体" w:cs="Times New Roman"/>
                      <w:highlight w:val="none"/>
                      <w:lang w:val="en-US" w:eastAsia="zh-CN"/>
                    </w:rPr>
                    <w:t>有效</w:t>
                  </w:r>
                  <w:r>
                    <w:rPr>
                      <w:rFonts w:hint="default" w:ascii="Times New Roman" w:hAnsi="Times New Roman" w:eastAsia="宋体" w:cs="Times New Roman"/>
                      <w:highlight w:val="none"/>
                      <w:lang w:val="en-US" w:eastAsia="zh-CN"/>
                    </w:rPr>
                    <w:t>处置，不</w:t>
                  </w:r>
                  <w:r>
                    <w:rPr>
                      <w:rFonts w:hint="eastAsia" w:ascii="Times New Roman" w:hAnsi="Times New Roman" w:eastAsia="宋体" w:cs="Times New Roman"/>
                      <w:highlight w:val="none"/>
                      <w:lang w:val="en-US" w:eastAsia="zh-CN"/>
                    </w:rPr>
                    <w:t>会</w:t>
                  </w:r>
                  <w:r>
                    <w:rPr>
                      <w:rFonts w:hint="default" w:ascii="Times New Roman" w:hAnsi="Times New Roman" w:eastAsia="宋体" w:cs="Times New Roman"/>
                      <w:highlight w:val="none"/>
                      <w:lang w:val="en-US" w:eastAsia="zh-CN"/>
                    </w:rPr>
                    <w:t>对当地的环境质量产生明显影响。</w:t>
                  </w:r>
                </w:p>
              </w:tc>
              <w:tc>
                <w:tcPr>
                  <w:tcW w:w="353" w:type="pct"/>
                  <w:noWrap w:val="0"/>
                  <w:vAlign w:val="center"/>
                </w:tcPr>
                <w:p>
                  <w:pPr>
                    <w:pStyle w:val="34"/>
                    <w:keepNext w:val="0"/>
                    <w:keepLines w:val="0"/>
                    <w:suppressLineNumbers w:val="0"/>
                    <w:bidi w:val="0"/>
                    <w:spacing w:before="0" w:beforeAutospacing="0" w:after="0" w:afterAutospacing="0"/>
                    <w:ind w:left="0" w:right="0"/>
                    <w:rPr>
                      <w:rFonts w:hint="default" w:cs="Times New Roman"/>
                      <w:lang w:val="en-US" w:eastAsia="zh-CN"/>
                    </w:rPr>
                  </w:pPr>
                  <w:r>
                    <w:rPr>
                      <w:rFonts w:hint="eastAsia"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7" w:type="pct"/>
                  <w:noWrap w:val="0"/>
                  <w:vAlign w:val="center"/>
                </w:tcPr>
                <w:p>
                  <w:pPr>
                    <w:pStyle w:val="34"/>
                    <w:keepNext w:val="0"/>
                    <w:keepLines w:val="0"/>
                    <w:suppressLineNumbers w:val="0"/>
                    <w:bidi w:val="0"/>
                    <w:spacing w:before="0" w:beforeAutospacing="0" w:after="0" w:afterAutospacing="0"/>
                    <w:ind w:left="0" w:right="0"/>
                    <w:rPr>
                      <w:rFonts w:hint="default" w:cs="Times New Roman"/>
                      <w:lang w:val="en-US" w:eastAsia="zh-CN"/>
                    </w:rPr>
                  </w:pPr>
                  <w:r>
                    <w:rPr>
                      <w:rFonts w:hint="default" w:cs="Times New Roman"/>
                      <w:lang w:val="en-US" w:eastAsia="zh-CN"/>
                    </w:rPr>
                    <w:t>环境风险防控</w:t>
                  </w:r>
                </w:p>
              </w:tc>
              <w:tc>
                <w:tcPr>
                  <w:tcW w:w="2374" w:type="pct"/>
                  <w:noWrap w:val="0"/>
                  <w:vAlign w:val="center"/>
                </w:tcPr>
                <w:p>
                  <w:pPr>
                    <w:pStyle w:val="34"/>
                    <w:keepNext w:val="0"/>
                    <w:keepLines w:val="0"/>
                    <w:suppressLineNumbers w:val="0"/>
                    <w:bidi w:val="0"/>
                    <w:spacing w:before="0" w:beforeAutospacing="0" w:after="0" w:afterAutospacing="0"/>
                    <w:ind w:left="0" w:right="0"/>
                    <w:jc w:val="both"/>
                    <w:rPr>
                      <w:rFonts w:hint="default" w:cs="Times New Roman"/>
                      <w:lang w:val="en-US" w:eastAsia="zh-CN"/>
                    </w:rPr>
                  </w:pPr>
                  <w:r>
                    <w:rPr>
                      <w:rFonts w:hint="default" w:cs="Times New Roman"/>
                      <w:lang w:val="en-US" w:eastAsia="zh-CN"/>
                    </w:rPr>
                    <w:t>禁止在化工园区外新建、扩建危险化学品生产项目。严格落实危险废物处置相关要求。加强重点流域水环境风险管控，保障水环境安全。</w:t>
                  </w:r>
                </w:p>
              </w:tc>
              <w:tc>
                <w:tcPr>
                  <w:tcW w:w="1735" w:type="pct"/>
                  <w:noWrap w:val="0"/>
                  <w:vAlign w:val="center"/>
                </w:tcPr>
                <w:p>
                  <w:pPr>
                    <w:pStyle w:val="34"/>
                    <w:keepNext w:val="0"/>
                    <w:keepLines w:val="0"/>
                    <w:suppressLineNumbers w:val="0"/>
                    <w:bidi w:val="0"/>
                    <w:spacing w:before="0" w:beforeAutospacing="0" w:after="0" w:afterAutospacing="0"/>
                    <w:ind w:left="0" w:right="0"/>
                    <w:jc w:val="both"/>
                    <w:rPr>
                      <w:rFonts w:hint="default" w:cs="Times New Roman"/>
                      <w:lang w:val="en-US" w:eastAsia="zh-CN"/>
                    </w:rPr>
                  </w:pPr>
                  <w:r>
                    <w:rPr>
                      <w:rFonts w:hint="default" w:cs="Times New Roman"/>
                      <w:lang w:val="en-US" w:eastAsia="zh-CN"/>
                    </w:rPr>
                    <w:t>本工程不涉及危险化学品</w:t>
                  </w:r>
                  <w:r>
                    <w:rPr>
                      <w:rFonts w:hint="eastAsia" w:cs="Times New Roman"/>
                      <w:lang w:val="en-US" w:eastAsia="zh-CN"/>
                    </w:rPr>
                    <w:t>的</w:t>
                  </w:r>
                  <w:r>
                    <w:rPr>
                      <w:rFonts w:hint="default" w:cs="Times New Roman"/>
                      <w:lang w:val="en-US" w:eastAsia="zh-CN"/>
                    </w:rPr>
                    <w:t>生产</w:t>
                  </w:r>
                  <w:r>
                    <w:rPr>
                      <w:rFonts w:hint="eastAsia" w:cs="Times New Roman"/>
                      <w:lang w:val="en-US" w:eastAsia="zh-CN"/>
                    </w:rPr>
                    <w:t>，本项目生产过程中产生的废润滑油、废润滑油桶暂存于危险废物贮存间内，定期委托有资质的单位进行处理。生活污水排放至园区污水处理厂深度处理，无生产废水外排</w:t>
                  </w:r>
                  <w:r>
                    <w:rPr>
                      <w:rFonts w:hint="default" w:cs="Times New Roman"/>
                      <w:lang w:val="en-US" w:eastAsia="zh-CN"/>
                    </w:rPr>
                    <w:t>，不会影响区域水环境质量</w:t>
                  </w:r>
                  <w:r>
                    <w:rPr>
                      <w:rFonts w:hint="eastAsia" w:cs="Times New Roman"/>
                      <w:lang w:val="en-US" w:eastAsia="zh-CN"/>
                    </w:rPr>
                    <w:t>。</w:t>
                  </w:r>
                </w:p>
              </w:tc>
              <w:tc>
                <w:tcPr>
                  <w:tcW w:w="353" w:type="pct"/>
                  <w:noWrap w:val="0"/>
                  <w:vAlign w:val="center"/>
                </w:tcPr>
                <w:p>
                  <w:pPr>
                    <w:pStyle w:val="34"/>
                    <w:keepNext w:val="0"/>
                    <w:keepLines w:val="0"/>
                    <w:suppressLineNumbers w:val="0"/>
                    <w:bidi w:val="0"/>
                    <w:spacing w:before="0" w:beforeAutospacing="0" w:after="0" w:afterAutospacing="0"/>
                    <w:ind w:left="0" w:right="0"/>
                    <w:rPr>
                      <w:rFonts w:hint="default" w:cs="Times New Roman"/>
                      <w:lang w:val="en-US" w:eastAsia="zh-CN"/>
                    </w:rPr>
                  </w:pPr>
                  <w:r>
                    <w:rPr>
                      <w:rFonts w:hint="eastAsia"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noWrap w:val="0"/>
                  <w:vAlign w:val="center"/>
                </w:tcPr>
                <w:p>
                  <w:pPr>
                    <w:pStyle w:val="34"/>
                    <w:keepNext w:val="0"/>
                    <w:keepLines w:val="0"/>
                    <w:suppressLineNumbers w:val="0"/>
                    <w:bidi w:val="0"/>
                    <w:spacing w:before="0" w:beforeAutospacing="0" w:after="0" w:afterAutospacing="0"/>
                    <w:ind w:left="0" w:right="0"/>
                    <w:rPr>
                      <w:rFonts w:hint="default" w:cs="Times New Roman"/>
                      <w:lang w:val="en-US" w:eastAsia="zh-CN"/>
                    </w:rPr>
                  </w:pPr>
                  <w:r>
                    <w:rPr>
                      <w:rFonts w:hint="eastAsia" w:cs="Times New Roman"/>
                      <w:lang w:val="en-US" w:eastAsia="zh-CN"/>
                    </w:rPr>
                    <w:t>资源利用效率要求</w:t>
                  </w:r>
                </w:p>
              </w:tc>
              <w:tc>
                <w:tcPr>
                  <w:tcW w:w="2374" w:type="pct"/>
                  <w:noWrap w:val="0"/>
                  <w:vAlign w:val="center"/>
                </w:tcPr>
                <w:p>
                  <w:pPr>
                    <w:pStyle w:val="34"/>
                    <w:keepNext w:val="0"/>
                    <w:keepLines w:val="0"/>
                    <w:suppressLineNumbers w:val="0"/>
                    <w:bidi w:val="0"/>
                    <w:spacing w:before="0" w:beforeAutospacing="0" w:after="0" w:afterAutospacing="0"/>
                    <w:ind w:left="0" w:right="0"/>
                    <w:jc w:val="both"/>
                    <w:rPr>
                      <w:rFonts w:hint="default" w:cs="Times New Roman"/>
                      <w:lang w:val="en-US" w:eastAsia="zh-CN"/>
                    </w:rPr>
                  </w:pPr>
                  <w:r>
                    <w:rPr>
                      <w:rFonts w:hint="eastAsia" w:cs="Times New Roman"/>
                      <w:lang w:val="en-US" w:eastAsia="zh-CN"/>
                    </w:rPr>
                    <w:t>优化能源结构，控制煤炭等化石能源使用量，鼓励使用清洁能源，协同推进减污降碳。全面实施节水工程，合理开发利用水资源，提升水资源利用效率，保障生态用水，严防地下水超采。</w:t>
                  </w:r>
                </w:p>
              </w:tc>
              <w:tc>
                <w:tcPr>
                  <w:tcW w:w="1735" w:type="pct"/>
                  <w:noWrap w:val="0"/>
                  <w:vAlign w:val="center"/>
                </w:tcPr>
                <w:p>
                  <w:pPr>
                    <w:pStyle w:val="34"/>
                    <w:keepNext w:val="0"/>
                    <w:keepLines w:val="0"/>
                    <w:suppressLineNumbers w:val="0"/>
                    <w:bidi w:val="0"/>
                    <w:spacing w:before="0" w:beforeAutospacing="0" w:after="0" w:afterAutospacing="0"/>
                    <w:ind w:left="0" w:right="0"/>
                    <w:jc w:val="both"/>
                    <w:rPr>
                      <w:rFonts w:hint="default" w:cs="Times New Roman"/>
                      <w:lang w:val="en-US" w:eastAsia="zh-CN"/>
                    </w:rPr>
                  </w:pPr>
                  <w:r>
                    <w:rPr>
                      <w:rFonts w:hint="eastAsia" w:cs="Times New Roman"/>
                      <w:lang w:val="en-US" w:eastAsia="zh-CN"/>
                    </w:rPr>
                    <w:t>本项目不使用煤炭等能源；本项目生产用水由园区供水管网供给，生产用水循环使用，提升了水资源利用效率。本项目不开采地下水。</w:t>
                  </w:r>
                </w:p>
              </w:tc>
              <w:tc>
                <w:tcPr>
                  <w:tcW w:w="353" w:type="pct"/>
                  <w:noWrap w:val="0"/>
                  <w:vAlign w:val="center"/>
                </w:tcPr>
                <w:p>
                  <w:pPr>
                    <w:pStyle w:val="34"/>
                    <w:keepNext w:val="0"/>
                    <w:keepLines w:val="0"/>
                    <w:suppressLineNumbers w:val="0"/>
                    <w:bidi w:val="0"/>
                    <w:spacing w:before="0" w:beforeAutospacing="0" w:after="0" w:afterAutospacing="0"/>
                    <w:ind w:left="0" w:right="0"/>
                    <w:rPr>
                      <w:rFonts w:hint="default" w:cs="Times New Roman"/>
                      <w:lang w:val="en-US" w:eastAsia="zh-CN"/>
                    </w:rPr>
                  </w:pPr>
                  <w:r>
                    <w:rPr>
                      <w:rFonts w:hint="eastAsia" w:cs="Times New Roman"/>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（2）《巴音郭楞蒙古自治州生态环境准入清单（2023年）》符合性分析。</w:t>
            </w:r>
          </w:p>
          <w:p>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本项目位于新疆维吾尔自治区巴音郭楞蒙古自治州</w:t>
            </w:r>
            <w:r>
              <w:rPr>
                <w:rFonts w:hint="eastAsia" w:cs="Times New Roman"/>
                <w:kern w:val="0"/>
                <w:sz w:val="24"/>
                <w:szCs w:val="24"/>
                <w:lang w:val="en-US" w:eastAsia="zh-CN"/>
              </w:rPr>
              <w:t>库尔勒</w:t>
            </w:r>
            <w:r>
              <w:rPr>
                <w:rFonts w:hint="eastAsia"/>
                <w:color w:val="000000"/>
                <w:kern w:val="0"/>
                <w:sz w:val="24"/>
              </w:rPr>
              <w:t>上库</w:t>
            </w:r>
            <w:r>
              <w:rPr>
                <w:rFonts w:hint="eastAsia"/>
                <w:color w:val="000000"/>
                <w:kern w:val="0"/>
                <w:sz w:val="24"/>
                <w:lang w:val="en-US" w:eastAsia="zh-CN"/>
              </w:rPr>
              <w:t>高新技术产业开发区石油石化产业园</w:t>
            </w:r>
            <w:r>
              <w:rPr>
                <w:rFonts w:hint="default" w:ascii="Times New Roman" w:hAnsi="Times New Roman" w:eastAsia="宋体" w:cs="Times New Roman"/>
                <w:kern w:val="0"/>
                <w:sz w:val="24"/>
                <w:szCs w:val="24"/>
                <w:lang w:val="en-US" w:eastAsia="zh-CN"/>
              </w:rPr>
              <w:t>，根据《巴音郭楞蒙古自治州生态环境准入清单》，本工程所在环境管控单元管控要求详见表1-</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lang w:val="en-US" w:eastAsia="zh-CN"/>
              </w:rPr>
              <w:t>。</w:t>
            </w:r>
          </w:p>
          <w:p>
            <w:pPr>
              <w:pStyle w:val="42"/>
              <w:keepNext w:val="0"/>
              <w:keepLines w:val="0"/>
              <w:pageBreakBefore w:val="0"/>
              <w:widowControl w:val="0"/>
              <w:kinsoku/>
              <w:wordWrap/>
              <w:overflowPunct/>
              <w:topLinePunct w:val="0"/>
              <w:autoSpaceDE/>
              <w:autoSpaceDN/>
              <w:bidi w:val="0"/>
              <w:adjustRightInd/>
              <w:snapToGrid/>
              <w:spacing w:before="313" w:beforeLines="100" w:line="240" w:lineRule="auto"/>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表1</w:t>
            </w: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 xml:space="preserve">  生态环境管控方案及生态环境准入清单符合性分析一览表</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688"/>
              <w:gridCol w:w="2831"/>
              <w:gridCol w:w="237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gridSpan w:val="2"/>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环境管控单元编码</w:t>
                  </w:r>
                </w:p>
              </w:tc>
              <w:tc>
                <w:tcPr>
                  <w:tcW w:w="2049"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ZH6528</w:t>
                  </w:r>
                  <w:r>
                    <w:rPr>
                      <w:rFonts w:hint="eastAsia" w:ascii="Times New Roman" w:hAnsi="Times New Roman" w:eastAsia="宋体" w:cs="Times New Roman"/>
                      <w:highlight w:val="none"/>
                      <w:lang w:val="en-US" w:eastAsia="zh-CN"/>
                    </w:rPr>
                    <w:t>0120013</w:t>
                  </w:r>
                </w:p>
              </w:tc>
              <w:tc>
                <w:tcPr>
                  <w:tcW w:w="1719" w:type="pct"/>
                  <w:vMerge w:val="restar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本工程情况</w:t>
                  </w:r>
                </w:p>
              </w:tc>
              <w:tc>
                <w:tcPr>
                  <w:tcW w:w="344" w:type="pct"/>
                  <w:vMerge w:val="restar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gridSpan w:val="2"/>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环境管控单元名称</w:t>
                  </w:r>
                </w:p>
              </w:tc>
              <w:tc>
                <w:tcPr>
                  <w:tcW w:w="2049"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库尔勒上库高新技术产业开发区</w:t>
                  </w:r>
                </w:p>
              </w:tc>
              <w:tc>
                <w:tcPr>
                  <w:tcW w:w="1719" w:type="pct"/>
                  <w:vMerge w:val="continue"/>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p>
              </w:tc>
              <w:tc>
                <w:tcPr>
                  <w:tcW w:w="344" w:type="pct"/>
                  <w:vMerge w:val="continue"/>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gridSpan w:val="2"/>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环境管控单元类别</w:t>
                  </w:r>
                </w:p>
              </w:tc>
              <w:tc>
                <w:tcPr>
                  <w:tcW w:w="2049"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重点管控单元</w:t>
                  </w:r>
                </w:p>
              </w:tc>
              <w:tc>
                <w:tcPr>
                  <w:tcW w:w="1719" w:type="pct"/>
                  <w:vMerge w:val="continue"/>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p>
              </w:tc>
              <w:tc>
                <w:tcPr>
                  <w:tcW w:w="344" w:type="pct"/>
                  <w:vMerge w:val="continue"/>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vMerge w:val="restar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管控要求</w:t>
                  </w:r>
                </w:p>
              </w:tc>
              <w:tc>
                <w:tcPr>
                  <w:tcW w:w="497"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空间布局约束</w:t>
                  </w:r>
                </w:p>
              </w:tc>
              <w:tc>
                <w:tcPr>
                  <w:tcW w:w="2049"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w:t>
                  </w:r>
                  <w:r>
                    <w:rPr>
                      <w:rFonts w:hint="default" w:ascii="Times New Roman" w:hAnsi="Times New Roman" w:eastAsia="宋体" w:cs="Times New Roman"/>
                      <w:highlight w:val="none"/>
                      <w:lang w:val="en-US" w:eastAsia="zh-CN"/>
                    </w:rPr>
                    <w:t>加大落后产能淘汰力度。对不符合国家产业政策、污染严</w:t>
                  </w:r>
                  <w:r>
                    <w:rPr>
                      <w:rFonts w:hint="eastAsia" w:ascii="Times New Roman" w:hAnsi="Times New Roman" w:eastAsia="宋体" w:cs="Times New Roman"/>
                      <w:highlight w:val="none"/>
                      <w:lang w:val="en-US" w:eastAsia="zh-CN"/>
                    </w:rPr>
                    <w:t>重项</w:t>
                  </w:r>
                  <w:r>
                    <w:rPr>
                      <w:rFonts w:hint="default" w:ascii="Times New Roman" w:hAnsi="Times New Roman" w:eastAsia="宋体" w:cs="Times New Roman"/>
                      <w:highlight w:val="none"/>
                      <w:lang w:val="en-US" w:eastAsia="zh-CN"/>
                    </w:rPr>
                    <w:t>目经治理仍无法达标的工业企业实施关停并转</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积极推动节能环保、信息技术、高端装备制造、新能源、新材料和生物科技等战略性新兴产业在工业园区内发展。</w:t>
                  </w:r>
                </w:p>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3.化工等行业企业应按照国家、自治区、自治州要求，开展挥发性有机物高效治理，按时开展挥发性有机物泄漏性检测</w:t>
                  </w:r>
                  <w:r>
                    <w:rPr>
                      <w:rFonts w:hint="eastAsia" w:cs="Times New Roman"/>
                      <w:highlight w:val="none"/>
                      <w:lang w:val="en-US" w:eastAsia="zh-CN"/>
                    </w:rPr>
                    <w:t>与修</w:t>
                  </w:r>
                  <w:r>
                    <w:rPr>
                      <w:rFonts w:hint="default" w:ascii="Times New Roman" w:hAnsi="Times New Roman" w:eastAsia="宋体" w:cs="Times New Roman"/>
                      <w:highlight w:val="none"/>
                      <w:lang w:val="en-US" w:eastAsia="zh-CN"/>
                    </w:rPr>
                    <w:t>复。</w:t>
                  </w:r>
                </w:p>
              </w:tc>
              <w:tc>
                <w:tcPr>
                  <w:tcW w:w="1719"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根据《产业结构调整指导目录（2024年本）》</w:t>
                  </w:r>
                  <w:r>
                    <w:rPr>
                      <w:rFonts w:hint="eastAsia" w:ascii="Times New Roman" w:hAnsi="Times New Roman" w:eastAsia="宋体" w:cs="Times New Roman"/>
                      <w:highlight w:val="none"/>
                      <w:lang w:val="en-US" w:eastAsia="zh-CN"/>
                    </w:rPr>
                    <w:t>，本项目属于允许类，不属于产能落后等建设企业，符合相关国家政策。本项目主要大气污染物为颗粒物，采取相应措施后，大气污染物均可达标排放，项目区周边无居住、学校等敏感场地。本项目生产过程中不涉及挥发性有机物，因此无需开展挥发性有机物治理内容。</w:t>
                  </w:r>
                </w:p>
              </w:tc>
              <w:tc>
                <w:tcPr>
                  <w:tcW w:w="344"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p>
              </w:tc>
              <w:tc>
                <w:tcPr>
                  <w:tcW w:w="497"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污染物排放管控</w:t>
                  </w:r>
                </w:p>
              </w:tc>
              <w:tc>
                <w:tcPr>
                  <w:tcW w:w="2049"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1.上库高新技术产业开发区的火电、钢铁、水泥、石化行业和燃煤锅炉实施大气污染物特别排放限值。</w:t>
                  </w:r>
                </w:p>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2.园区地下水质量不恶化。</w:t>
                  </w:r>
                </w:p>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3.园区内土壤环境质量满足《土壤环境质量建设用地污染风险管控标准》</w:t>
                  </w:r>
                  <w:r>
                    <w:rPr>
                      <w:rFonts w:hint="eastAsia" w:cs="Times New Roman"/>
                      <w:highlight w:val="none"/>
                      <w:lang w:val="en-US" w:eastAsia="zh-CN"/>
                    </w:rPr>
                    <w:t>（</w:t>
                  </w:r>
                  <w:r>
                    <w:rPr>
                      <w:rFonts w:hint="eastAsia" w:ascii="Times New Roman" w:hAnsi="Times New Roman" w:eastAsia="宋体" w:cs="Times New Roman"/>
                      <w:highlight w:val="none"/>
                      <w:lang w:val="en-US" w:eastAsia="zh-CN"/>
                    </w:rPr>
                    <w:t>GB36600-2018</w:t>
                  </w:r>
                  <w:r>
                    <w:rPr>
                      <w:rFonts w:hint="eastAsia" w:cs="Times New Roman"/>
                      <w:highlight w:val="none"/>
                      <w:lang w:val="en-US" w:eastAsia="zh-CN"/>
                    </w:rPr>
                    <w:t>）</w:t>
                  </w:r>
                  <w:r>
                    <w:rPr>
                      <w:rFonts w:hint="eastAsia" w:ascii="Times New Roman" w:hAnsi="Times New Roman" w:eastAsia="宋体" w:cs="Times New Roman"/>
                      <w:highlight w:val="none"/>
                      <w:lang w:val="en-US" w:eastAsia="zh-CN"/>
                    </w:rPr>
                    <w:t>标准中质量底线要求。</w:t>
                  </w:r>
                </w:p>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4.园区内企业污水预处理达到污水处理厂纳管要求后进入污水处理厂处理。</w:t>
                  </w:r>
                </w:p>
              </w:tc>
              <w:tc>
                <w:tcPr>
                  <w:tcW w:w="1719"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本项目属于</w:t>
                  </w:r>
                  <w:r>
                    <w:rPr>
                      <w:rFonts w:hint="default" w:ascii="Times New Roman" w:hAnsi="Times New Roman" w:eastAsia="宋体" w:cs="Times New Roman"/>
                      <w:highlight w:val="none"/>
                      <w:lang w:val="en-US" w:eastAsia="zh-CN"/>
                    </w:rPr>
                    <w:t>石膏水泥制品及类似制品</w:t>
                  </w:r>
                  <w:r>
                    <w:rPr>
                      <w:rFonts w:hint="eastAsia" w:ascii="Times New Roman" w:hAnsi="Times New Roman" w:eastAsia="宋体" w:cs="Times New Roman"/>
                      <w:highlight w:val="none"/>
                      <w:lang w:val="en-US" w:eastAsia="zh-CN"/>
                    </w:rPr>
                    <w:t>制造，</w:t>
                  </w:r>
                  <w:r>
                    <w:rPr>
                      <w:rFonts w:hint="eastAsia"/>
                      <w:lang w:val="en-US" w:eastAsia="zh-CN"/>
                    </w:rPr>
                    <w:t>无需执行特别排放限值要求</w:t>
                  </w:r>
                  <w:r>
                    <w:rPr>
                      <w:rFonts w:hint="eastAsia" w:ascii="Times New Roman" w:hAnsi="Times New Roman" w:eastAsia="宋体" w:cs="Times New Roman"/>
                      <w:highlight w:val="none"/>
                      <w:lang w:val="en-US" w:eastAsia="zh-CN"/>
                    </w:rPr>
                    <w:t>；</w:t>
                  </w:r>
                  <w:r>
                    <w:rPr>
                      <w:rFonts w:hint="eastAsia"/>
                      <w:lang w:val="en-US" w:eastAsia="zh-CN"/>
                    </w:rPr>
                    <w:t>项目生产废气执行</w:t>
                  </w:r>
                  <w:r>
                    <w:rPr>
                      <w:rFonts w:hint="eastAsia" w:ascii="Times New Roman" w:hAnsi="Times New Roman" w:cs="Times New Roman"/>
                      <w:szCs w:val="21"/>
                    </w:rPr>
                    <w:t>《水泥工业大气污染物排放标准》（GB4915-2013）表</w:t>
                  </w:r>
                  <w:r>
                    <w:rPr>
                      <w:rFonts w:hint="eastAsia" w:cs="Times New Roman"/>
                      <w:szCs w:val="21"/>
                      <w:lang w:val="en-US" w:eastAsia="zh-CN"/>
                    </w:rPr>
                    <w:t>1</w:t>
                  </w:r>
                  <w:r>
                    <w:rPr>
                      <w:rFonts w:hint="eastAsia" w:ascii="Times New Roman" w:hAnsi="Times New Roman" w:cs="Times New Roman"/>
                      <w:szCs w:val="21"/>
                      <w:lang w:val="en-US" w:eastAsia="zh-CN"/>
                    </w:rPr>
                    <w:t>大气污染物排放</w:t>
                  </w:r>
                  <w:r>
                    <w:rPr>
                      <w:rFonts w:hint="eastAsia" w:ascii="Times New Roman" w:hAnsi="Times New Roman" w:cs="Times New Roman"/>
                      <w:szCs w:val="21"/>
                    </w:rPr>
                    <w:t>限值</w:t>
                  </w:r>
                  <w:r>
                    <w:rPr>
                      <w:rFonts w:hint="eastAsia" w:cs="Times New Roman"/>
                      <w:szCs w:val="21"/>
                      <w:lang w:eastAsia="zh-CN"/>
                    </w:rPr>
                    <w:t>；</w:t>
                  </w:r>
                  <w:r>
                    <w:rPr>
                      <w:rFonts w:hint="eastAsia" w:ascii="Times New Roman" w:hAnsi="Times New Roman" w:eastAsia="宋体" w:cs="Times New Roman"/>
                      <w:highlight w:val="none"/>
                      <w:lang w:val="en-US" w:eastAsia="zh-CN"/>
                    </w:rPr>
                    <w:t>项目在生产运营过程中基本不会对地下水、土壤造成污染，项目生产过程中产</w:t>
                  </w:r>
                  <w:r>
                    <w:rPr>
                      <w:rFonts w:hint="eastAsia" w:cs="Times New Roman"/>
                      <w:highlight w:val="none"/>
                      <w:lang w:val="en-US" w:eastAsia="zh-CN"/>
                    </w:rPr>
                    <w:t>生的</w:t>
                  </w:r>
                  <w:r>
                    <w:rPr>
                      <w:rFonts w:hint="eastAsia" w:ascii="Times New Roman" w:hAnsi="Times New Roman" w:eastAsia="宋体" w:cs="Times New Roman"/>
                      <w:highlight w:val="none"/>
                      <w:lang w:val="en-US" w:eastAsia="zh-CN"/>
                    </w:rPr>
                    <w:t>废水主要为生活污水，可满足《污水综合排放标准》中的三级标准。</w:t>
                  </w:r>
                </w:p>
              </w:tc>
              <w:tc>
                <w:tcPr>
                  <w:tcW w:w="344"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p>
              </w:tc>
              <w:tc>
                <w:tcPr>
                  <w:tcW w:w="497"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环境风险防控</w:t>
                  </w:r>
                </w:p>
              </w:tc>
              <w:tc>
                <w:tcPr>
                  <w:tcW w:w="2049"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根据不同企业的生产特点，在规划居民住宅时要考虑卫生防护距离，项目卫生防护距离内不得规划、建设居民区、学校、医院等环境敏感目标，对于已存在的环境敏感目标要采取合理措施加以保护。2.建立区域大气污染预警应急机制。加强重点控制区域极端不利气象条件下大气污染预警体系和区域大气环境质量预报系统建设，建立区域重污染事件应急预案，构建区域联动一体的应急响应体系。</w:t>
                  </w:r>
                </w:p>
              </w:tc>
              <w:tc>
                <w:tcPr>
                  <w:tcW w:w="1719"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cs="Times New Roman"/>
                      <w:highlight w:val="none"/>
                      <w:lang w:val="en-US" w:eastAsia="zh-CN"/>
                    </w:rPr>
                    <w:t>本</w:t>
                  </w:r>
                  <w:r>
                    <w:rPr>
                      <w:rFonts w:hint="eastAsia" w:ascii="Times New Roman" w:hAnsi="Times New Roman" w:eastAsia="宋体" w:cs="Times New Roman"/>
                      <w:highlight w:val="none"/>
                      <w:lang w:val="en-US" w:eastAsia="zh-CN"/>
                    </w:rPr>
                    <w:t>项目为</w:t>
                  </w:r>
                  <w:r>
                    <w:rPr>
                      <w:rFonts w:hint="default" w:ascii="Times New Roman" w:hAnsi="Times New Roman" w:eastAsia="宋体" w:cs="Times New Roman"/>
                      <w:highlight w:val="none"/>
                      <w:lang w:val="en-US" w:eastAsia="zh-CN"/>
                    </w:rPr>
                    <w:t>石膏水泥制品及类似制品</w:t>
                  </w:r>
                  <w:r>
                    <w:rPr>
                      <w:rFonts w:hint="eastAsia" w:ascii="Times New Roman" w:hAnsi="Times New Roman" w:eastAsia="宋体" w:cs="Times New Roman"/>
                      <w:highlight w:val="none"/>
                      <w:lang w:val="en-US" w:eastAsia="zh-CN"/>
                    </w:rPr>
                    <w:t>制造，企业</w:t>
                  </w:r>
                  <w:r>
                    <w:rPr>
                      <w:rFonts w:hint="eastAsia"/>
                      <w:lang w:val="en-US" w:eastAsia="zh-CN"/>
                    </w:rPr>
                    <w:t>设计</w:t>
                  </w:r>
                  <w:r>
                    <w:rPr>
                      <w:rFonts w:hint="eastAsia" w:cs="Times New Roman"/>
                      <w:highlight w:val="none"/>
                      <w:lang w:val="en-US" w:eastAsia="zh-CN"/>
                    </w:rPr>
                    <w:t>在</w:t>
                  </w:r>
                  <w:r>
                    <w:rPr>
                      <w:rFonts w:hint="eastAsia" w:ascii="Times New Roman" w:hAnsi="Times New Roman" w:eastAsia="宋体" w:cs="Times New Roman"/>
                      <w:highlight w:val="none"/>
                      <w:lang w:val="en-US" w:eastAsia="zh-CN"/>
                    </w:rPr>
                    <w:t>厂区内各个区域采取分区防渗措施，在正常生产运营过程中，不存在土壤污染途径，不会对土壤环境造成影响。</w:t>
                  </w:r>
                </w:p>
              </w:tc>
              <w:tc>
                <w:tcPr>
                  <w:tcW w:w="344"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p>
              </w:tc>
              <w:tc>
                <w:tcPr>
                  <w:tcW w:w="497"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资源利用效率</w:t>
                  </w:r>
                </w:p>
              </w:tc>
              <w:tc>
                <w:tcPr>
                  <w:tcW w:w="2049"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1.提高水重复利用率，促进污水再生回用。严格控制企业用水定额，对排水系统首先实现清污分流，按质回收利用，符合用水要求的清水可直接回用于生产，其余废水则达标处理后经管网进入园区污水处理</w:t>
                  </w:r>
                </w:p>
              </w:tc>
              <w:tc>
                <w:tcPr>
                  <w:tcW w:w="1719"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项目生产用水全部进入产品，不外排，车辆冲洗用水经沉淀池沉淀后回用于厂区内洒水降尘，生活污水排入下水管网后进入</w:t>
                  </w:r>
                  <w:r>
                    <w:rPr>
                      <w:rFonts w:hint="eastAsia" w:cs="Times New Roman"/>
                      <w:highlight w:val="none"/>
                      <w:lang w:val="en-US" w:eastAsia="zh-CN"/>
                    </w:rPr>
                    <w:t>园区污水处理厂（新疆上和恒瑞环境有限公司）</w:t>
                  </w:r>
                  <w:r>
                    <w:rPr>
                      <w:rFonts w:hint="eastAsia" w:ascii="Times New Roman" w:hAnsi="Times New Roman" w:eastAsia="宋体" w:cs="Times New Roman"/>
                      <w:highlight w:val="none"/>
                      <w:lang w:val="en-US" w:eastAsia="zh-CN"/>
                    </w:rPr>
                    <w:t>。</w:t>
                  </w:r>
                </w:p>
              </w:tc>
              <w:tc>
                <w:tcPr>
                  <w:tcW w:w="344" w:type="pct"/>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符合</w:t>
                  </w:r>
                </w:p>
              </w:tc>
            </w:tr>
          </w:tbl>
          <w:p>
            <w:pPr>
              <w:keepNext w:val="0"/>
              <w:keepLines w:val="0"/>
              <w:pageBreakBefore w:val="0"/>
              <w:widowControl w:val="0"/>
              <w:kinsoku/>
              <w:wordWrap/>
              <w:overflowPunct/>
              <w:topLinePunct w:val="0"/>
              <w:bidi w:val="0"/>
              <w:adjustRightInd/>
              <w:snapToGrid/>
              <w:spacing w:line="520" w:lineRule="exact"/>
              <w:ind w:left="0" w:leftChars="0" w:firstLine="0" w:firstLineChars="0"/>
              <w:jc w:val="both"/>
              <w:textAlignment w:val="auto"/>
              <w:rPr>
                <w:rFonts w:hint="default" w:cs="Times New Roman"/>
                <w:b/>
                <w:kern w:val="0"/>
                <w:sz w:val="24"/>
                <w:szCs w:val="24"/>
                <w:lang w:val="en-US" w:eastAsia="zh-CN"/>
              </w:rPr>
            </w:pPr>
            <w:r>
              <w:rPr>
                <w:rFonts w:hint="eastAsia" w:cs="Times New Roman"/>
                <w:b/>
                <w:kern w:val="0"/>
                <w:sz w:val="24"/>
                <w:szCs w:val="24"/>
                <w:lang w:val="en-US" w:eastAsia="zh-CN"/>
              </w:rPr>
              <w:t>3、</w:t>
            </w:r>
            <w:r>
              <w:rPr>
                <w:rFonts w:hint="default" w:cs="Times New Roman"/>
                <w:b/>
                <w:kern w:val="0"/>
                <w:sz w:val="24"/>
                <w:szCs w:val="24"/>
                <w:lang w:val="en-US" w:eastAsia="zh-CN"/>
              </w:rPr>
              <w:t>其他符合性分析</w:t>
            </w:r>
          </w:p>
          <w:p>
            <w:pPr>
              <w:pStyle w:val="42"/>
              <w:keepNext w:val="0"/>
              <w:keepLines w:val="0"/>
              <w:pageBreakBefore w:val="0"/>
              <w:widowControl w:val="0"/>
              <w:kinsoku/>
              <w:wordWrap/>
              <w:overflowPunct/>
              <w:topLinePunct w:val="0"/>
              <w:autoSpaceDE/>
              <w:autoSpaceDN/>
              <w:bidi w:val="0"/>
              <w:adjustRightInd/>
              <w:snapToGrid/>
              <w:spacing w:before="313" w:beforeLines="100" w:line="240" w:lineRule="auto"/>
              <w:ind w:left="0" w:firstLine="482"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表</w:t>
            </w:r>
            <w:r>
              <w:rPr>
                <w:rFonts w:hint="eastAsia" w:ascii="Times New Roman" w:hAnsi="Times New Roman" w:eastAsia="宋体" w:cs="Times New Roman"/>
                <w:sz w:val="24"/>
                <w:szCs w:val="24"/>
                <w:highlight w:val="none"/>
                <w:lang w:val="en-US" w:eastAsia="zh-CN"/>
              </w:rPr>
              <w:t xml:space="preserve">1-5 </w:t>
            </w:r>
            <w:r>
              <w:rPr>
                <w:rFonts w:hint="default" w:ascii="Times New Roman" w:hAnsi="Times New Roman" w:eastAsia="宋体" w:cs="Times New Roman"/>
                <w:sz w:val="24"/>
                <w:szCs w:val="24"/>
                <w:highlight w:val="none"/>
                <w:lang w:val="en-US" w:eastAsia="zh-CN"/>
              </w:rPr>
              <w:t xml:space="preserve"> 环境管理政策相符性分析</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2942"/>
              <w:gridCol w:w="2160"/>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文件名称</w:t>
                  </w:r>
                </w:p>
              </w:tc>
              <w:tc>
                <w:tcPr>
                  <w:tcW w:w="2130"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相关管理要求</w:t>
                  </w:r>
                </w:p>
              </w:tc>
              <w:tc>
                <w:tcPr>
                  <w:tcW w:w="1564"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本项目情况</w:t>
                  </w:r>
                </w:p>
              </w:tc>
              <w:tc>
                <w:tcPr>
                  <w:tcW w:w="330"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 w:type="pct"/>
                  <w:vMerge w:val="restar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highlight w:val="none"/>
                      <w:lang w:eastAsia="zh-CN"/>
                    </w:rPr>
                    <w:t>《</w:t>
                  </w:r>
                  <w:r>
                    <w:rPr>
                      <w:rFonts w:hint="eastAsia"/>
                      <w:highlight w:val="none"/>
                    </w:rPr>
                    <w:t>新疆维吾尔自治区大气污染防治条例</w:t>
                  </w:r>
                  <w:r>
                    <w:rPr>
                      <w:rFonts w:hint="eastAsia"/>
                      <w:highlight w:val="none"/>
                      <w:lang w:eastAsia="zh-CN"/>
                    </w:rPr>
                    <w:t>》（</w:t>
                  </w:r>
                  <w:r>
                    <w:rPr>
                      <w:rFonts w:hint="eastAsia"/>
                      <w:highlight w:val="none"/>
                      <w:lang w:val="en-US" w:eastAsia="zh-CN"/>
                    </w:rPr>
                    <w:t>2019</w:t>
                  </w:r>
                  <w:r>
                    <w:rPr>
                      <w:rFonts w:hint="eastAsia"/>
                      <w:highlight w:val="none"/>
                      <w:lang w:eastAsia="zh-CN"/>
                    </w:rPr>
                    <w:t>）</w:t>
                  </w:r>
                </w:p>
              </w:tc>
              <w:tc>
                <w:tcPr>
                  <w:tcW w:w="2130" w:type="pct"/>
                  <w:noWrap w:val="0"/>
                  <w:vAlign w:val="center"/>
                </w:tcPr>
                <w:p>
                  <w:pPr>
                    <w:pStyle w:val="28"/>
                    <w:ind w:left="0" w:leftChars="0" w:firstLine="0" w:firstLineChars="0"/>
                    <w:jc w:val="center"/>
                    <w:rPr>
                      <w:rFonts w:hint="eastAsia" w:ascii="Times New Roman" w:cs="Times New Roman"/>
                      <w:sz w:val="21"/>
                      <w:szCs w:val="21"/>
                      <w:highlight w:val="none"/>
                    </w:rPr>
                  </w:pPr>
                  <w:r>
                    <w:rPr>
                      <w:rFonts w:hint="eastAsia" w:ascii="Times New Roman" w:cs="Times New Roman"/>
                      <w:sz w:val="21"/>
                      <w:szCs w:val="21"/>
                      <w:highlight w:val="none"/>
                    </w:rPr>
                    <w:t>推进城市建成区、工业园区实行集中供热，使用清洁燃料。在集中供热管网覆盖区域内，禁止新建、改建、扩建燃煤供热锅炉，集中供热管网覆盖前，已建成使用的燃煤供热锅炉应当限期停止使用</w:t>
                  </w:r>
                  <w:r>
                    <w:rPr>
                      <w:rFonts w:hint="eastAsia" w:ascii="Times New Roman" w:cs="Times New Roman"/>
                      <w:sz w:val="21"/>
                      <w:szCs w:val="21"/>
                      <w:highlight w:val="none"/>
                      <w:lang w:eastAsia="zh-CN"/>
                    </w:rPr>
                    <w:t>。</w:t>
                  </w:r>
                </w:p>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Times New Roman"/>
                      <w:highlight w:val="none"/>
                      <w:lang w:val="en-US" w:eastAsia="zh-CN"/>
                    </w:rPr>
                  </w:pPr>
                  <w:r>
                    <w:rPr>
                      <w:rFonts w:hint="eastAsia" w:ascii="Times New Roman" w:cs="Times New Roman"/>
                      <w:sz w:val="21"/>
                      <w:szCs w:val="21"/>
                      <w:highlight w:val="none"/>
                    </w:rPr>
                    <w:t>城市人民政府应当限期淘汰不符合国家和自治区规定规模的燃煤锅炉</w:t>
                  </w:r>
                  <w:r>
                    <w:rPr>
                      <w:rFonts w:hint="eastAsia"/>
                      <w:lang w:eastAsia="zh-CN"/>
                    </w:rPr>
                    <w:t>。</w:t>
                  </w:r>
                </w:p>
              </w:tc>
              <w:tc>
                <w:tcPr>
                  <w:tcW w:w="1564"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cs="Times New Roman"/>
                      <w:highlight w:val="none"/>
                      <w:lang w:val="en-US" w:eastAsia="zh-CN"/>
                    </w:rPr>
                    <w:t>本项目位于上库高新技术产业开发区，项目生产供热由园区内新疆中昆</w:t>
                  </w:r>
                  <w:r>
                    <w:rPr>
                      <w:rFonts w:hint="eastAsia" w:ascii="Times New Roman" w:hAnsi="Times New Roman" w:eastAsia="宋体" w:cs="Times New Roman"/>
                      <w:sz w:val="21"/>
                      <w:szCs w:val="21"/>
                      <w:highlight w:val="none"/>
                      <w:lang w:val="en-US" w:eastAsia="zh-CN"/>
                    </w:rPr>
                    <w:t>热电有限公司</w:t>
                  </w:r>
                  <w:r>
                    <w:rPr>
                      <w:rFonts w:hint="eastAsia" w:eastAsia="宋体" w:cs="Times New Roman"/>
                      <w:sz w:val="21"/>
                      <w:szCs w:val="21"/>
                      <w:highlight w:val="none"/>
                      <w:lang w:val="en-US" w:eastAsia="zh-CN"/>
                    </w:rPr>
                    <w:t>供给，本项目不单独设置供热。</w:t>
                  </w:r>
                </w:p>
              </w:tc>
              <w:tc>
                <w:tcPr>
                  <w:tcW w:w="330"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 w:type="pct"/>
                  <w:vMerge w:val="continue"/>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highlight w:val="none"/>
                      <w:lang w:eastAsia="zh-CN"/>
                    </w:rPr>
                  </w:pPr>
                </w:p>
              </w:tc>
              <w:tc>
                <w:tcPr>
                  <w:tcW w:w="2130"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cs="Times New Roman"/>
                      <w:sz w:val="21"/>
                      <w:szCs w:val="21"/>
                      <w:highlight w:val="none"/>
                    </w:rPr>
                  </w:pPr>
                  <w:r>
                    <w:rPr>
                      <w:rFonts w:hint="eastAsia"/>
                      <w:highlight w:val="none"/>
                    </w:rPr>
                    <w:t>贮存易产生扬尘的煤炭、煤矸石、煤渣、煤灰、水泥、石灰、石膏、砂土等物料的堆场应当密闭；输送的物料应当在装料、卸料处配备吸尘、喷淋等防尘设施</w:t>
                  </w:r>
                  <w:r>
                    <w:rPr>
                      <w:rFonts w:hint="eastAsia"/>
                      <w:highlight w:val="none"/>
                      <w:lang w:eastAsia="zh-CN"/>
                    </w:rPr>
                    <w:t>。</w:t>
                  </w:r>
                </w:p>
              </w:tc>
              <w:tc>
                <w:tcPr>
                  <w:tcW w:w="1564"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s="Times New Roman"/>
                      <w:highlight w:val="none"/>
                      <w:lang w:val="en-US" w:eastAsia="zh-CN"/>
                    </w:rPr>
                  </w:pPr>
                  <w:r>
                    <w:rPr>
                      <w:rFonts w:hint="eastAsia"/>
                      <w:highlight w:val="none"/>
                    </w:rPr>
                    <w:t>本项目采用全封闭式原料堆场；物料筒仓、搅拌主机均采用全封闭式结构，并配备除尘设施，符合新疆维吾尔自治区大气污染防治条例相关要求</w:t>
                  </w:r>
                  <w:r>
                    <w:rPr>
                      <w:rFonts w:hint="eastAsia"/>
                      <w:lang w:eastAsia="zh-CN"/>
                    </w:rPr>
                    <w:t>。</w:t>
                  </w:r>
                </w:p>
              </w:tc>
              <w:tc>
                <w:tcPr>
                  <w:tcW w:w="330"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cs="Times New Roman"/>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 w:type="pct"/>
                  <w:shd w:val="clear" w:color="auto" w:fill="auto"/>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《工业料堆场扬尘整治规范》（DB 65/T 4061-2017）</w:t>
                  </w:r>
                </w:p>
              </w:tc>
              <w:tc>
                <w:tcPr>
                  <w:tcW w:w="2130" w:type="pct"/>
                  <w:shd w:val="clear" w:color="auto" w:fill="auto"/>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对工业料堆场内装卸、运输等作业过程中，易产生扬尘污染的物料必须采取封闭、遮盖、洒水降尘措施，密闭输送物料必须在装料、卸料处配备吸尘、喷淋防尘措施。</w:t>
                  </w:r>
                </w:p>
              </w:tc>
              <w:tc>
                <w:tcPr>
                  <w:tcW w:w="1564" w:type="pct"/>
                  <w:shd w:val="clear" w:color="auto" w:fill="auto"/>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本项目采用全封闭式原料堆场；物料筒仓、搅拌主机均采用全封闭式结构，并配备除尘设施，符合《工业料堆场扬尘整治规范》（DB 65/T 4061-2017）相关要求</w:t>
                  </w:r>
                </w:p>
              </w:tc>
              <w:tc>
                <w:tcPr>
                  <w:tcW w:w="330"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74" w:type="pct"/>
                  <w:vMerge w:val="restart"/>
                  <w:shd w:val="clear" w:color="auto" w:fill="auto"/>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《自治州大气污染防治三年攻坚行动方案（2023－2025年）》</w:t>
                  </w:r>
                </w:p>
              </w:tc>
              <w:tc>
                <w:tcPr>
                  <w:tcW w:w="2130" w:type="pct"/>
                  <w:shd w:val="clear" w:color="auto" w:fill="auto"/>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推进燃煤自备电厂、平板玻璃、金属冶炼、砖瓦窑、石灰等行业全面稳定达标排放。对铸造、水泥、砖瓦、石灰、金属冶炼以及石油化工等行业开展排查，严格控制物料储存、输送及生产工艺过程无组织排放。</w:t>
                  </w:r>
                </w:p>
              </w:tc>
              <w:tc>
                <w:tcPr>
                  <w:tcW w:w="1564" w:type="pct"/>
                  <w:shd w:val="clear" w:color="auto" w:fill="auto"/>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本项目为</w:t>
                  </w:r>
                  <w:r>
                    <w:rPr>
                      <w:rFonts w:hint="default" w:ascii="Times New Roman" w:hAnsi="Times New Roman" w:eastAsia="宋体" w:cs="Times New Roman"/>
                      <w:highlight w:val="none"/>
                      <w:lang w:val="en-US" w:eastAsia="zh-CN"/>
                    </w:rPr>
                    <w:t>石膏水泥制品及类似制品</w:t>
                  </w:r>
                  <w:r>
                    <w:rPr>
                      <w:rFonts w:hint="eastAsia" w:ascii="Times New Roman" w:hAnsi="Times New Roman" w:eastAsia="宋体" w:cs="Times New Roman"/>
                      <w:highlight w:val="none"/>
                      <w:lang w:val="en-US" w:eastAsia="zh-CN"/>
                    </w:rPr>
                    <w:t>制造，项目在生产过程中依据本报告对生产设备设置相应环保措施后均可达标排放。</w:t>
                  </w:r>
                </w:p>
              </w:tc>
              <w:tc>
                <w:tcPr>
                  <w:tcW w:w="330"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 w:type="pct"/>
                  <w:vMerge w:val="continue"/>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p>
              </w:tc>
              <w:tc>
                <w:tcPr>
                  <w:tcW w:w="2130" w:type="pct"/>
                  <w:shd w:val="clear" w:color="auto" w:fill="auto"/>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落实原料堆场、投料、传输、搅拌、出料全环节密闭；厂区和运输道路实现硬化，并洒水降尘；进出车辆高效冲洗，确保厂区内外无积尘。</w:t>
                  </w:r>
                </w:p>
              </w:tc>
              <w:tc>
                <w:tcPr>
                  <w:tcW w:w="1564" w:type="pct"/>
                  <w:shd w:val="clear" w:color="auto" w:fill="auto"/>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本项目堆场采取全密闭堆场，在生产上料的过程中采取密闭式上料，厂区均地面硬化处理，进厂道路定期洒水抑尘。</w:t>
                  </w:r>
                </w:p>
              </w:tc>
              <w:tc>
                <w:tcPr>
                  <w:tcW w:w="330"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asciiTheme="minorEastAsia" w:hAnsiTheme="minorEastAsia" w:eastAsiaTheme="minorEastAsia" w:cstheme="minorEastAsia"/>
                      <w:sz w:val="21"/>
                      <w:szCs w:val="21"/>
                      <w:highlight w:val="none"/>
                    </w:rPr>
                    <w:t>《巴音郭楞蒙古自治州生态环境“十四五”规划》</w:t>
                  </w:r>
                </w:p>
              </w:tc>
              <w:tc>
                <w:tcPr>
                  <w:tcW w:w="2130" w:type="pct"/>
                  <w:shd w:val="clear" w:color="auto" w:fill="auto"/>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Times New Roman"/>
                      <w:highlight w:val="none"/>
                      <w:lang w:val="en-US" w:eastAsia="zh-CN"/>
                    </w:rPr>
                  </w:pPr>
                  <w:r>
                    <w:rPr>
                      <w:rFonts w:hint="eastAsia" w:ascii="Times New Roman" w:eastAsia="宋体" w:cs="Times New Roman"/>
                      <w:sz w:val="21"/>
                      <w:szCs w:val="21"/>
                      <w:highlight w:val="none"/>
                      <w:lang w:eastAsia="zh-CN"/>
                    </w:rPr>
                    <w:t>加强固体废物处置。加强固体废物源头减量和资源化利用，最大限度减少填埋量。持续开展固体废物非法转移和倾倒排查整治，推动开展塑料行业专项清理，持续推进废塑料加工利用行业整治，加强废塑料回收、利用、处置等环节的环境监管，降低污染风险。加强工业固体废物堆存场所环境整治。持续推进工业固体废物综合利用和环境整治，不断提高大宗工业固体废物资源化</w:t>
                  </w:r>
                  <w:r>
                    <w:rPr>
                      <w:rFonts w:hint="eastAsia" w:ascii="Times New Roman" w:cs="Times New Roman"/>
                      <w:sz w:val="21"/>
                      <w:szCs w:val="21"/>
                      <w:highlight w:val="none"/>
                      <w:lang w:val="en-US" w:eastAsia="zh-CN"/>
                    </w:rPr>
                    <w:t>利用水平。</w:t>
                  </w:r>
                </w:p>
              </w:tc>
              <w:tc>
                <w:tcPr>
                  <w:tcW w:w="1564" w:type="pct"/>
                  <w:shd w:val="clear" w:color="auto" w:fill="auto"/>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Times New Roman"/>
                      <w:highlight w:val="none"/>
                      <w:lang w:val="en-US" w:eastAsia="zh-CN"/>
                    </w:rPr>
                  </w:pPr>
                  <w:r>
                    <w:rPr>
                      <w:rFonts w:hint="eastAsia"/>
                      <w:highlight w:val="none"/>
                      <w:lang w:val="en-US" w:eastAsia="zh-CN"/>
                    </w:rPr>
                    <w:t>本项目固废，袋式除尘器收集的粉尘及沉淀池沉渣回用于轻质混凝土生产；生活垃圾交由环卫部门定期清理；废机油属于危废，交由有资质的单位定期清运。本项目所有固废均落实去向，</w:t>
                  </w:r>
                  <w:r>
                    <w:rPr>
                      <w:rFonts w:hint="eastAsia"/>
                      <w:lang w:val="en-US" w:eastAsia="zh-CN"/>
                    </w:rPr>
                    <w:t>对环境造成的影响较小</w:t>
                  </w:r>
                  <w:r>
                    <w:rPr>
                      <w:rFonts w:hint="eastAsia"/>
                      <w:highlight w:val="none"/>
                      <w:lang w:val="en-US" w:eastAsia="zh-CN"/>
                    </w:rPr>
                    <w:t>。</w:t>
                  </w:r>
                </w:p>
              </w:tc>
              <w:tc>
                <w:tcPr>
                  <w:tcW w:w="330"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highlight w:val="none"/>
                      <w:lang w:val="en-US" w:eastAsia="zh-CN"/>
                    </w:rPr>
                  </w:pPr>
                  <w:r>
                    <w:rPr>
                      <w:rFonts w:hint="eastAsia" w:cs="Times New Roman"/>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sz w:val="21"/>
                      <w:szCs w:val="21"/>
                      <w:highlight w:val="none"/>
                    </w:rPr>
                  </w:pPr>
                  <w:r>
                    <w:rPr>
                      <w:rFonts w:hint="default" w:ascii="Times New Roman" w:hAnsi="Times New Roman" w:eastAsia="宋体" w:cs="Times New Roman"/>
                      <w:kern w:val="2"/>
                      <w:sz w:val="21"/>
                      <w:szCs w:val="21"/>
                      <w:vertAlign w:val="baseline"/>
                      <w:lang w:val="en-US" w:eastAsia="zh-CN" w:bidi="ar-SA"/>
                    </w:rPr>
                    <w:t>《新疆维吾尔自治区2025年空气质量持续改善行动实施方案》</w:t>
                  </w:r>
                </w:p>
              </w:tc>
              <w:tc>
                <w:tcPr>
                  <w:tcW w:w="2130" w:type="pct"/>
                  <w:shd w:val="clear" w:color="auto" w:fill="auto"/>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eastAsia="宋体" w:cs="Times New Roman"/>
                      <w:sz w:val="21"/>
                      <w:szCs w:val="21"/>
                      <w:highlight w:val="none"/>
                      <w:lang w:eastAsia="zh-CN"/>
                    </w:rPr>
                  </w:pPr>
                  <w:r>
                    <w:rPr>
                      <w:rFonts w:hint="eastAsia" w:ascii="Times New Roman" w:eastAsia="宋体" w:cs="Times New Roman"/>
                      <w:sz w:val="21"/>
                      <w:szCs w:val="21"/>
                      <w:highlight w:val="none"/>
                      <w:lang w:eastAsia="zh-CN"/>
                    </w:rPr>
                    <w:t>坚决遏制高耗能、高排放、低水平项目盲目上马。新改扩建项目严格落实国家和自治区产业规划、产业政策、生态环境分区管控方案、规划环评、项目环评、节能审查、产能置换、重点污染物总量控制、污染物排放区域削减、碳排放达峰目标等相关要求，原则上采用清洁运输方式，达到能效标杆水平、环保绩效A级水平。涉及产能置换的项目，被置换产能及设备关停后，新建项目方可投产。</w:t>
                  </w:r>
                </w:p>
              </w:tc>
              <w:tc>
                <w:tcPr>
                  <w:tcW w:w="1564" w:type="pct"/>
                  <w:shd w:val="clear" w:color="auto" w:fill="auto"/>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highlight w:val="none"/>
                      <w:lang w:val="en-US" w:eastAsia="zh-CN"/>
                    </w:rPr>
                  </w:pPr>
                  <w:r>
                    <w:rPr>
                      <w:rFonts w:hint="eastAsia"/>
                      <w:highlight w:val="none"/>
                      <w:lang w:val="en-US" w:eastAsia="zh-CN"/>
                    </w:rPr>
                    <w:t>本项目不属于</w:t>
                  </w:r>
                  <w:r>
                    <w:rPr>
                      <w:rFonts w:hint="eastAsia" w:ascii="Times New Roman" w:eastAsia="宋体" w:cs="Times New Roman"/>
                      <w:sz w:val="21"/>
                      <w:szCs w:val="21"/>
                      <w:highlight w:val="none"/>
                      <w:lang w:eastAsia="zh-CN"/>
                    </w:rPr>
                    <w:t>高耗能、高排放、低水平项目，</w:t>
                  </w:r>
                  <w:r>
                    <w:rPr>
                      <w:rFonts w:hint="eastAsia" w:ascii="Times New Roman" w:eastAsia="宋体" w:cs="Times New Roman"/>
                      <w:sz w:val="21"/>
                      <w:szCs w:val="21"/>
                      <w:highlight w:val="none"/>
                      <w:lang w:val="en-US" w:eastAsia="zh-CN"/>
                    </w:rPr>
                    <w:t>符合国家产业政策，项目位于</w:t>
                  </w:r>
                  <w:r>
                    <w:rPr>
                      <w:rFonts w:hint="eastAsia" w:ascii="Times New Roman" w:hAnsi="Times New Roman" w:eastAsia="宋体" w:cs="Times New Roman"/>
                      <w:highlight w:val="none"/>
                      <w:lang w:val="en-US" w:eastAsia="zh-CN"/>
                    </w:rPr>
                    <w:t>库尔勒上库高新技术产业开发区</w:t>
                  </w:r>
                  <w:r>
                    <w:rPr>
                      <w:rFonts w:hint="eastAsia" w:ascii="Times New Roman" w:eastAsia="宋体" w:cs="Times New Roman"/>
                      <w:sz w:val="21"/>
                      <w:szCs w:val="21"/>
                      <w:highlight w:val="none"/>
                      <w:lang w:val="en-US" w:eastAsia="zh-CN"/>
                    </w:rPr>
                    <w:t>，属于重点管控单元，符合该管控单元的管控要求，采取相应治理措施后，污染物均可达标排放。</w:t>
                  </w:r>
                </w:p>
              </w:tc>
              <w:tc>
                <w:tcPr>
                  <w:tcW w:w="330" w:type="pct"/>
                  <w:noWrap w:val="0"/>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s="Times New Roman"/>
                      <w:highlight w:val="none"/>
                      <w:lang w:val="en-US" w:eastAsia="zh-CN"/>
                    </w:rPr>
                  </w:pPr>
                  <w:r>
                    <w:rPr>
                      <w:rFonts w:hint="eastAsia" w:cs="Times New Roman"/>
                      <w:highlight w:val="none"/>
                      <w:lang w:val="en-US" w:eastAsia="zh-CN"/>
                    </w:rPr>
                    <w:t>符合</w:t>
                  </w:r>
                </w:p>
              </w:tc>
            </w:tr>
          </w:tbl>
          <w:p>
            <w:pPr>
              <w:autoSpaceDE w:val="0"/>
              <w:autoSpaceDN w:val="0"/>
              <w:adjustRightInd w:val="0"/>
              <w:snapToGrid w:val="0"/>
              <w:jc w:val="center"/>
              <w:rPr>
                <w:rFonts w:ascii="宋体" w:hAnsi="宋体" w:cs="宋体"/>
                <w:kern w:val="0"/>
                <w:szCs w:val="21"/>
                <w:highlight w:val="none"/>
              </w:rPr>
            </w:pPr>
          </w:p>
        </w:tc>
      </w:tr>
    </w:tbl>
    <w:p>
      <w:pPr>
        <w:spacing w:line="360" w:lineRule="auto"/>
        <w:outlineLvl w:val="0"/>
        <w:rPr>
          <w:rFonts w:eastAsia="黑体"/>
          <w:sz w:val="30"/>
        </w:rPr>
        <w:sectPr>
          <w:footerReference r:id="rId5" w:type="default"/>
          <w:pgSz w:w="11906" w:h="16838"/>
          <w:pgMar w:top="1701" w:right="1531" w:bottom="1701" w:left="1531" w:header="851" w:footer="1077" w:gutter="0"/>
          <w:pgNumType w:start="1"/>
          <w:cols w:space="720" w:num="1"/>
          <w:docGrid w:linePitch="312" w:charSpace="0"/>
        </w:sectPr>
      </w:pPr>
    </w:p>
    <w:p>
      <w:pPr>
        <w:pStyle w:val="16"/>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3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84" w:type="dxa"/>
            <w:noWrap w:val="0"/>
            <w:vAlign w:val="center"/>
          </w:tcPr>
          <w:p>
            <w:pPr>
              <w:pStyle w:val="16"/>
              <w:adjustRightInd w:val="0"/>
              <w:snapToGrid w:val="0"/>
              <w:spacing w:before="0" w:beforeAutospacing="0" w:after="0" w:afterAutospacing="0"/>
              <w:jc w:val="center"/>
              <w:rPr>
                <w:rFonts w:hint="default" w:ascii="Times New Roman" w:hAnsi="Times New Roman" w:cs="Times New Roman"/>
                <w:sz w:val="21"/>
                <w:szCs w:val="21"/>
              </w:rPr>
            </w:pPr>
            <w:r>
              <w:rPr>
                <w:rFonts w:hint="default" w:ascii="Times New Roman" w:hAnsi="Times New Roman" w:cs="Times New Roman"/>
                <w:sz w:val="21"/>
                <w:szCs w:val="21"/>
              </w:rPr>
              <w:t>建设内容</w:t>
            </w:r>
          </w:p>
        </w:tc>
        <w:tc>
          <w:tcPr>
            <w:tcW w:w="8376" w:type="dxa"/>
            <w:noWrap w:val="0"/>
            <w:vAlign w:val="top"/>
          </w:tcPr>
          <w:p>
            <w:pPr>
              <w:keepNext w:val="0"/>
              <w:keepLines w:val="0"/>
              <w:pageBreakBefore w:val="0"/>
              <w:widowControl w:val="0"/>
              <w:numPr>
                <w:ilvl w:val="0"/>
                <w:numId w:val="0"/>
              </w:numPr>
              <w:kinsoku/>
              <w:wordWrap/>
              <w:overflowPunct/>
              <w:topLinePunct w:val="0"/>
              <w:bidi w:val="0"/>
              <w:adjustRightInd/>
              <w:snapToGrid/>
              <w:spacing w:line="520" w:lineRule="exact"/>
              <w:textAlignment w:val="auto"/>
              <w:rPr>
                <w:rFonts w:hint="default" w:ascii="Times New Roman" w:hAnsi="Times New Roman" w:eastAsia="宋体" w:cs="Times New Roman"/>
                <w:b/>
                <w:kern w:val="0"/>
                <w:sz w:val="24"/>
                <w:highlight w:val="none"/>
                <w:lang w:val="en-US" w:eastAsia="zh-CN"/>
              </w:rPr>
            </w:pPr>
            <w:r>
              <w:rPr>
                <w:rFonts w:hint="default" w:ascii="Times New Roman" w:hAnsi="Times New Roman" w:eastAsia="宋体" w:cs="Times New Roman"/>
                <w:b/>
                <w:kern w:val="0"/>
                <w:sz w:val="24"/>
                <w:highlight w:val="none"/>
                <w:lang w:val="en-US" w:eastAsia="zh-CN"/>
              </w:rPr>
              <w:t>一、项目由来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default" w:ascii="Times New Roman" w:hAnsi="Times New Roman" w:eastAsia="宋体" w:cs="Times New Roman"/>
                <w:sz w:val="24"/>
                <w:szCs w:val="24"/>
                <w:highlight w:val="none"/>
                <w:lang w:val="en-US" w:eastAsia="zh-CN"/>
              </w:rPr>
            </w:pPr>
            <w:r>
              <w:rPr>
                <w:rFonts w:hint="eastAsia" w:cs="宋体"/>
                <w:color w:val="000000"/>
                <w:kern w:val="2"/>
                <w:sz w:val="24"/>
                <w:szCs w:val="24"/>
                <w:highlight w:val="none"/>
                <w:lang w:val="en-US" w:eastAsia="zh-CN" w:bidi="ar-SA"/>
              </w:rPr>
              <w:t>混凝土加气块（</w:t>
            </w:r>
            <w:r>
              <w:rPr>
                <w:rFonts w:hint="eastAsia" w:ascii="Times New Roman" w:hAnsi="Times New Roman" w:eastAsia="宋体" w:cs="宋体"/>
                <w:color w:val="000000"/>
                <w:kern w:val="2"/>
                <w:sz w:val="24"/>
                <w:szCs w:val="24"/>
                <w:highlight w:val="none"/>
                <w:lang w:val="en-US" w:eastAsia="zh-CN" w:bidi="ar-SA"/>
              </w:rPr>
              <w:t>加气块</w:t>
            </w:r>
            <w:r>
              <w:rPr>
                <w:rFonts w:hint="eastAsia" w:cs="宋体"/>
                <w:color w:val="000000"/>
                <w:kern w:val="2"/>
                <w:sz w:val="24"/>
                <w:szCs w:val="24"/>
                <w:highlight w:val="none"/>
                <w:lang w:val="en-US" w:eastAsia="zh-CN" w:bidi="ar-SA"/>
              </w:rPr>
              <w:t>）</w:t>
            </w:r>
            <w:r>
              <w:rPr>
                <w:rFonts w:hint="eastAsia" w:ascii="Times New Roman" w:hAnsi="Times New Roman" w:eastAsia="宋体" w:cs="宋体"/>
                <w:color w:val="000000"/>
                <w:kern w:val="2"/>
                <w:sz w:val="24"/>
                <w:szCs w:val="24"/>
                <w:highlight w:val="none"/>
                <w:lang w:val="en-US" w:eastAsia="zh-CN" w:bidi="ar-SA"/>
              </w:rPr>
              <w:t>作为一种轻质、保温、隔音的建筑材料，近年来随着建筑行业对节能减排和绿色建筑的重视，其市场需求持续增长。加气块通过在混凝土中加入发泡剂，形成大量封闭的微小气孔，不仅大大减轻了材料的重量，还提高了其保温隔热性能。</w:t>
            </w:r>
            <w:r>
              <w:rPr>
                <w:rFonts w:hint="eastAsia" w:cs="宋体"/>
                <w:color w:val="000000"/>
                <w:kern w:val="2"/>
                <w:sz w:val="24"/>
                <w:szCs w:val="24"/>
                <w:highlight w:val="none"/>
                <w:lang w:val="en-US" w:eastAsia="zh-CN" w:bidi="ar-SA"/>
              </w:rPr>
              <w:t>作为新型建筑材料，其拥有较为宽广的市场前景。因此</w:t>
            </w:r>
            <w:r>
              <w:rPr>
                <w:rFonts w:hint="eastAsia" w:ascii="Times New Roman" w:hAnsi="Times New Roman" w:eastAsia="宋体" w:cs="宋体"/>
                <w:color w:val="000000"/>
                <w:kern w:val="2"/>
                <w:sz w:val="24"/>
                <w:szCs w:val="24"/>
                <w:highlight w:val="none"/>
                <w:lang w:val="en-US" w:eastAsia="zh-CN" w:bidi="ar-SA"/>
              </w:rPr>
              <w:t>新疆昆泰仁恒环保新材料有限公司</w:t>
            </w:r>
            <w:r>
              <w:rPr>
                <w:rFonts w:hint="eastAsia" w:cs="宋体"/>
                <w:color w:val="000000"/>
                <w:kern w:val="2"/>
                <w:sz w:val="24"/>
                <w:szCs w:val="24"/>
                <w:highlight w:val="none"/>
                <w:lang w:val="en-US" w:eastAsia="zh-CN" w:bidi="ar-SA"/>
              </w:rPr>
              <w:t>在库尔勒</w:t>
            </w:r>
            <w:r>
              <w:rPr>
                <w:rFonts w:hint="eastAsia" w:ascii="Times New Roman" w:hAnsi="Times New Roman" w:eastAsia="宋体" w:cs="宋体"/>
                <w:color w:val="000000"/>
                <w:kern w:val="2"/>
                <w:sz w:val="24"/>
                <w:szCs w:val="24"/>
                <w:highlight w:val="none"/>
                <w:lang w:val="en-US" w:eastAsia="zh-CN" w:bidi="ar-SA"/>
              </w:rPr>
              <w:t>上库高新技术产业开发区石油石化产业园</w:t>
            </w:r>
            <w:r>
              <w:rPr>
                <w:rFonts w:hint="eastAsia" w:cs="宋体"/>
                <w:color w:val="000000"/>
                <w:kern w:val="2"/>
                <w:sz w:val="24"/>
                <w:szCs w:val="24"/>
                <w:highlight w:val="none"/>
                <w:lang w:val="en-US" w:eastAsia="zh-CN" w:bidi="ar-SA"/>
              </w:rPr>
              <w:t>投资建设</w:t>
            </w:r>
            <w:r>
              <w:rPr>
                <w:rFonts w:hint="eastAsia" w:ascii="Times New Roman" w:hAnsi="Times New Roman" w:eastAsia="宋体" w:cs="宋体"/>
                <w:color w:val="000000"/>
                <w:kern w:val="2"/>
                <w:sz w:val="24"/>
                <w:szCs w:val="24"/>
                <w:highlight w:val="none"/>
                <w:lang w:val="en-US" w:eastAsia="zh-CN" w:bidi="ar-SA"/>
              </w:rPr>
              <w:t>轻质混凝土及ALC板材生产项目</w:t>
            </w:r>
            <w:r>
              <w:rPr>
                <w:rFonts w:hint="eastAsia" w:cs="宋体"/>
                <w:color w:val="00000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按照</w:t>
            </w:r>
            <w:r>
              <w:rPr>
                <w:rFonts w:hint="eastAsia" w:ascii="Times New Roman" w:hAnsi="Times New Roman" w:eastAsia="宋体" w:cs="Times New Roman"/>
                <w:sz w:val="24"/>
                <w:szCs w:val="24"/>
                <w:highlight w:val="none"/>
                <w:lang w:val="en-US" w:eastAsia="zh-CN"/>
              </w:rPr>
              <w:t>《中华人民共和国环境保护法》，《建设项目环境保护管理条例》和</w:t>
            </w:r>
            <w:r>
              <w:rPr>
                <w:rFonts w:hint="default" w:ascii="Times New Roman" w:hAnsi="Times New Roman" w:eastAsia="宋体" w:cs="Times New Roman"/>
                <w:sz w:val="24"/>
                <w:szCs w:val="24"/>
                <w:highlight w:val="none"/>
                <w:lang w:val="en-US" w:eastAsia="zh-CN"/>
              </w:rPr>
              <w:t>《建设项目环境影响评价分类管理名录》等有关法律、法规规定，项目属《名录》所列</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二十七、非金属矿物制品业 30</w:t>
            </w:r>
            <w:r>
              <w:rPr>
                <w:rFonts w:hint="eastAsia" w:ascii="Times New Roman" w:hAnsi="Times New Roman" w:eastAsia="宋体" w:cs="Times New Roman"/>
                <w:sz w:val="24"/>
                <w:szCs w:val="24"/>
                <w:highlight w:val="none"/>
                <w:lang w:val="en-US" w:eastAsia="zh-CN"/>
              </w:rPr>
              <w:t>-55石膏、</w:t>
            </w:r>
            <w:r>
              <w:rPr>
                <w:rFonts w:hint="default" w:ascii="Times New Roman" w:hAnsi="Times New Roman" w:eastAsia="宋体" w:cs="Times New Roman"/>
                <w:sz w:val="24"/>
                <w:szCs w:val="24"/>
                <w:highlight w:val="none"/>
                <w:lang w:val="en-US" w:eastAsia="zh-CN"/>
              </w:rPr>
              <w:t>水泥制品及类似制品制造302商品混凝土</w:t>
            </w:r>
            <w:r>
              <w:rPr>
                <w:rFonts w:hint="eastAsia" w:ascii="Times New Roman" w:hAnsi="Times New Roman" w:eastAsia="宋体" w:cs="Times New Roman"/>
                <w:sz w:val="24"/>
                <w:szCs w:val="24"/>
                <w:highlight w:val="none"/>
                <w:lang w:val="en-US" w:eastAsia="zh-CN"/>
              </w:rPr>
              <w:t>；砼结构构件制造；水泥制品制造”</w:t>
            </w:r>
            <w:r>
              <w:rPr>
                <w:rFonts w:hint="default" w:ascii="Times New Roman" w:hAnsi="Times New Roman" w:eastAsia="宋体" w:cs="Times New Roman"/>
                <w:sz w:val="24"/>
                <w:szCs w:val="24"/>
                <w:highlight w:val="none"/>
                <w:lang w:val="en-US" w:eastAsia="zh-CN"/>
              </w:rPr>
              <w:t>，本项目应编制环境影响报告表。受建设单位委托，新疆领畅环保科技有限公司承担了本项目的环境影响评价工作。接受委托后，环评单位在现场踏勘和资料收集的基础上，编制完成了《</w:t>
            </w:r>
            <w:r>
              <w:rPr>
                <w:rFonts w:hint="eastAsia" w:ascii="Times New Roman" w:hAnsi="Times New Roman" w:eastAsia="宋体" w:cs="Times New Roman"/>
                <w:sz w:val="24"/>
                <w:szCs w:val="24"/>
                <w:highlight w:val="none"/>
                <w:lang w:val="en-US" w:eastAsia="zh-CN"/>
              </w:rPr>
              <w:t>新疆昆泰仁恒环保新材料有限公司轻质混凝土及ALC板材生产项目</w:t>
            </w:r>
            <w:r>
              <w:rPr>
                <w:rFonts w:hint="default" w:ascii="Times New Roman" w:hAnsi="Times New Roman" w:eastAsia="宋体" w:cs="Times New Roman"/>
                <w:sz w:val="24"/>
                <w:szCs w:val="24"/>
                <w:highlight w:val="none"/>
                <w:lang w:val="en-US" w:eastAsia="zh-CN"/>
              </w:rPr>
              <w:t>环境影响报告表》</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审批后作为</w:t>
            </w:r>
            <w:r>
              <w:rPr>
                <w:rFonts w:hint="eastAsia" w:cs="Times New Roman"/>
                <w:sz w:val="24"/>
                <w:szCs w:val="24"/>
                <w:highlight w:val="none"/>
                <w:lang w:val="en-US" w:eastAsia="zh-CN"/>
              </w:rPr>
              <w:t>生态环境</w:t>
            </w:r>
            <w:r>
              <w:rPr>
                <w:rFonts w:hint="default" w:ascii="Times New Roman" w:hAnsi="Times New Roman" w:eastAsia="宋体" w:cs="Times New Roman"/>
                <w:sz w:val="24"/>
                <w:szCs w:val="24"/>
                <w:highlight w:val="none"/>
                <w:lang w:val="en-US" w:eastAsia="zh-CN"/>
              </w:rPr>
              <w:t>部门和该企业进行环境管理的依据。</w:t>
            </w:r>
          </w:p>
          <w:p>
            <w:pPr>
              <w:keepNext w:val="0"/>
              <w:keepLines w:val="0"/>
              <w:pageBreakBefore w:val="0"/>
              <w:widowControl w:val="0"/>
              <w:numPr>
                <w:ilvl w:val="0"/>
                <w:numId w:val="0"/>
              </w:numPr>
              <w:kinsoku/>
              <w:wordWrap/>
              <w:overflowPunct/>
              <w:topLinePunct w:val="0"/>
              <w:bidi w:val="0"/>
              <w:adjustRightInd/>
              <w:snapToGrid/>
              <w:spacing w:line="520" w:lineRule="exact"/>
              <w:textAlignment w:val="auto"/>
              <w:rPr>
                <w:rFonts w:hint="default" w:ascii="Times New Roman" w:hAnsi="Times New Roman" w:eastAsia="宋体" w:cs="Times New Roman"/>
                <w:b/>
                <w:kern w:val="0"/>
                <w:sz w:val="24"/>
                <w:highlight w:val="none"/>
                <w:lang w:val="en-US" w:eastAsia="zh-CN"/>
              </w:rPr>
            </w:pPr>
            <w:r>
              <w:rPr>
                <w:rFonts w:hint="default" w:ascii="Times New Roman" w:hAnsi="Times New Roman" w:eastAsia="宋体" w:cs="Times New Roman"/>
                <w:b/>
                <w:kern w:val="0"/>
                <w:sz w:val="24"/>
                <w:highlight w:val="none"/>
                <w:lang w:val="en-US" w:eastAsia="zh-CN"/>
              </w:rPr>
              <w:t>二、工程概况</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2.1、项目地理位置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本项目选址于新疆维吾尔自治区巴音郭楞蒙古自治州</w:t>
            </w:r>
            <w:r>
              <w:rPr>
                <w:rFonts w:hint="eastAsia" w:ascii="Times New Roman" w:hAnsi="Times New Roman" w:eastAsia="宋体" w:cs="Times New Roman"/>
                <w:sz w:val="24"/>
                <w:szCs w:val="24"/>
                <w:highlight w:val="none"/>
                <w:lang w:val="en-US" w:eastAsia="zh-CN"/>
              </w:rPr>
              <w:t>库尔勒上库</w:t>
            </w:r>
            <w:r>
              <w:rPr>
                <w:rFonts w:hint="eastAsia" w:cs="Times New Roman"/>
                <w:sz w:val="24"/>
                <w:szCs w:val="24"/>
                <w:highlight w:val="none"/>
                <w:lang w:val="en-US" w:eastAsia="zh-CN"/>
              </w:rPr>
              <w:t>高新技术产业开发区石油石化产业园</w:t>
            </w:r>
            <w:r>
              <w:rPr>
                <w:rFonts w:hint="default" w:ascii="Times New Roman" w:hAnsi="Times New Roman" w:eastAsia="宋体" w:cs="Times New Roman"/>
                <w:sz w:val="24"/>
                <w:szCs w:val="24"/>
                <w:highlight w:val="none"/>
                <w:lang w:val="en-US" w:eastAsia="zh-CN"/>
              </w:rPr>
              <w:t>，中心地</w:t>
            </w:r>
            <w:r>
              <w:rPr>
                <w:rFonts w:hint="eastAsia" w:ascii="Times New Roman" w:hAnsi="Times New Roman" w:eastAsia="宋体" w:cs="Times New Roman"/>
                <w:sz w:val="24"/>
                <w:szCs w:val="24"/>
                <w:highlight w:val="none"/>
                <w:lang w:val="en-US" w:eastAsia="zh-CN"/>
              </w:rPr>
              <w:t>理坐标为E：85°21′54.873″，N：41°53′42.690″，项目区东侧为新疆中昆热电有限公司、北侧紧邻中泰大道</w:t>
            </w:r>
            <w:r>
              <w:rPr>
                <w:rFonts w:hint="eastAsia" w:cs="Times New Roman"/>
                <w:sz w:val="24"/>
                <w:szCs w:val="24"/>
                <w:highlight w:val="none"/>
                <w:lang w:val="en-US" w:eastAsia="zh-CN"/>
              </w:rPr>
              <w:t>，该道路对面</w:t>
            </w:r>
            <w:r>
              <w:rPr>
                <w:rFonts w:hint="eastAsia" w:ascii="Times New Roman" w:hAnsi="Times New Roman" w:eastAsia="宋体" w:cs="Times New Roman"/>
                <w:sz w:val="24"/>
                <w:szCs w:val="24"/>
                <w:highlight w:val="none"/>
                <w:lang w:val="en-US" w:eastAsia="zh-CN"/>
              </w:rPr>
              <w:t>为新疆中昆新材料有限公司、南侧及西侧为空地</w:t>
            </w:r>
            <w:r>
              <w:rPr>
                <w:rFonts w:hint="default" w:ascii="Times New Roman" w:hAnsi="Times New Roman" w:eastAsia="宋体" w:cs="Times New Roman"/>
                <w:sz w:val="24"/>
                <w:szCs w:val="24"/>
                <w:highlight w:val="none"/>
                <w:lang w:val="en-US" w:eastAsia="zh-CN"/>
              </w:rPr>
              <w:t>。具体地理位置详见附图1《建设项目地理位置示意图》及附图</w:t>
            </w:r>
            <w:r>
              <w:rPr>
                <w:rFonts w:hint="eastAsia"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《项目周边关系图》。</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2.2、建设内容与规模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项目规划用地为</w:t>
            </w:r>
            <w:r>
              <w:rPr>
                <w:rFonts w:hint="eastAsia" w:ascii="Times New Roman" w:hAnsi="Times New Roman" w:eastAsia="宋体" w:cs="Times New Roman"/>
                <w:sz w:val="24"/>
                <w:szCs w:val="24"/>
                <w:highlight w:val="none"/>
                <w:lang w:val="en-US" w:eastAsia="zh-CN"/>
              </w:rPr>
              <w:t>40516.65</w:t>
            </w:r>
            <w:r>
              <w:rPr>
                <w:rFonts w:hint="default" w:ascii="Times New Roman" w:hAnsi="Times New Roman" w:eastAsia="宋体" w:cs="Times New Roman"/>
                <w:sz w:val="24"/>
                <w:szCs w:val="24"/>
                <w:highlight w:val="none"/>
                <w:lang w:val="en-US" w:eastAsia="zh-CN"/>
              </w:rPr>
              <w:t>m</w:t>
            </w:r>
            <w:r>
              <w:rPr>
                <w:rFonts w:hint="default" w:ascii="Times New Roman" w:hAnsi="Times New Roman" w:eastAsia="宋体" w:cs="Times New Roman"/>
                <w:sz w:val="24"/>
                <w:szCs w:val="24"/>
                <w:highlight w:val="none"/>
                <w:vertAlign w:val="superscript"/>
                <w:lang w:val="en-US" w:eastAsia="zh-CN"/>
              </w:rPr>
              <w:t>2</w:t>
            </w:r>
            <w:r>
              <w:rPr>
                <w:rFonts w:hint="default" w:ascii="Times New Roman" w:hAnsi="Times New Roman" w:eastAsia="宋体" w:cs="Times New Roman"/>
                <w:sz w:val="24"/>
                <w:szCs w:val="24"/>
                <w:highlight w:val="none"/>
                <w:lang w:val="en-US" w:eastAsia="zh-CN"/>
              </w:rPr>
              <w:t>，本项目主要建设内容为</w:t>
            </w:r>
            <w:r>
              <w:rPr>
                <w:rFonts w:hint="eastAsia" w:ascii="Times New Roman" w:hAnsi="Times New Roman" w:eastAsia="宋体" w:cs="Times New Roman"/>
                <w:sz w:val="24"/>
                <w:szCs w:val="24"/>
                <w:highlight w:val="none"/>
                <w:lang w:val="en-US" w:eastAsia="zh-CN"/>
              </w:rPr>
              <w:t>生产车间</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生产辅房、行政生活设施以及成品堆场等</w:t>
            </w:r>
            <w:r>
              <w:rPr>
                <w:rFonts w:hint="default" w:ascii="Times New Roman" w:hAnsi="Times New Roman" w:eastAsia="宋体" w:cs="Times New Roman"/>
                <w:sz w:val="24"/>
                <w:szCs w:val="24"/>
                <w:highlight w:val="none"/>
                <w:lang w:val="en-US" w:eastAsia="zh-CN"/>
              </w:rPr>
              <w:t>。具体建设内容见表2-1。</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表2-1  项目组成一览表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9"/>
              <w:gridCol w:w="4993"/>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pct"/>
                  <w:gridSpan w:val="2"/>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工程内容</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项目组成</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主体工程</w:t>
                  </w: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val="en-US" w:eastAsia="zh-CN"/>
                    </w:rPr>
                    <w:t>生产车间</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1#生产车间建设面积14756m</w:t>
                  </w:r>
                  <w:r>
                    <w:rPr>
                      <w:rFonts w:hint="eastAsia" w:ascii="Times New Roman" w:hAnsi="Times New Roman" w:eastAsia="宋体" w:cs="Times New Roman"/>
                      <w:sz w:val="21"/>
                      <w:szCs w:val="21"/>
                      <w:highlight w:val="none"/>
                      <w:vertAlign w:val="superscript"/>
                      <w:lang w:val="en-US" w:eastAsia="zh-CN"/>
                    </w:rPr>
                    <w:t>2</w:t>
                  </w:r>
                  <w:r>
                    <w:rPr>
                      <w:rFonts w:hint="eastAsia" w:ascii="Times New Roman" w:hAnsi="Times New Roman" w:eastAsia="宋体" w:cs="Times New Roman"/>
                      <w:sz w:val="21"/>
                      <w:szCs w:val="21"/>
                      <w:highlight w:val="none"/>
                      <w:lang w:val="en-US" w:eastAsia="zh-CN"/>
                    </w:rPr>
                    <w:t>，共一层，层高11.5m，主要用于</w:t>
                  </w:r>
                  <w:r>
                    <w:rPr>
                      <w:rFonts w:hint="eastAsia" w:cs="Times New Roman"/>
                      <w:sz w:val="21"/>
                      <w:szCs w:val="21"/>
                      <w:highlight w:val="none"/>
                      <w:lang w:val="en-US" w:eastAsia="zh-CN"/>
                    </w:rPr>
                    <w:t>混凝土加气块</w:t>
                  </w:r>
                  <w:r>
                    <w:rPr>
                      <w:rFonts w:hint="eastAsia" w:ascii="Times New Roman" w:hAnsi="Times New Roman" w:eastAsia="宋体" w:cs="Times New Roman"/>
                      <w:sz w:val="21"/>
                      <w:szCs w:val="21"/>
                      <w:highlight w:val="none"/>
                      <w:lang w:val="en-US" w:eastAsia="zh-CN"/>
                    </w:rPr>
                    <w:t>及</w:t>
                  </w:r>
                  <w:r>
                    <w:rPr>
                      <w:rFonts w:hint="eastAsia" w:cs="Times New Roman"/>
                      <w:sz w:val="21"/>
                      <w:szCs w:val="21"/>
                      <w:highlight w:val="none"/>
                      <w:lang w:val="en-US" w:eastAsia="zh-CN"/>
                    </w:rPr>
                    <w:t>ALC</w:t>
                  </w:r>
                  <w:r>
                    <w:rPr>
                      <w:rFonts w:hint="eastAsia" w:ascii="Times New Roman" w:hAnsi="Times New Roman" w:eastAsia="宋体" w:cs="Times New Roman"/>
                      <w:sz w:val="21"/>
                      <w:szCs w:val="21"/>
                      <w:highlight w:val="none"/>
                      <w:lang w:val="en-US" w:eastAsia="zh-CN"/>
                    </w:rPr>
                    <w:t>板材生产（内设2900m</w:t>
                  </w:r>
                  <w:r>
                    <w:rPr>
                      <w:rFonts w:hint="eastAsia" w:ascii="Times New Roman" w:hAnsi="Times New Roman" w:eastAsia="宋体" w:cs="Times New Roman"/>
                      <w:sz w:val="21"/>
                      <w:szCs w:val="21"/>
                      <w:highlight w:val="none"/>
                      <w:vertAlign w:val="superscript"/>
                      <w:lang w:val="en-US" w:eastAsia="zh-CN"/>
                    </w:rPr>
                    <w:t>2</w:t>
                  </w:r>
                  <w:r>
                    <w:rPr>
                      <w:rFonts w:hint="eastAsia" w:ascii="Times New Roman" w:hAnsi="Times New Roman" w:eastAsia="宋体" w:cs="Times New Roman"/>
                      <w:sz w:val="21"/>
                      <w:szCs w:val="21"/>
                      <w:highlight w:val="none"/>
                      <w:lang w:val="en-US" w:eastAsia="zh-CN"/>
                    </w:rPr>
                    <w:t>库房用于堆存石灰及炉渣）。</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搅拌楼</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搅拌楼</w:t>
                  </w:r>
                  <w:r>
                    <w:rPr>
                      <w:rFonts w:hint="eastAsia" w:ascii="Times New Roman" w:hAnsi="Times New Roman" w:eastAsia="宋体" w:cs="Times New Roman"/>
                      <w:sz w:val="21"/>
                      <w:szCs w:val="21"/>
                      <w:highlight w:val="none"/>
                      <w:lang w:val="en-US" w:eastAsia="zh-CN"/>
                    </w:rPr>
                    <w:t>建设面积960m</w:t>
                  </w:r>
                  <w:r>
                    <w:rPr>
                      <w:rFonts w:hint="eastAsia" w:ascii="Times New Roman" w:hAnsi="Times New Roman" w:eastAsia="宋体" w:cs="Times New Roman"/>
                      <w:sz w:val="21"/>
                      <w:szCs w:val="21"/>
                      <w:highlight w:val="none"/>
                      <w:vertAlign w:val="superscript"/>
                      <w:lang w:val="en-US" w:eastAsia="zh-CN"/>
                    </w:rPr>
                    <w:t>2</w:t>
                  </w:r>
                  <w:r>
                    <w:rPr>
                      <w:rFonts w:hint="eastAsia" w:ascii="Times New Roman" w:hAnsi="Times New Roman" w:eastAsia="宋体" w:cs="Times New Roman"/>
                      <w:sz w:val="21"/>
                      <w:szCs w:val="21"/>
                      <w:highlight w:val="none"/>
                      <w:lang w:val="en-US" w:eastAsia="zh-CN"/>
                    </w:rPr>
                    <w:t>，层高约30m，主要用于轻质混</w:t>
                  </w:r>
                  <w:r>
                    <w:rPr>
                      <w:rFonts w:hint="eastAsia" w:cs="Times New Roman"/>
                      <w:sz w:val="21"/>
                      <w:szCs w:val="21"/>
                      <w:highlight w:val="none"/>
                      <w:lang w:val="en-US" w:eastAsia="zh-CN"/>
                    </w:rPr>
                    <w:t>凝土</w:t>
                  </w:r>
                  <w:r>
                    <w:rPr>
                      <w:rFonts w:hint="eastAsia" w:ascii="Times New Roman" w:hAnsi="Times New Roman" w:eastAsia="宋体" w:cs="Times New Roman"/>
                      <w:sz w:val="21"/>
                      <w:szCs w:val="21"/>
                      <w:highlight w:val="none"/>
                      <w:lang w:val="en-US" w:eastAsia="zh-CN"/>
                    </w:rPr>
                    <w:t>生产，共设置2条相同的轻质混凝土生产线。</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vMerge w:val="restart"/>
                  <w:vAlign w:val="center"/>
                </w:tcPr>
                <w:p>
                  <w:pPr>
                    <w:rPr>
                      <w:rFonts w:hint="default"/>
                      <w:lang w:val="en-US" w:eastAsia="zh-CN"/>
                    </w:rPr>
                  </w:pPr>
                  <w:r>
                    <w:rPr>
                      <w:rFonts w:hint="eastAsia"/>
                      <w:lang w:val="en-US" w:eastAsia="zh-CN"/>
                    </w:rPr>
                    <w:t>储运工程</w:t>
                  </w: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水泥筒仓</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共</w:t>
                  </w:r>
                  <w:r>
                    <w:rPr>
                      <w:rFonts w:hint="eastAsia" w:cs="Times New Roman"/>
                      <w:sz w:val="21"/>
                      <w:szCs w:val="21"/>
                      <w:highlight w:val="none"/>
                      <w:lang w:val="en-US" w:eastAsia="zh-CN"/>
                    </w:rPr>
                    <w:t>9</w:t>
                  </w:r>
                  <w:r>
                    <w:rPr>
                      <w:rFonts w:hint="eastAsia" w:ascii="Times New Roman" w:hAnsi="Times New Roman" w:eastAsia="宋体" w:cs="Times New Roman"/>
                      <w:sz w:val="21"/>
                      <w:szCs w:val="21"/>
                      <w:highlight w:val="none"/>
                      <w:lang w:val="en-US" w:eastAsia="zh-CN"/>
                    </w:rPr>
                    <w:t>个，200t/个，</w:t>
                  </w:r>
                  <w:r>
                    <w:rPr>
                      <w:rFonts w:hint="eastAsia" w:cs="Times New Roman"/>
                      <w:sz w:val="21"/>
                      <w:szCs w:val="21"/>
                      <w:highlight w:val="none"/>
                      <w:lang w:val="en-US" w:eastAsia="zh-CN"/>
                    </w:rPr>
                    <w:t>3</w:t>
                  </w:r>
                  <w:r>
                    <w:rPr>
                      <w:rFonts w:hint="eastAsia" w:ascii="Times New Roman" w:hAnsi="Times New Roman" w:eastAsia="宋体" w:cs="Times New Roman"/>
                      <w:sz w:val="21"/>
                      <w:szCs w:val="21"/>
                      <w:highlight w:val="none"/>
                      <w:lang w:val="en-US" w:eastAsia="zh-CN"/>
                    </w:rPr>
                    <w:t>个位于1#生产车间</w:t>
                  </w:r>
                  <w:r>
                    <w:rPr>
                      <w:rFonts w:hint="eastAsia" w:cs="Times New Roman"/>
                      <w:sz w:val="21"/>
                      <w:szCs w:val="21"/>
                      <w:highlight w:val="none"/>
                      <w:lang w:val="en-US" w:eastAsia="zh-CN"/>
                    </w:rPr>
                    <w:t>内</w:t>
                  </w:r>
                  <w:r>
                    <w:rPr>
                      <w:rFonts w:hint="eastAsia" w:ascii="Times New Roman" w:hAnsi="Times New Roman" w:eastAsia="宋体" w:cs="Times New Roman"/>
                      <w:sz w:val="21"/>
                      <w:szCs w:val="21"/>
                      <w:highlight w:val="none"/>
                      <w:lang w:val="en-US" w:eastAsia="zh-CN"/>
                    </w:rPr>
                    <w:t>，用于</w:t>
                  </w:r>
                  <w:r>
                    <w:rPr>
                      <w:rFonts w:hint="eastAsia" w:cs="Times New Roman"/>
                      <w:sz w:val="21"/>
                      <w:szCs w:val="21"/>
                      <w:highlight w:val="none"/>
                      <w:lang w:val="en-US" w:eastAsia="zh-CN"/>
                    </w:rPr>
                    <w:t>混凝土加气块</w:t>
                  </w:r>
                  <w:r>
                    <w:rPr>
                      <w:rFonts w:hint="eastAsia" w:ascii="Times New Roman" w:hAnsi="Times New Roman" w:eastAsia="宋体" w:cs="Times New Roman"/>
                      <w:sz w:val="21"/>
                      <w:szCs w:val="21"/>
                      <w:highlight w:val="none"/>
                      <w:lang w:val="en-US" w:eastAsia="zh-CN"/>
                    </w:rPr>
                    <w:t>及</w:t>
                  </w:r>
                  <w:r>
                    <w:rPr>
                      <w:rFonts w:hint="eastAsia" w:cs="Times New Roman"/>
                      <w:sz w:val="21"/>
                      <w:szCs w:val="21"/>
                      <w:highlight w:val="none"/>
                      <w:lang w:val="en-US" w:eastAsia="zh-CN"/>
                    </w:rPr>
                    <w:t>ALC</w:t>
                  </w:r>
                  <w:r>
                    <w:rPr>
                      <w:rFonts w:hint="eastAsia" w:ascii="Times New Roman" w:hAnsi="Times New Roman" w:eastAsia="宋体" w:cs="Times New Roman"/>
                      <w:sz w:val="21"/>
                      <w:szCs w:val="21"/>
                      <w:highlight w:val="none"/>
                      <w:lang w:val="en-US" w:eastAsia="zh-CN"/>
                    </w:rPr>
                    <w:t>板材生产；6个位于</w:t>
                  </w:r>
                  <w:r>
                    <w:rPr>
                      <w:rFonts w:hint="eastAsia" w:cs="Times New Roman"/>
                      <w:sz w:val="21"/>
                      <w:szCs w:val="21"/>
                      <w:highlight w:val="none"/>
                      <w:lang w:val="en-US" w:eastAsia="zh-CN"/>
                    </w:rPr>
                    <w:t>搅拌楼四周</w:t>
                  </w:r>
                  <w:r>
                    <w:rPr>
                      <w:rFonts w:hint="eastAsia" w:ascii="Times New Roman" w:hAnsi="Times New Roman" w:eastAsia="宋体" w:cs="Times New Roman"/>
                      <w:sz w:val="21"/>
                      <w:szCs w:val="21"/>
                      <w:highlight w:val="none"/>
                      <w:lang w:val="en-US" w:eastAsia="zh-CN"/>
                    </w:rPr>
                    <w:t>用于轻质混凝土的生产（两条轻质混凝土生产线，</w:t>
                  </w:r>
                  <w:r>
                    <w:rPr>
                      <w:rFonts w:hint="eastAsia" w:cs="Times New Roman"/>
                      <w:sz w:val="21"/>
                      <w:szCs w:val="21"/>
                      <w:highlight w:val="none"/>
                      <w:lang w:val="en-US" w:eastAsia="zh-CN"/>
                    </w:rPr>
                    <w:t>每</w:t>
                  </w:r>
                  <w:r>
                    <w:rPr>
                      <w:rFonts w:hint="eastAsia" w:ascii="Times New Roman" w:hAnsi="Times New Roman" w:eastAsia="宋体" w:cs="Times New Roman"/>
                      <w:sz w:val="21"/>
                      <w:szCs w:val="21"/>
                      <w:highlight w:val="none"/>
                      <w:lang w:val="en-US" w:eastAsia="zh-CN"/>
                    </w:rPr>
                    <w:t>条</w:t>
                  </w:r>
                  <w:r>
                    <w:rPr>
                      <w:rFonts w:hint="eastAsia" w:cs="Times New Roman"/>
                      <w:sz w:val="21"/>
                      <w:szCs w:val="21"/>
                      <w:highlight w:val="none"/>
                      <w:lang w:val="en-US" w:eastAsia="zh-CN"/>
                    </w:rPr>
                    <w:t>配置</w:t>
                  </w:r>
                  <w:r>
                    <w:rPr>
                      <w:rFonts w:hint="eastAsia" w:ascii="Times New Roman" w:hAnsi="Times New Roman" w:eastAsia="宋体" w:cs="Times New Roman"/>
                      <w:sz w:val="21"/>
                      <w:szCs w:val="21"/>
                      <w:highlight w:val="none"/>
                      <w:lang w:val="en-US" w:eastAsia="zh-CN"/>
                    </w:rPr>
                    <w:t>3个水泥筒仓）。</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粉煤灰筒仓</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共</w:t>
                  </w:r>
                  <w:r>
                    <w:rPr>
                      <w:rFonts w:hint="eastAsia" w:cs="Times New Roman"/>
                      <w:sz w:val="21"/>
                      <w:szCs w:val="21"/>
                      <w:highlight w:val="none"/>
                      <w:lang w:val="en-US" w:eastAsia="zh-CN"/>
                    </w:rPr>
                    <w:t>5</w:t>
                  </w:r>
                  <w:r>
                    <w:rPr>
                      <w:rFonts w:hint="eastAsia" w:ascii="Times New Roman" w:hAnsi="Times New Roman" w:eastAsia="宋体" w:cs="Times New Roman"/>
                      <w:sz w:val="21"/>
                      <w:szCs w:val="21"/>
                      <w:highlight w:val="none"/>
                      <w:lang w:val="en-US" w:eastAsia="zh-CN"/>
                    </w:rPr>
                    <w:t>个，200t/个，</w:t>
                  </w:r>
                  <w:r>
                    <w:rPr>
                      <w:rFonts w:hint="eastAsia" w:cs="Times New Roman"/>
                      <w:sz w:val="21"/>
                      <w:szCs w:val="21"/>
                      <w:highlight w:val="none"/>
                      <w:lang w:val="en-US" w:eastAsia="zh-CN"/>
                    </w:rPr>
                    <w:t>3</w:t>
                  </w:r>
                  <w:r>
                    <w:rPr>
                      <w:rFonts w:hint="eastAsia" w:ascii="Times New Roman" w:hAnsi="Times New Roman" w:eastAsia="宋体" w:cs="Times New Roman"/>
                      <w:sz w:val="21"/>
                      <w:szCs w:val="21"/>
                      <w:highlight w:val="none"/>
                      <w:lang w:val="en-US" w:eastAsia="zh-CN"/>
                    </w:rPr>
                    <w:t>个位于1#生产车间</w:t>
                  </w:r>
                  <w:r>
                    <w:rPr>
                      <w:rFonts w:hint="eastAsia" w:cs="Times New Roman"/>
                      <w:sz w:val="21"/>
                      <w:szCs w:val="21"/>
                      <w:highlight w:val="none"/>
                      <w:lang w:val="en-US" w:eastAsia="zh-CN"/>
                    </w:rPr>
                    <w:t>内</w:t>
                  </w:r>
                  <w:r>
                    <w:rPr>
                      <w:rFonts w:hint="eastAsia" w:ascii="Times New Roman" w:hAnsi="Times New Roman" w:eastAsia="宋体" w:cs="Times New Roman"/>
                      <w:sz w:val="21"/>
                      <w:szCs w:val="21"/>
                      <w:highlight w:val="none"/>
                      <w:lang w:val="en-US" w:eastAsia="zh-CN"/>
                    </w:rPr>
                    <w:t>用于</w:t>
                  </w:r>
                  <w:r>
                    <w:rPr>
                      <w:rFonts w:hint="eastAsia" w:cs="Times New Roman"/>
                      <w:sz w:val="21"/>
                      <w:szCs w:val="21"/>
                      <w:highlight w:val="none"/>
                      <w:lang w:val="en-US" w:eastAsia="zh-CN"/>
                    </w:rPr>
                    <w:t>混凝土加气块</w:t>
                  </w:r>
                  <w:r>
                    <w:rPr>
                      <w:rFonts w:hint="eastAsia" w:ascii="Times New Roman" w:hAnsi="Times New Roman" w:eastAsia="宋体" w:cs="Times New Roman"/>
                      <w:sz w:val="21"/>
                      <w:szCs w:val="21"/>
                      <w:highlight w:val="none"/>
                      <w:lang w:val="en-US" w:eastAsia="zh-CN"/>
                    </w:rPr>
                    <w:t>及</w:t>
                  </w:r>
                  <w:r>
                    <w:rPr>
                      <w:rFonts w:hint="eastAsia" w:cs="Times New Roman"/>
                      <w:sz w:val="21"/>
                      <w:szCs w:val="21"/>
                      <w:highlight w:val="none"/>
                      <w:lang w:val="en-US" w:eastAsia="zh-CN"/>
                    </w:rPr>
                    <w:t>ALC</w:t>
                  </w:r>
                  <w:r>
                    <w:rPr>
                      <w:rFonts w:hint="eastAsia" w:ascii="Times New Roman" w:hAnsi="Times New Roman" w:eastAsia="宋体" w:cs="Times New Roman"/>
                      <w:sz w:val="21"/>
                      <w:szCs w:val="21"/>
                      <w:highlight w:val="none"/>
                      <w:lang w:val="en-US" w:eastAsia="zh-CN"/>
                    </w:rPr>
                    <w:t>板材生产，2个位于</w:t>
                  </w:r>
                  <w:r>
                    <w:rPr>
                      <w:rFonts w:hint="eastAsia" w:cs="Times New Roman"/>
                      <w:sz w:val="21"/>
                      <w:szCs w:val="21"/>
                      <w:highlight w:val="none"/>
                      <w:lang w:val="en-US" w:eastAsia="zh-CN"/>
                    </w:rPr>
                    <w:t>搅拌楼四周</w:t>
                  </w:r>
                  <w:r>
                    <w:rPr>
                      <w:rFonts w:hint="eastAsia" w:ascii="Times New Roman" w:hAnsi="Times New Roman" w:eastAsia="宋体" w:cs="Times New Roman"/>
                      <w:sz w:val="21"/>
                      <w:szCs w:val="21"/>
                      <w:highlight w:val="none"/>
                      <w:lang w:val="en-US" w:eastAsia="zh-CN"/>
                    </w:rPr>
                    <w:t>用于轻质混土生产（两条轻质混凝土生产线，每条配置1个粉煤灰筒仓）。</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矿粉筒仓</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共2个，200t/个，位于</w:t>
                  </w:r>
                  <w:r>
                    <w:rPr>
                      <w:rFonts w:hint="eastAsia" w:cs="Times New Roman"/>
                      <w:sz w:val="21"/>
                      <w:szCs w:val="21"/>
                      <w:highlight w:val="none"/>
                      <w:lang w:val="en-US" w:eastAsia="zh-CN"/>
                    </w:rPr>
                    <w:t>搅拌楼四周</w:t>
                  </w:r>
                  <w:r>
                    <w:rPr>
                      <w:rFonts w:hint="eastAsia" w:ascii="Times New Roman" w:hAnsi="Times New Roman" w:eastAsia="宋体" w:cs="Times New Roman"/>
                      <w:sz w:val="21"/>
                      <w:szCs w:val="21"/>
                      <w:highlight w:val="none"/>
                      <w:lang w:val="en-US" w:eastAsia="zh-CN"/>
                    </w:rPr>
                    <w:t>用于轻质混土生产（两条轻质混凝土生产线，每条配置1个矿粉筒仓）。</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原料堆场</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项目设置有一座全</w:t>
                  </w:r>
                  <w:r>
                    <w:rPr>
                      <w:rFonts w:hint="eastAsia" w:cs="Times New Roman"/>
                      <w:sz w:val="21"/>
                      <w:szCs w:val="21"/>
                      <w:highlight w:val="none"/>
                      <w:lang w:val="en-US" w:eastAsia="zh-CN"/>
                    </w:rPr>
                    <w:t>封闭</w:t>
                  </w:r>
                  <w:r>
                    <w:rPr>
                      <w:rFonts w:hint="eastAsia" w:ascii="Times New Roman" w:hAnsi="Times New Roman" w:eastAsia="宋体" w:cs="Times New Roman"/>
                      <w:sz w:val="21"/>
                      <w:szCs w:val="21"/>
                      <w:highlight w:val="none"/>
                      <w:lang w:val="en-US" w:eastAsia="zh-CN"/>
                    </w:rPr>
                    <w:t>原料堆场，其面积为5669.5m</w:t>
                  </w:r>
                  <w:r>
                    <w:rPr>
                      <w:rFonts w:hint="eastAsia" w:ascii="Times New Roman" w:hAnsi="Times New Roman" w:eastAsia="宋体" w:cs="Times New Roman"/>
                      <w:sz w:val="21"/>
                      <w:szCs w:val="21"/>
                      <w:highlight w:val="none"/>
                      <w:vertAlign w:val="superscript"/>
                      <w:lang w:val="en-US" w:eastAsia="zh-CN"/>
                    </w:rPr>
                    <w:t>2</w:t>
                  </w:r>
                  <w:r>
                    <w:rPr>
                      <w:rFonts w:hint="eastAsia" w:ascii="Times New Roman" w:hAnsi="Times New Roman" w:eastAsia="宋体" w:cs="Times New Roman"/>
                      <w:sz w:val="21"/>
                      <w:szCs w:val="21"/>
                      <w:highlight w:val="none"/>
                      <w:lang w:val="en-US" w:eastAsia="zh-CN"/>
                    </w:rPr>
                    <w:t>，主要用于堆存企业生产用砂石料。</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石灰堆放区</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项目在1#车间内设置300m</w:t>
                  </w:r>
                  <w:r>
                    <w:rPr>
                      <w:rFonts w:hint="eastAsia" w:cs="Times New Roman"/>
                      <w:sz w:val="21"/>
                      <w:szCs w:val="21"/>
                      <w:highlight w:val="none"/>
                      <w:vertAlign w:val="superscript"/>
                      <w:lang w:val="en-US" w:eastAsia="zh-CN"/>
                    </w:rPr>
                    <w:t>2</w:t>
                  </w:r>
                  <w:r>
                    <w:rPr>
                      <w:rFonts w:hint="eastAsia" w:cs="Times New Roman"/>
                      <w:sz w:val="21"/>
                      <w:szCs w:val="21"/>
                      <w:highlight w:val="none"/>
                      <w:lang w:val="en-US" w:eastAsia="zh-CN"/>
                    </w:rPr>
                    <w:t>的石灰库，用于堆放项目使用的石灰。</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炉渣堆放区</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项目在1#车间内设置2600m</w:t>
                  </w:r>
                  <w:r>
                    <w:rPr>
                      <w:rFonts w:hint="eastAsia" w:cs="Times New Roman"/>
                      <w:sz w:val="21"/>
                      <w:szCs w:val="21"/>
                      <w:highlight w:val="none"/>
                      <w:vertAlign w:val="superscript"/>
                      <w:lang w:val="en-US" w:eastAsia="zh-CN"/>
                    </w:rPr>
                    <w:t>2</w:t>
                  </w:r>
                  <w:r>
                    <w:rPr>
                      <w:rFonts w:hint="eastAsia" w:cs="Times New Roman"/>
                      <w:sz w:val="21"/>
                      <w:szCs w:val="21"/>
                      <w:highlight w:val="none"/>
                      <w:lang w:val="en-US" w:eastAsia="zh-CN"/>
                    </w:rPr>
                    <w:t>的炉渣库，用于堆放项目使用的炉渣。</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成品堆场</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项目在厂区南侧设置2000m</w:t>
                  </w:r>
                  <w:r>
                    <w:rPr>
                      <w:rFonts w:hint="eastAsia" w:cs="Times New Roman"/>
                      <w:sz w:val="21"/>
                      <w:szCs w:val="21"/>
                      <w:highlight w:val="none"/>
                      <w:vertAlign w:val="superscript"/>
                      <w:lang w:val="en-US" w:eastAsia="zh-CN"/>
                    </w:rPr>
                    <w:t>2</w:t>
                  </w:r>
                  <w:r>
                    <w:rPr>
                      <w:rFonts w:hint="eastAsia" w:cs="Times New Roman"/>
                      <w:sz w:val="21"/>
                      <w:szCs w:val="21"/>
                      <w:highlight w:val="none"/>
                      <w:lang w:val="en-US" w:eastAsia="zh-CN"/>
                    </w:rPr>
                    <w:t>成品堆场，用于存放项目成品砌块和板材。</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辅助工程</w:t>
                  </w: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门卫室</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建设面积40.25m</w:t>
                  </w:r>
                  <w:r>
                    <w:rPr>
                      <w:rFonts w:hint="eastAsia" w:ascii="Times New Roman" w:hAnsi="Times New Roman" w:eastAsia="宋体" w:cs="Times New Roman"/>
                      <w:sz w:val="21"/>
                      <w:szCs w:val="21"/>
                      <w:highlight w:val="none"/>
                      <w:vertAlign w:val="superscript"/>
                      <w:lang w:val="en-US" w:eastAsia="zh-CN"/>
                    </w:rPr>
                    <w:t>2</w:t>
                  </w:r>
                  <w:r>
                    <w:rPr>
                      <w:rFonts w:hint="eastAsia" w:ascii="Times New Roman" w:hAnsi="Times New Roman" w:eastAsia="宋体" w:cs="Times New Roman"/>
                      <w:sz w:val="21"/>
                      <w:szCs w:val="21"/>
                      <w:highlight w:val="none"/>
                      <w:lang w:val="en-US" w:eastAsia="zh-CN"/>
                    </w:rPr>
                    <w:t>，共一层，层高3.6m。</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变电室</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建设面积21m</w:t>
                  </w:r>
                  <w:r>
                    <w:rPr>
                      <w:rFonts w:hint="eastAsia" w:ascii="Times New Roman" w:hAnsi="Times New Roman" w:eastAsia="宋体" w:cs="Times New Roman"/>
                      <w:sz w:val="21"/>
                      <w:szCs w:val="21"/>
                      <w:highlight w:val="none"/>
                      <w:vertAlign w:val="superscript"/>
                      <w:lang w:val="en-US" w:eastAsia="zh-CN"/>
                    </w:rPr>
                    <w:t>2</w:t>
                  </w:r>
                  <w:r>
                    <w:rPr>
                      <w:rFonts w:hint="eastAsia" w:ascii="Times New Roman" w:hAnsi="Times New Roman" w:eastAsia="宋体" w:cs="Times New Roman"/>
                      <w:sz w:val="21"/>
                      <w:szCs w:val="21"/>
                      <w:highlight w:val="none"/>
                      <w:lang w:val="en-US" w:eastAsia="zh-CN"/>
                    </w:rPr>
                    <w:t>，共一层，层高3.6m</w:t>
                  </w:r>
                  <w:r>
                    <w:rPr>
                      <w:rFonts w:hint="default" w:ascii="Times New Roman" w:hAnsi="Times New Roman" w:eastAsia="宋体" w:cs="Times New Roman"/>
                      <w:sz w:val="21"/>
                      <w:szCs w:val="21"/>
                      <w:highlight w:val="none"/>
                      <w:lang w:val="en-US" w:eastAsia="zh-CN"/>
                    </w:rPr>
                    <w:t>。</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办公楼</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占地面积2662.2m</w:t>
                  </w:r>
                  <w:r>
                    <w:rPr>
                      <w:rFonts w:hint="eastAsia" w:ascii="Times New Roman" w:hAnsi="Times New Roman" w:eastAsia="宋体" w:cs="Times New Roman"/>
                      <w:sz w:val="21"/>
                      <w:szCs w:val="21"/>
                      <w:highlight w:val="none"/>
                      <w:vertAlign w:val="superscript"/>
                      <w:lang w:val="en-US" w:eastAsia="zh-CN"/>
                    </w:rPr>
                    <w:t>2</w:t>
                  </w:r>
                  <w:r>
                    <w:rPr>
                      <w:rFonts w:hint="eastAsia" w:ascii="Times New Roman" w:hAnsi="Times New Roman" w:eastAsia="宋体" w:cs="Times New Roman"/>
                      <w:sz w:val="21"/>
                      <w:szCs w:val="21"/>
                      <w:highlight w:val="none"/>
                      <w:lang w:val="en-US" w:eastAsia="zh-CN"/>
                    </w:rPr>
                    <w:t>，共3层，高12.6m，主要用于办公及职工食堂等。</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18"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公用工程</w:t>
                  </w: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供水</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园区供水管网提供。</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1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供电</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国家电网供电。</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1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供</w:t>
                  </w:r>
                  <w:r>
                    <w:rPr>
                      <w:rFonts w:hint="eastAsia" w:ascii="Times New Roman" w:hAnsi="Times New Roman" w:eastAsia="宋体" w:cs="Times New Roman"/>
                      <w:sz w:val="21"/>
                      <w:szCs w:val="21"/>
                      <w:highlight w:val="none"/>
                      <w:lang w:val="en-US" w:eastAsia="zh-CN"/>
                    </w:rPr>
                    <w:t>热</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项目生产及生活供热均由项目区东侧新疆中昆热电有限公司供给</w:t>
                  </w:r>
                  <w:r>
                    <w:rPr>
                      <w:rFonts w:hint="eastAsia"/>
                      <w:lang w:eastAsia="zh-CN"/>
                    </w:rPr>
                    <w:t>。</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排水</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项目在运营过程中仅产生生活污水</w:t>
                  </w:r>
                  <w:r>
                    <w:rPr>
                      <w:rFonts w:hint="eastAsia" w:cs="Times New Roman"/>
                      <w:sz w:val="21"/>
                      <w:szCs w:val="21"/>
                      <w:highlight w:val="none"/>
                      <w:lang w:val="en-US" w:eastAsia="zh-CN"/>
                    </w:rPr>
                    <w:t>以及车辆清洗废水，</w:t>
                  </w:r>
                  <w:r>
                    <w:rPr>
                      <w:rFonts w:hint="default" w:ascii="Times New Roman" w:hAnsi="Times New Roman" w:eastAsia="宋体" w:cs="Times New Roman"/>
                      <w:sz w:val="21"/>
                      <w:szCs w:val="21"/>
                      <w:highlight w:val="none"/>
                      <w:lang w:val="en-US" w:eastAsia="zh-CN"/>
                    </w:rPr>
                    <w:t>项目</w:t>
                  </w:r>
                  <w:r>
                    <w:rPr>
                      <w:rFonts w:hint="eastAsia" w:ascii="Times New Roman" w:hAnsi="Times New Roman" w:eastAsia="宋体" w:cs="Times New Roman"/>
                      <w:sz w:val="21"/>
                      <w:szCs w:val="21"/>
                      <w:highlight w:val="none"/>
                      <w:lang w:val="en-US" w:eastAsia="zh-CN"/>
                    </w:rPr>
                    <w:t>生活污水通过下水管网直接排入</w:t>
                  </w:r>
                  <w:r>
                    <w:rPr>
                      <w:rFonts w:hint="eastAsia" w:cs="Times New Roman"/>
                      <w:sz w:val="21"/>
                      <w:szCs w:val="21"/>
                      <w:highlight w:val="none"/>
                      <w:lang w:val="en-US" w:eastAsia="zh-CN"/>
                    </w:rPr>
                    <w:t>园区污水处理厂（新疆上和恒瑞环境有限公司），车辆清洗废水经沉淀池沉淀后用于厂区洒水降尘</w:t>
                  </w:r>
                  <w:r>
                    <w:rPr>
                      <w:rFonts w:hint="default" w:ascii="Times New Roman" w:hAnsi="Times New Roman" w:eastAsia="宋体" w:cs="Times New Roman"/>
                      <w:sz w:val="21"/>
                      <w:szCs w:val="21"/>
                      <w:highlight w:val="none"/>
                      <w:lang w:val="en-US" w:eastAsia="zh-CN"/>
                    </w:rPr>
                    <w:t>。</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环保工程</w:t>
                  </w: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大气</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项目原料均堆存在厂区密闭堆场或筒仓内，筒仓仓顶均带有</w:t>
                  </w:r>
                  <w:r>
                    <w:rPr>
                      <w:rFonts w:hint="eastAsia" w:cs="Times New Roman"/>
                      <w:sz w:val="21"/>
                      <w:szCs w:val="21"/>
                      <w:highlight w:val="none"/>
                      <w:lang w:val="en-US" w:eastAsia="zh-CN"/>
                    </w:rPr>
                    <w:t>袋式</w:t>
                  </w:r>
                  <w:r>
                    <w:rPr>
                      <w:rFonts w:hint="eastAsia" w:ascii="Times New Roman" w:hAnsi="Times New Roman" w:eastAsia="宋体" w:cs="Times New Roman"/>
                      <w:sz w:val="21"/>
                      <w:szCs w:val="21"/>
                      <w:highlight w:val="none"/>
                      <w:lang w:val="en-US" w:eastAsia="zh-CN"/>
                    </w:rPr>
                    <w:t>除尘器，项目生产过程中在搅拌、破碎、筛分环节设置集气罩+</w:t>
                  </w:r>
                  <w:r>
                    <w:rPr>
                      <w:rFonts w:hint="eastAsia" w:cs="Times New Roman"/>
                      <w:sz w:val="21"/>
                      <w:szCs w:val="21"/>
                      <w:highlight w:val="none"/>
                      <w:lang w:val="en-US" w:eastAsia="zh-CN"/>
                    </w:rPr>
                    <w:t>袋式</w:t>
                  </w:r>
                  <w:r>
                    <w:rPr>
                      <w:rFonts w:hint="eastAsia" w:ascii="Times New Roman" w:hAnsi="Times New Roman" w:eastAsia="宋体" w:cs="Times New Roman"/>
                      <w:sz w:val="21"/>
                      <w:szCs w:val="21"/>
                      <w:highlight w:val="none"/>
                      <w:lang w:val="en-US" w:eastAsia="zh-CN"/>
                    </w:rPr>
                    <w:t>除尘器</w:t>
                  </w:r>
                  <w:r>
                    <w:rPr>
                      <w:rFonts w:hint="eastAsia" w:cs="Times New Roman"/>
                      <w:sz w:val="21"/>
                      <w:szCs w:val="21"/>
                      <w:highlight w:val="none"/>
                      <w:lang w:val="en-US" w:eastAsia="zh-CN"/>
                    </w:rPr>
                    <w:t>，废气经处理后均能通过排气筒达标排放。</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废水</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项目生产过程中生产用水全部进入产品，生活</w:t>
                  </w:r>
                  <w:r>
                    <w:rPr>
                      <w:rFonts w:hint="eastAsia" w:cs="Times New Roman"/>
                      <w:sz w:val="21"/>
                      <w:szCs w:val="21"/>
                      <w:highlight w:val="none"/>
                      <w:lang w:val="en-US" w:eastAsia="zh-CN"/>
                    </w:rPr>
                    <w:t>污</w:t>
                  </w:r>
                  <w:r>
                    <w:rPr>
                      <w:rFonts w:hint="eastAsia" w:ascii="Times New Roman" w:hAnsi="Times New Roman" w:eastAsia="宋体" w:cs="Times New Roman"/>
                      <w:sz w:val="21"/>
                      <w:szCs w:val="21"/>
                      <w:highlight w:val="none"/>
                      <w:lang w:val="en-US" w:eastAsia="zh-CN"/>
                    </w:rPr>
                    <w:t>水</w:t>
                  </w:r>
                  <w:r>
                    <w:rPr>
                      <w:rFonts w:hint="default" w:cs="Times New Roman"/>
                      <w:sz w:val="21"/>
                      <w:szCs w:val="21"/>
                      <w:highlight w:val="none"/>
                      <w:lang w:eastAsia="zh-CN"/>
                    </w:rPr>
                    <w:t>经50m</w:t>
                  </w:r>
                  <w:r>
                    <w:rPr>
                      <w:rFonts w:hint="default" w:cs="Times New Roman"/>
                      <w:sz w:val="21"/>
                      <w:szCs w:val="21"/>
                      <w:highlight w:val="none"/>
                      <w:vertAlign w:val="superscript"/>
                      <w:lang w:eastAsia="zh-CN"/>
                    </w:rPr>
                    <w:t>3</w:t>
                  </w:r>
                  <w:r>
                    <w:rPr>
                      <w:rFonts w:hint="default" w:cs="Times New Roman"/>
                      <w:sz w:val="21"/>
                      <w:szCs w:val="21"/>
                      <w:highlight w:val="none"/>
                      <w:lang w:eastAsia="zh-CN"/>
                    </w:rPr>
                    <w:t>化粪池预处理后，通过</w:t>
                  </w:r>
                  <w:r>
                    <w:rPr>
                      <w:rFonts w:hint="eastAsia" w:ascii="Times New Roman" w:hAnsi="Times New Roman" w:eastAsia="宋体" w:cs="Times New Roman"/>
                      <w:sz w:val="21"/>
                      <w:szCs w:val="21"/>
                      <w:highlight w:val="none"/>
                      <w:lang w:val="en-US" w:eastAsia="zh-CN"/>
                    </w:rPr>
                    <w:t>下水管网直接排入</w:t>
                  </w:r>
                  <w:r>
                    <w:rPr>
                      <w:rFonts w:hint="eastAsia" w:cs="Times New Roman"/>
                      <w:sz w:val="21"/>
                      <w:szCs w:val="21"/>
                      <w:highlight w:val="none"/>
                      <w:lang w:val="en-US" w:eastAsia="zh-CN"/>
                    </w:rPr>
                    <w:t>园区生活污水处理厂</w:t>
                  </w:r>
                  <w:r>
                    <w:rPr>
                      <w:rFonts w:hint="eastAsia" w:ascii="Times New Roman" w:hAnsi="Times New Roman" w:eastAsia="宋体" w:cs="Times New Roman"/>
                      <w:sz w:val="21"/>
                      <w:szCs w:val="21"/>
                      <w:highlight w:val="none"/>
                      <w:lang w:val="en-US" w:eastAsia="zh-CN"/>
                    </w:rPr>
                    <w:t>。车辆冲洗废水经沉淀池沉淀后用于厂区洒水降尘。</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1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噪声</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项目生产选用性能优秀的生产设备，并设置</w:t>
                  </w:r>
                  <w:r>
                    <w:rPr>
                      <w:rFonts w:hint="eastAsia" w:cs="Times New Roman"/>
                      <w:sz w:val="21"/>
                      <w:szCs w:val="21"/>
                      <w:highlight w:val="none"/>
                      <w:lang w:val="en-US" w:eastAsia="zh-CN"/>
                    </w:rPr>
                    <w:t>减</w:t>
                  </w:r>
                  <w:r>
                    <w:rPr>
                      <w:rFonts w:hint="eastAsia" w:ascii="Times New Roman" w:hAnsi="Times New Roman" w:eastAsia="宋体" w:cs="Times New Roman"/>
                      <w:sz w:val="21"/>
                      <w:szCs w:val="21"/>
                      <w:highlight w:val="none"/>
                      <w:lang w:val="en-US" w:eastAsia="zh-CN"/>
                    </w:rPr>
                    <w:t>震垫，经厂房隔声后，噪声影响较小。</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p>
              </w:tc>
              <w:tc>
                <w:tcPr>
                  <w:tcW w:w="9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固废</w:t>
                  </w:r>
                </w:p>
              </w:tc>
              <w:tc>
                <w:tcPr>
                  <w:tcW w:w="306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Cs w:val="21"/>
                      <w:lang w:val="en-US" w:eastAsia="zh-CN"/>
                    </w:rPr>
                    <w:t>项目</w:t>
                  </w:r>
                  <w:r>
                    <w:rPr>
                      <w:rFonts w:hint="eastAsia" w:ascii="Times New Roman" w:hAnsi="Times New Roman" w:eastAsia="宋体" w:cs="Times New Roman"/>
                      <w:szCs w:val="21"/>
                    </w:rPr>
                    <w:t>除尘器收尘灰收集后作为回用于生产，</w:t>
                  </w:r>
                  <w:r>
                    <w:rPr>
                      <w:rFonts w:hint="eastAsia" w:ascii="Times New Roman" w:hAnsi="Times New Roman" w:eastAsia="宋体" w:cs="Times New Roman"/>
                      <w:szCs w:val="21"/>
                      <w:lang w:val="en-US" w:eastAsia="zh-CN"/>
                    </w:rPr>
                    <w:t>沉淀池沉渣回用于轻质混凝土生产，</w:t>
                  </w:r>
                  <w:r>
                    <w:rPr>
                      <w:rFonts w:hint="eastAsia" w:ascii="Times New Roman" w:hAnsi="Times New Roman" w:eastAsia="宋体" w:cs="Times New Roman"/>
                      <w:szCs w:val="21"/>
                    </w:rPr>
                    <w:t>生活垃圾集中收集由环卫部门定期清运</w:t>
                  </w:r>
                  <w:r>
                    <w:rPr>
                      <w:rFonts w:hint="eastAsia" w:cs="Times New Roman"/>
                      <w:szCs w:val="21"/>
                      <w:lang w:eastAsia="zh-CN"/>
                    </w:rPr>
                    <w:t>；</w:t>
                  </w:r>
                  <w:r>
                    <w:rPr>
                      <w:rFonts w:hint="eastAsia" w:ascii="Times New Roman" w:hAnsi="Times New Roman" w:eastAsia="宋体" w:cs="Times New Roman"/>
                      <w:kern w:val="2"/>
                      <w:sz w:val="21"/>
                      <w:szCs w:val="21"/>
                      <w:highlight w:val="none"/>
                      <w:lang w:val="en-US" w:eastAsia="zh-CN" w:bidi="ar-SA"/>
                    </w:rPr>
                    <w:t>废布袋</w:t>
                  </w:r>
                  <w:r>
                    <w:rPr>
                      <w:rFonts w:hint="default" w:ascii="Times New Roman" w:hAnsi="Times New Roman" w:eastAsia="宋体" w:cs="Times New Roman"/>
                      <w:kern w:val="2"/>
                      <w:sz w:val="21"/>
                      <w:szCs w:val="21"/>
                      <w:highlight w:val="none"/>
                      <w:lang w:val="en-US" w:eastAsia="zh-CN" w:bidi="ar-SA"/>
                    </w:rPr>
                    <w:t>收集后定期交由环卫部门处置</w:t>
                  </w:r>
                  <w:r>
                    <w:rPr>
                      <w:rFonts w:hint="eastAsia" w:ascii="Times New Roman" w:hAnsi="Times New Roman" w:eastAsia="宋体" w:cs="Times New Roman"/>
                      <w:kern w:val="2"/>
                      <w:sz w:val="21"/>
                      <w:szCs w:val="21"/>
                      <w:highlight w:val="none"/>
                      <w:lang w:val="en-US" w:eastAsia="zh-CN" w:bidi="ar-SA"/>
                    </w:rPr>
                    <w:t>；</w:t>
                  </w:r>
                  <w:r>
                    <w:rPr>
                      <w:rFonts w:hint="default" w:ascii="Times New Roman" w:hAnsi="Times New Roman" w:eastAsia="宋体" w:cs="Times New Roman"/>
                      <w:kern w:val="2"/>
                      <w:sz w:val="21"/>
                      <w:szCs w:val="21"/>
                      <w:highlight w:val="none"/>
                      <w:lang w:val="en-US" w:eastAsia="zh-CN" w:bidi="ar-SA"/>
                    </w:rPr>
                    <w:t>焊烟净化器废过滤材料、焊接废渣</w:t>
                  </w:r>
                  <w:r>
                    <w:rPr>
                      <w:rFonts w:hint="eastAsia" w:ascii="Times New Roman" w:hAnsi="Times New Roman" w:eastAsia="宋体" w:cs="Times New Roman"/>
                      <w:kern w:val="2"/>
                      <w:sz w:val="21"/>
                      <w:szCs w:val="21"/>
                      <w:highlight w:val="none"/>
                      <w:lang w:val="en-US" w:eastAsia="zh-CN" w:bidi="ar-SA"/>
                    </w:rPr>
                    <w:t>、废包装外售至物资回收单位综合利用；</w:t>
                  </w:r>
                  <w:r>
                    <w:rPr>
                      <w:rFonts w:hint="default" w:ascii="Times New Roman" w:hAnsi="Times New Roman" w:eastAsia="宋体" w:cs="Times New Roman"/>
                      <w:szCs w:val="21"/>
                      <w:highlight w:val="none"/>
                      <w:lang w:val="en-US" w:eastAsia="zh-CN"/>
                    </w:rPr>
                    <w:t>不合格产品、边角料</w:t>
                  </w:r>
                  <w:r>
                    <w:rPr>
                      <w:rFonts w:hint="eastAsia"/>
                      <w:color w:val="auto"/>
                      <w:sz w:val="21"/>
                      <w:szCs w:val="21"/>
                      <w:highlight w:val="none"/>
                      <w:lang w:val="en-US" w:eastAsia="zh-CN"/>
                    </w:rPr>
                    <w:t>全部回用于生产；</w:t>
                  </w:r>
                  <w:r>
                    <w:rPr>
                      <w:rFonts w:hint="eastAsia" w:ascii="Times New Roman" w:hAnsi="Times New Roman" w:eastAsia="宋体" w:cs="Times New Roman"/>
                      <w:szCs w:val="21"/>
                      <w:lang w:val="en-US" w:eastAsia="zh-CN"/>
                    </w:rPr>
                    <w:t>废机油</w:t>
                  </w:r>
                  <w:r>
                    <w:rPr>
                      <w:rFonts w:hint="eastAsia" w:cs="Times New Roman"/>
                      <w:szCs w:val="21"/>
                      <w:lang w:val="en-US" w:eastAsia="zh-CN"/>
                    </w:rPr>
                    <w:t>、废油桶</w:t>
                  </w:r>
                  <w:r>
                    <w:rPr>
                      <w:rFonts w:hint="eastAsia" w:ascii="Times New Roman" w:hAnsi="Times New Roman" w:eastAsia="宋体" w:cs="Times New Roman"/>
                      <w:szCs w:val="21"/>
                      <w:lang w:val="en-US" w:eastAsia="zh-CN"/>
                    </w:rPr>
                    <w:t>属于危险废物，暂存于厂区</w:t>
                  </w:r>
                  <w:r>
                    <w:rPr>
                      <w:rFonts w:hint="eastAsia" w:cs="Times New Roman"/>
                      <w:szCs w:val="21"/>
                      <w:lang w:val="en-US" w:eastAsia="zh-CN"/>
                    </w:rPr>
                    <w:t>危险废物贮存点</w:t>
                  </w:r>
                  <w:r>
                    <w:rPr>
                      <w:rFonts w:hint="eastAsia" w:ascii="Times New Roman" w:hAnsi="Times New Roman" w:eastAsia="宋体" w:cs="Times New Roman"/>
                      <w:szCs w:val="21"/>
                      <w:lang w:val="en-US" w:eastAsia="zh-CN"/>
                    </w:rPr>
                    <w:t>内，定期交由有处理资质的单位拉运处理。</w:t>
                  </w:r>
                </w:p>
              </w:tc>
              <w:tc>
                <w:tcPr>
                  <w:tcW w:w="54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新建</w:t>
                  </w:r>
                </w:p>
              </w:tc>
            </w:tr>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2.3、主要设备清单</w:t>
            </w:r>
          </w:p>
          <w:p>
            <w:pPr>
              <w:pStyle w:val="25"/>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jc w:val="left"/>
              <w:textAlignment w:val="auto"/>
              <w:rPr>
                <w:rFonts w:hint="eastAsia" w:ascii="Times New Roman" w:hAnsi="Times New Roman" w:cs="Times New Roman"/>
                <w:b w:val="0"/>
                <w:bCs/>
                <w:color w:val="auto"/>
                <w:kern w:val="2"/>
                <w:sz w:val="24"/>
                <w:szCs w:val="24"/>
                <w:highlight w:val="none"/>
                <w:lang w:val="en-US" w:eastAsia="zh-CN" w:bidi="ar-SA"/>
              </w:rPr>
            </w:pPr>
            <w:r>
              <w:rPr>
                <w:rFonts w:hint="eastAsia" w:ascii="Times New Roman" w:hAnsi="Times New Roman" w:cs="Times New Roman"/>
                <w:b w:val="0"/>
                <w:bCs/>
                <w:color w:val="auto"/>
                <w:kern w:val="2"/>
                <w:sz w:val="24"/>
                <w:szCs w:val="24"/>
                <w:highlight w:val="none"/>
                <w:lang w:val="en-US" w:eastAsia="zh-CN" w:bidi="ar-SA"/>
              </w:rPr>
              <w:t>本项目主要设备清单见下表。</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表2-2  项目生产设备一览表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2"/>
              <w:gridCol w:w="3001"/>
              <w:gridCol w:w="1199"/>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序号</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设备名称</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设备型号</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单位</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混凝土加气块</w:t>
                  </w:r>
                  <w:r>
                    <w:rPr>
                      <w:rFonts w:hint="eastAsia" w:ascii="Times New Roman" w:hAnsi="Times New Roman" w:eastAsia="宋体" w:cs="Times New Roman"/>
                      <w:sz w:val="21"/>
                      <w:szCs w:val="21"/>
                      <w:highlight w:val="none"/>
                      <w:lang w:val="en-US" w:eastAsia="zh-CN"/>
                    </w:rPr>
                    <w:t>及</w:t>
                  </w:r>
                  <w:r>
                    <w:rPr>
                      <w:rFonts w:hint="eastAsia" w:cs="Times New Roman"/>
                      <w:sz w:val="21"/>
                      <w:szCs w:val="21"/>
                      <w:highlight w:val="none"/>
                      <w:lang w:val="en-US" w:eastAsia="zh-CN"/>
                    </w:rPr>
                    <w:t>ALC</w:t>
                  </w:r>
                  <w:r>
                    <w:rPr>
                      <w:rFonts w:hint="eastAsia" w:ascii="Times New Roman" w:hAnsi="Times New Roman" w:eastAsia="宋体" w:cs="Times New Roman"/>
                      <w:sz w:val="21"/>
                      <w:szCs w:val="21"/>
                      <w:highlight w:val="none"/>
                      <w:lang w:val="en-US" w:eastAsia="zh-CN"/>
                    </w:rPr>
                    <w:t>板材生产线设备清单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进砂料斗</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4000*3500</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个</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皮带计量秤</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B650*2.5m</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皮带输送机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B650*25m</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球磨机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Φ2.40×11m</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打浆机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11</w:t>
                  </w:r>
                  <w:r>
                    <w:rPr>
                      <w:rFonts w:hint="eastAsia" w:cs="Times New Roman"/>
                      <w:sz w:val="21"/>
                      <w:szCs w:val="21"/>
                      <w:highlight w:val="none"/>
                      <w:lang w:val="en-US" w:eastAsia="zh-CN"/>
                    </w:rPr>
                    <w:t>kW</w:t>
                  </w:r>
                  <w:r>
                    <w:rPr>
                      <w:rFonts w:hint="eastAsia" w:ascii="Times New Roman" w:hAnsi="Times New Roman" w:eastAsia="宋体" w:cs="Times New Roman"/>
                      <w:sz w:val="21"/>
                      <w:szCs w:val="21"/>
                      <w:highlight w:val="none"/>
                      <w:lang w:val="en-US" w:eastAsia="zh-CN"/>
                    </w:rPr>
                    <w:t>/5.5</w:t>
                  </w:r>
                  <w:r>
                    <w:rPr>
                      <w:rFonts w:hint="eastAsia" w:cs="Times New Roman"/>
                      <w:sz w:val="21"/>
                      <w:szCs w:val="21"/>
                      <w:highlight w:val="none"/>
                      <w:lang w:val="en-US" w:eastAsia="zh-CN"/>
                    </w:rPr>
                    <w:t>kW</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6</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料浆储罐</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100m</w:t>
                  </w:r>
                  <w:r>
                    <w:rPr>
                      <w:rFonts w:hint="eastAsia" w:ascii="Times New Roman" w:hAnsi="Times New Roman" w:eastAsia="宋体" w:cs="Times New Roman"/>
                      <w:sz w:val="21"/>
                      <w:szCs w:val="21"/>
                      <w:highlight w:val="none"/>
                      <w:vertAlign w:val="superscript"/>
                      <w:lang w:val="en-US" w:eastAsia="zh-CN"/>
                    </w:rPr>
                    <w:t>3</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7</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搅拌罐</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100m</w:t>
                  </w:r>
                  <w:r>
                    <w:rPr>
                      <w:rFonts w:hint="eastAsia" w:ascii="Times New Roman" w:hAnsi="Times New Roman" w:eastAsia="宋体" w:cs="Times New Roman"/>
                      <w:sz w:val="21"/>
                      <w:szCs w:val="21"/>
                      <w:highlight w:val="none"/>
                      <w:vertAlign w:val="superscript"/>
                      <w:lang w:val="en-US" w:eastAsia="zh-CN"/>
                    </w:rPr>
                    <w:t>3</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8</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滚筒筛</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GTS1020</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9</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粒石灰料斗</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4000*3500</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个</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振动给料机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GZ3F</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11</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皮带输送机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B650*25m</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12</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球磨机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Φ1.83×7.5m</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13</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螺旋输送机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LSY300×5m</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14</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斗提机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TH315×28m</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15</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装载机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3t/台</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16</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粉煤灰</w:t>
                  </w:r>
                  <w:r>
                    <w:rPr>
                      <w:rFonts w:hint="eastAsia" w:ascii="Times New Roman" w:hAnsi="Times New Roman" w:eastAsia="宋体" w:cs="Times New Roman"/>
                      <w:sz w:val="21"/>
                      <w:szCs w:val="21"/>
                      <w:highlight w:val="none"/>
                      <w:lang w:val="en-US" w:eastAsia="zh-CN"/>
                    </w:rPr>
                    <w:t>料筒仓</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200t</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个</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17</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水泥料筒仓</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200t</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个</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18</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破拱料斗</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300型</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19</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螺旋输送机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LSY300×9m</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LSY300×2.5m</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20</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粉料计量秤</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G=2000kg</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21</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螺旋输送机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LSY300×2.5m</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22</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浆料</w:t>
                  </w:r>
                  <w:r>
                    <w:rPr>
                      <w:rFonts w:hint="eastAsia" w:cs="Times New Roman"/>
                      <w:sz w:val="21"/>
                      <w:szCs w:val="21"/>
                      <w:highlight w:val="none"/>
                      <w:lang w:val="en-US" w:eastAsia="zh-CN"/>
                    </w:rPr>
                    <w:t>计量秤</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Q=5000kg</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Q=3000kg</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23</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自动铝膏计量系统</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AK270L</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24</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浇筑搅拌机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90</w:t>
                  </w:r>
                  <w:r>
                    <w:rPr>
                      <w:rFonts w:hint="eastAsia" w:cs="Times New Roman"/>
                      <w:sz w:val="21"/>
                      <w:szCs w:val="21"/>
                      <w:highlight w:val="none"/>
                      <w:lang w:val="en-US" w:eastAsia="zh-CN"/>
                    </w:rPr>
                    <w:t>kW</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25</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气泡整理机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20头</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26</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浇注摆渡车</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单定位6m</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27</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打浆机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搅拌减速机</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摆线</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5.5</w:t>
                  </w:r>
                  <w:r>
                    <w:rPr>
                      <w:rFonts w:hint="eastAsia" w:cs="Times New Roman"/>
                      <w:sz w:val="21"/>
                      <w:szCs w:val="21"/>
                      <w:highlight w:val="none"/>
                      <w:lang w:val="en-US" w:eastAsia="zh-CN"/>
                    </w:rPr>
                    <w:t>kW</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28</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预养摆渡车</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三摩擦轮，6m</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29</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高速离心涂油机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GS-1型</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30</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移坯车</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9m（</w:t>
                  </w:r>
                  <w:r>
                    <w:rPr>
                      <w:rFonts w:hint="default" w:ascii="Times New Roman" w:hAnsi="Times New Roman" w:eastAsia="宋体" w:cs="Times New Roman"/>
                      <w:sz w:val="21"/>
                      <w:szCs w:val="21"/>
                      <w:highlight w:val="none"/>
                      <w:lang w:val="en-US" w:eastAsia="zh-CN"/>
                    </w:rPr>
                    <w:t>伺服17kw</w:t>
                  </w:r>
                  <w:r>
                    <w:rPr>
                      <w:rFonts w:hint="eastAsia" w:ascii="Times New Roman" w:hAnsi="Times New Roman" w:eastAsia="宋体" w:cs="Times New Roman"/>
                      <w:sz w:val="21"/>
                      <w:szCs w:val="21"/>
                      <w:highlight w:val="none"/>
                      <w:lang w:val="en-US" w:eastAsia="zh-CN"/>
                    </w:rPr>
                    <w:t>）/1.25t*4</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31</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切割机组</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6m13轴板材型</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32</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清边机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三面清理，6m</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33</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侧板清理机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单刷头</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34</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蒸压釜</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Φ2.68×38m</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条</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35</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蒸养小车</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6m</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36</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自动发盘机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1200×1200mm</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37</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打包机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CZDB-1C</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PXDB-1C</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GDGB-1C</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38</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对焊机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UN-25</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39</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网片全自动多点焊机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GWC-D-500</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40</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焊机用冷却系统</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GC-5AC</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41</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空压机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XS-50/50</w:t>
                  </w:r>
                  <w:r>
                    <w:rPr>
                      <w:rFonts w:hint="eastAsia" w:cs="Times New Roman"/>
                      <w:sz w:val="21"/>
                      <w:szCs w:val="21"/>
                      <w:highlight w:val="none"/>
                      <w:lang w:val="en-US" w:eastAsia="zh-CN"/>
                    </w:rPr>
                    <w:t>Hz</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42</w:t>
                  </w:r>
                </w:p>
              </w:tc>
              <w:tc>
                <w:tcPr>
                  <w:tcW w:w="1333"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冷冻干燥机</w:t>
                  </w:r>
                </w:p>
              </w:tc>
              <w:tc>
                <w:tcPr>
                  <w:tcW w:w="1842"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冷冻式干燥机ED-50F</w:t>
                  </w:r>
                </w:p>
              </w:tc>
              <w:tc>
                <w:tcPr>
                  <w:tcW w:w="736"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43</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储气罐</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1m³储气罐</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44</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分气缸</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426*10</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45</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真空泵</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DSK-20</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混凝土生产线设备清单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1</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料仓</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4*25m</w:t>
                  </w:r>
                  <w:r>
                    <w:rPr>
                      <w:rFonts w:hint="eastAsia" w:cs="Times New Roman"/>
                      <w:sz w:val="21"/>
                      <w:szCs w:val="21"/>
                      <w:highlight w:val="none"/>
                      <w:vertAlign w:val="superscript"/>
                      <w:lang w:val="en-US" w:eastAsia="zh-CN"/>
                    </w:rPr>
                    <w:t>3</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个</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2</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水泥筒仓</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200t</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个</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3</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粉煤灰筒仓</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200t</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个</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4</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矿粉筒仓</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200t</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个</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5</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外加剂罐</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1t</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个</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6</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供水泵</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套</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7</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搅拌机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中联-CIFA JS4000</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8</w:t>
                  </w:r>
                </w:p>
              </w:tc>
              <w:tc>
                <w:tcPr>
                  <w:tcW w:w="133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装载机</w:t>
                  </w:r>
                </w:p>
              </w:tc>
              <w:tc>
                <w:tcPr>
                  <w:tcW w:w="18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w:t>
                  </w:r>
                  <w:r>
                    <w:rPr>
                      <w:rFonts w:hint="eastAsia" w:ascii="Times New Roman" w:hAnsi="Times New Roman" w:eastAsia="宋体" w:cs="Times New Roman"/>
                      <w:sz w:val="21"/>
                      <w:szCs w:val="21"/>
                      <w:highlight w:val="none"/>
                      <w:lang w:val="en-US" w:eastAsia="zh-CN"/>
                    </w:rPr>
                    <w:t>t/台</w:t>
                  </w:r>
                </w:p>
              </w:tc>
              <w:tc>
                <w:tcPr>
                  <w:tcW w:w="73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台</w:t>
                  </w:r>
                </w:p>
              </w:tc>
              <w:tc>
                <w:tcPr>
                  <w:tcW w:w="56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w:t>
                  </w:r>
                </w:p>
              </w:tc>
            </w:tr>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2.4、产品方案</w:t>
            </w:r>
          </w:p>
          <w:p>
            <w:pPr>
              <w:pStyle w:val="25"/>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jc w:val="left"/>
              <w:textAlignment w:val="auto"/>
              <w:rPr>
                <w:rFonts w:hint="eastAsia" w:ascii="Times New Roman" w:hAnsi="Times New Roman" w:cs="Times New Roman"/>
                <w:b w:val="0"/>
                <w:bCs/>
                <w:color w:val="auto"/>
                <w:kern w:val="2"/>
                <w:sz w:val="24"/>
                <w:szCs w:val="24"/>
                <w:highlight w:val="none"/>
                <w:lang w:val="en-US" w:eastAsia="zh-CN" w:bidi="ar-SA"/>
              </w:rPr>
            </w:pPr>
            <w:r>
              <w:rPr>
                <w:rFonts w:hint="eastAsia" w:ascii="Times New Roman" w:hAnsi="Times New Roman" w:cs="Times New Roman"/>
                <w:b w:val="0"/>
                <w:bCs/>
                <w:color w:val="auto"/>
                <w:kern w:val="2"/>
                <w:sz w:val="24"/>
                <w:szCs w:val="24"/>
                <w:highlight w:val="none"/>
                <w:lang w:val="en-US" w:eastAsia="zh-CN" w:bidi="ar-SA"/>
              </w:rPr>
              <w:t>项目产品方案见下表。</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表2-3  项目产品方案组成表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584"/>
              <w:gridCol w:w="1183"/>
              <w:gridCol w:w="1002"/>
              <w:gridCol w:w="198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序号</w:t>
                  </w:r>
                </w:p>
              </w:tc>
              <w:tc>
                <w:tcPr>
                  <w:tcW w:w="9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产品名称</w:t>
                  </w:r>
                </w:p>
              </w:tc>
              <w:tc>
                <w:tcPr>
                  <w:tcW w:w="726"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单位</w:t>
                  </w:r>
                </w:p>
              </w:tc>
              <w:tc>
                <w:tcPr>
                  <w:tcW w:w="61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产品年产量</w:t>
                  </w:r>
                </w:p>
              </w:tc>
              <w:tc>
                <w:tcPr>
                  <w:tcW w:w="121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产品规格</w:t>
                  </w:r>
                </w:p>
              </w:tc>
              <w:tc>
                <w:tcPr>
                  <w:tcW w:w="9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c>
                <w:tcPr>
                  <w:tcW w:w="9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混凝土加气块</w:t>
                  </w:r>
                </w:p>
              </w:tc>
              <w:tc>
                <w:tcPr>
                  <w:tcW w:w="726"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万m</w:t>
                  </w:r>
                  <w:r>
                    <w:rPr>
                      <w:rFonts w:hint="eastAsia" w:ascii="Times New Roman" w:hAnsi="Times New Roman" w:eastAsia="宋体" w:cs="Times New Roman"/>
                      <w:sz w:val="21"/>
                      <w:szCs w:val="21"/>
                      <w:highlight w:val="none"/>
                      <w:vertAlign w:val="superscript"/>
                      <w:lang w:val="en-US" w:eastAsia="zh-CN"/>
                    </w:rPr>
                    <w:t>3</w:t>
                  </w:r>
                </w:p>
              </w:tc>
              <w:tc>
                <w:tcPr>
                  <w:tcW w:w="61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35</w:t>
                  </w:r>
                </w:p>
              </w:tc>
              <w:tc>
                <w:tcPr>
                  <w:tcW w:w="121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cs="Times New Roman"/>
                      <w:b w:val="0"/>
                      <w:bCs w:val="0"/>
                      <w:sz w:val="21"/>
                      <w:szCs w:val="21"/>
                      <w:lang w:val="en-US" w:eastAsia="zh-CN"/>
                    </w:rPr>
                    <w:t>600×150×100mm</w:t>
                  </w:r>
                  <w:r>
                    <w:rPr>
                      <w:rFonts w:hint="eastAsia" w:cs="Times New Roman"/>
                      <w:b w:val="0"/>
                      <w:bCs w:val="0"/>
                      <w:sz w:val="21"/>
                      <w:szCs w:val="21"/>
                      <w:lang w:val="en-US" w:eastAsia="zh-CN"/>
                    </w:rPr>
                    <w:t>、</w:t>
                  </w:r>
                  <w:r>
                    <w:rPr>
                      <w:rFonts w:hint="default" w:ascii="Times New Roman" w:hAnsi="Times New Roman" w:cs="Times New Roman"/>
                      <w:b w:val="0"/>
                      <w:bCs w:val="0"/>
                      <w:sz w:val="21"/>
                      <w:szCs w:val="21"/>
                      <w:lang w:val="en-US" w:eastAsia="zh-CN"/>
                    </w:rPr>
                    <w:t>600×</w:t>
                  </w:r>
                  <w:r>
                    <w:rPr>
                      <w:rFonts w:hint="eastAsia" w:ascii="Times New Roman" w:hAnsi="Times New Roman" w:cs="Times New Roman"/>
                      <w:b w:val="0"/>
                      <w:bCs w:val="0"/>
                      <w:sz w:val="21"/>
                      <w:szCs w:val="21"/>
                      <w:lang w:val="en-US" w:eastAsia="zh-CN"/>
                    </w:rPr>
                    <w:t>20</w:t>
                  </w:r>
                  <w:r>
                    <w:rPr>
                      <w:rFonts w:hint="default" w:ascii="Times New Roman" w:hAnsi="Times New Roman" w:cs="Times New Roman"/>
                      <w:b w:val="0"/>
                      <w:bCs w:val="0"/>
                      <w:sz w:val="21"/>
                      <w:szCs w:val="21"/>
                      <w:lang w:val="en-US" w:eastAsia="zh-CN"/>
                    </w:rPr>
                    <w:t>0×100m</w:t>
                  </w:r>
                  <w:r>
                    <w:rPr>
                      <w:rFonts w:hint="eastAsia" w:cs="Times New Roman"/>
                      <w:b w:val="0"/>
                      <w:bCs w:val="0"/>
                      <w:sz w:val="21"/>
                      <w:szCs w:val="21"/>
                      <w:lang w:val="en-US" w:eastAsia="zh-CN"/>
                    </w:rPr>
                    <w:t>m</w:t>
                  </w:r>
                  <w:r>
                    <w:rPr>
                      <w:rFonts w:hint="eastAsia" w:ascii="Times New Roman" w:hAnsi="Times New Roman" w:cs="Times New Roman"/>
                      <w:b w:val="0"/>
                      <w:bCs w:val="0"/>
                      <w:sz w:val="21"/>
                      <w:szCs w:val="21"/>
                      <w:lang w:val="en-US" w:eastAsia="zh-CN"/>
                    </w:rPr>
                    <w:t>等</w:t>
                  </w:r>
                </w:p>
              </w:tc>
              <w:tc>
                <w:tcPr>
                  <w:tcW w:w="993"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cs="Times New Roman"/>
                      <w:b w:val="0"/>
                      <w:bCs w:val="0"/>
                      <w:sz w:val="21"/>
                      <w:szCs w:val="21"/>
                      <w:lang w:val="en-US" w:eastAsia="zh-CN"/>
                    </w:rPr>
                  </w:pPr>
                  <w:r>
                    <w:rPr>
                      <w:rFonts w:hint="eastAsia" w:cs="Times New Roman"/>
                      <w:b w:val="0"/>
                      <w:bCs w:val="0"/>
                      <w:sz w:val="21"/>
                      <w:szCs w:val="21"/>
                      <w:lang w:val="en-US" w:eastAsia="zh-CN"/>
                    </w:rPr>
                    <w:t>具体产品规格视市场情况有所调整。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p>
              </w:tc>
              <w:tc>
                <w:tcPr>
                  <w:tcW w:w="9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ALC</w:t>
                  </w:r>
                  <w:r>
                    <w:rPr>
                      <w:rFonts w:hint="eastAsia" w:ascii="Times New Roman" w:hAnsi="Times New Roman" w:eastAsia="宋体" w:cs="Times New Roman"/>
                      <w:sz w:val="21"/>
                      <w:szCs w:val="21"/>
                      <w:highlight w:val="none"/>
                      <w:lang w:val="en-US" w:eastAsia="zh-CN"/>
                    </w:rPr>
                    <w:t>板材</w:t>
                  </w:r>
                </w:p>
              </w:tc>
              <w:tc>
                <w:tcPr>
                  <w:tcW w:w="726"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p>
              </w:tc>
              <w:tc>
                <w:tcPr>
                  <w:tcW w:w="61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15</w:t>
                  </w:r>
                </w:p>
              </w:tc>
              <w:tc>
                <w:tcPr>
                  <w:tcW w:w="121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3000</w:t>
                  </w:r>
                  <w:r>
                    <w:rPr>
                      <w:rFonts w:hint="default" w:ascii="Times New Roman" w:hAnsi="Times New Roman" w:cs="Times New Roman"/>
                      <w:b w:val="0"/>
                      <w:bCs w:val="0"/>
                      <w:sz w:val="21"/>
                      <w:szCs w:val="21"/>
                      <w:lang w:val="en-US" w:eastAsia="zh-CN"/>
                    </w:rPr>
                    <w:t>×</w:t>
                  </w:r>
                  <w:r>
                    <w:rPr>
                      <w:rFonts w:hint="eastAsia" w:cs="Times New Roman"/>
                      <w:b w:val="0"/>
                      <w:bCs w:val="0"/>
                      <w:sz w:val="21"/>
                      <w:szCs w:val="21"/>
                      <w:lang w:val="en-US" w:eastAsia="zh-CN"/>
                    </w:rPr>
                    <w:t>200</w:t>
                  </w:r>
                  <w:r>
                    <w:rPr>
                      <w:rFonts w:hint="default" w:ascii="Times New Roman" w:hAnsi="Times New Roman" w:cs="Times New Roman"/>
                      <w:b w:val="0"/>
                      <w:bCs w:val="0"/>
                      <w:sz w:val="21"/>
                      <w:szCs w:val="21"/>
                      <w:lang w:val="en-US" w:eastAsia="zh-CN"/>
                    </w:rPr>
                    <w:t>×</w:t>
                  </w:r>
                  <w:r>
                    <w:rPr>
                      <w:rFonts w:hint="eastAsia" w:cs="Times New Roman"/>
                      <w:b w:val="0"/>
                      <w:bCs w:val="0"/>
                      <w:sz w:val="21"/>
                      <w:szCs w:val="21"/>
                      <w:lang w:val="en-US" w:eastAsia="zh-CN"/>
                    </w:rPr>
                    <w:t>600</w:t>
                  </w:r>
                  <w:r>
                    <w:rPr>
                      <w:rFonts w:hint="default" w:ascii="Times New Roman" w:hAnsi="Times New Roman" w:cs="Times New Roman"/>
                      <w:b w:val="0"/>
                      <w:bCs w:val="0"/>
                      <w:sz w:val="21"/>
                      <w:szCs w:val="21"/>
                      <w:lang w:val="en-US" w:eastAsia="zh-CN"/>
                    </w:rPr>
                    <w:t>mm</w:t>
                  </w:r>
                  <w:r>
                    <w:rPr>
                      <w:rFonts w:hint="eastAsia" w:cs="Times New Roman"/>
                      <w:b w:val="0"/>
                      <w:bCs w:val="0"/>
                      <w:sz w:val="21"/>
                      <w:szCs w:val="21"/>
                      <w:lang w:val="en-US" w:eastAsia="zh-CN"/>
                    </w:rPr>
                    <w:t>、</w:t>
                  </w:r>
                  <w:r>
                    <w:rPr>
                      <w:rFonts w:hint="eastAsia" w:cs="Times New Roman"/>
                      <w:sz w:val="21"/>
                      <w:szCs w:val="21"/>
                      <w:highlight w:val="none"/>
                      <w:lang w:val="en-US" w:eastAsia="zh-CN"/>
                    </w:rPr>
                    <w:t>3000</w:t>
                  </w:r>
                  <w:r>
                    <w:rPr>
                      <w:rFonts w:hint="default" w:ascii="Times New Roman" w:hAnsi="Times New Roman" w:cs="Times New Roman"/>
                      <w:b w:val="0"/>
                      <w:bCs w:val="0"/>
                      <w:sz w:val="21"/>
                      <w:szCs w:val="21"/>
                      <w:lang w:val="en-US" w:eastAsia="zh-CN"/>
                    </w:rPr>
                    <w:t>×</w:t>
                  </w:r>
                  <w:r>
                    <w:rPr>
                      <w:rFonts w:hint="eastAsia" w:cs="Times New Roman"/>
                      <w:b w:val="0"/>
                      <w:bCs w:val="0"/>
                      <w:sz w:val="21"/>
                      <w:szCs w:val="21"/>
                      <w:lang w:val="en-US" w:eastAsia="zh-CN"/>
                    </w:rPr>
                    <w:t>1500</w:t>
                  </w:r>
                  <w:r>
                    <w:rPr>
                      <w:rFonts w:hint="default" w:ascii="Times New Roman" w:hAnsi="Times New Roman" w:cs="Times New Roman"/>
                      <w:b w:val="0"/>
                      <w:bCs w:val="0"/>
                      <w:sz w:val="21"/>
                      <w:szCs w:val="21"/>
                      <w:lang w:val="en-US" w:eastAsia="zh-CN"/>
                    </w:rPr>
                    <w:t>×</w:t>
                  </w:r>
                  <w:r>
                    <w:rPr>
                      <w:rFonts w:hint="eastAsia" w:cs="Times New Roman"/>
                      <w:b w:val="0"/>
                      <w:bCs w:val="0"/>
                      <w:sz w:val="21"/>
                      <w:szCs w:val="21"/>
                      <w:lang w:val="en-US" w:eastAsia="zh-CN"/>
                    </w:rPr>
                    <w:t>600</w:t>
                  </w:r>
                  <w:r>
                    <w:rPr>
                      <w:rFonts w:hint="default" w:ascii="Times New Roman" w:hAnsi="Times New Roman" w:cs="Times New Roman"/>
                      <w:b w:val="0"/>
                      <w:bCs w:val="0"/>
                      <w:sz w:val="21"/>
                      <w:szCs w:val="21"/>
                      <w:lang w:val="en-US" w:eastAsia="zh-CN"/>
                    </w:rPr>
                    <w:t>mm</w:t>
                  </w:r>
                  <w:r>
                    <w:rPr>
                      <w:rFonts w:hint="eastAsia" w:cs="Times New Roman"/>
                      <w:b w:val="0"/>
                      <w:bCs w:val="0"/>
                      <w:sz w:val="21"/>
                      <w:szCs w:val="21"/>
                      <w:lang w:val="en-US" w:eastAsia="zh-CN"/>
                    </w:rPr>
                    <w:t>等</w:t>
                  </w:r>
                </w:p>
              </w:tc>
              <w:tc>
                <w:tcPr>
                  <w:tcW w:w="993"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7"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w:t>
                  </w:r>
                </w:p>
              </w:tc>
              <w:tc>
                <w:tcPr>
                  <w:tcW w:w="9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轻质混凝土</w:t>
                  </w:r>
                </w:p>
              </w:tc>
              <w:tc>
                <w:tcPr>
                  <w:tcW w:w="726"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p>
              </w:tc>
              <w:tc>
                <w:tcPr>
                  <w:tcW w:w="61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20</w:t>
                  </w:r>
                </w:p>
              </w:tc>
              <w:tc>
                <w:tcPr>
                  <w:tcW w:w="1215"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LC15～LC60</w:t>
                  </w:r>
                </w:p>
              </w:tc>
              <w:tc>
                <w:tcPr>
                  <w:tcW w:w="993"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Helvetica" w:hAnsi="Helvetica" w:eastAsia="宋体" w:cs="Helvetica"/>
                      <w:i w:val="0"/>
                      <w:iCs w:val="0"/>
                      <w:caps w:val="0"/>
                      <w:color w:val="333333"/>
                      <w:spacing w:val="0"/>
                      <w:sz w:val="21"/>
                      <w:szCs w:val="21"/>
                      <w:shd w:val="clear" w:fill="FFFFFF"/>
                      <w:lang w:val="en-US" w:eastAsia="zh-CN"/>
                    </w:rPr>
                  </w:pPr>
                  <w:r>
                    <w:rPr>
                      <w:rFonts w:hint="eastAsia" w:ascii="Helvetica" w:hAnsi="Helvetica" w:eastAsia="宋体" w:cs="Helvetica"/>
                      <w:i w:val="0"/>
                      <w:iCs w:val="0"/>
                      <w:caps w:val="0"/>
                      <w:color w:val="333333"/>
                      <w:spacing w:val="0"/>
                      <w:sz w:val="21"/>
                      <w:szCs w:val="21"/>
                      <w:shd w:val="clear" w:fill="FFFFFF"/>
                      <w:lang w:val="en-US" w:eastAsia="zh-CN"/>
                    </w:rPr>
                    <w:t>ALC板材</w:t>
                  </w:r>
                  <w:r>
                    <w:rPr>
                      <w:rFonts w:hint="eastAsia" w:ascii="Helvetica" w:hAnsi="Helvetica" w:eastAsia="宋体" w:cs="Helvetica"/>
                      <w:i w:val="0"/>
                      <w:iCs w:val="0"/>
                      <w:caps w:val="0"/>
                      <w:color w:val="333333"/>
                      <w:spacing w:val="0"/>
                      <w:sz w:val="21"/>
                      <w:szCs w:val="21"/>
                      <w:shd w:val="clear" w:fill="FFFFFF"/>
                      <w:lang w:eastAsia="zh-CN"/>
                    </w:rPr>
                    <w:t>：</w:t>
                  </w:r>
                  <w:r>
                    <w:rPr>
                      <w:rFonts w:ascii="Helvetica" w:hAnsi="Helvetica" w:eastAsia="Helvetica" w:cs="Helvetica"/>
                      <w:i w:val="0"/>
                      <w:iCs w:val="0"/>
                      <w:caps w:val="0"/>
                      <w:color w:val="333333"/>
                      <w:spacing w:val="0"/>
                      <w:sz w:val="21"/>
                      <w:szCs w:val="21"/>
                      <w:shd w:val="clear" w:fill="FFFFFF"/>
                    </w:rPr>
                    <w:t>蒸压轻质加气混凝土隔墙板（简称ALC板）是由硅砂、水泥、石灰为主要原料，掺入防锈钢筋增强，经高温高压蒸汽养护制成的多孔轻质混凝土建材。其密度约为普通混凝土的1/4，具有轻质、防火、隔音、保温隔热及环保特性，可降低建筑自重与基础成本</w:t>
                  </w:r>
                  <w:r>
                    <w:rPr>
                      <w:rFonts w:hint="eastAsia" w:ascii="Helvetica" w:hAnsi="Helvetica" w:eastAsia="宋体" w:cs="Helvetica"/>
                      <w:i w:val="0"/>
                      <w:iCs w:val="0"/>
                      <w:caps w:val="0"/>
                      <w:color w:val="333333"/>
                      <w:spacing w:val="0"/>
                      <w:sz w:val="21"/>
                      <w:szCs w:val="21"/>
                      <w:shd w:val="clear" w:fill="FFFFFF"/>
                      <w:lang w:eastAsia="zh-CN"/>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2.5、主要原辅材料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本项目运营期主要原辅材料消耗情况见下表2-4</w:t>
            </w:r>
            <w:r>
              <w:rPr>
                <w:rFonts w:hint="eastAsia" w:cs="Times New Roman"/>
                <w:sz w:val="24"/>
                <w:szCs w:val="24"/>
                <w:highlight w:val="none"/>
                <w:lang w:val="en-US" w:eastAsia="zh-CN"/>
              </w:rPr>
              <w:t>，部分原辅材料理化性质见表2-5</w:t>
            </w:r>
            <w:r>
              <w:rPr>
                <w:rFonts w:hint="eastAsia" w:ascii="Times New Roman" w:hAnsi="Times New Roman" w:eastAsia="宋体" w:cs="Times New Roman"/>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jc w:val="center"/>
              <w:textAlignment w:val="auto"/>
              <w:rPr>
                <w:rFonts w:hint="default" w:cs="Times New Roman"/>
                <w:b/>
                <w:bCs/>
                <w:sz w:val="24"/>
                <w:szCs w:val="24"/>
                <w:highlight w:val="none"/>
                <w:lang w:val="en-US" w:eastAsia="zh-CN"/>
              </w:rPr>
            </w:pPr>
            <w:r>
              <w:rPr>
                <w:rFonts w:hint="eastAsia" w:cs="Times New Roman"/>
                <w:b/>
                <w:bCs/>
                <w:sz w:val="24"/>
                <w:szCs w:val="24"/>
                <w:highlight w:val="none"/>
                <w:lang w:val="en-US" w:eastAsia="zh-CN"/>
              </w:rPr>
              <w:t>表2-4  主要原辅材料消耗情况</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01"/>
              <w:gridCol w:w="1049"/>
              <w:gridCol w:w="641"/>
              <w:gridCol w:w="1416"/>
              <w:gridCol w:w="933"/>
              <w:gridCol w:w="149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产品</w:t>
                  </w: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序号</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材料名称</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单位</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年耗量</w:t>
                  </w:r>
                </w:p>
              </w:tc>
              <w:tc>
                <w:tcPr>
                  <w:tcW w:w="5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最大储存量（t）</w:t>
                  </w:r>
                </w:p>
              </w:tc>
              <w:tc>
                <w:tcPr>
                  <w:tcW w:w="91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储存方式</w:t>
                  </w:r>
                </w:p>
              </w:tc>
              <w:tc>
                <w:tcPr>
                  <w:tcW w:w="7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9"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混凝土加气块及ALC板材</w:t>
                  </w: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粉煤灰</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232000</w:t>
                  </w:r>
                </w:p>
              </w:tc>
              <w:tc>
                <w:tcPr>
                  <w:tcW w:w="5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600</w:t>
                  </w:r>
                </w:p>
              </w:tc>
              <w:tc>
                <w:tcPr>
                  <w:tcW w:w="91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筒仓储存</w:t>
                  </w:r>
                </w:p>
              </w:tc>
              <w:tc>
                <w:tcPr>
                  <w:tcW w:w="7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块</w:t>
                  </w:r>
                  <w:r>
                    <w:rPr>
                      <w:rFonts w:hint="eastAsia" w:ascii="Times New Roman" w:hAnsi="Times New Roman" w:eastAsia="宋体" w:cs="Times New Roman"/>
                      <w:sz w:val="21"/>
                      <w:szCs w:val="21"/>
                      <w:highlight w:val="none"/>
                      <w:lang w:val="en-US" w:eastAsia="zh-CN"/>
                    </w:rPr>
                    <w:t>石灰</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50000</w:t>
                  </w:r>
                </w:p>
              </w:tc>
              <w:tc>
                <w:tcPr>
                  <w:tcW w:w="5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100</w:t>
                  </w:r>
                </w:p>
              </w:tc>
              <w:tc>
                <w:tcPr>
                  <w:tcW w:w="91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密闭石灰库内储存</w:t>
                  </w:r>
                </w:p>
              </w:tc>
              <w:tc>
                <w:tcPr>
                  <w:tcW w:w="7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水泥</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100000</w:t>
                  </w:r>
                </w:p>
              </w:tc>
              <w:tc>
                <w:tcPr>
                  <w:tcW w:w="5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600</w:t>
                  </w:r>
                </w:p>
              </w:tc>
              <w:tc>
                <w:tcPr>
                  <w:tcW w:w="91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Times New Roman"/>
                      <w:sz w:val="21"/>
                      <w:szCs w:val="21"/>
                      <w:highlight w:val="none"/>
                      <w:lang w:val="en-US" w:eastAsia="zh-CN"/>
                    </w:rPr>
                  </w:pPr>
                  <w:r>
                    <w:rPr>
                      <w:rFonts w:hint="eastAsia" w:cs="Times New Roman"/>
                      <w:sz w:val="21"/>
                      <w:szCs w:val="21"/>
                      <w:highlight w:val="none"/>
                      <w:lang w:val="en-US" w:eastAsia="zh-CN"/>
                    </w:rPr>
                    <w:t>筒仓储存</w:t>
                  </w:r>
                </w:p>
              </w:tc>
              <w:tc>
                <w:tcPr>
                  <w:tcW w:w="7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炉渣</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92900</w:t>
                  </w:r>
                </w:p>
              </w:tc>
              <w:tc>
                <w:tcPr>
                  <w:tcW w:w="5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Times New Roman"/>
                      <w:sz w:val="21"/>
                      <w:szCs w:val="21"/>
                      <w:highlight w:val="none"/>
                      <w:lang w:val="en-US" w:eastAsia="zh-CN"/>
                    </w:rPr>
                  </w:pPr>
                  <w:r>
                    <w:rPr>
                      <w:rFonts w:hint="eastAsia" w:cs="Times New Roman"/>
                      <w:sz w:val="21"/>
                      <w:szCs w:val="21"/>
                      <w:highlight w:val="none"/>
                      <w:lang w:val="en-US" w:eastAsia="zh-CN"/>
                    </w:rPr>
                    <w:t>100</w:t>
                  </w:r>
                </w:p>
              </w:tc>
              <w:tc>
                <w:tcPr>
                  <w:tcW w:w="91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密闭炉渣库内储存</w:t>
                  </w:r>
                </w:p>
              </w:tc>
              <w:tc>
                <w:tcPr>
                  <w:tcW w:w="7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石膏</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25000</w:t>
                  </w:r>
                </w:p>
              </w:tc>
              <w:tc>
                <w:tcPr>
                  <w:tcW w:w="5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100</w:t>
                  </w:r>
                </w:p>
              </w:tc>
              <w:tc>
                <w:tcPr>
                  <w:tcW w:w="91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袋装，1#生产车间内储存</w:t>
                  </w:r>
                </w:p>
              </w:tc>
              <w:tc>
                <w:tcPr>
                  <w:tcW w:w="7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7</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铝粉膏</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300</w:t>
                  </w:r>
                </w:p>
              </w:tc>
              <w:tc>
                <w:tcPr>
                  <w:tcW w:w="5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91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袋装，1#生产车间内储存</w:t>
                  </w:r>
                </w:p>
              </w:tc>
              <w:tc>
                <w:tcPr>
                  <w:tcW w:w="7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8</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钢钎</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375</w:t>
                  </w:r>
                </w:p>
              </w:tc>
              <w:tc>
                <w:tcPr>
                  <w:tcW w:w="5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20</w:t>
                  </w:r>
                </w:p>
              </w:tc>
              <w:tc>
                <w:tcPr>
                  <w:tcW w:w="91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1#生产车间内储存</w:t>
                  </w:r>
                </w:p>
              </w:tc>
              <w:tc>
                <w:tcPr>
                  <w:tcW w:w="7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9</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焊条</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w:t>
                  </w:r>
                </w:p>
              </w:tc>
              <w:tc>
                <w:tcPr>
                  <w:tcW w:w="5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0.5</w:t>
                  </w:r>
                </w:p>
              </w:tc>
              <w:tc>
                <w:tcPr>
                  <w:tcW w:w="91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1#生产车间内储存</w:t>
                  </w:r>
                </w:p>
              </w:tc>
              <w:tc>
                <w:tcPr>
                  <w:tcW w:w="7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脱模剂</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w:t>
                  </w:r>
                </w:p>
              </w:tc>
              <w:tc>
                <w:tcPr>
                  <w:tcW w:w="5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1</w:t>
                  </w:r>
                </w:p>
              </w:tc>
              <w:tc>
                <w:tcPr>
                  <w:tcW w:w="91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Times New Roman"/>
                      <w:sz w:val="21"/>
                      <w:szCs w:val="21"/>
                      <w:highlight w:val="none"/>
                      <w:lang w:val="en-US" w:eastAsia="zh-CN"/>
                    </w:rPr>
                  </w:pPr>
                  <w:r>
                    <w:rPr>
                      <w:rFonts w:hint="eastAsia" w:cs="Times New Roman"/>
                      <w:sz w:val="21"/>
                      <w:szCs w:val="21"/>
                      <w:highlight w:val="none"/>
                      <w:lang w:val="en-US" w:eastAsia="zh-CN"/>
                    </w:rPr>
                    <w:t>1#生产车间内储存</w:t>
                  </w:r>
                </w:p>
              </w:tc>
              <w:tc>
                <w:tcPr>
                  <w:tcW w:w="7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11</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Times New Roman"/>
                      <w:sz w:val="21"/>
                      <w:szCs w:val="21"/>
                      <w:highlight w:val="none"/>
                      <w:lang w:val="en-US" w:eastAsia="zh-CN"/>
                    </w:rPr>
                  </w:pPr>
                  <w:r>
                    <w:rPr>
                      <w:rFonts w:hint="eastAsia" w:cs="Times New Roman"/>
                      <w:sz w:val="21"/>
                      <w:szCs w:val="21"/>
                      <w:highlight w:val="none"/>
                      <w:lang w:val="en-US" w:eastAsia="zh-CN"/>
                    </w:rPr>
                    <w:t>钢筋阻锈剂</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10</w:t>
                  </w:r>
                </w:p>
              </w:tc>
              <w:tc>
                <w:tcPr>
                  <w:tcW w:w="5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1</w:t>
                  </w:r>
                </w:p>
              </w:tc>
              <w:tc>
                <w:tcPr>
                  <w:tcW w:w="91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Times New Roman"/>
                      <w:sz w:val="21"/>
                      <w:szCs w:val="21"/>
                      <w:highlight w:val="none"/>
                      <w:lang w:val="en-US" w:eastAsia="zh-CN"/>
                    </w:rPr>
                  </w:pPr>
                  <w:r>
                    <w:rPr>
                      <w:rFonts w:hint="eastAsia" w:cs="Times New Roman"/>
                      <w:sz w:val="21"/>
                      <w:szCs w:val="21"/>
                      <w:highlight w:val="none"/>
                      <w:lang w:val="en-US" w:eastAsia="zh-CN"/>
                    </w:rPr>
                    <w:t>1#生产车间内储存</w:t>
                  </w:r>
                </w:p>
              </w:tc>
              <w:tc>
                <w:tcPr>
                  <w:tcW w:w="7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轻质混凝土</w:t>
                  </w: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水泥</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60000</w:t>
                  </w:r>
                </w:p>
              </w:tc>
              <w:tc>
                <w:tcPr>
                  <w:tcW w:w="572"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1200</w:t>
                  </w:r>
                </w:p>
              </w:tc>
              <w:tc>
                <w:tcPr>
                  <w:tcW w:w="918"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筒仓储存</w:t>
                  </w:r>
                </w:p>
              </w:tc>
              <w:tc>
                <w:tcPr>
                  <w:tcW w:w="742"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b w:val="0"/>
                      <w:bCs w:val="0"/>
                      <w:kern w:val="2"/>
                      <w:sz w:val="21"/>
                      <w:szCs w:val="21"/>
                      <w:highlight w:val="none"/>
                      <w:lang w:val="en-US" w:eastAsia="zh-CN" w:bidi="ar-SA"/>
                    </w:rPr>
                  </w:pPr>
                  <w:r>
                    <w:rPr>
                      <w:rFonts w:hint="eastAsia" w:cs="Times New Roman"/>
                      <w:b w:val="0"/>
                      <w:bCs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粉煤灰</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16000</w:t>
                  </w:r>
                </w:p>
              </w:tc>
              <w:tc>
                <w:tcPr>
                  <w:tcW w:w="572"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400</w:t>
                  </w:r>
                </w:p>
              </w:tc>
              <w:tc>
                <w:tcPr>
                  <w:tcW w:w="918"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筒仓储存</w:t>
                  </w:r>
                </w:p>
              </w:tc>
              <w:tc>
                <w:tcPr>
                  <w:tcW w:w="742"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矿粉</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6000</w:t>
                  </w:r>
                </w:p>
              </w:tc>
              <w:tc>
                <w:tcPr>
                  <w:tcW w:w="572"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400</w:t>
                  </w:r>
                </w:p>
              </w:tc>
              <w:tc>
                <w:tcPr>
                  <w:tcW w:w="918"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筒仓储存</w:t>
                  </w:r>
                </w:p>
              </w:tc>
              <w:tc>
                <w:tcPr>
                  <w:tcW w:w="742"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细沙</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150000</w:t>
                  </w:r>
                </w:p>
              </w:tc>
              <w:tc>
                <w:tcPr>
                  <w:tcW w:w="572"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1500</w:t>
                  </w:r>
                </w:p>
              </w:tc>
              <w:tc>
                <w:tcPr>
                  <w:tcW w:w="918"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密闭原料堆场内储存</w:t>
                  </w:r>
                </w:p>
              </w:tc>
              <w:tc>
                <w:tcPr>
                  <w:tcW w:w="742"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石子</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250000</w:t>
                  </w:r>
                </w:p>
              </w:tc>
              <w:tc>
                <w:tcPr>
                  <w:tcW w:w="572"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3500</w:t>
                  </w:r>
                </w:p>
              </w:tc>
              <w:tc>
                <w:tcPr>
                  <w:tcW w:w="918"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密闭原料堆场内储存</w:t>
                  </w:r>
                </w:p>
              </w:tc>
              <w:tc>
                <w:tcPr>
                  <w:tcW w:w="742"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外加剂</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t</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30</w:t>
                  </w:r>
                </w:p>
              </w:tc>
              <w:tc>
                <w:tcPr>
                  <w:tcW w:w="5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w:t>
                  </w:r>
                </w:p>
              </w:tc>
              <w:tc>
                <w:tcPr>
                  <w:tcW w:w="91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拌合楼配套外加剂罐内储存</w:t>
                  </w:r>
                </w:p>
              </w:tc>
              <w:tc>
                <w:tcPr>
                  <w:tcW w:w="7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能耗</w:t>
                  </w: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耗水</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m</w:t>
                  </w:r>
                  <w:r>
                    <w:rPr>
                      <w:rFonts w:hint="eastAsia" w:ascii="Times New Roman" w:hAnsi="Times New Roman" w:eastAsia="宋体" w:cs="Times New Roman"/>
                      <w:sz w:val="21"/>
                      <w:szCs w:val="21"/>
                      <w:highlight w:val="none"/>
                      <w:vertAlign w:val="superscript"/>
                      <w:lang w:val="en-US" w:eastAsia="zh-CN"/>
                    </w:rPr>
                    <w:t>3</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190497</w:t>
                  </w:r>
                </w:p>
              </w:tc>
              <w:tc>
                <w:tcPr>
                  <w:tcW w:w="5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91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7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耗电</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万度</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658.2</w:t>
                  </w:r>
                </w:p>
              </w:tc>
              <w:tc>
                <w:tcPr>
                  <w:tcW w:w="5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91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7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国家电网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 w:val="21"/>
                      <w:szCs w:val="21"/>
                      <w:highlight w:val="none"/>
                      <w:lang w:val="en-US" w:eastAsia="zh-CN"/>
                    </w:rPr>
                  </w:pPr>
                </w:p>
              </w:tc>
              <w:tc>
                <w:tcPr>
                  <w:tcW w:w="430"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w:t>
                  </w:r>
                </w:p>
              </w:tc>
              <w:tc>
                <w:tcPr>
                  <w:tcW w:w="64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蒸汽</w:t>
                  </w:r>
                </w:p>
              </w:tc>
              <w:tc>
                <w:tcPr>
                  <w:tcW w:w="393"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吨</w:t>
                  </w:r>
                </w:p>
              </w:tc>
              <w:tc>
                <w:tcPr>
                  <w:tcW w:w="86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70000</w:t>
                  </w:r>
                </w:p>
              </w:tc>
              <w:tc>
                <w:tcPr>
                  <w:tcW w:w="57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91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74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由新疆中昆热电有限公司接入</w:t>
                  </w:r>
                </w:p>
              </w:tc>
            </w:tr>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jc w:val="center"/>
              <w:textAlignment w:val="auto"/>
              <w:rPr>
                <w:rFonts w:hint="eastAsia" w:cs="Times New Roman"/>
                <w:b/>
                <w:bCs/>
                <w:sz w:val="24"/>
                <w:szCs w:val="24"/>
                <w:highlight w:val="none"/>
                <w:lang w:val="en-US" w:eastAsia="zh-CN"/>
              </w:rPr>
            </w:pPr>
            <w:r>
              <w:rPr>
                <w:rFonts w:hint="eastAsia" w:cs="Times New Roman"/>
                <w:b/>
                <w:bCs/>
                <w:sz w:val="24"/>
                <w:szCs w:val="24"/>
                <w:highlight w:val="none"/>
                <w:lang w:val="en-US" w:eastAsia="zh-CN"/>
              </w:rPr>
              <w:t>表2-5  原辅材料物化性质一览表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70"/>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keepNext w:val="0"/>
                    <w:keepLines w:val="0"/>
                    <w:pageBreakBefore w:val="0"/>
                    <w:widowControl w:val="0"/>
                    <w:kinsoku/>
                    <w:wordWrap/>
                    <w:overflowPunct/>
                    <w:topLinePunct w:val="0"/>
                    <w:autoSpaceDE/>
                    <w:autoSpaceDN/>
                    <w:bidi w:val="0"/>
                    <w:adjustRightInd/>
                    <w:snapToGrid/>
                    <w:spacing w:line="520" w:lineRule="exact"/>
                    <w:contextualSpacing/>
                    <w:jc w:val="center"/>
                    <w:textAlignment w:val="auto"/>
                    <w:rPr>
                      <w:rFonts w:hint="default" w:cs="Times New Roman"/>
                      <w:b/>
                      <w:bCs/>
                      <w:sz w:val="24"/>
                      <w:szCs w:val="24"/>
                      <w:highlight w:val="none"/>
                      <w:vertAlign w:val="baseline"/>
                      <w:lang w:val="en-US" w:eastAsia="zh-CN"/>
                    </w:rPr>
                  </w:pPr>
                  <w:r>
                    <w:rPr>
                      <w:rFonts w:hint="eastAsia" w:cs="Times New Roman"/>
                      <w:b/>
                      <w:bCs/>
                      <w:sz w:val="24"/>
                      <w:szCs w:val="24"/>
                      <w:highlight w:val="none"/>
                      <w:vertAlign w:val="baseline"/>
                      <w:lang w:val="en-US" w:eastAsia="zh-CN"/>
                    </w:rPr>
                    <w:t>序号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20" w:lineRule="exact"/>
                    <w:contextualSpacing/>
                    <w:jc w:val="center"/>
                    <w:textAlignment w:val="auto"/>
                    <w:rPr>
                      <w:rFonts w:hint="default" w:cs="Times New Roman"/>
                      <w:b/>
                      <w:bCs/>
                      <w:sz w:val="24"/>
                      <w:szCs w:val="24"/>
                      <w:highlight w:val="none"/>
                      <w:vertAlign w:val="baseline"/>
                      <w:lang w:val="en-US" w:eastAsia="zh-CN"/>
                    </w:rPr>
                  </w:pPr>
                  <w:r>
                    <w:rPr>
                      <w:rFonts w:hint="eastAsia" w:cs="Times New Roman"/>
                      <w:b/>
                      <w:bCs/>
                      <w:sz w:val="24"/>
                      <w:szCs w:val="24"/>
                      <w:highlight w:val="none"/>
                      <w:vertAlign w:val="baseline"/>
                      <w:lang w:val="en-US" w:eastAsia="zh-CN"/>
                    </w:rPr>
                    <w:t>名称</w:t>
                  </w:r>
                </w:p>
              </w:tc>
              <w:tc>
                <w:tcPr>
                  <w:tcW w:w="6562" w:type="dxa"/>
                  <w:vAlign w:val="center"/>
                </w:tcPr>
                <w:p>
                  <w:pPr>
                    <w:keepNext w:val="0"/>
                    <w:keepLines w:val="0"/>
                    <w:pageBreakBefore w:val="0"/>
                    <w:widowControl w:val="0"/>
                    <w:kinsoku/>
                    <w:wordWrap/>
                    <w:overflowPunct/>
                    <w:topLinePunct w:val="0"/>
                    <w:autoSpaceDE/>
                    <w:autoSpaceDN/>
                    <w:bidi w:val="0"/>
                    <w:adjustRightInd/>
                    <w:snapToGrid/>
                    <w:spacing w:line="520" w:lineRule="exact"/>
                    <w:contextualSpacing/>
                    <w:jc w:val="center"/>
                    <w:textAlignment w:val="auto"/>
                    <w:rPr>
                      <w:rFonts w:hint="default" w:cs="Times New Roman"/>
                      <w:b/>
                      <w:bCs/>
                      <w:sz w:val="24"/>
                      <w:szCs w:val="24"/>
                      <w:highlight w:val="none"/>
                      <w:vertAlign w:val="baseline"/>
                      <w:lang w:val="en-US" w:eastAsia="zh-CN"/>
                    </w:rPr>
                  </w:pPr>
                  <w:r>
                    <w:rPr>
                      <w:rFonts w:hint="eastAsia" w:cs="Times New Roman"/>
                      <w:b/>
                      <w:bCs/>
                      <w:sz w:val="24"/>
                      <w:szCs w:val="24"/>
                      <w:highlight w:val="none"/>
                      <w:vertAlign w:val="baseline"/>
                      <w:lang w:val="en-US" w:eastAsia="zh-CN"/>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c>
                <w:tcPr>
                  <w:tcW w:w="87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石膏</w:t>
                  </w:r>
                </w:p>
              </w:tc>
              <w:tc>
                <w:tcPr>
                  <w:tcW w:w="656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石膏</w:t>
                  </w:r>
                  <w:r>
                    <w:rPr>
                      <w:rFonts w:hint="default" w:ascii="Times New Roman" w:hAnsi="Times New Roman" w:eastAsia="宋体" w:cs="Times New Roman"/>
                      <w:sz w:val="21"/>
                      <w:szCs w:val="21"/>
                      <w:highlight w:val="none"/>
                      <w:lang w:val="en-US" w:eastAsia="zh-CN"/>
                    </w:rPr>
                    <w:t>，同时它也被人们熟知为二水石膏、软石膏、水石膏或生石膏，其化学名称为二水硫酸钙。这种物质的分子量为172.17，具有1.52的折射率，莫氏硬度介于1.5至2之间。</w:t>
                  </w:r>
                  <w:r>
                    <w:rPr>
                      <w:rFonts w:hint="eastAsia" w:ascii="Times New Roman" w:hAnsi="Times New Roman" w:eastAsia="宋体" w:cs="Times New Roman"/>
                      <w:sz w:val="21"/>
                      <w:szCs w:val="21"/>
                      <w:highlight w:val="none"/>
                      <w:lang w:val="en-US" w:eastAsia="zh-CN"/>
                    </w:rPr>
                    <w:t>广泛应用于</w:t>
                  </w:r>
                  <w:r>
                    <w:rPr>
                      <w:rFonts w:hint="default" w:ascii="Times New Roman" w:hAnsi="Times New Roman" w:eastAsia="宋体" w:cs="Times New Roman"/>
                      <w:sz w:val="21"/>
                      <w:szCs w:val="21"/>
                      <w:highlight w:val="none"/>
                      <w:lang w:val="en-US" w:eastAsia="zh-CN"/>
                    </w:rPr>
                    <w:t>建筑、建材、工业模具和艺术模型、化学工业及农业、食品加工和医药美容等多个领域。它通常呈现为白色或无色，有时因含杂质而呈现灰、浅黄、浅褐等色，具有玻璃光泽和解理面珍珠光泽。石膏粉的化学成分主要为CaSO</w:t>
                  </w:r>
                  <w:r>
                    <w:rPr>
                      <w:rFonts w:hint="default" w:ascii="Times New Roman" w:hAnsi="Times New Roman" w:eastAsia="宋体" w:cs="Times New Roman"/>
                      <w:sz w:val="21"/>
                      <w:szCs w:val="21"/>
                      <w:highlight w:val="none"/>
                      <w:vertAlign w:val="subscript"/>
                      <w:lang w:val="en-US" w:eastAsia="zh-CN"/>
                    </w:rPr>
                    <w:t>4</w:t>
                  </w:r>
                  <w:r>
                    <w:rPr>
                      <w:rFonts w:hint="default" w:ascii="Times New Roman" w:hAnsi="Times New Roman" w:eastAsia="宋体" w:cs="Times New Roman"/>
                      <w:sz w:val="21"/>
                      <w:szCs w:val="21"/>
                      <w:highlight w:val="none"/>
                      <w:lang w:val="en-US" w:eastAsia="zh-CN"/>
                    </w:rPr>
                    <w:t>˙2H</w:t>
                  </w:r>
                  <w:r>
                    <w:rPr>
                      <w:rFonts w:hint="default" w:ascii="Times New Roman" w:hAnsi="Times New Roman" w:eastAsia="宋体" w:cs="Times New Roman"/>
                      <w:sz w:val="21"/>
                      <w:szCs w:val="21"/>
                      <w:highlight w:val="none"/>
                      <w:vertAlign w:val="subscript"/>
                      <w:lang w:val="en-US" w:eastAsia="zh-CN"/>
                    </w:rPr>
                    <w:t>2</w:t>
                  </w:r>
                  <w:r>
                    <w:rPr>
                      <w:rFonts w:hint="default" w:ascii="Times New Roman" w:hAnsi="Times New Roman" w:eastAsia="宋体" w:cs="Times New Roman"/>
                      <w:sz w:val="21"/>
                      <w:szCs w:val="21"/>
                      <w:highlight w:val="none"/>
                      <w:lang w:val="en-US" w:eastAsia="zh-CN"/>
                    </w:rPr>
                    <w:t>O，其晶体结构由[SO</w:t>
                  </w:r>
                  <w:r>
                    <w:rPr>
                      <w:rFonts w:hint="default" w:ascii="Times New Roman" w:hAnsi="Times New Roman" w:eastAsia="宋体" w:cs="Times New Roman"/>
                      <w:sz w:val="21"/>
                      <w:szCs w:val="21"/>
                      <w:highlight w:val="none"/>
                      <w:vertAlign w:val="subscript"/>
                      <w:lang w:val="en-US" w:eastAsia="zh-CN"/>
                    </w:rPr>
                    <w:t>4</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vertAlign w:val="superscript"/>
                      <w:lang w:val="en-US" w:eastAsia="zh-CN"/>
                    </w:rPr>
                    <w:t>2</w:t>
                  </w:r>
                  <w:r>
                    <w:rPr>
                      <w:rFonts w:hint="eastAsia" w:cs="Times New Roman"/>
                      <w:sz w:val="21"/>
                      <w:szCs w:val="21"/>
                      <w:highlight w:val="none"/>
                      <w:vertAlign w:val="superscript"/>
                      <w:lang w:val="en-US" w:eastAsia="zh-CN"/>
                    </w:rPr>
                    <w:t>－</w:t>
                  </w:r>
                  <w:r>
                    <w:rPr>
                      <w:rFonts w:hint="default" w:ascii="Times New Roman" w:hAnsi="Times New Roman" w:eastAsia="宋体" w:cs="Times New Roman"/>
                      <w:sz w:val="21"/>
                      <w:szCs w:val="21"/>
                      <w:highlight w:val="none"/>
                      <w:lang w:val="en-US" w:eastAsia="zh-CN"/>
                    </w:rPr>
                    <w:t>四面体与Ca</w:t>
                  </w:r>
                  <w:r>
                    <w:rPr>
                      <w:rFonts w:hint="default" w:ascii="Times New Roman" w:hAnsi="Times New Roman" w:eastAsia="宋体" w:cs="Times New Roman"/>
                      <w:sz w:val="21"/>
                      <w:szCs w:val="21"/>
                      <w:highlight w:val="none"/>
                      <w:vertAlign w:val="superscript"/>
                      <w:lang w:val="en-US" w:eastAsia="zh-CN"/>
                    </w:rPr>
                    <w:t>2+</w:t>
                  </w:r>
                  <w:r>
                    <w:rPr>
                      <w:rFonts w:hint="default" w:ascii="Times New Roman" w:hAnsi="Times New Roman" w:eastAsia="宋体" w:cs="Times New Roman"/>
                      <w:sz w:val="21"/>
                      <w:szCs w:val="21"/>
                      <w:highlight w:val="none"/>
                      <w:lang w:val="en-US" w:eastAsia="zh-CN"/>
                    </w:rPr>
                    <w:t>联结成沿</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010</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方向的双层，双层间通过H</w:t>
                  </w:r>
                  <w:r>
                    <w:rPr>
                      <w:rFonts w:hint="default" w:ascii="Times New Roman" w:hAnsi="Times New Roman" w:eastAsia="宋体" w:cs="Times New Roman"/>
                      <w:sz w:val="21"/>
                      <w:szCs w:val="21"/>
                      <w:highlight w:val="none"/>
                      <w:vertAlign w:val="subscript"/>
                      <w:lang w:val="en-US" w:eastAsia="zh-CN"/>
                    </w:rPr>
                    <w:t>2</w:t>
                  </w:r>
                  <w:r>
                    <w:rPr>
                      <w:rFonts w:hint="default" w:ascii="Times New Roman" w:hAnsi="Times New Roman" w:eastAsia="宋体" w:cs="Times New Roman"/>
                      <w:sz w:val="21"/>
                      <w:szCs w:val="21"/>
                      <w:highlight w:val="none"/>
                      <w:lang w:val="en-US" w:eastAsia="zh-CN"/>
                    </w:rPr>
                    <w:t>O分子联结。其形态常呈板状或粒状，具有纵纹，双晶现象常见，集合体多呈致密粒状或纤维状。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p>
              </w:tc>
              <w:tc>
                <w:tcPr>
                  <w:tcW w:w="87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铝粉膏</w:t>
                  </w:r>
                </w:p>
              </w:tc>
              <w:tc>
                <w:tcPr>
                  <w:tcW w:w="656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ascii="Helvetica" w:hAnsi="Helvetica" w:eastAsia="Helvetica" w:cs="Helvetica"/>
                      <w:i w:val="0"/>
                      <w:iCs w:val="0"/>
                      <w:caps w:val="0"/>
                      <w:color w:val="333333"/>
                      <w:spacing w:val="0"/>
                      <w:sz w:val="21"/>
                      <w:szCs w:val="21"/>
                      <w:shd w:val="clear" w:fill="FFFFFF"/>
                    </w:rPr>
                    <w:t>加气铝粉，又称加气混凝土用铝粉膏，是制备加气混凝土的发气剂，执行标准为JC/T 407-2000，由国家建筑材料工业局于2000年10月颁布。其原料为铝锭或铝箔，经球磨、脱水等工艺制成，生产过程中添加阻化缓蚀剂、上膜剂等助剂以防止氧化，部分企业采用自动化流水线及专利设备提升效率。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w:t>
                  </w:r>
                </w:p>
              </w:tc>
              <w:tc>
                <w:tcPr>
                  <w:tcW w:w="870" w:type="dxa"/>
                  <w:shd w:val="clear" w:color="auto" w:fill="auto"/>
                  <w:vAlign w:val="center"/>
                </w:tcPr>
                <w:p>
                  <w:pPr>
                    <w:pStyle w:val="28"/>
                    <w:ind w:left="0" w:leftChars="0" w:firstLine="0" w:firstLineChars="0"/>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rPr>
                    <w:t>外加剂</w:t>
                  </w:r>
                </w:p>
              </w:tc>
              <w:tc>
                <w:tcPr>
                  <w:tcW w:w="6562" w:type="dxa"/>
                  <w:shd w:val="clear" w:color="auto" w:fill="auto"/>
                  <w:vAlign w:val="center"/>
                </w:tcPr>
                <w:p>
                  <w:pPr>
                    <w:pStyle w:val="28"/>
                    <w:ind w:left="0" w:leftChars="0"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rPr>
                    <w:t>外加剂主要为减水剂，减水剂可维持混凝土坍落度基本不变的条件下，能减少</w:t>
                  </w:r>
                  <w:r>
                    <w:rPr>
                      <w:rFonts w:hint="eastAsia" w:cs="Times New Roman"/>
                      <w:lang w:eastAsia="zh-CN"/>
                    </w:rPr>
                    <w:t>拌和</w:t>
                  </w:r>
                  <w:r>
                    <w:rPr>
                      <w:rFonts w:hint="default" w:ascii="Times New Roman" w:hAnsi="Times New Roman" w:eastAsia="宋体" w:cs="Times New Roman"/>
                    </w:rPr>
                    <w:t>用水量的混凝土外加剂。属于阴离子表面活性剂，加入混凝土</w:t>
                  </w:r>
                  <w:r>
                    <w:rPr>
                      <w:rFonts w:hint="eastAsia" w:cs="Times New Roman"/>
                      <w:lang w:eastAsia="zh-CN"/>
                    </w:rPr>
                    <w:t>拌和</w:t>
                  </w:r>
                  <w:r>
                    <w:rPr>
                      <w:rFonts w:hint="default" w:ascii="Times New Roman" w:hAnsi="Times New Roman" w:eastAsia="宋体" w:cs="Times New Roman"/>
                    </w:rPr>
                    <w:t>物后对水泥颗粒有分散作用，能改善其工作性，减少单位用水量，改善混凝土拌合物的流动性；或减少单位水泥用量，节约水泥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w:t>
                  </w:r>
                </w:p>
              </w:tc>
              <w:tc>
                <w:tcPr>
                  <w:tcW w:w="870" w:type="dxa"/>
                  <w:shd w:val="clear" w:color="auto" w:fill="auto"/>
                  <w:vAlign w:val="center"/>
                </w:tcPr>
                <w:p>
                  <w:pPr>
                    <w:pStyle w:val="28"/>
                    <w:ind w:left="0" w:leftChars="0" w:firstLine="0" w:firstLineChars="0"/>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rPr>
                    <w:t>矿粉</w:t>
                  </w:r>
                </w:p>
              </w:tc>
              <w:tc>
                <w:tcPr>
                  <w:tcW w:w="6562" w:type="dxa"/>
                  <w:shd w:val="clear" w:color="auto" w:fill="auto"/>
                  <w:vAlign w:val="center"/>
                </w:tcPr>
                <w:p>
                  <w:pPr>
                    <w:pStyle w:val="28"/>
                    <w:ind w:left="0" w:leftChars="0"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rPr>
                    <w:t>粉煤灰、矿粉是传统的工业废渣，属于火山灰质活性材料。它们中含有较多的活性SiO</w:t>
                  </w:r>
                  <w:r>
                    <w:rPr>
                      <w:rFonts w:hint="default" w:ascii="Times New Roman" w:hAnsi="Times New Roman" w:eastAsia="宋体" w:cs="Times New Roman"/>
                      <w:vertAlign w:val="subscript"/>
                    </w:rPr>
                    <w:t>2</w:t>
                  </w:r>
                  <w:r>
                    <w:rPr>
                      <w:rFonts w:hint="default" w:ascii="Times New Roman" w:hAnsi="Times New Roman" w:eastAsia="宋体" w:cs="Times New Roman"/>
                    </w:rPr>
                    <w:t>、活性Al</w:t>
                  </w:r>
                  <w:r>
                    <w:rPr>
                      <w:rFonts w:hint="default" w:ascii="Times New Roman" w:hAnsi="Times New Roman" w:eastAsia="宋体" w:cs="Times New Roman"/>
                      <w:vertAlign w:val="subscript"/>
                    </w:rPr>
                    <w:t>2</w:t>
                  </w:r>
                  <w:r>
                    <w:rPr>
                      <w:rFonts w:hint="default" w:ascii="Times New Roman" w:hAnsi="Times New Roman" w:eastAsia="宋体" w:cs="Times New Roman"/>
                    </w:rPr>
                    <w:t>O</w:t>
                  </w:r>
                  <w:r>
                    <w:rPr>
                      <w:rFonts w:hint="default" w:ascii="Times New Roman" w:hAnsi="Times New Roman" w:eastAsia="宋体" w:cs="Times New Roman"/>
                      <w:vertAlign w:val="subscript"/>
                    </w:rPr>
                    <w:t>3</w:t>
                  </w:r>
                  <w:r>
                    <w:rPr>
                      <w:rFonts w:hint="default" w:ascii="Times New Roman" w:hAnsi="Times New Roman" w:eastAsia="宋体" w:cs="Times New Roman"/>
                    </w:rPr>
                    <w:t>，能与Ca(OH)</w:t>
                  </w:r>
                  <w:r>
                    <w:rPr>
                      <w:rFonts w:hint="default" w:ascii="Times New Roman" w:hAnsi="Times New Roman" w:eastAsia="宋体" w:cs="Times New Roman"/>
                      <w:vertAlign w:val="subscript"/>
                    </w:rPr>
                    <w:t>2</w:t>
                  </w:r>
                  <w:r>
                    <w:rPr>
                      <w:rFonts w:hint="default" w:ascii="Times New Roman" w:hAnsi="Times New Roman" w:eastAsia="宋体" w:cs="Times New Roman"/>
                    </w:rPr>
                    <w:t>，在常温下起化学反应生成稳定的水化硅酸钙和水化铝酸钙。这些成分有助于混合料的硬化，增加强度。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w:t>
                  </w:r>
                </w:p>
              </w:tc>
              <w:tc>
                <w:tcPr>
                  <w:tcW w:w="87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炉渣</w:t>
                  </w:r>
                </w:p>
              </w:tc>
              <w:tc>
                <w:tcPr>
                  <w:tcW w:w="656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Helvetica" w:hAnsi="Helvetica" w:eastAsia="Helvetica" w:cs="Helvetica"/>
                      <w:i w:val="0"/>
                      <w:iCs w:val="0"/>
                      <w:caps w:val="0"/>
                      <w:color w:val="333333"/>
                      <w:spacing w:val="0"/>
                      <w:sz w:val="21"/>
                      <w:szCs w:val="21"/>
                      <w:shd w:val="clear" w:fill="FFFFFF"/>
                    </w:rPr>
                  </w:pPr>
                  <w:r>
                    <w:rPr>
                      <w:rFonts w:hint="default" w:ascii="Helvetica" w:hAnsi="Helvetica" w:eastAsia="Helvetica" w:cs="Helvetica"/>
                      <w:i w:val="0"/>
                      <w:iCs w:val="0"/>
                      <w:caps w:val="0"/>
                      <w:color w:val="333333"/>
                      <w:spacing w:val="0"/>
                      <w:sz w:val="21"/>
                      <w:szCs w:val="21"/>
                      <w:shd w:val="clear" w:fill="FFFFFF"/>
                      <w:lang w:val="en-US" w:eastAsia="zh-CN"/>
                    </w:rPr>
                    <w:t>炉渣主要成分为氧化钙（40%</w:t>
                  </w:r>
                  <w:r>
                    <w:rPr>
                      <w:rFonts w:hint="eastAsia" w:ascii="Helvetica" w:hAnsi="Helvetica" w:eastAsia="Helvetica" w:cs="Helvetica"/>
                      <w:i w:val="0"/>
                      <w:iCs w:val="0"/>
                      <w:caps w:val="0"/>
                      <w:color w:val="333333"/>
                      <w:spacing w:val="0"/>
                      <w:sz w:val="21"/>
                      <w:szCs w:val="21"/>
                      <w:shd w:val="clear" w:fill="FFFFFF"/>
                      <w:lang w:val="en-US" w:eastAsia="zh-CN"/>
                    </w:rPr>
                    <w:t>～</w:t>
                  </w:r>
                  <w:r>
                    <w:rPr>
                      <w:rFonts w:hint="default" w:ascii="Helvetica" w:hAnsi="Helvetica" w:eastAsia="Helvetica" w:cs="Helvetica"/>
                      <w:i w:val="0"/>
                      <w:iCs w:val="0"/>
                      <w:caps w:val="0"/>
                      <w:color w:val="333333"/>
                      <w:spacing w:val="0"/>
                      <w:sz w:val="21"/>
                      <w:szCs w:val="21"/>
                      <w:shd w:val="clear" w:fill="FFFFFF"/>
                      <w:lang w:val="en-US" w:eastAsia="zh-CN"/>
                    </w:rPr>
                    <w:t>60%）、二氧化硅等氧化物，含有少量游离氧化钙、氧化镁等成分。这些成分与水硬性胶凝材料（如硅酸三钙、硅酸二钙）结合，赋予混凝土强度和耐久性。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6</w:t>
                  </w:r>
                </w:p>
              </w:tc>
              <w:tc>
                <w:tcPr>
                  <w:tcW w:w="870" w:type="dxa"/>
                  <w:shd w:val="clear" w:color="auto" w:fill="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水性脱模剂</w:t>
                  </w:r>
                </w:p>
              </w:tc>
              <w:tc>
                <w:tcPr>
                  <w:tcW w:w="6562"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项目采用脱模剂为水性脱模剂，主要成分为甲基硅油的乳白色粘稠液体，密度为0.96</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1.04g/mL</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pH值 6~8 ，原液可长期保持稳定，该脱模剂成膜稳定，表面张力小，无毒、无异味、无腐蚀性、无刺激性、脱模后模具不生锈</w:t>
                  </w: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7</w:t>
                  </w:r>
                </w:p>
              </w:tc>
              <w:tc>
                <w:tcPr>
                  <w:tcW w:w="870" w:type="dxa"/>
                  <w:shd w:val="clear" w:color="auto" w:fill="auto"/>
                  <w:vAlign w:val="center"/>
                </w:tcPr>
                <w:p>
                  <w:pPr>
                    <w:jc w:val="center"/>
                    <w:rPr>
                      <w:rFonts w:hint="default"/>
                      <w:color w:val="auto"/>
                      <w:sz w:val="21"/>
                      <w:szCs w:val="21"/>
                      <w:lang w:val="en-US" w:eastAsia="zh-CN"/>
                    </w:rPr>
                  </w:pPr>
                  <w:r>
                    <w:rPr>
                      <w:rFonts w:hint="eastAsia"/>
                      <w:color w:val="auto"/>
                      <w:sz w:val="21"/>
                      <w:szCs w:val="21"/>
                      <w:lang w:val="en-US" w:eastAsia="zh-CN"/>
                    </w:rPr>
                    <w:t>钢筋阻锈剂</w:t>
                  </w:r>
                </w:p>
              </w:tc>
              <w:tc>
                <w:tcPr>
                  <w:tcW w:w="6562"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钢筋阻锈剂，掺入混凝土中以阻止或减缓钢筋锈蚀的外加剂。钢筋阻锈剂是指加入混凝土中或涂刷在混凝土表面，能阻止或减缓钢筋腐蚀的化学物质。苯并三唑及其衍生物：这类化合物可以吸附在钢筋表面，形成一层吸附膜，抑制钢筋的腐蚀反应。苯并三唑及其衍生物具有良好的阻锈效果，且毒性相对较低，是目前应用较为广泛的有机类钢筋阻锈剂成分之一。胺类化合物：某些胺类物质可以与钢筋表面发生反应，形成稳定的络合物，从而阻止钢筋的腐蚀。例如，聚天冬氨酸胺等化合物，不仅具有良好的阻锈效果，还具有生物降解性，对环境友好。</w:t>
                  </w:r>
                </w:p>
              </w:tc>
            </w:tr>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jc w:val="center"/>
              <w:textAlignment w:val="auto"/>
              <w:rPr>
                <w:rFonts w:hint="default" w:cs="Times New Roman"/>
                <w:b/>
                <w:bCs/>
                <w:sz w:val="24"/>
                <w:szCs w:val="24"/>
                <w:highlight w:val="none"/>
                <w:lang w:val="en-US" w:eastAsia="zh-CN"/>
              </w:rPr>
            </w:pPr>
            <w:r>
              <w:rPr>
                <w:rFonts w:hint="eastAsia" w:cs="Times New Roman"/>
                <w:b/>
                <w:bCs/>
                <w:sz w:val="24"/>
                <w:szCs w:val="24"/>
                <w:highlight w:val="none"/>
                <w:lang w:val="en-US" w:eastAsia="zh-CN"/>
              </w:rPr>
              <w:t>表2-6  项目物料平衡一览表  单位（t/a）</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720"/>
              <w:gridCol w:w="2000"/>
              <w:gridCol w:w="139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生产线</w:t>
                  </w:r>
                </w:p>
              </w:tc>
              <w:tc>
                <w:tcPr>
                  <w:tcW w:w="2282" w:type="pct"/>
                  <w:gridSpan w:val="2"/>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投入</w:t>
                  </w:r>
                </w:p>
              </w:tc>
              <w:tc>
                <w:tcPr>
                  <w:tcW w:w="1892" w:type="pct"/>
                  <w:gridSpan w:val="2"/>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混凝土加气块及ALC板材生产线</w:t>
                  </w:r>
                </w:p>
              </w:tc>
              <w:tc>
                <w:tcPr>
                  <w:tcW w:w="105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粉煤灰</w:t>
                  </w:r>
                </w:p>
              </w:tc>
              <w:tc>
                <w:tcPr>
                  <w:tcW w:w="1227"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232000</w:t>
                  </w:r>
                </w:p>
              </w:tc>
              <w:tc>
                <w:tcPr>
                  <w:tcW w:w="854"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外排粉尘</w:t>
                  </w:r>
                </w:p>
              </w:tc>
              <w:tc>
                <w:tcPr>
                  <w:tcW w:w="1038"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43.799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5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块石灰</w:t>
                  </w:r>
                </w:p>
              </w:tc>
              <w:tc>
                <w:tcPr>
                  <w:tcW w:w="1227"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50000</w:t>
                  </w:r>
                </w:p>
              </w:tc>
              <w:tc>
                <w:tcPr>
                  <w:tcW w:w="85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3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5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水泥</w:t>
                  </w:r>
                </w:p>
              </w:tc>
              <w:tc>
                <w:tcPr>
                  <w:tcW w:w="1227"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100000</w:t>
                  </w:r>
                </w:p>
              </w:tc>
              <w:tc>
                <w:tcPr>
                  <w:tcW w:w="854"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除尘器收集尘</w:t>
                  </w:r>
                </w:p>
              </w:tc>
              <w:tc>
                <w:tcPr>
                  <w:tcW w:w="1038"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325.373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5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炉渣</w:t>
                  </w:r>
                </w:p>
              </w:tc>
              <w:tc>
                <w:tcPr>
                  <w:tcW w:w="1227"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92900</w:t>
                  </w:r>
                </w:p>
              </w:tc>
              <w:tc>
                <w:tcPr>
                  <w:tcW w:w="85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3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5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石膏</w:t>
                  </w:r>
                </w:p>
              </w:tc>
              <w:tc>
                <w:tcPr>
                  <w:tcW w:w="1227"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25000</w:t>
                  </w:r>
                </w:p>
              </w:tc>
              <w:tc>
                <w:tcPr>
                  <w:tcW w:w="854"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产品</w:t>
                  </w:r>
                </w:p>
              </w:tc>
              <w:tc>
                <w:tcPr>
                  <w:tcW w:w="103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152.228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2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5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铝粉膏</w:t>
                  </w:r>
                </w:p>
              </w:tc>
              <w:tc>
                <w:tcPr>
                  <w:tcW w:w="1227"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300</w:t>
                  </w:r>
                </w:p>
              </w:tc>
              <w:tc>
                <w:tcPr>
                  <w:tcW w:w="854"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不合格品及边角料</w:t>
                  </w:r>
                </w:p>
              </w:tc>
              <w:tc>
                <w:tcPr>
                  <w:tcW w:w="1038"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5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钢钎</w:t>
                  </w:r>
                </w:p>
              </w:tc>
              <w:tc>
                <w:tcPr>
                  <w:tcW w:w="1227"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375</w:t>
                  </w:r>
                </w:p>
              </w:tc>
              <w:tc>
                <w:tcPr>
                  <w:tcW w:w="85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3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5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水</w:t>
                  </w:r>
                </w:p>
              </w:tc>
              <w:tc>
                <w:tcPr>
                  <w:tcW w:w="1227"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152500</w:t>
                  </w:r>
                </w:p>
              </w:tc>
              <w:tc>
                <w:tcPr>
                  <w:tcW w:w="854"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损耗水</w:t>
                  </w:r>
                </w:p>
              </w:tc>
              <w:tc>
                <w:tcPr>
                  <w:tcW w:w="103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144000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5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蒸汽</w:t>
                  </w:r>
                </w:p>
              </w:tc>
              <w:tc>
                <w:tcPr>
                  <w:tcW w:w="1227"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55000</w:t>
                  </w:r>
                </w:p>
              </w:tc>
              <w:tc>
                <w:tcPr>
                  <w:tcW w:w="854"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损耗蒸汽</w:t>
                  </w:r>
                </w:p>
              </w:tc>
              <w:tc>
                <w:tcPr>
                  <w:tcW w:w="103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27500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合计</w:t>
                  </w:r>
                </w:p>
              </w:tc>
              <w:tc>
                <w:tcPr>
                  <w:tcW w:w="2282" w:type="pct"/>
                  <w:gridSpan w:val="2"/>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708075</w:t>
                  </w:r>
                </w:p>
              </w:tc>
              <w:tc>
                <w:tcPr>
                  <w:tcW w:w="1892" w:type="pct"/>
                  <w:gridSpan w:val="2"/>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708075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轻质混凝土生产线</w:t>
                  </w:r>
                </w:p>
              </w:tc>
              <w:tc>
                <w:tcPr>
                  <w:tcW w:w="105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Times New Roman"/>
                      <w:sz w:val="21"/>
                      <w:szCs w:val="21"/>
                      <w:highlight w:val="none"/>
                      <w:lang w:val="en-US" w:eastAsia="zh-CN"/>
                    </w:rPr>
                  </w:pPr>
                  <w:r>
                    <w:rPr>
                      <w:rFonts w:hint="eastAsia" w:cs="Times New Roman"/>
                      <w:sz w:val="21"/>
                      <w:szCs w:val="21"/>
                      <w:highlight w:val="none"/>
                      <w:lang w:val="en-US" w:eastAsia="zh-CN"/>
                    </w:rPr>
                    <w:t>水泥</w:t>
                  </w:r>
                </w:p>
              </w:tc>
              <w:tc>
                <w:tcPr>
                  <w:tcW w:w="1227"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60000</w:t>
                  </w:r>
                </w:p>
              </w:tc>
              <w:tc>
                <w:tcPr>
                  <w:tcW w:w="854"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外排粉尘</w:t>
                  </w:r>
                </w:p>
              </w:tc>
              <w:tc>
                <w:tcPr>
                  <w:tcW w:w="103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5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Times New Roman"/>
                      <w:sz w:val="21"/>
                      <w:szCs w:val="21"/>
                      <w:highlight w:val="none"/>
                      <w:lang w:val="en-US" w:eastAsia="zh-CN"/>
                    </w:rPr>
                  </w:pPr>
                  <w:r>
                    <w:rPr>
                      <w:rFonts w:hint="eastAsia" w:cs="Times New Roman"/>
                      <w:sz w:val="21"/>
                      <w:szCs w:val="21"/>
                      <w:highlight w:val="none"/>
                      <w:lang w:val="en-US" w:eastAsia="zh-CN"/>
                    </w:rPr>
                    <w:t>粉煤灰</w:t>
                  </w:r>
                </w:p>
              </w:tc>
              <w:tc>
                <w:tcPr>
                  <w:tcW w:w="1227"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16000</w:t>
                  </w:r>
                </w:p>
              </w:tc>
              <w:tc>
                <w:tcPr>
                  <w:tcW w:w="854"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除尘器收集尘</w:t>
                  </w:r>
                </w:p>
              </w:tc>
              <w:tc>
                <w:tcPr>
                  <w:tcW w:w="103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62.472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5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Times New Roman"/>
                      <w:sz w:val="21"/>
                      <w:szCs w:val="21"/>
                      <w:highlight w:val="none"/>
                      <w:lang w:val="en-US" w:eastAsia="zh-CN"/>
                    </w:rPr>
                  </w:pPr>
                  <w:r>
                    <w:rPr>
                      <w:rFonts w:hint="eastAsia" w:cs="Times New Roman"/>
                      <w:sz w:val="21"/>
                      <w:szCs w:val="21"/>
                      <w:highlight w:val="none"/>
                      <w:lang w:val="en-US" w:eastAsia="zh-CN"/>
                    </w:rPr>
                    <w:t>矿粉</w:t>
                  </w:r>
                </w:p>
              </w:tc>
              <w:tc>
                <w:tcPr>
                  <w:tcW w:w="1227"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6000</w:t>
                  </w:r>
                </w:p>
              </w:tc>
              <w:tc>
                <w:tcPr>
                  <w:tcW w:w="854"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产品</w:t>
                  </w:r>
                </w:p>
              </w:tc>
              <w:tc>
                <w:tcPr>
                  <w:tcW w:w="1038"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508314.153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5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Times New Roman"/>
                      <w:sz w:val="21"/>
                      <w:szCs w:val="21"/>
                      <w:highlight w:val="none"/>
                      <w:lang w:val="en-US" w:eastAsia="zh-CN"/>
                    </w:rPr>
                  </w:pPr>
                  <w:r>
                    <w:rPr>
                      <w:rFonts w:hint="eastAsia" w:cs="Times New Roman"/>
                      <w:sz w:val="21"/>
                      <w:szCs w:val="21"/>
                      <w:highlight w:val="none"/>
                      <w:lang w:val="en-US" w:eastAsia="zh-CN"/>
                    </w:rPr>
                    <w:t>细沙</w:t>
                  </w:r>
                </w:p>
              </w:tc>
              <w:tc>
                <w:tcPr>
                  <w:tcW w:w="1227"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150000</w:t>
                  </w:r>
                </w:p>
              </w:tc>
              <w:tc>
                <w:tcPr>
                  <w:tcW w:w="85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38"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5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Times New Roman"/>
                      <w:sz w:val="21"/>
                      <w:szCs w:val="21"/>
                      <w:highlight w:val="none"/>
                      <w:lang w:val="en-US" w:eastAsia="zh-CN"/>
                    </w:rPr>
                  </w:pPr>
                  <w:r>
                    <w:rPr>
                      <w:rFonts w:hint="eastAsia" w:cs="Times New Roman"/>
                      <w:sz w:val="21"/>
                      <w:szCs w:val="21"/>
                      <w:highlight w:val="none"/>
                      <w:lang w:val="en-US" w:eastAsia="zh-CN"/>
                    </w:rPr>
                    <w:t>石子</w:t>
                  </w:r>
                </w:p>
              </w:tc>
              <w:tc>
                <w:tcPr>
                  <w:tcW w:w="1227"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250000</w:t>
                  </w:r>
                </w:p>
              </w:tc>
              <w:tc>
                <w:tcPr>
                  <w:tcW w:w="854"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沉淀池沉渣</w:t>
                  </w:r>
                </w:p>
              </w:tc>
              <w:tc>
                <w:tcPr>
                  <w:tcW w:w="103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p>
              </w:tc>
              <w:tc>
                <w:tcPr>
                  <w:tcW w:w="1055"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水</w:t>
                  </w:r>
                </w:p>
              </w:tc>
              <w:tc>
                <w:tcPr>
                  <w:tcW w:w="1227" w:type="pc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33000</w:t>
                  </w:r>
                </w:p>
              </w:tc>
              <w:tc>
                <w:tcPr>
                  <w:tcW w:w="854"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损耗水</w:t>
                  </w:r>
                </w:p>
              </w:tc>
              <w:tc>
                <w:tcPr>
                  <w:tcW w:w="1038"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合计</w:t>
                  </w:r>
                </w:p>
              </w:tc>
              <w:tc>
                <w:tcPr>
                  <w:tcW w:w="2282" w:type="pct"/>
                  <w:gridSpan w:val="2"/>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515000</w:t>
                  </w:r>
                </w:p>
              </w:tc>
              <w:tc>
                <w:tcPr>
                  <w:tcW w:w="1892" w:type="pct"/>
                  <w:gridSpan w:val="2"/>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 w:val="21"/>
                      <w:szCs w:val="21"/>
                      <w:highlight w:val="none"/>
                      <w:lang w:val="en-US" w:eastAsia="zh-CN"/>
                    </w:rPr>
                  </w:pPr>
                  <w:r>
                    <w:rPr>
                      <w:rFonts w:hint="eastAsia" w:cs="Times New Roman"/>
                      <w:sz w:val="21"/>
                      <w:szCs w:val="21"/>
                      <w:highlight w:val="none"/>
                      <w:lang w:val="en-US" w:eastAsia="zh-CN"/>
                    </w:rPr>
                    <w:t>515000</w:t>
                  </w:r>
                </w:p>
              </w:tc>
            </w:tr>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jc w:val="left"/>
              <w:textAlignment w:val="auto"/>
              <w:rPr>
                <w:rFonts w:hint="eastAsia" w:cs="Times New Roman"/>
                <w:b/>
                <w:bCs/>
                <w:sz w:val="24"/>
                <w:szCs w:val="24"/>
                <w:highlight w:val="none"/>
                <w:lang w:val="en-US" w:eastAsia="zh-CN"/>
              </w:rPr>
            </w:pPr>
            <w:r>
              <w:rPr>
                <w:rFonts w:hint="eastAsia" w:cs="Times New Roman"/>
                <w:b/>
                <w:bCs/>
                <w:sz w:val="24"/>
                <w:szCs w:val="24"/>
                <w:highlight w:val="none"/>
                <w:lang w:val="en-US" w:eastAsia="zh-CN"/>
              </w:rPr>
              <w:t>2.6、劳动定员及工作制度</w:t>
            </w:r>
          </w:p>
          <w:p>
            <w:pPr>
              <w:pStyle w:val="25"/>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jc w:val="left"/>
              <w:textAlignment w:val="auto"/>
              <w:rPr>
                <w:rFonts w:hint="eastAsia" w:ascii="Times New Roman" w:hAnsi="Times New Roman" w:cs="Times New Roman"/>
                <w:b w:val="0"/>
                <w:bCs/>
                <w:color w:val="auto"/>
                <w:kern w:val="2"/>
                <w:sz w:val="24"/>
                <w:szCs w:val="24"/>
                <w:highlight w:val="none"/>
                <w:lang w:val="en-US" w:eastAsia="zh-CN" w:bidi="ar-SA"/>
              </w:rPr>
            </w:pPr>
            <w:r>
              <w:rPr>
                <w:rFonts w:hint="eastAsia" w:ascii="Times New Roman" w:hAnsi="Times New Roman" w:cs="Times New Roman"/>
                <w:b w:val="0"/>
                <w:bCs/>
                <w:color w:val="auto"/>
                <w:kern w:val="2"/>
                <w:sz w:val="24"/>
                <w:szCs w:val="24"/>
                <w:highlight w:val="none"/>
                <w:lang w:val="en-US" w:eastAsia="zh-CN" w:bidi="ar-SA"/>
              </w:rPr>
              <w:t>项目设置有生产部、人事行政部、工程技术部、后勤部门等，全厂拟聘用员工140人，设置三班轮换制，年工作时长约6480h（270d/a）。</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jc w:val="left"/>
              <w:textAlignment w:val="auto"/>
              <w:rPr>
                <w:rFonts w:hint="eastAsia" w:cs="Times New Roman"/>
                <w:b/>
                <w:bCs/>
                <w:sz w:val="24"/>
                <w:szCs w:val="24"/>
                <w:highlight w:val="none"/>
                <w:lang w:val="en-US" w:eastAsia="zh-CN"/>
              </w:rPr>
            </w:pPr>
            <w:r>
              <w:rPr>
                <w:rFonts w:hint="eastAsia" w:cs="Times New Roman"/>
                <w:b/>
                <w:bCs/>
                <w:sz w:val="24"/>
                <w:szCs w:val="24"/>
                <w:highlight w:val="none"/>
                <w:lang w:val="en-US" w:eastAsia="zh-CN"/>
              </w:rPr>
              <w:t>2.7、平面布置</w:t>
            </w:r>
          </w:p>
          <w:p>
            <w:pPr>
              <w:pStyle w:val="25"/>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jc w:val="left"/>
              <w:textAlignment w:val="auto"/>
              <w:rPr>
                <w:rFonts w:hint="default" w:ascii="Times New Roman" w:hAnsi="Times New Roman" w:cs="Times New Roman"/>
                <w:b w:val="0"/>
                <w:bCs/>
                <w:color w:val="auto"/>
                <w:kern w:val="2"/>
                <w:sz w:val="24"/>
                <w:szCs w:val="24"/>
                <w:highlight w:val="none"/>
                <w:lang w:val="en-US" w:eastAsia="zh-CN" w:bidi="ar-SA"/>
              </w:rPr>
            </w:pPr>
            <w:r>
              <w:rPr>
                <w:rFonts w:hint="default" w:ascii="Times New Roman" w:hAnsi="Times New Roman" w:cs="Times New Roman"/>
                <w:b w:val="0"/>
                <w:bCs/>
                <w:color w:val="auto"/>
                <w:kern w:val="2"/>
                <w:sz w:val="24"/>
                <w:szCs w:val="24"/>
                <w:highlight w:val="none"/>
                <w:lang w:val="en-US" w:eastAsia="zh-CN" w:bidi="ar-SA"/>
              </w:rPr>
              <w:t>本项目</w:t>
            </w:r>
            <w:r>
              <w:rPr>
                <w:rFonts w:hint="eastAsia" w:ascii="Times New Roman" w:hAnsi="Times New Roman" w:cs="Times New Roman"/>
                <w:b w:val="0"/>
                <w:bCs/>
                <w:color w:val="auto"/>
                <w:kern w:val="2"/>
                <w:sz w:val="24"/>
                <w:szCs w:val="24"/>
                <w:highlight w:val="none"/>
                <w:lang w:val="en-US" w:eastAsia="zh-CN" w:bidi="ar-SA"/>
              </w:rPr>
              <w:t>厂区内</w:t>
            </w:r>
            <w:r>
              <w:rPr>
                <w:rFonts w:hint="default" w:ascii="Times New Roman" w:hAnsi="Times New Roman" w:cs="Times New Roman"/>
                <w:b w:val="0"/>
                <w:bCs/>
                <w:color w:val="auto"/>
                <w:kern w:val="2"/>
                <w:sz w:val="24"/>
                <w:szCs w:val="24"/>
                <w:highlight w:val="none"/>
                <w:lang w:val="en-US" w:eastAsia="zh-CN" w:bidi="ar-SA"/>
              </w:rPr>
              <w:t>设置堆场及办公区域，新建厂房，厂房周围设环形道路，</w:t>
            </w:r>
            <w:r>
              <w:rPr>
                <w:rFonts w:hint="eastAsia" w:ascii="Times New Roman" w:hAnsi="Times New Roman" w:cs="Times New Roman"/>
                <w:b w:val="0"/>
                <w:bCs/>
                <w:color w:val="auto"/>
                <w:kern w:val="2"/>
                <w:sz w:val="24"/>
                <w:szCs w:val="24"/>
                <w:highlight w:val="none"/>
                <w:lang w:val="en-US" w:eastAsia="zh-CN" w:bidi="ar-SA"/>
              </w:rPr>
              <w:t>厂区南北侧各设置一个大门，西南侧大门</w:t>
            </w:r>
            <w:r>
              <w:rPr>
                <w:rFonts w:hint="default" w:ascii="Times New Roman" w:hAnsi="Times New Roman" w:cs="Times New Roman"/>
                <w:b w:val="0"/>
                <w:bCs/>
                <w:color w:val="auto"/>
                <w:kern w:val="2"/>
                <w:sz w:val="24"/>
                <w:szCs w:val="24"/>
                <w:highlight w:val="none"/>
                <w:lang w:val="en-US" w:eastAsia="zh-CN" w:bidi="ar-SA"/>
              </w:rPr>
              <w:t>用于原材料入厂</w:t>
            </w:r>
            <w:r>
              <w:rPr>
                <w:rFonts w:hint="eastAsia" w:ascii="Times New Roman" w:hAnsi="Times New Roman" w:cs="Times New Roman"/>
                <w:b w:val="0"/>
                <w:bCs/>
                <w:color w:val="auto"/>
                <w:kern w:val="2"/>
                <w:sz w:val="24"/>
                <w:szCs w:val="24"/>
                <w:highlight w:val="none"/>
                <w:lang w:val="en-US" w:eastAsia="zh-CN" w:bidi="ar-SA"/>
              </w:rPr>
              <w:t>和产品出厂</w:t>
            </w:r>
            <w:r>
              <w:rPr>
                <w:rFonts w:hint="default" w:ascii="Times New Roman" w:hAnsi="Times New Roman" w:cs="Times New Roman"/>
                <w:b w:val="0"/>
                <w:bCs/>
                <w:color w:val="auto"/>
                <w:kern w:val="2"/>
                <w:sz w:val="24"/>
                <w:szCs w:val="24"/>
                <w:highlight w:val="none"/>
                <w:lang w:val="en-US" w:eastAsia="zh-CN" w:bidi="ar-SA"/>
              </w:rPr>
              <w:t>，</w:t>
            </w:r>
            <w:r>
              <w:rPr>
                <w:rFonts w:hint="eastAsia" w:ascii="Times New Roman" w:cs="Times New Roman"/>
                <w:b w:val="0"/>
                <w:bCs/>
                <w:color w:val="auto"/>
                <w:kern w:val="2"/>
                <w:sz w:val="24"/>
                <w:szCs w:val="24"/>
                <w:highlight w:val="none"/>
                <w:lang w:val="en-US" w:eastAsia="zh-CN" w:bidi="ar-SA"/>
              </w:rPr>
              <w:t>东北</w:t>
            </w:r>
            <w:r>
              <w:rPr>
                <w:rFonts w:hint="eastAsia" w:ascii="Times New Roman" w:hAnsi="Times New Roman" w:cs="Times New Roman"/>
                <w:b w:val="0"/>
                <w:bCs/>
                <w:color w:val="auto"/>
                <w:kern w:val="2"/>
                <w:sz w:val="24"/>
                <w:szCs w:val="24"/>
                <w:highlight w:val="none"/>
                <w:lang w:val="en-US" w:eastAsia="zh-CN" w:bidi="ar-SA"/>
              </w:rPr>
              <w:t>侧大门</w:t>
            </w:r>
            <w:r>
              <w:rPr>
                <w:rFonts w:hint="default" w:ascii="Times New Roman" w:hAnsi="Times New Roman" w:cs="Times New Roman"/>
                <w:b w:val="0"/>
                <w:bCs/>
                <w:color w:val="auto"/>
                <w:kern w:val="2"/>
                <w:sz w:val="24"/>
                <w:szCs w:val="24"/>
                <w:highlight w:val="none"/>
                <w:lang w:val="en-US" w:eastAsia="zh-CN" w:bidi="ar-SA"/>
              </w:rPr>
              <w:t>用于</w:t>
            </w:r>
            <w:r>
              <w:rPr>
                <w:rFonts w:hint="eastAsia" w:ascii="Times New Roman" w:hAnsi="Times New Roman" w:cs="Times New Roman"/>
                <w:b w:val="0"/>
                <w:bCs/>
                <w:color w:val="auto"/>
                <w:kern w:val="2"/>
                <w:sz w:val="24"/>
                <w:szCs w:val="24"/>
                <w:highlight w:val="none"/>
                <w:lang w:val="en-US" w:eastAsia="zh-CN" w:bidi="ar-SA"/>
              </w:rPr>
              <w:t>办公人员车辆进出</w:t>
            </w:r>
            <w:r>
              <w:rPr>
                <w:rFonts w:hint="default" w:ascii="Times New Roman" w:hAnsi="Times New Roman" w:cs="Times New Roman"/>
                <w:b w:val="0"/>
                <w:bCs/>
                <w:color w:val="auto"/>
                <w:kern w:val="2"/>
                <w:sz w:val="24"/>
                <w:szCs w:val="24"/>
                <w:highlight w:val="none"/>
                <w:lang w:val="en-US" w:eastAsia="zh-CN" w:bidi="ar-SA"/>
              </w:rPr>
              <w:t>，原材料入厂大门处设置计量站和门卫，方便管理和计量。</w:t>
            </w:r>
            <w:r>
              <w:rPr>
                <w:rFonts w:hint="eastAsia" w:ascii="Times New Roman" w:hAnsi="Times New Roman" w:cs="Times New Roman"/>
                <w:b w:val="0"/>
                <w:bCs/>
                <w:color w:val="auto"/>
                <w:kern w:val="2"/>
                <w:sz w:val="24"/>
                <w:szCs w:val="24"/>
                <w:highlight w:val="none"/>
                <w:lang w:val="en-US" w:eastAsia="zh-CN" w:bidi="ar-SA"/>
              </w:rPr>
              <w:t>项目共两个生产车间，其中1#车间位于厂区西侧，办公楼、原料堆场、</w:t>
            </w:r>
            <w:r>
              <w:rPr>
                <w:rFonts w:hint="eastAsia" w:ascii="Times New Roman" w:cs="Times New Roman"/>
                <w:b w:val="0"/>
                <w:bCs/>
                <w:color w:val="auto"/>
                <w:kern w:val="2"/>
                <w:sz w:val="24"/>
                <w:szCs w:val="24"/>
                <w:highlight w:val="none"/>
                <w:lang w:val="en-US" w:eastAsia="zh-CN" w:bidi="ar-SA"/>
              </w:rPr>
              <w:t>搅拌楼</w:t>
            </w:r>
            <w:r>
              <w:rPr>
                <w:rFonts w:hint="eastAsia" w:ascii="Times New Roman" w:hAnsi="Times New Roman" w:cs="Times New Roman"/>
                <w:b w:val="0"/>
                <w:bCs/>
                <w:color w:val="auto"/>
                <w:kern w:val="2"/>
                <w:sz w:val="24"/>
                <w:szCs w:val="24"/>
                <w:highlight w:val="none"/>
                <w:lang w:val="en-US" w:eastAsia="zh-CN" w:bidi="ar-SA"/>
              </w:rPr>
              <w:t>位于厂区东侧由北向南依次排列，</w:t>
            </w:r>
            <w:r>
              <w:rPr>
                <w:rFonts w:hint="default" w:ascii="Times New Roman" w:hAnsi="Times New Roman" w:cs="Times New Roman"/>
                <w:b w:val="0"/>
                <w:bCs/>
                <w:color w:val="auto"/>
                <w:kern w:val="2"/>
                <w:sz w:val="24"/>
                <w:szCs w:val="24"/>
                <w:highlight w:val="none"/>
                <w:lang w:val="en-US" w:eastAsia="zh-CN" w:bidi="ar-SA"/>
              </w:rPr>
              <w:t>成品堆场设在</w:t>
            </w:r>
            <w:r>
              <w:rPr>
                <w:rFonts w:hint="eastAsia" w:ascii="Times New Roman" w:hAnsi="Times New Roman" w:cs="Times New Roman"/>
                <w:b w:val="0"/>
                <w:bCs/>
                <w:color w:val="auto"/>
                <w:kern w:val="2"/>
                <w:sz w:val="24"/>
                <w:szCs w:val="24"/>
                <w:highlight w:val="none"/>
                <w:lang w:val="en-US" w:eastAsia="zh-CN" w:bidi="ar-SA"/>
              </w:rPr>
              <w:t>1#生产车间南侧</w:t>
            </w:r>
            <w:r>
              <w:rPr>
                <w:rFonts w:hint="default" w:ascii="Times New Roman" w:hAnsi="Times New Roman" w:cs="Times New Roman"/>
                <w:b w:val="0"/>
                <w:bCs/>
                <w:color w:val="auto"/>
                <w:kern w:val="2"/>
                <w:sz w:val="24"/>
                <w:szCs w:val="24"/>
                <w:highlight w:val="none"/>
                <w:lang w:val="en-US" w:eastAsia="zh-CN" w:bidi="ar-SA"/>
              </w:rPr>
              <w:t>。变电所设置</w:t>
            </w:r>
            <w:r>
              <w:rPr>
                <w:rFonts w:hint="eastAsia" w:ascii="Times New Roman" w:cs="Times New Roman"/>
                <w:b w:val="0"/>
                <w:bCs/>
                <w:color w:val="auto"/>
                <w:kern w:val="2"/>
                <w:sz w:val="24"/>
                <w:szCs w:val="24"/>
                <w:highlight w:val="none"/>
                <w:lang w:val="en-US" w:eastAsia="zh-CN" w:bidi="ar-SA"/>
              </w:rPr>
              <w:t>在</w:t>
            </w:r>
            <w:r>
              <w:rPr>
                <w:rFonts w:hint="eastAsia" w:ascii="Times New Roman" w:hAnsi="Times New Roman" w:cs="Times New Roman"/>
                <w:b w:val="0"/>
                <w:bCs/>
                <w:color w:val="auto"/>
                <w:kern w:val="2"/>
                <w:sz w:val="24"/>
                <w:szCs w:val="24"/>
                <w:highlight w:val="none"/>
                <w:lang w:val="en-US" w:eastAsia="zh-CN" w:bidi="ar-SA"/>
              </w:rPr>
              <w:t>一期场地西北角</w:t>
            </w:r>
            <w:r>
              <w:rPr>
                <w:rFonts w:hint="default" w:ascii="Times New Roman" w:hAnsi="Times New Roman" w:cs="Times New Roman"/>
                <w:b w:val="0"/>
                <w:bCs/>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w:t>
            </w:r>
            <w:r>
              <w:rPr>
                <w:rFonts w:hint="eastAsia" w:cs="Times New Roman"/>
                <w:b/>
                <w:bCs/>
                <w:sz w:val="24"/>
                <w:szCs w:val="24"/>
                <w:highlight w:val="none"/>
                <w:lang w:val="en-US" w:eastAsia="zh-CN"/>
              </w:rPr>
              <w:t>8、</w:t>
            </w:r>
            <w:r>
              <w:rPr>
                <w:rFonts w:hint="default" w:ascii="Times New Roman" w:hAnsi="Times New Roman" w:eastAsia="宋体" w:cs="Times New Roman"/>
                <w:b/>
                <w:bCs/>
                <w:sz w:val="24"/>
                <w:szCs w:val="24"/>
                <w:highlight w:val="none"/>
                <w:lang w:val="en-US" w:eastAsia="zh-CN"/>
              </w:rPr>
              <w:t>公用工程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（1）给水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项目主要用水为</w:t>
            </w:r>
            <w:r>
              <w:rPr>
                <w:rFonts w:hint="eastAsia" w:cs="Times New Roman"/>
                <w:sz w:val="24"/>
                <w:szCs w:val="24"/>
                <w:highlight w:val="none"/>
                <w:lang w:val="en-US" w:eastAsia="zh-CN"/>
              </w:rPr>
              <w:t>生产用水、车辆清洗用水、</w:t>
            </w:r>
            <w:r>
              <w:rPr>
                <w:rFonts w:hint="default" w:ascii="Times New Roman" w:hAnsi="Times New Roman" w:eastAsia="宋体" w:cs="Times New Roman"/>
                <w:sz w:val="24"/>
                <w:szCs w:val="24"/>
                <w:highlight w:val="none"/>
                <w:lang w:val="en-US" w:eastAsia="zh-CN"/>
              </w:rPr>
              <w:t>生活用水</w:t>
            </w:r>
            <w:r>
              <w:rPr>
                <w:rFonts w:hint="eastAsia" w:cs="Times New Roman"/>
                <w:sz w:val="24"/>
                <w:szCs w:val="24"/>
                <w:highlight w:val="none"/>
                <w:lang w:val="en-US" w:eastAsia="zh-CN"/>
              </w:rPr>
              <w:t>以及</w:t>
            </w:r>
            <w:r>
              <w:rPr>
                <w:rFonts w:hint="default" w:ascii="Times New Roman" w:hAnsi="Times New Roman" w:eastAsia="宋体" w:cs="Times New Roman"/>
                <w:sz w:val="24"/>
                <w:szCs w:val="24"/>
                <w:highlight w:val="none"/>
                <w:lang w:val="en-US" w:eastAsia="zh-CN"/>
              </w:rPr>
              <w:t>绿化用水</w:t>
            </w:r>
            <w:r>
              <w:rPr>
                <w:rFonts w:hint="eastAsia"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用水均由</w:t>
            </w:r>
            <w:r>
              <w:rPr>
                <w:rFonts w:hint="eastAsia" w:cs="Times New Roman"/>
                <w:sz w:val="24"/>
                <w:szCs w:val="24"/>
                <w:highlight w:val="none"/>
                <w:lang w:val="en-US" w:eastAsia="zh-CN"/>
              </w:rPr>
              <w:t>园区供水管网提供</w:t>
            </w:r>
            <w:r>
              <w:rPr>
                <w:rFonts w:hint="default" w:ascii="Times New Roman" w:hAnsi="Times New Roman" w:eastAsia="宋体" w:cs="Times New Roman"/>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s="Times New Roman"/>
                <w:sz w:val="24"/>
                <w:szCs w:val="24"/>
                <w:highlight w:val="none"/>
                <w:lang w:val="en-US" w:eastAsia="zh-CN"/>
              </w:rPr>
            </w:pPr>
            <w:r>
              <w:rPr>
                <w:rFonts w:hint="eastAsia" w:cs="Times New Roman"/>
                <w:sz w:val="24"/>
                <w:szCs w:val="24"/>
                <w:highlight w:val="none"/>
                <w:lang w:val="en-US" w:eastAsia="zh-CN"/>
              </w:rPr>
              <w:t>生产用水：根据业主提供资料，项目轻质混凝土生产过程中生产用水为33000m</w:t>
            </w:r>
            <w:r>
              <w:rPr>
                <w:rFonts w:hint="eastAsia" w:cs="Times New Roman"/>
                <w:sz w:val="24"/>
                <w:szCs w:val="24"/>
                <w:highlight w:val="none"/>
                <w:vertAlign w:val="superscript"/>
                <w:lang w:val="en-US" w:eastAsia="zh-CN"/>
              </w:rPr>
              <w:t>3</w:t>
            </w:r>
            <w:r>
              <w:rPr>
                <w:rFonts w:hint="eastAsia" w:cs="Times New Roman"/>
                <w:sz w:val="24"/>
                <w:szCs w:val="24"/>
                <w:highlight w:val="none"/>
                <w:lang w:val="en-US" w:eastAsia="zh-CN"/>
              </w:rPr>
              <w:t>/a，混凝土加气块及ALC板材生产用水为180000m</w:t>
            </w:r>
            <w:r>
              <w:rPr>
                <w:rFonts w:hint="eastAsia" w:cs="Times New Roman"/>
                <w:sz w:val="24"/>
                <w:szCs w:val="24"/>
                <w:highlight w:val="none"/>
                <w:vertAlign w:val="superscript"/>
                <w:lang w:val="en-US" w:eastAsia="zh-CN"/>
              </w:rPr>
              <w:t>3</w:t>
            </w:r>
            <w:r>
              <w:rPr>
                <w:rFonts w:hint="eastAsia" w:cs="Times New Roman"/>
                <w:sz w:val="24"/>
                <w:szCs w:val="24"/>
                <w:highlight w:val="none"/>
                <w:lang w:val="en-US" w:eastAsia="zh-CN"/>
              </w:rPr>
              <w:t>/a（此部分用水中有27500m</w:t>
            </w:r>
            <w:r>
              <w:rPr>
                <w:rFonts w:hint="eastAsia" w:cs="Times New Roman"/>
                <w:sz w:val="24"/>
                <w:szCs w:val="24"/>
                <w:highlight w:val="none"/>
                <w:vertAlign w:val="superscript"/>
                <w:lang w:val="en-US" w:eastAsia="zh-CN"/>
              </w:rPr>
              <w:t>3</w:t>
            </w:r>
            <w:r>
              <w:rPr>
                <w:rFonts w:hint="eastAsia" w:cs="Times New Roman"/>
                <w:sz w:val="24"/>
                <w:szCs w:val="24"/>
                <w:highlight w:val="none"/>
                <w:lang w:val="en-US" w:eastAsia="zh-CN"/>
              </w:rPr>
              <w:t>蒸汽冷凝回收用水）。因此本项目生产用水共需185500m</w:t>
            </w:r>
            <w:r>
              <w:rPr>
                <w:rFonts w:hint="eastAsia" w:cs="Times New Roman"/>
                <w:sz w:val="24"/>
                <w:szCs w:val="24"/>
                <w:highlight w:val="none"/>
                <w:vertAlign w:val="superscript"/>
                <w:lang w:val="en-US" w:eastAsia="zh-CN"/>
              </w:rPr>
              <w:t>3</w:t>
            </w:r>
            <w:r>
              <w:rPr>
                <w:rFonts w:hint="eastAsia" w:cs="Times New Roman"/>
                <w:sz w:val="24"/>
                <w:szCs w:val="24"/>
                <w:highlight w:val="none"/>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s="Times New Roman"/>
                <w:color w:val="0000FF"/>
                <w:sz w:val="24"/>
                <w:szCs w:val="24"/>
                <w:highlight w:val="none"/>
                <w:lang w:val="en-US" w:eastAsia="zh-CN"/>
              </w:rPr>
            </w:pPr>
            <w:r>
              <w:rPr>
                <w:rFonts w:hint="eastAsia" w:cs="Times New Roman"/>
                <w:color w:val="000000" w:themeColor="text1"/>
                <w:sz w:val="24"/>
                <w:szCs w:val="24"/>
                <w:highlight w:val="none"/>
                <w:lang w:val="en-US" w:eastAsia="zh-CN"/>
                <w14:textFill>
                  <w14:solidFill>
                    <w14:schemeClr w14:val="tx1"/>
                  </w14:solidFill>
                </w14:textFill>
              </w:rPr>
              <w:t>车辆清洗及生产设备用水：项目在运营过程中对运输车辆以及生产设备进行冲洗，冲洗用水约1.5m</w:t>
            </w:r>
            <w:r>
              <w:rPr>
                <w:rFonts w:hint="eastAsia" w:cs="Times New Roman"/>
                <w:color w:val="000000" w:themeColor="text1"/>
                <w:sz w:val="24"/>
                <w:szCs w:val="24"/>
                <w:highlight w:val="none"/>
                <w:vertAlign w:val="superscript"/>
                <w:lang w:val="en-US" w:eastAsia="zh-CN"/>
                <w14:textFill>
                  <w14:solidFill>
                    <w14:schemeClr w14:val="tx1"/>
                  </w14:solidFill>
                </w14:textFill>
              </w:rPr>
              <w:t>3</w:t>
            </w:r>
            <w:r>
              <w:rPr>
                <w:rFonts w:hint="eastAsia" w:cs="Times New Roman"/>
                <w:color w:val="000000" w:themeColor="text1"/>
                <w:sz w:val="24"/>
                <w:szCs w:val="24"/>
                <w:highlight w:val="none"/>
                <w:lang w:val="en-US" w:eastAsia="zh-CN"/>
                <w14:textFill>
                  <w14:solidFill>
                    <w14:schemeClr w14:val="tx1"/>
                  </w14:solidFill>
                </w14:textFill>
              </w:rPr>
              <w:t>/d，年用水量为405m</w:t>
            </w:r>
            <w:r>
              <w:rPr>
                <w:rFonts w:hint="eastAsia" w:cs="Times New Roman"/>
                <w:color w:val="000000" w:themeColor="text1"/>
                <w:sz w:val="24"/>
                <w:szCs w:val="24"/>
                <w:highlight w:val="none"/>
                <w:vertAlign w:val="superscript"/>
                <w:lang w:val="en-US" w:eastAsia="zh-CN"/>
                <w14:textFill>
                  <w14:solidFill>
                    <w14:schemeClr w14:val="tx1"/>
                  </w14:solidFill>
                </w14:textFill>
              </w:rPr>
              <w:t>3</w:t>
            </w:r>
            <w:r>
              <w:rPr>
                <w:rFonts w:hint="eastAsia" w:cs="Times New Roman"/>
                <w:color w:val="000000" w:themeColor="text1"/>
                <w:sz w:val="24"/>
                <w:szCs w:val="24"/>
                <w:highlight w:val="none"/>
                <w:lang w:val="en-US" w:eastAsia="zh-CN"/>
                <w14:textFill>
                  <w14:solidFill>
                    <w14:schemeClr w14:val="tx1"/>
                  </w14:solidFill>
                </w14:textFill>
              </w:rPr>
              <w:t>/a。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生活用水：本项目设计劳动定员</w:t>
            </w:r>
            <w:r>
              <w:rPr>
                <w:rFonts w:hint="eastAsia" w:cs="Times New Roman"/>
                <w:sz w:val="24"/>
                <w:szCs w:val="24"/>
                <w:highlight w:val="none"/>
                <w:lang w:val="en-US" w:eastAsia="zh-CN"/>
              </w:rPr>
              <w:t>140</w:t>
            </w:r>
            <w:r>
              <w:rPr>
                <w:rFonts w:hint="default" w:ascii="Times New Roman" w:hAnsi="Times New Roman" w:eastAsia="宋体" w:cs="Times New Roman"/>
                <w:sz w:val="24"/>
                <w:szCs w:val="24"/>
                <w:highlight w:val="none"/>
                <w:lang w:val="en-US" w:eastAsia="zh-CN"/>
              </w:rPr>
              <w:t>人，年运行时长</w:t>
            </w:r>
            <w:r>
              <w:rPr>
                <w:rFonts w:hint="eastAsia" w:cs="Times New Roman"/>
                <w:sz w:val="24"/>
                <w:szCs w:val="24"/>
                <w:highlight w:val="none"/>
                <w:lang w:val="en-US" w:eastAsia="zh-CN"/>
              </w:rPr>
              <w:t>270</w:t>
            </w:r>
            <w:r>
              <w:rPr>
                <w:rFonts w:hint="default" w:ascii="Times New Roman" w:hAnsi="Times New Roman" w:eastAsia="宋体" w:cs="Times New Roman"/>
                <w:sz w:val="24"/>
                <w:szCs w:val="24"/>
                <w:highlight w:val="none"/>
                <w:lang w:val="en-US" w:eastAsia="zh-CN"/>
              </w:rPr>
              <w:t>d，</w:t>
            </w:r>
            <w:r>
              <w:rPr>
                <w:rFonts w:hint="eastAsia" w:cs="Times New Roman"/>
                <w:sz w:val="24"/>
                <w:szCs w:val="24"/>
                <w:highlight w:val="none"/>
                <w:lang w:val="en-US" w:eastAsia="zh-CN"/>
              </w:rPr>
              <w:t>厂区内不设置宿舍，员工均在园区生活区住宿</w:t>
            </w:r>
            <w:r>
              <w:rPr>
                <w:rFonts w:hint="default" w:ascii="Times New Roman" w:hAnsi="Times New Roman" w:eastAsia="宋体" w:cs="Times New Roman"/>
                <w:sz w:val="24"/>
                <w:szCs w:val="24"/>
                <w:highlight w:val="none"/>
                <w:lang w:val="en-US" w:eastAsia="zh-CN"/>
              </w:rPr>
              <w:t>，生活用水参照《新疆维吾尔自治区生活用水定额标准》，确定用水量按</w:t>
            </w:r>
            <w:r>
              <w:rPr>
                <w:rFonts w:hint="eastAsia" w:cs="Times New Roman"/>
                <w:sz w:val="24"/>
                <w:szCs w:val="24"/>
                <w:highlight w:val="none"/>
                <w:lang w:val="en-US" w:eastAsia="zh-CN"/>
              </w:rPr>
              <w:t>25</w:t>
            </w:r>
            <w:r>
              <w:rPr>
                <w:rFonts w:hint="default" w:ascii="Times New Roman" w:hAnsi="Times New Roman" w:eastAsia="宋体" w:cs="Times New Roman"/>
                <w:sz w:val="24"/>
                <w:szCs w:val="24"/>
                <w:highlight w:val="none"/>
                <w:lang w:val="en-US" w:eastAsia="zh-CN"/>
              </w:rPr>
              <w:t>L/人·d计，则生活</w:t>
            </w:r>
            <w:r>
              <w:rPr>
                <w:rFonts w:hint="eastAsia" w:cs="Times New Roman"/>
                <w:sz w:val="24"/>
                <w:szCs w:val="24"/>
                <w:highlight w:val="none"/>
                <w:lang w:val="en-US" w:eastAsia="zh-CN"/>
              </w:rPr>
              <w:t>用水</w:t>
            </w:r>
            <w:r>
              <w:rPr>
                <w:rFonts w:hint="default" w:ascii="Times New Roman" w:hAnsi="Times New Roman" w:eastAsia="宋体" w:cs="Times New Roman"/>
                <w:sz w:val="24"/>
                <w:szCs w:val="24"/>
                <w:highlight w:val="none"/>
                <w:lang w:val="en-US" w:eastAsia="zh-CN"/>
              </w:rPr>
              <w:t>量为</w:t>
            </w:r>
            <w:r>
              <w:rPr>
                <w:rFonts w:hint="eastAsia" w:cs="Times New Roman"/>
                <w:sz w:val="24"/>
                <w:szCs w:val="24"/>
                <w:highlight w:val="none"/>
                <w:lang w:val="en-US" w:eastAsia="zh-CN"/>
              </w:rPr>
              <w:t>3.5</w:t>
            </w:r>
            <w:r>
              <w:rPr>
                <w:rFonts w:hint="default" w:ascii="Times New Roman" w:hAnsi="Times New Roman" w:eastAsia="宋体" w:cs="Times New Roman"/>
                <w:sz w:val="24"/>
                <w:szCs w:val="24"/>
                <w:highlight w:val="none"/>
                <w:lang w:val="en-US" w:eastAsia="zh-CN"/>
              </w:rPr>
              <w:t>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/d</w:t>
            </w:r>
            <w:r>
              <w:rPr>
                <w:rFonts w:hint="eastAsia" w:cs="Times New Roman"/>
                <w:sz w:val="24"/>
                <w:szCs w:val="24"/>
                <w:highlight w:val="none"/>
                <w:lang w:val="en-US" w:eastAsia="zh-CN"/>
              </w:rPr>
              <w:t>（945</w:t>
            </w:r>
            <w:r>
              <w:rPr>
                <w:rFonts w:hint="default" w:ascii="Times New Roman" w:hAnsi="Times New Roman" w:eastAsia="宋体" w:cs="Times New Roman"/>
                <w:sz w:val="24"/>
                <w:szCs w:val="24"/>
                <w:highlight w:val="none"/>
                <w:lang w:val="en-US" w:eastAsia="zh-CN"/>
              </w:rPr>
              <w:t>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/a</w:t>
            </w:r>
            <w:r>
              <w:rPr>
                <w:rFonts w:hint="eastAsia"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绿化用水：项目设计绿地率</w:t>
            </w:r>
            <w:r>
              <w:rPr>
                <w:rFonts w:hint="eastAsia" w:cs="Times New Roman"/>
                <w:sz w:val="24"/>
                <w:szCs w:val="24"/>
                <w:highlight w:val="none"/>
                <w:lang w:val="en-US" w:eastAsia="zh-CN"/>
              </w:rPr>
              <w:t>10</w:t>
            </w:r>
            <w:r>
              <w:rPr>
                <w:rFonts w:hint="default" w:ascii="Times New Roman" w:hAnsi="Times New Roman" w:eastAsia="宋体" w:cs="Times New Roman"/>
                <w:sz w:val="24"/>
                <w:szCs w:val="24"/>
                <w:highlight w:val="none"/>
                <w:lang w:val="en-US" w:eastAsia="zh-CN"/>
              </w:rPr>
              <w:t>%，绿化面积为</w:t>
            </w:r>
            <w:r>
              <w:rPr>
                <w:rFonts w:hint="eastAsia" w:cs="Times New Roman"/>
                <w:sz w:val="24"/>
                <w:szCs w:val="24"/>
                <w:highlight w:val="none"/>
                <w:lang w:val="en-US" w:eastAsia="zh-CN"/>
              </w:rPr>
              <w:t>4052</w:t>
            </w:r>
            <w:r>
              <w:rPr>
                <w:rFonts w:hint="default" w:ascii="Times New Roman" w:hAnsi="Times New Roman" w:eastAsia="宋体" w:cs="Times New Roman"/>
                <w:sz w:val="24"/>
                <w:szCs w:val="24"/>
                <w:highlight w:val="none"/>
                <w:lang w:val="en-US" w:eastAsia="zh-CN"/>
              </w:rPr>
              <w:t>m</w:t>
            </w:r>
            <w:r>
              <w:rPr>
                <w:rFonts w:hint="default" w:ascii="Times New Roman" w:hAnsi="Times New Roman" w:eastAsia="宋体" w:cs="Times New Roman"/>
                <w:sz w:val="24"/>
                <w:szCs w:val="24"/>
                <w:highlight w:val="none"/>
                <w:vertAlign w:val="superscript"/>
                <w:lang w:val="en-US" w:eastAsia="zh-CN"/>
              </w:rPr>
              <w:t>2</w:t>
            </w:r>
            <w:r>
              <w:rPr>
                <w:rFonts w:hint="default" w:ascii="Times New Roman" w:hAnsi="Times New Roman" w:eastAsia="宋体" w:cs="Times New Roman"/>
                <w:sz w:val="24"/>
                <w:szCs w:val="24"/>
                <w:highlight w:val="none"/>
                <w:lang w:val="en-US" w:eastAsia="zh-CN"/>
              </w:rPr>
              <w:t>，绿化面积按600m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/亩·a，则绿化用水量为</w:t>
            </w:r>
            <w:r>
              <w:rPr>
                <w:rFonts w:hint="eastAsia" w:cs="Times New Roman"/>
                <w:sz w:val="24"/>
                <w:szCs w:val="24"/>
                <w:highlight w:val="none"/>
                <w:lang w:val="en-US" w:eastAsia="zh-CN"/>
              </w:rPr>
              <w:t>3647</w:t>
            </w:r>
            <w:r>
              <w:rPr>
                <w:rFonts w:hint="default" w:ascii="Times New Roman" w:hAnsi="Times New Roman" w:eastAsia="宋体" w:cs="Times New Roman"/>
                <w:sz w:val="24"/>
                <w:szCs w:val="24"/>
                <w:highlight w:val="none"/>
                <w:lang w:val="en-US" w:eastAsia="zh-CN"/>
              </w:rPr>
              <w:t>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综上所述，项目运营期年用水量为</w:t>
            </w:r>
            <w:r>
              <w:rPr>
                <w:rFonts w:hint="eastAsia" w:cs="Times New Roman"/>
                <w:sz w:val="24"/>
                <w:szCs w:val="24"/>
                <w:highlight w:val="none"/>
                <w:lang w:val="en-US" w:eastAsia="zh-CN"/>
              </w:rPr>
              <w:t>190497</w:t>
            </w:r>
            <w:r>
              <w:rPr>
                <w:rFonts w:hint="default" w:ascii="Times New Roman" w:hAnsi="Times New Roman" w:eastAsia="宋体" w:cs="Times New Roman"/>
                <w:sz w:val="24"/>
                <w:szCs w:val="24"/>
                <w:highlight w:val="none"/>
                <w:lang w:val="en-US" w:eastAsia="zh-CN"/>
              </w:rPr>
              <w:t>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（2）排水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项目运营过程中排水主要为生活污水</w:t>
            </w:r>
            <w:r>
              <w:rPr>
                <w:rFonts w:hint="eastAsia" w:cs="Times New Roman"/>
                <w:sz w:val="24"/>
                <w:szCs w:val="24"/>
                <w:highlight w:val="none"/>
                <w:lang w:val="en-US" w:eastAsia="zh-CN"/>
              </w:rPr>
              <w:t>及车辆清洗废水，</w:t>
            </w:r>
            <w:r>
              <w:rPr>
                <w:rFonts w:hint="default" w:ascii="Times New Roman" w:hAnsi="Times New Roman" w:eastAsia="宋体" w:cs="Times New Roman"/>
                <w:sz w:val="24"/>
                <w:szCs w:val="24"/>
                <w:highlight w:val="none"/>
                <w:lang w:val="en-US" w:eastAsia="zh-CN"/>
              </w:rPr>
              <w:t>生活污水的产生量按用水量的80%计，则生活污水的产生量为</w:t>
            </w:r>
            <w:r>
              <w:rPr>
                <w:rFonts w:hint="eastAsia" w:cs="Times New Roman"/>
                <w:sz w:val="24"/>
                <w:szCs w:val="24"/>
                <w:highlight w:val="none"/>
                <w:lang w:val="en-US" w:eastAsia="zh-CN"/>
              </w:rPr>
              <w:t>2.8</w:t>
            </w:r>
            <w:r>
              <w:rPr>
                <w:rFonts w:hint="default" w:ascii="Times New Roman" w:hAnsi="Times New Roman" w:eastAsia="宋体" w:cs="Times New Roman"/>
                <w:sz w:val="24"/>
                <w:szCs w:val="24"/>
                <w:highlight w:val="none"/>
                <w:lang w:val="en-US" w:eastAsia="zh-CN"/>
              </w:rPr>
              <w:t>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/d（</w:t>
            </w:r>
            <w:r>
              <w:rPr>
                <w:rFonts w:hint="eastAsia" w:cs="Times New Roman"/>
                <w:sz w:val="24"/>
                <w:szCs w:val="24"/>
                <w:highlight w:val="none"/>
                <w:lang w:val="en-US" w:eastAsia="zh-CN"/>
              </w:rPr>
              <w:t>756</w:t>
            </w:r>
            <w:r>
              <w:rPr>
                <w:rFonts w:hint="default" w:ascii="Times New Roman" w:hAnsi="Times New Roman" w:eastAsia="宋体" w:cs="Times New Roman"/>
                <w:sz w:val="24"/>
                <w:szCs w:val="24"/>
                <w:highlight w:val="none"/>
                <w:lang w:val="en-US" w:eastAsia="zh-CN"/>
              </w:rPr>
              <w:t>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/a），此部分生活污水</w:t>
            </w:r>
            <w:r>
              <w:rPr>
                <w:rFonts w:hint="eastAsia" w:cs="Times New Roman"/>
                <w:sz w:val="24"/>
                <w:szCs w:val="24"/>
                <w:highlight w:val="none"/>
                <w:lang w:val="en-US" w:eastAsia="zh-CN"/>
              </w:rPr>
              <w:t>排入园区污水处理厂（新疆上和恒瑞环境有限公司）</w:t>
            </w:r>
            <w:r>
              <w:rPr>
                <w:rFonts w:hint="default" w:ascii="Times New Roman" w:hAnsi="Times New Roman" w:eastAsia="宋体" w:cs="Times New Roman"/>
                <w:sz w:val="24"/>
                <w:szCs w:val="24"/>
                <w:highlight w:val="none"/>
                <w:lang w:val="en-US" w:eastAsia="zh-CN"/>
              </w:rPr>
              <w:t>处置</w:t>
            </w:r>
            <w:r>
              <w:rPr>
                <w:rFonts w:hint="eastAsia" w:cs="Times New Roman"/>
                <w:sz w:val="24"/>
                <w:szCs w:val="24"/>
                <w:highlight w:val="none"/>
                <w:lang w:val="en-US" w:eastAsia="zh-CN"/>
              </w:rPr>
              <w:t>；车辆及设备清洗废水经沉淀池沉淀后用于厂区洒水降尘，产生量为324m</w:t>
            </w:r>
            <w:r>
              <w:rPr>
                <w:rFonts w:hint="eastAsia" w:cs="Times New Roman"/>
                <w:sz w:val="24"/>
                <w:szCs w:val="24"/>
                <w:highlight w:val="none"/>
                <w:vertAlign w:val="superscript"/>
                <w:lang w:val="en-US" w:eastAsia="zh-CN"/>
              </w:rPr>
              <w:t>3</w:t>
            </w:r>
            <w:r>
              <w:rPr>
                <w:rFonts w:hint="eastAsia" w:cs="Times New Roman"/>
                <w:sz w:val="24"/>
                <w:szCs w:val="24"/>
                <w:highlight w:val="none"/>
                <w:lang w:val="en-US" w:eastAsia="zh-CN"/>
              </w:rPr>
              <w:t>/a。</w:t>
            </w:r>
          </w:p>
          <w:p>
            <w:pPr>
              <w:numPr>
                <w:ilvl w:val="0"/>
                <w:numId w:val="0"/>
              </w:numPr>
              <w:shd w:val="clear"/>
              <w:adjustRightInd w:val="0"/>
              <w:snapToGrid w:val="0"/>
              <w:spacing w:line="360" w:lineRule="auto"/>
              <w:jc w:val="center"/>
              <w:rPr>
                <w:rFonts w:hint="eastAsia" w:eastAsia="宋体"/>
                <w:lang w:eastAsia="zh-CN"/>
              </w:rPr>
            </w:pPr>
            <w:r>
              <w:rPr>
                <w:rFonts w:hint="eastAsia" w:eastAsia="宋体"/>
                <w:lang w:eastAsia="zh-CN"/>
              </w:rPr>
              <w:drawing>
                <wp:inline distT="0" distB="0" distL="114300" distR="114300">
                  <wp:extent cx="5176520" cy="4189730"/>
                  <wp:effectExtent l="0" t="0" r="5080" b="1270"/>
                  <wp:docPr id="1" name="图片 1" descr="ef68aebf0a2a35fe11e93b521808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68aebf0a2a35fe11e93b521808e32"/>
                          <pic:cNvPicPr>
                            <a:picLocks noChangeAspect="1"/>
                          </pic:cNvPicPr>
                        </pic:nvPicPr>
                        <pic:blipFill>
                          <a:blip r:embed="rId9"/>
                          <a:stretch>
                            <a:fillRect/>
                          </a:stretch>
                        </pic:blipFill>
                        <pic:spPr>
                          <a:xfrm>
                            <a:off x="0" y="0"/>
                            <a:ext cx="5176520" cy="4189730"/>
                          </a:xfrm>
                          <a:prstGeom prst="rect">
                            <a:avLst/>
                          </a:prstGeom>
                        </pic:spPr>
                      </pic:pic>
                    </a:graphicData>
                  </a:graphic>
                </wp:inline>
              </w:drawing>
            </w:r>
          </w:p>
          <w:p>
            <w:pPr>
              <w:numPr>
                <w:ilvl w:val="0"/>
                <w:numId w:val="0"/>
              </w:numPr>
              <w:shd w:val="clear"/>
              <w:adjustRightInd w:val="0"/>
              <w:snapToGrid w:val="0"/>
              <w:spacing w:line="360" w:lineRule="auto"/>
              <w:jc w:val="center"/>
              <w:rPr>
                <w:rFonts w:hint="default"/>
                <w:b/>
                <w:bCs/>
                <w:color w:val="000000"/>
                <w:sz w:val="24"/>
                <w:szCs w:val="24"/>
                <w:highlight w:val="none"/>
                <w:lang w:val="en-US" w:eastAsia="zh-CN"/>
              </w:rPr>
            </w:pPr>
            <w:r>
              <w:rPr>
                <w:rFonts w:hint="eastAsia"/>
                <w:b/>
                <w:bCs/>
                <w:color w:val="000000"/>
                <w:sz w:val="24"/>
                <w:szCs w:val="24"/>
                <w:highlight w:val="none"/>
                <w:lang w:val="en-US" w:eastAsia="zh-CN"/>
              </w:rPr>
              <w:t>图2-1  项目水平衡示意图（m</w:t>
            </w:r>
            <w:r>
              <w:rPr>
                <w:rFonts w:hint="eastAsia"/>
                <w:b/>
                <w:bCs/>
                <w:color w:val="000000"/>
                <w:sz w:val="24"/>
                <w:szCs w:val="24"/>
                <w:highlight w:val="none"/>
                <w:vertAlign w:val="superscript"/>
                <w:lang w:val="en-US" w:eastAsia="zh-CN"/>
              </w:rPr>
              <w:t>3</w:t>
            </w:r>
            <w:r>
              <w:rPr>
                <w:rFonts w:hint="eastAsia"/>
                <w:b/>
                <w:bCs/>
                <w:color w:val="000000"/>
                <w:sz w:val="24"/>
                <w:szCs w:val="24"/>
                <w:highlight w:val="none"/>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（3）供电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项目用电接国家电网，可以满足本项目用电需求。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（4）供暖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sz w:val="24"/>
                <w:szCs w:val="24"/>
                <w:highlight w:val="none"/>
                <w:lang w:val="en-US" w:eastAsia="zh-CN"/>
              </w:rPr>
              <w:t>生产及生活供热均由项目区东侧新疆中昆热电有限公司供给。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84" w:type="dxa"/>
            <w:noWrap w:val="0"/>
            <w:vAlign w:val="center"/>
          </w:tcPr>
          <w:p>
            <w:pPr>
              <w:pStyle w:val="16"/>
              <w:adjustRightInd w:val="0"/>
              <w:snapToGrid w:val="0"/>
              <w:spacing w:before="0" w:beforeAutospacing="0" w:after="0" w:afterAutospacing="0"/>
              <w:jc w:val="center"/>
              <w:rPr>
                <w:rFonts w:hint="default" w:ascii="Times New Roman" w:hAnsi="Times New Roman" w:cs="Times New Roman"/>
                <w:sz w:val="21"/>
                <w:szCs w:val="21"/>
              </w:rPr>
            </w:pPr>
            <w:r>
              <w:rPr>
                <w:rFonts w:hint="eastAsia" w:cs="宋体"/>
                <w:sz w:val="21"/>
                <w:szCs w:val="21"/>
              </w:rPr>
              <w:t>工艺流程和产排污环节</w:t>
            </w:r>
          </w:p>
        </w:tc>
        <w:tc>
          <w:tcPr>
            <w:tcW w:w="8376" w:type="dxa"/>
            <w:noWrap w:val="0"/>
            <w:vAlign w:val="top"/>
          </w:tcPr>
          <w:p>
            <w:pPr>
              <w:keepNext w:val="0"/>
              <w:keepLines w:val="0"/>
              <w:pageBreakBefore w:val="0"/>
              <w:widowControl w:val="0"/>
              <w:numPr>
                <w:ilvl w:val="0"/>
                <w:numId w:val="0"/>
              </w:numPr>
              <w:kinsoku/>
              <w:wordWrap/>
              <w:overflowPunct/>
              <w:topLinePunct w:val="0"/>
              <w:bidi w:val="0"/>
              <w:adjustRightInd/>
              <w:snapToGrid/>
              <w:spacing w:line="520" w:lineRule="exact"/>
              <w:textAlignment w:val="auto"/>
              <w:rPr>
                <w:rFonts w:hint="eastAsia" w:ascii="Times New Roman" w:hAnsi="Times New Roman" w:eastAsia="宋体" w:cs="Times New Roman"/>
                <w:b/>
                <w:kern w:val="0"/>
                <w:sz w:val="24"/>
                <w:highlight w:val="none"/>
                <w:lang w:val="en-US" w:eastAsia="zh-CN"/>
              </w:rPr>
            </w:pPr>
            <w:r>
              <w:rPr>
                <w:rFonts w:hint="eastAsia" w:ascii="Times New Roman" w:hAnsi="Times New Roman" w:eastAsia="宋体" w:cs="Times New Roman"/>
                <w:b/>
                <w:kern w:val="0"/>
                <w:sz w:val="24"/>
                <w:highlight w:val="none"/>
                <w:lang w:val="en-US" w:eastAsia="zh-CN"/>
              </w:rPr>
              <w:t>一、施工期工艺流程及产污环节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本项目为新建，施工期主要活动包括基础开挖、场地平整、主体工程建设、设备安装等，将有施工废气、施工扬尘、施工噪声、施工废水、建筑废渣等产生，施工期工艺流程图及产污途径见下图2-2。</w:t>
            </w:r>
          </w:p>
          <w:p>
            <w:pPr>
              <w:numPr>
                <w:ilvl w:val="0"/>
                <w:numId w:val="0"/>
              </w:numPr>
              <w:shd w:val="clear"/>
              <w:adjustRightInd w:val="0"/>
              <w:snapToGrid w:val="0"/>
              <w:ind w:firstLine="480" w:firstLineChars="200"/>
              <w:jc w:val="center"/>
              <w:rPr>
                <w:color w:val="000000"/>
                <w:sz w:val="24"/>
                <w:szCs w:val="24"/>
                <w:highlight w:val="none"/>
              </w:rPr>
            </w:pPr>
            <w:r>
              <w:rPr>
                <w:color w:val="000000"/>
                <w:sz w:val="24"/>
                <w:szCs w:val="24"/>
                <w:highlight w:val="none"/>
              </w:rPr>
              <w:drawing>
                <wp:inline distT="0" distB="0" distL="114300" distR="114300">
                  <wp:extent cx="3870325" cy="1364615"/>
                  <wp:effectExtent l="0" t="0" r="0" b="0"/>
                  <wp:docPr id="3"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wps"/>
                          <pic:cNvPicPr>
                            <a:picLocks noChangeAspect="1"/>
                          </pic:cNvPicPr>
                        </pic:nvPicPr>
                        <pic:blipFill>
                          <a:blip r:embed="rId10"/>
                          <a:srcRect t="10570" b="6616"/>
                          <a:stretch>
                            <a:fillRect/>
                          </a:stretch>
                        </pic:blipFill>
                        <pic:spPr>
                          <a:xfrm>
                            <a:off x="0" y="0"/>
                            <a:ext cx="3870325" cy="1364615"/>
                          </a:xfrm>
                          <a:prstGeom prst="rect">
                            <a:avLst/>
                          </a:prstGeom>
                          <a:noFill/>
                          <a:ln>
                            <a:noFill/>
                          </a:ln>
                        </pic:spPr>
                      </pic:pic>
                    </a:graphicData>
                  </a:graphic>
                </wp:inline>
              </w:drawing>
            </w:r>
          </w:p>
          <w:p>
            <w:pPr>
              <w:numPr>
                <w:ilvl w:val="0"/>
                <w:numId w:val="0"/>
              </w:numPr>
              <w:shd w:val="clear"/>
              <w:adjustRightInd w:val="0"/>
              <w:snapToGrid w:val="0"/>
              <w:spacing w:line="360" w:lineRule="auto"/>
              <w:ind w:firstLine="482" w:firstLineChars="200"/>
              <w:jc w:val="center"/>
              <w:rPr>
                <w:rFonts w:hint="default"/>
                <w:b/>
                <w:bCs/>
                <w:color w:val="000000"/>
                <w:sz w:val="24"/>
                <w:szCs w:val="24"/>
                <w:highlight w:val="none"/>
                <w:lang w:val="en-US" w:eastAsia="zh-CN"/>
              </w:rPr>
            </w:pPr>
            <w:r>
              <w:rPr>
                <w:rFonts w:hint="eastAsia"/>
                <w:b/>
                <w:bCs/>
                <w:color w:val="000000"/>
                <w:sz w:val="24"/>
                <w:szCs w:val="24"/>
                <w:highlight w:val="none"/>
                <w:lang w:val="en-US" w:eastAsia="zh-CN"/>
              </w:rPr>
              <w:t>图2-2  施工期生产流程及产污环节图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sz w:val="24"/>
                <w:lang w:val="en-US" w:eastAsia="zh-CN"/>
              </w:rPr>
            </w:pPr>
            <w:r>
              <w:rPr>
                <w:rFonts w:hint="eastAsia"/>
                <w:b/>
                <w:sz w:val="24"/>
                <w:lang w:val="en-US" w:eastAsia="zh-CN"/>
              </w:rPr>
              <w:t>二、运营期生产工艺流程及产污环节分析</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2.1</w:t>
            </w:r>
            <w:r>
              <w:rPr>
                <w:rFonts w:hint="eastAsia" w:cs="Times New Roman"/>
                <w:b/>
                <w:bCs/>
                <w:sz w:val="24"/>
                <w:szCs w:val="24"/>
                <w:highlight w:val="none"/>
                <w:lang w:val="en-US" w:eastAsia="zh-CN"/>
              </w:rPr>
              <w:t>、</w:t>
            </w:r>
            <w:r>
              <w:rPr>
                <w:rFonts w:hint="eastAsia" w:ascii="Times New Roman" w:hAnsi="Times New Roman" w:eastAsia="宋体" w:cs="Times New Roman"/>
                <w:b/>
                <w:bCs/>
                <w:sz w:val="24"/>
                <w:szCs w:val="24"/>
                <w:highlight w:val="none"/>
                <w:lang w:val="en-US" w:eastAsia="zh-CN"/>
              </w:rPr>
              <w:t>轻质混凝土生产工艺</w:t>
            </w:r>
          </w:p>
          <w:p>
            <w:pPr>
              <w:numPr>
                <w:ilvl w:val="0"/>
                <w:numId w:val="0"/>
              </w:numPr>
              <w:shd w:val="clear"/>
              <w:adjustRightInd w:val="0"/>
              <w:snapToGrid w:val="0"/>
              <w:spacing w:line="360" w:lineRule="auto"/>
              <w:ind w:firstLine="482" w:firstLineChars="200"/>
              <w:jc w:val="center"/>
              <w:rPr>
                <w:rFonts w:hint="eastAsia"/>
                <w:b/>
                <w:bCs/>
                <w:color w:val="000000"/>
                <w:sz w:val="24"/>
                <w:szCs w:val="24"/>
                <w:highlight w:val="none"/>
                <w:lang w:val="en-US" w:eastAsia="zh-CN"/>
              </w:rPr>
            </w:pPr>
            <w:r>
              <w:rPr>
                <w:rFonts w:hint="eastAsia"/>
                <w:b/>
                <w:bCs/>
                <w:color w:val="000000"/>
                <w:sz w:val="24"/>
                <w:szCs w:val="24"/>
                <w:highlight w:val="none"/>
                <w:lang w:val="en-US" w:eastAsia="zh-CN"/>
              </w:rPr>
              <w:drawing>
                <wp:anchor distT="0" distB="0" distL="114300" distR="114300" simplePos="0" relativeHeight="251659264" behindDoc="0" locked="0" layoutInCell="1" allowOverlap="1">
                  <wp:simplePos x="0" y="0"/>
                  <wp:positionH relativeFrom="column">
                    <wp:posOffset>710565</wp:posOffset>
                  </wp:positionH>
                  <wp:positionV relativeFrom="paragraph">
                    <wp:posOffset>171450</wp:posOffset>
                  </wp:positionV>
                  <wp:extent cx="3470275" cy="3950335"/>
                  <wp:effectExtent l="0" t="0" r="15875" b="12065"/>
                  <wp:wrapTopAndBottom/>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a:stretch>
                            <a:fillRect/>
                          </a:stretch>
                        </pic:blipFill>
                        <pic:spPr>
                          <a:xfrm>
                            <a:off x="0" y="0"/>
                            <a:ext cx="3470275" cy="3950335"/>
                          </a:xfrm>
                          <a:prstGeom prst="rect">
                            <a:avLst/>
                          </a:prstGeom>
                          <a:noFill/>
                          <a:ln>
                            <a:noFill/>
                          </a:ln>
                        </pic:spPr>
                      </pic:pic>
                    </a:graphicData>
                  </a:graphic>
                </wp:anchor>
              </w:drawing>
            </w:r>
            <w:r>
              <w:rPr>
                <w:rFonts w:hint="eastAsia"/>
                <w:b/>
                <w:bCs/>
                <w:color w:val="000000"/>
                <w:sz w:val="24"/>
                <w:szCs w:val="24"/>
                <w:highlight w:val="none"/>
                <w:lang w:val="en-US" w:eastAsia="zh-CN"/>
              </w:rPr>
              <w:t>图2-3  运营期轻质混凝土生产流程及产污环节图</w:t>
            </w:r>
          </w:p>
          <w:p>
            <w:pPr>
              <w:spacing w:line="360" w:lineRule="auto"/>
              <w:ind w:firstLine="482" w:firstLineChars="200"/>
              <w:rPr>
                <w:rFonts w:hint="eastAsia" w:ascii="宋体" w:hAnsi="宋体" w:eastAsia="宋体" w:cs="宋体"/>
                <w:kern w:val="0"/>
                <w:sz w:val="24"/>
                <w:lang w:eastAsia="zh-CN"/>
              </w:rPr>
            </w:pPr>
            <w:r>
              <w:rPr>
                <w:rFonts w:hint="eastAsia" w:ascii="宋体" w:hAnsi="宋体" w:cs="宋体"/>
                <w:b/>
                <w:sz w:val="24"/>
              </w:rPr>
              <w:t>生产工艺流程简述：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①原料堆存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本项目生产所需要的原料有水泥、粉煤灰、矿粉、砂子、石子、水、外加剂，其中，水泥、粉煤灰、矿粉采用密闭罐装车运输到厂区后，气力输送入筒仓内储存；外加剂为水剂，由运输车辆运至厂区的外加剂贮罐中储存；石子、砂子由运输车辆运至厂区密闭式堆场储存。水泥、粉煤灰、矿粉储存在筒仓时会产生粉尘；石子、砂子在堆存过程中会产生粉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②计量、上料、输送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石子、砂子由装载机装入电子衡器中，分别对砂子和石子按配比重量称量；砂子、石子通过全封闭廊道皮带输送到搅拌机内搅拌，水泥及粉煤灰则通过螺旋输送机密闭上料至搅拌机内；均属于密闭式上料。搅拌用水及外加剂采用泵机上料。水泥、粉煤灰、矿粉、石子、砂子在输送过程中会产生粉尘、噪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③混合搅拌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各种原料经计量之后进入搅拌机时产生粉尘，后进行强制搅拌。工作原理</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在搅拌机内两根相互反转的搅拌轴搅拌下，受到桨片周向、径向、轴向力的作用，使物料一边相互产生挤压、摩擦、剪切、对流从而进行强烈的</w:t>
            </w:r>
            <w:r>
              <w:rPr>
                <w:rFonts w:hint="eastAsia" w:cs="Times New Roman"/>
                <w:sz w:val="24"/>
                <w:szCs w:val="24"/>
                <w:highlight w:val="none"/>
                <w:lang w:val="en-US" w:eastAsia="zh-CN"/>
              </w:rPr>
              <w:t>拌和</w:t>
            </w:r>
            <w:r>
              <w:rPr>
                <w:rFonts w:hint="eastAsia" w:ascii="Times New Roman" w:hAnsi="Times New Roman" w:eastAsia="宋体" w:cs="Times New Roman"/>
                <w:sz w:val="24"/>
                <w:szCs w:val="24"/>
                <w:highlight w:val="none"/>
                <w:lang w:val="en-US" w:eastAsia="zh-CN"/>
              </w:rPr>
              <w:t>，边向出料口推移，当物料到达机内的出料口时，各种物料己相互得到均匀的</w:t>
            </w:r>
            <w:r>
              <w:rPr>
                <w:rFonts w:hint="eastAsia" w:cs="Times New Roman"/>
                <w:sz w:val="24"/>
                <w:szCs w:val="24"/>
                <w:highlight w:val="none"/>
                <w:lang w:val="en-US" w:eastAsia="zh-CN"/>
              </w:rPr>
              <w:t>拌和</w:t>
            </w:r>
            <w:r>
              <w:rPr>
                <w:rFonts w:hint="eastAsia" w:ascii="Times New Roman" w:hAnsi="Times New Roman" w:eastAsia="宋体" w:cs="Times New Roman"/>
                <w:sz w:val="24"/>
                <w:szCs w:val="24"/>
                <w:highlight w:val="none"/>
                <w:lang w:val="en-US" w:eastAsia="zh-CN"/>
              </w:rPr>
              <w:t>，并具有压实所需要的含水量。原料在搅拌工序中会产生少量粉尘、</w:t>
            </w:r>
            <w:r>
              <w:rPr>
                <w:rFonts w:hint="eastAsia" w:cs="Times New Roman"/>
                <w:sz w:val="24"/>
                <w:szCs w:val="24"/>
                <w:highlight w:val="none"/>
                <w:lang w:val="en-US" w:eastAsia="zh-CN"/>
              </w:rPr>
              <w:t>噪声</w:t>
            </w:r>
            <w:r>
              <w:rPr>
                <w:rFonts w:hint="eastAsia" w:ascii="Times New Roman" w:hAnsi="Times New Roman" w:eastAsia="宋体" w:cs="Times New Roman"/>
                <w:sz w:val="24"/>
                <w:szCs w:val="24"/>
                <w:highlight w:val="none"/>
                <w:lang w:val="en-US" w:eastAsia="zh-CN"/>
              </w:rPr>
              <w:t>。该过程使用配置一套袋式</w:t>
            </w:r>
            <w:r>
              <w:rPr>
                <w:rFonts w:hint="default" w:ascii="Times New Roman" w:hAnsi="Times New Roman" w:eastAsia="宋体" w:cs="Times New Roman"/>
                <w:sz w:val="24"/>
                <w:szCs w:val="24"/>
                <w:highlight w:val="none"/>
                <w:lang w:val="en-US" w:eastAsia="zh-CN"/>
              </w:rPr>
              <w:t>除尘器</w:t>
            </w:r>
            <w:r>
              <w:rPr>
                <w:rFonts w:hint="eastAsia" w:ascii="Times New Roman" w:hAnsi="Times New Roman" w:eastAsia="宋体" w:cs="Times New Roman"/>
                <w:sz w:val="24"/>
                <w:szCs w:val="24"/>
                <w:highlight w:val="none"/>
                <w:lang w:val="en-US" w:eastAsia="zh-CN"/>
              </w:rPr>
              <w:t>，运行过程中密闭，收集的粉尘回到搅拌机中，未收集部分通过排气筒有组织排放。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④</w:t>
            </w:r>
            <w:r>
              <w:rPr>
                <w:rFonts w:hint="eastAsia" w:ascii="Times New Roman" w:hAnsi="Times New Roman" w:eastAsia="宋体" w:cs="Times New Roman"/>
                <w:sz w:val="24"/>
                <w:szCs w:val="24"/>
                <w:highlight w:val="none"/>
                <w:lang w:val="en-US" w:eastAsia="zh-CN"/>
              </w:rPr>
              <w:t>外运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生产出的混凝土成品由</w:t>
            </w:r>
            <w:r>
              <w:rPr>
                <w:rFonts w:hint="eastAsia" w:cs="Times New Roman"/>
                <w:sz w:val="24"/>
                <w:szCs w:val="24"/>
                <w:highlight w:val="none"/>
                <w:lang w:val="en-US" w:eastAsia="zh-CN"/>
              </w:rPr>
              <w:t>混凝土</w:t>
            </w:r>
            <w:r>
              <w:rPr>
                <w:rFonts w:hint="eastAsia" w:ascii="Times New Roman" w:hAnsi="Times New Roman" w:eastAsia="宋体" w:cs="Times New Roman"/>
                <w:sz w:val="24"/>
                <w:szCs w:val="24"/>
                <w:highlight w:val="none"/>
                <w:lang w:val="en-US" w:eastAsia="zh-CN"/>
              </w:rPr>
              <w:t>罐车直接装运，送往施工工地。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⑤清洗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搅拌机使用一段时间后需要对其用水冲洗完成清洗，混凝土运输罐车每次运输后需要清洗，清洗过程产生的废水排入沉淀池沉淀，上层清水返至抽出回用于</w:t>
            </w:r>
            <w:r>
              <w:rPr>
                <w:rFonts w:hint="eastAsia" w:cs="Times New Roman"/>
                <w:sz w:val="24"/>
                <w:szCs w:val="24"/>
                <w:highlight w:val="none"/>
                <w:lang w:val="en-US" w:eastAsia="zh-CN"/>
              </w:rPr>
              <w:t>厂区</w:t>
            </w:r>
            <w:r>
              <w:rPr>
                <w:rFonts w:hint="eastAsia" w:ascii="Times New Roman" w:hAnsi="Times New Roman" w:eastAsia="宋体" w:cs="Times New Roman"/>
                <w:sz w:val="24"/>
                <w:szCs w:val="24"/>
                <w:highlight w:val="none"/>
                <w:lang w:val="en-US" w:eastAsia="zh-CN"/>
              </w:rPr>
              <w:t>洒水抑尘。</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2.2</w:t>
            </w:r>
            <w:r>
              <w:rPr>
                <w:rFonts w:hint="eastAsia" w:cs="Times New Roman"/>
                <w:b/>
                <w:bCs/>
                <w:sz w:val="24"/>
                <w:szCs w:val="24"/>
                <w:highlight w:val="none"/>
                <w:lang w:val="en-US" w:eastAsia="zh-CN"/>
              </w:rPr>
              <w:t>、混凝土加气块及ALC</w:t>
            </w:r>
            <w:r>
              <w:rPr>
                <w:rFonts w:hint="eastAsia" w:ascii="Times New Roman" w:hAnsi="Times New Roman" w:eastAsia="宋体" w:cs="Times New Roman"/>
                <w:b/>
                <w:bCs/>
                <w:sz w:val="24"/>
                <w:szCs w:val="24"/>
                <w:highlight w:val="none"/>
                <w:lang w:val="en-US" w:eastAsia="zh-CN"/>
              </w:rPr>
              <w:t>板材生产工艺</w:t>
            </w:r>
          </w:p>
          <w:p>
            <w:pPr>
              <w:numPr>
                <w:ilvl w:val="0"/>
                <w:numId w:val="0"/>
              </w:numPr>
              <w:shd w:val="clear"/>
              <w:adjustRightInd w:val="0"/>
              <w:snapToGrid w:val="0"/>
              <w:spacing w:line="360" w:lineRule="auto"/>
              <w:jc w:val="center"/>
              <w:rPr>
                <w:rFonts w:hint="eastAsia" w:ascii="Times New Roman" w:hAnsi="Times New Roman" w:eastAsia="宋体" w:cs="Times New Roman"/>
                <w:b/>
                <w:bCs/>
                <w:color w:val="000000"/>
                <w:sz w:val="24"/>
                <w:szCs w:val="24"/>
                <w:highlight w:val="none"/>
                <w:lang w:val="en-US" w:eastAsia="zh-CN"/>
              </w:rPr>
            </w:pPr>
            <w:r>
              <w:drawing>
                <wp:inline distT="0" distB="0" distL="114300" distR="114300">
                  <wp:extent cx="5361940" cy="5603240"/>
                  <wp:effectExtent l="0" t="0" r="10160" b="165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5361940" cy="5603240"/>
                          </a:xfrm>
                          <a:prstGeom prst="rect">
                            <a:avLst/>
                          </a:prstGeom>
                          <a:noFill/>
                          <a:ln>
                            <a:noFill/>
                          </a:ln>
                        </pic:spPr>
                      </pic:pic>
                    </a:graphicData>
                  </a:graphic>
                </wp:inline>
              </w:drawing>
            </w:r>
            <w:r>
              <w:rPr>
                <w:rFonts w:hint="eastAsia" w:ascii="Times New Roman" w:hAnsi="Times New Roman" w:eastAsia="宋体" w:cs="Times New Roman"/>
                <w:b/>
                <w:bCs/>
                <w:color w:val="000000"/>
                <w:sz w:val="24"/>
                <w:szCs w:val="24"/>
                <w:highlight w:val="none"/>
                <w:lang w:val="en-US" w:eastAsia="zh-CN"/>
              </w:rPr>
              <w:t>图2-3  项目运营期生产流程及产污环节图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生产工艺流程简述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粉煤灰、</w:t>
            </w:r>
            <w:r>
              <w:rPr>
                <w:rFonts w:hint="eastAsia" w:cs="Times New Roman"/>
                <w:sz w:val="24"/>
                <w:szCs w:val="24"/>
                <w:highlight w:val="none"/>
                <w:lang w:val="en-US" w:eastAsia="zh-CN"/>
              </w:rPr>
              <w:t>水泥</w:t>
            </w:r>
            <w:r>
              <w:rPr>
                <w:rFonts w:hint="eastAsia" w:ascii="Times New Roman" w:hAnsi="Times New Roman" w:eastAsia="宋体" w:cs="Times New Roman"/>
                <w:sz w:val="24"/>
                <w:szCs w:val="24"/>
                <w:highlight w:val="none"/>
                <w:lang w:val="en-US" w:eastAsia="zh-CN"/>
              </w:rPr>
              <w:t>经管道进入筒仓，块石灰、炉渣堆放在1#生产车间原料堆存区内，生产时炉渣经装载机铲入料斗后进入滚筒筛筛分，此过程会产生颗粒物和噪声，筛分出的细炉渣直接进入调浆池，粗炉渣进入球磨机加水研磨后进入调浆池，再加入一定量的水，调制生产所需浓度的料浆，泵入搅拌机搅拌均匀后进入料浆罐备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块石灰直接进入球磨机球磨粉碎，此过程会产生颗粒物和噪声，球磨后的细石灰粉</w:t>
            </w:r>
            <w:r>
              <w:rPr>
                <w:rFonts w:hint="eastAsia" w:cs="Times New Roman"/>
                <w:sz w:val="24"/>
                <w:szCs w:val="24"/>
                <w:highlight w:val="none"/>
                <w:lang w:val="en-US" w:eastAsia="zh-CN"/>
              </w:rPr>
              <w:t>通过料仓进入搅拌机内搅拌，水泥、粉煤灰由螺旋输送管道输送至搅拌机内，</w:t>
            </w:r>
            <w:r>
              <w:rPr>
                <w:rFonts w:hint="eastAsia" w:ascii="Times New Roman" w:hAnsi="Times New Roman" w:eastAsia="宋体" w:cs="Times New Roman"/>
                <w:sz w:val="24"/>
                <w:szCs w:val="24"/>
                <w:highlight w:val="none"/>
                <w:lang w:val="en-US" w:eastAsia="zh-CN"/>
              </w:rPr>
              <w:t>石膏、铝粉膏</w:t>
            </w:r>
            <w:r>
              <w:rPr>
                <w:rFonts w:hint="eastAsia" w:cs="Times New Roman"/>
                <w:sz w:val="24"/>
                <w:szCs w:val="24"/>
                <w:highlight w:val="none"/>
                <w:lang w:val="en-US" w:eastAsia="zh-CN"/>
              </w:rPr>
              <w:t>由人工投料进入搅拌机内同</w:t>
            </w:r>
            <w:r>
              <w:rPr>
                <w:rFonts w:hint="eastAsia" w:ascii="Times New Roman" w:hAnsi="Times New Roman" w:eastAsia="宋体" w:cs="Times New Roman"/>
                <w:sz w:val="24"/>
                <w:szCs w:val="24"/>
                <w:highlight w:val="none"/>
                <w:lang w:val="en-US" w:eastAsia="zh-CN"/>
              </w:rPr>
              <w:t>配置好的料浆按比例一同搅拌</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经计量后浇筑模具</w:t>
            </w:r>
            <w:r>
              <w:rPr>
                <w:rFonts w:hint="eastAsia" w:cs="Times New Roman"/>
                <w:sz w:val="24"/>
                <w:szCs w:val="24"/>
                <w:highlight w:val="none"/>
                <w:lang w:val="en-US" w:eastAsia="zh-CN"/>
              </w:rPr>
              <w:t>（ALC板材在模具</w:t>
            </w:r>
            <w:r>
              <w:rPr>
                <w:rFonts w:hint="eastAsia" w:ascii="Times New Roman" w:hAnsi="Times New Roman" w:eastAsia="宋体" w:cs="Times New Roman"/>
                <w:sz w:val="24"/>
                <w:szCs w:val="24"/>
                <w:highlight w:val="none"/>
                <w:lang w:val="en-US" w:eastAsia="zh-CN"/>
              </w:rPr>
              <w:t>浇筑过程中需要增加钢筋骨架，混凝土加气块直接浇筑即可，两种产品在生产过程中仅在此处有所不同，其他生产流程一致，具体见工艺流程图）。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工艺原理：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w:t>
            </w:r>
            <w:r>
              <w:rPr>
                <w:rFonts w:hint="default" w:ascii="Times New Roman" w:hAnsi="Times New Roman" w:eastAsia="宋体" w:cs="Times New Roman"/>
                <w:sz w:val="24"/>
                <w:szCs w:val="24"/>
                <w:highlight w:val="none"/>
                <w:lang w:val="en-US" w:eastAsia="zh-CN"/>
              </w:rPr>
              <w:t>目使用的石灰粉是生石灰（氧化钙），首先会与料浆中的水发生剧烈的化合反应，生成氢氧化钙（熟石灰），并释放热量：CaO+H</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O=Ca(OH)</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+热量；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铝粉膏的主要成分是金属铝（Al）粉末，在体系的强碱性环境（Ca(OH)₂提供OH⁻）中发生置换反应，生成氢气（H₂）：2Al+Ca(OH)</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+2H</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O→Ca(AlO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+3H</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↑，生成的氢气在料浆中形成微小气泡，使材料体积膨胀（即“加气”），最终形成多孔结构（如加气混凝土），降低材料密度，同时保留一定强度。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本项目1#生产车间产品分为混凝土加气块及ACL板材，ALC板材在浇筑时需放置钢钎骨架。钢钎经焊接后涂抹</w:t>
            </w:r>
            <w:r>
              <w:rPr>
                <w:rFonts w:hint="eastAsia" w:cs="Times New Roman"/>
                <w:sz w:val="24"/>
                <w:szCs w:val="24"/>
                <w:highlight w:val="none"/>
                <w:lang w:val="en-US" w:eastAsia="zh-CN"/>
              </w:rPr>
              <w:t>钢筋阻锈剂</w:t>
            </w:r>
            <w:r>
              <w:rPr>
                <w:rFonts w:hint="eastAsia" w:ascii="Times New Roman" w:hAnsi="Times New Roman" w:eastAsia="宋体" w:cs="Times New Roman"/>
                <w:sz w:val="24"/>
                <w:szCs w:val="24"/>
                <w:highlight w:val="none"/>
                <w:lang w:val="en-US" w:eastAsia="zh-CN"/>
              </w:rPr>
              <w:t>进行防</w:t>
            </w:r>
            <w:r>
              <w:rPr>
                <w:rFonts w:hint="eastAsia" w:cs="Times New Roman"/>
                <w:sz w:val="24"/>
                <w:szCs w:val="24"/>
                <w:highlight w:val="none"/>
                <w:lang w:val="en-US" w:eastAsia="zh-CN"/>
              </w:rPr>
              <w:t>锈</w:t>
            </w:r>
            <w:r>
              <w:rPr>
                <w:rFonts w:hint="eastAsia" w:ascii="Times New Roman" w:hAnsi="Times New Roman" w:eastAsia="宋体" w:cs="Times New Roman"/>
                <w:sz w:val="24"/>
                <w:szCs w:val="24"/>
                <w:highlight w:val="none"/>
                <w:lang w:val="en-US" w:eastAsia="zh-CN"/>
              </w:rPr>
              <w:t>，焊接过程会产生焊接烟尘及噪声。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浇筑完成后进行静停预养，此过程需接入蒸汽使静停预养环境达到一定温度和湿度，静停预养完成后开始脱模，此时产品为初凝状态，脱模过程中会有废料浆产生，此部分料浆经收集后重新回用于浇筑环节。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default" w:cs="Times New Roman"/>
                <w:b/>
                <w:bCs/>
                <w:color w:val="000000"/>
                <w:sz w:val="24"/>
                <w:szCs w:val="24"/>
                <w:highlight w:val="none"/>
                <w:lang w:val="en-US" w:eastAsia="zh-CN"/>
              </w:rPr>
            </w:pPr>
            <w:r>
              <w:rPr>
                <w:rFonts w:hint="eastAsia" w:ascii="Times New Roman" w:hAnsi="Times New Roman" w:eastAsia="宋体" w:cs="Times New Roman"/>
                <w:sz w:val="24"/>
                <w:szCs w:val="24"/>
                <w:highlight w:val="none"/>
                <w:lang w:val="en-US" w:eastAsia="zh-CN"/>
              </w:rPr>
              <w:t>产品脱模后仍未完全凝固，此时对产品进行切割修边，此过程会产生噪声，修边产生的废料经收集后回用于浇筑环节。后将切割后的产品编组通入蒸汽进行蒸压养护，出釜后即制成产品。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684" w:type="dxa"/>
            <w:shd w:val="clear" w:color="auto" w:fill="auto"/>
            <w:noWrap w:val="0"/>
            <w:vAlign w:val="center"/>
          </w:tcPr>
          <w:p>
            <w:pPr>
              <w:pStyle w:val="16"/>
              <w:adjustRightInd w:val="0"/>
              <w:snapToGrid w:val="0"/>
              <w:spacing w:before="0" w:beforeAutospacing="0" w:after="0" w:afterAutospacing="0"/>
              <w:jc w:val="center"/>
              <w:rPr>
                <w:rFonts w:hint="eastAsia" w:ascii="宋体" w:hAnsi="宋体" w:eastAsia="宋体" w:cs="宋体"/>
                <w:kern w:val="0"/>
                <w:sz w:val="21"/>
                <w:szCs w:val="21"/>
                <w:lang w:val="en-US" w:eastAsia="zh-CN" w:bidi="ar-SA"/>
              </w:rPr>
            </w:pPr>
            <w:r>
              <w:rPr>
                <w:rFonts w:hint="eastAsia" w:cs="宋体"/>
                <w:bCs/>
                <w:kern w:val="2"/>
                <w:sz w:val="21"/>
                <w:szCs w:val="21"/>
              </w:rPr>
              <w:t>与项目有关的原有环境污染问题</w:t>
            </w:r>
          </w:p>
        </w:tc>
        <w:tc>
          <w:tcPr>
            <w:tcW w:w="8376" w:type="dxa"/>
            <w:shd w:val="clear" w:color="auto" w:fill="auto"/>
            <w:noWrap w:val="0"/>
            <w:vAlign w:val="center"/>
          </w:tcPr>
          <w:p>
            <w:pPr>
              <w:adjustRightInd w:val="0"/>
              <w:snapToGrid w:val="0"/>
              <w:jc w:val="center"/>
              <w:rPr>
                <w:rFonts w:hint="default" w:ascii="宋体" w:hAnsi="宋体" w:eastAsia="宋体" w:cs="Times New Roman"/>
                <w:bCs/>
                <w:kern w:val="2"/>
                <w:sz w:val="21"/>
                <w:szCs w:val="21"/>
                <w:lang w:val="en-US" w:eastAsia="zh-CN" w:bidi="ar-SA"/>
              </w:rPr>
            </w:pPr>
            <w:r>
              <w:rPr>
                <w:rFonts w:hint="eastAsia" w:ascii="宋体" w:hAnsi="宋体"/>
                <w:bCs/>
                <w:sz w:val="24"/>
                <w:szCs w:val="24"/>
                <w:lang w:val="en-US" w:eastAsia="zh-CN"/>
              </w:rPr>
              <w:t>项目为新建项目不涉及原有环境污染问题。</w:t>
            </w:r>
          </w:p>
        </w:tc>
      </w:tr>
    </w:tbl>
    <w:p>
      <w:pPr>
        <w:pStyle w:val="16"/>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pPr>
        <w:pStyle w:val="16"/>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pPr>
        <w:pStyle w:val="16"/>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区域</w:t>
            </w:r>
          </w:p>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rPr>
                <w:rFonts w:hint="default" w:ascii="Times New Roman" w:hAnsi="Times New Roman" w:eastAsia="宋体" w:cs="Times New Roman"/>
                <w:b/>
                <w:color w:val="auto"/>
                <w:kern w:val="0"/>
                <w:sz w:val="24"/>
                <w:szCs w:val="24"/>
                <w:lang w:val="en-US" w:eastAsia="zh-CN"/>
              </w:rPr>
            </w:pPr>
            <w:r>
              <w:rPr>
                <w:rFonts w:hint="default" w:ascii="Times New Roman" w:hAnsi="Times New Roman" w:eastAsia="宋体" w:cs="Times New Roman"/>
                <w:b/>
                <w:color w:val="auto"/>
                <w:kern w:val="0"/>
                <w:sz w:val="24"/>
                <w:szCs w:val="24"/>
                <w:lang w:val="en-US" w:eastAsia="zh-CN"/>
              </w:rPr>
              <w:t>一、大气环境质量现状</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1.1</w:t>
            </w:r>
            <w:r>
              <w:rPr>
                <w:rFonts w:hint="eastAsia" w:cs="Times New Roman"/>
                <w:b/>
                <w:bCs/>
                <w:sz w:val="24"/>
                <w:szCs w:val="24"/>
                <w:highlight w:val="none"/>
                <w:lang w:val="en-US" w:eastAsia="zh-CN"/>
              </w:rPr>
              <w:t>、</w:t>
            </w:r>
            <w:r>
              <w:rPr>
                <w:rFonts w:hint="eastAsia" w:ascii="Times New Roman" w:hAnsi="Times New Roman" w:eastAsia="宋体" w:cs="Times New Roman"/>
                <w:b/>
                <w:bCs/>
                <w:sz w:val="24"/>
                <w:szCs w:val="24"/>
                <w:highlight w:val="none"/>
                <w:lang w:val="en-US" w:eastAsia="zh-CN"/>
              </w:rPr>
              <w:t>基本污染物空气环境质量现状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根据《建设项目环境影响报告表编制技术指南（污染影响类）（试行）》，对于基本污染物环境质量现状数据，项目所在区域达标判定优先采用国家或地方生态环境主管部门公开发布的评价基准年环境质量公告或环境质量报告中的数据或结论。根据指南对环境质量现状数据的要求，本次评价引用生态环境部环境工程评估中心公布的全国环境空气质量达标区判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本次评价采用巴音郭楞蒙古自治州库尔勒市2024年的监测数据，作为环境空气现状评价基本污染物SO</w:t>
            </w:r>
            <w:r>
              <w:rPr>
                <w:rFonts w:hint="eastAsia" w:cs="宋体"/>
                <w:kern w:val="0"/>
                <w:sz w:val="24"/>
                <w:szCs w:val="24"/>
                <w:vertAlign w:val="subscript"/>
                <w:lang w:val="en-US" w:eastAsia="zh-CN"/>
              </w:rPr>
              <w:t>2</w:t>
            </w:r>
            <w:r>
              <w:rPr>
                <w:rFonts w:hint="eastAsia" w:cs="宋体"/>
                <w:kern w:val="0"/>
                <w:sz w:val="24"/>
                <w:szCs w:val="24"/>
                <w:lang w:val="en-US" w:eastAsia="zh-CN"/>
              </w:rPr>
              <w:t>、NO</w:t>
            </w:r>
            <w:r>
              <w:rPr>
                <w:rFonts w:hint="eastAsia" w:cs="宋体"/>
                <w:kern w:val="0"/>
                <w:sz w:val="24"/>
                <w:szCs w:val="24"/>
                <w:vertAlign w:val="subscript"/>
                <w:lang w:val="en-US" w:eastAsia="zh-CN"/>
              </w:rPr>
              <w:t>2</w:t>
            </w:r>
            <w:r>
              <w:rPr>
                <w:rFonts w:hint="eastAsia" w:cs="宋体"/>
                <w:kern w:val="0"/>
                <w:sz w:val="24"/>
                <w:szCs w:val="24"/>
                <w:lang w:val="en-US" w:eastAsia="zh-CN"/>
              </w:rPr>
              <w:t>、PM</w:t>
            </w:r>
            <w:r>
              <w:rPr>
                <w:rFonts w:hint="eastAsia" w:cs="宋体"/>
                <w:kern w:val="0"/>
                <w:sz w:val="24"/>
                <w:szCs w:val="24"/>
                <w:vertAlign w:val="subscript"/>
                <w:lang w:val="en-US" w:eastAsia="zh-CN"/>
              </w:rPr>
              <w:t>10</w:t>
            </w:r>
            <w:r>
              <w:rPr>
                <w:rFonts w:hint="eastAsia" w:cs="宋体"/>
                <w:kern w:val="0"/>
                <w:sz w:val="24"/>
                <w:szCs w:val="24"/>
                <w:lang w:val="en-US" w:eastAsia="zh-CN"/>
              </w:rPr>
              <w:t>、PM</w:t>
            </w:r>
            <w:r>
              <w:rPr>
                <w:rFonts w:hint="eastAsia" w:cs="宋体"/>
                <w:kern w:val="0"/>
                <w:sz w:val="24"/>
                <w:szCs w:val="24"/>
                <w:vertAlign w:val="subscript"/>
                <w:lang w:val="en-US" w:eastAsia="zh-CN"/>
              </w:rPr>
              <w:t>2.5</w:t>
            </w:r>
            <w:r>
              <w:rPr>
                <w:rFonts w:hint="eastAsia" w:cs="宋体"/>
                <w:kern w:val="0"/>
                <w:sz w:val="24"/>
                <w:szCs w:val="24"/>
                <w:lang w:val="en-US" w:eastAsia="zh-CN"/>
              </w:rPr>
              <w:t>、CO和O</w:t>
            </w:r>
            <w:r>
              <w:rPr>
                <w:rFonts w:hint="eastAsia" w:cs="宋体"/>
                <w:kern w:val="0"/>
                <w:sz w:val="24"/>
                <w:szCs w:val="24"/>
                <w:vertAlign w:val="subscript"/>
                <w:lang w:val="en-US" w:eastAsia="zh-CN"/>
              </w:rPr>
              <w:t>3</w:t>
            </w:r>
            <w:r>
              <w:rPr>
                <w:rFonts w:hint="eastAsia" w:cs="宋体"/>
                <w:kern w:val="0"/>
                <w:sz w:val="24"/>
                <w:szCs w:val="24"/>
                <w:lang w:val="en-US" w:eastAsia="zh-CN"/>
              </w:rPr>
              <w:t>的数据来源。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（1）监测项目、监测时间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监测项目：基本污染物SO</w:t>
            </w:r>
            <w:r>
              <w:rPr>
                <w:rFonts w:hint="eastAsia" w:cs="宋体"/>
                <w:kern w:val="0"/>
                <w:sz w:val="24"/>
                <w:szCs w:val="24"/>
                <w:vertAlign w:val="subscript"/>
                <w:lang w:val="en-US" w:eastAsia="zh-CN"/>
              </w:rPr>
              <w:t>2</w:t>
            </w:r>
            <w:r>
              <w:rPr>
                <w:rFonts w:hint="eastAsia" w:cs="宋体"/>
                <w:kern w:val="0"/>
                <w:sz w:val="24"/>
                <w:szCs w:val="24"/>
                <w:lang w:val="en-US" w:eastAsia="zh-CN"/>
              </w:rPr>
              <w:t>、NO</w:t>
            </w:r>
            <w:r>
              <w:rPr>
                <w:rFonts w:hint="eastAsia" w:cs="宋体"/>
                <w:kern w:val="0"/>
                <w:sz w:val="24"/>
                <w:szCs w:val="24"/>
                <w:vertAlign w:val="subscript"/>
                <w:lang w:val="en-US" w:eastAsia="zh-CN"/>
              </w:rPr>
              <w:t>2</w:t>
            </w:r>
            <w:r>
              <w:rPr>
                <w:rFonts w:hint="eastAsia" w:cs="宋体"/>
                <w:kern w:val="0"/>
                <w:sz w:val="24"/>
                <w:szCs w:val="24"/>
                <w:lang w:val="en-US" w:eastAsia="zh-CN"/>
              </w:rPr>
              <w:t>、PM</w:t>
            </w:r>
            <w:r>
              <w:rPr>
                <w:rFonts w:hint="eastAsia" w:cs="宋体"/>
                <w:kern w:val="0"/>
                <w:sz w:val="24"/>
                <w:szCs w:val="24"/>
                <w:vertAlign w:val="subscript"/>
                <w:lang w:val="en-US" w:eastAsia="zh-CN"/>
              </w:rPr>
              <w:t>10</w:t>
            </w:r>
            <w:r>
              <w:rPr>
                <w:rFonts w:hint="eastAsia" w:cs="宋体"/>
                <w:kern w:val="0"/>
                <w:sz w:val="24"/>
                <w:szCs w:val="24"/>
                <w:lang w:val="en-US" w:eastAsia="zh-CN"/>
              </w:rPr>
              <w:t>、PM</w:t>
            </w:r>
            <w:r>
              <w:rPr>
                <w:rFonts w:hint="eastAsia" w:cs="宋体"/>
                <w:kern w:val="0"/>
                <w:sz w:val="24"/>
                <w:szCs w:val="24"/>
                <w:vertAlign w:val="subscript"/>
                <w:lang w:val="en-US" w:eastAsia="zh-CN"/>
              </w:rPr>
              <w:t>2.5</w:t>
            </w:r>
            <w:r>
              <w:rPr>
                <w:rFonts w:hint="eastAsia" w:cs="宋体"/>
                <w:kern w:val="0"/>
                <w:sz w:val="24"/>
                <w:szCs w:val="24"/>
                <w:lang w:val="en-US" w:eastAsia="zh-CN"/>
              </w:rPr>
              <w:t>、CO和O</w:t>
            </w:r>
            <w:r>
              <w:rPr>
                <w:rFonts w:hint="eastAsia" w:cs="宋体"/>
                <w:kern w:val="0"/>
                <w:sz w:val="24"/>
                <w:szCs w:val="24"/>
                <w:vertAlign w:val="subscript"/>
                <w:lang w:val="en-US" w:eastAsia="zh-CN"/>
              </w:rPr>
              <w:t>3</w:t>
            </w:r>
            <w:r>
              <w:rPr>
                <w:rFonts w:hint="eastAsia" w:cs="宋体"/>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监测时间：基本污染物SO</w:t>
            </w:r>
            <w:r>
              <w:rPr>
                <w:rFonts w:hint="eastAsia" w:cs="宋体"/>
                <w:kern w:val="0"/>
                <w:sz w:val="24"/>
                <w:szCs w:val="24"/>
                <w:vertAlign w:val="subscript"/>
                <w:lang w:val="en-US" w:eastAsia="zh-CN"/>
              </w:rPr>
              <w:t>2</w:t>
            </w:r>
            <w:r>
              <w:rPr>
                <w:rFonts w:hint="eastAsia" w:cs="宋体"/>
                <w:kern w:val="0"/>
                <w:sz w:val="24"/>
                <w:szCs w:val="24"/>
                <w:lang w:val="en-US" w:eastAsia="zh-CN"/>
              </w:rPr>
              <w:t>、NO</w:t>
            </w:r>
            <w:r>
              <w:rPr>
                <w:rFonts w:hint="eastAsia" w:cs="宋体"/>
                <w:kern w:val="0"/>
                <w:sz w:val="24"/>
                <w:szCs w:val="24"/>
                <w:vertAlign w:val="subscript"/>
                <w:lang w:val="en-US" w:eastAsia="zh-CN"/>
              </w:rPr>
              <w:t>2</w:t>
            </w:r>
            <w:r>
              <w:rPr>
                <w:rFonts w:hint="eastAsia" w:cs="宋体"/>
                <w:kern w:val="0"/>
                <w:sz w:val="24"/>
                <w:szCs w:val="24"/>
                <w:lang w:val="en-US" w:eastAsia="zh-CN"/>
              </w:rPr>
              <w:t>、PM</w:t>
            </w:r>
            <w:r>
              <w:rPr>
                <w:rFonts w:hint="eastAsia" w:cs="宋体"/>
                <w:kern w:val="0"/>
                <w:sz w:val="24"/>
                <w:szCs w:val="24"/>
                <w:vertAlign w:val="subscript"/>
                <w:lang w:val="en-US" w:eastAsia="zh-CN"/>
              </w:rPr>
              <w:t>10</w:t>
            </w:r>
            <w:r>
              <w:rPr>
                <w:rFonts w:hint="eastAsia" w:cs="宋体"/>
                <w:kern w:val="0"/>
                <w:sz w:val="24"/>
                <w:szCs w:val="24"/>
                <w:lang w:val="en-US" w:eastAsia="zh-CN"/>
              </w:rPr>
              <w:t>、PM</w:t>
            </w:r>
            <w:r>
              <w:rPr>
                <w:rFonts w:hint="eastAsia" w:cs="宋体"/>
                <w:kern w:val="0"/>
                <w:sz w:val="24"/>
                <w:szCs w:val="24"/>
                <w:vertAlign w:val="subscript"/>
                <w:lang w:val="en-US" w:eastAsia="zh-CN"/>
              </w:rPr>
              <w:t>2.5</w:t>
            </w:r>
            <w:r>
              <w:rPr>
                <w:rFonts w:hint="eastAsia" w:cs="宋体"/>
                <w:kern w:val="0"/>
                <w:sz w:val="24"/>
                <w:szCs w:val="24"/>
                <w:lang w:val="en-US" w:eastAsia="zh-CN"/>
              </w:rPr>
              <w:t>、CO和O</w:t>
            </w:r>
            <w:r>
              <w:rPr>
                <w:rFonts w:hint="eastAsia" w:cs="宋体"/>
                <w:kern w:val="0"/>
                <w:sz w:val="24"/>
                <w:szCs w:val="24"/>
                <w:vertAlign w:val="subscript"/>
                <w:lang w:val="en-US" w:eastAsia="zh-CN"/>
              </w:rPr>
              <w:t>3</w:t>
            </w:r>
            <w:r>
              <w:rPr>
                <w:rFonts w:hint="eastAsia" w:cs="宋体"/>
                <w:kern w:val="0"/>
                <w:sz w:val="24"/>
                <w:szCs w:val="24"/>
                <w:lang w:val="en-US" w:eastAsia="zh-CN"/>
              </w:rPr>
              <w:t>的监测时间为2023年连续1年监测数据。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（2）评价标准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根据环境空气质量功能区划分规定，本次评价基本污染物SO</w:t>
            </w:r>
            <w:r>
              <w:rPr>
                <w:rFonts w:hint="eastAsia" w:cs="宋体"/>
                <w:kern w:val="0"/>
                <w:sz w:val="24"/>
                <w:szCs w:val="24"/>
                <w:vertAlign w:val="subscript"/>
                <w:lang w:val="en-US" w:eastAsia="zh-CN"/>
              </w:rPr>
              <w:t>2</w:t>
            </w:r>
            <w:r>
              <w:rPr>
                <w:rFonts w:hint="eastAsia" w:cs="宋体"/>
                <w:kern w:val="0"/>
                <w:sz w:val="24"/>
                <w:szCs w:val="24"/>
                <w:lang w:val="en-US" w:eastAsia="zh-CN"/>
              </w:rPr>
              <w:t>、NO</w:t>
            </w:r>
            <w:r>
              <w:rPr>
                <w:rFonts w:hint="eastAsia" w:cs="宋体"/>
                <w:kern w:val="0"/>
                <w:sz w:val="24"/>
                <w:szCs w:val="24"/>
                <w:vertAlign w:val="subscript"/>
                <w:lang w:val="en-US" w:eastAsia="zh-CN"/>
              </w:rPr>
              <w:t>2</w:t>
            </w:r>
            <w:r>
              <w:rPr>
                <w:rFonts w:hint="eastAsia" w:cs="宋体"/>
                <w:kern w:val="0"/>
                <w:sz w:val="24"/>
                <w:szCs w:val="24"/>
                <w:lang w:val="en-US" w:eastAsia="zh-CN"/>
              </w:rPr>
              <w:t>、PM</w:t>
            </w:r>
            <w:r>
              <w:rPr>
                <w:rFonts w:hint="eastAsia" w:cs="宋体"/>
                <w:kern w:val="0"/>
                <w:sz w:val="24"/>
                <w:szCs w:val="24"/>
                <w:vertAlign w:val="subscript"/>
                <w:lang w:val="en-US" w:eastAsia="zh-CN"/>
              </w:rPr>
              <w:t>10</w:t>
            </w:r>
            <w:r>
              <w:rPr>
                <w:rFonts w:hint="eastAsia" w:cs="宋体"/>
                <w:kern w:val="0"/>
                <w:sz w:val="24"/>
                <w:szCs w:val="24"/>
                <w:lang w:val="en-US" w:eastAsia="zh-CN"/>
              </w:rPr>
              <w:t>、PM</w:t>
            </w:r>
            <w:r>
              <w:rPr>
                <w:rFonts w:hint="eastAsia" w:cs="宋体"/>
                <w:kern w:val="0"/>
                <w:sz w:val="24"/>
                <w:szCs w:val="24"/>
                <w:vertAlign w:val="subscript"/>
                <w:lang w:val="en-US" w:eastAsia="zh-CN"/>
              </w:rPr>
              <w:t>2.5</w:t>
            </w:r>
            <w:r>
              <w:rPr>
                <w:rFonts w:hint="eastAsia" w:cs="宋体"/>
                <w:kern w:val="0"/>
                <w:sz w:val="24"/>
                <w:szCs w:val="24"/>
                <w:lang w:val="en-US" w:eastAsia="zh-CN"/>
              </w:rPr>
              <w:t>、CO和O</w:t>
            </w:r>
            <w:r>
              <w:rPr>
                <w:rFonts w:hint="eastAsia" w:cs="宋体"/>
                <w:kern w:val="0"/>
                <w:sz w:val="24"/>
                <w:szCs w:val="24"/>
                <w:vertAlign w:val="subscript"/>
                <w:lang w:val="en-US" w:eastAsia="zh-CN"/>
              </w:rPr>
              <w:t>3</w:t>
            </w:r>
            <w:r>
              <w:rPr>
                <w:rFonts w:hint="eastAsia" w:cs="宋体"/>
                <w:kern w:val="0"/>
                <w:sz w:val="24"/>
                <w:szCs w:val="24"/>
                <w:lang w:val="en-US" w:eastAsia="zh-CN"/>
              </w:rPr>
              <w:t>执行《环境空气质量标准》（GB3095-2012）及其修改单中二级标准。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（3）评价方法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按照《环境空气质量评价技术规范（试行）》（HJ663-2013）中各评价项目的年评价指标进行判定。年评价指标中的年均浓度和相应百分位数24h平均或8h平均质量浓度满足《环境空气质量标准》（GB3095-2012）及其修改单中二级浓度限值要求的即为达标。对于超标的污染物，计算其超标倍数和超标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（4）空气质量达标区的判定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lang w:val="en-US" w:eastAsia="zh-CN"/>
              </w:rPr>
            </w:pPr>
            <w:r>
              <w:rPr>
                <w:rFonts w:hint="eastAsia" w:cs="宋体"/>
                <w:kern w:val="0"/>
                <w:sz w:val="24"/>
                <w:szCs w:val="24"/>
                <w:lang w:val="en-US" w:eastAsia="zh-CN"/>
              </w:rPr>
              <w:t>环境空气质量现状评价结果见表3-1。</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表3-1  区域空气质量现状评价表</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327"/>
              <w:gridCol w:w="1144"/>
              <w:gridCol w:w="1343"/>
              <w:gridCol w:w="105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污染物</w:t>
                  </w:r>
                </w:p>
              </w:tc>
              <w:tc>
                <w:tcPr>
                  <w:tcW w:w="1462"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评价项目</w:t>
                  </w:r>
                </w:p>
              </w:tc>
              <w:tc>
                <w:tcPr>
                  <w:tcW w:w="716"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浓度（μ</w:t>
                  </w:r>
                  <w:r>
                    <w:rPr>
                      <w:rFonts w:hint="default" w:ascii="Times New Roman" w:hAnsi="Times New Roman" w:cs="Times New Roman"/>
                      <w:lang w:val="en-US" w:eastAsia="zh-CN"/>
                    </w:rPr>
                    <w:t>g</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w:t>
                  </w:r>
                </w:p>
              </w:tc>
              <w:tc>
                <w:tcPr>
                  <w:tcW w:w="844"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标准（二级）（μ</w:t>
                  </w:r>
                  <w:r>
                    <w:rPr>
                      <w:rFonts w:hint="default" w:ascii="Times New Roman" w:hAnsi="Times New Roman" w:cs="Times New Roman"/>
                      <w:lang w:val="en-US" w:eastAsia="zh-CN"/>
                    </w:rPr>
                    <w:t>g</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w:t>
                  </w:r>
                </w:p>
              </w:tc>
              <w:tc>
                <w:tcPr>
                  <w:tcW w:w="663"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eastAsia="zh-CN"/>
                    </w:rPr>
                    <w:t>占标率</w:t>
                  </w:r>
                  <w:r>
                    <w:rPr>
                      <w:rFonts w:hint="default" w:ascii="Times New Roman" w:hAnsi="Times New Roman" w:cs="Times New Roman"/>
                      <w:lang w:val="en-US" w:eastAsia="zh-CN"/>
                    </w:rPr>
                    <w:t>%</w:t>
                  </w:r>
                </w:p>
              </w:tc>
              <w:tc>
                <w:tcPr>
                  <w:tcW w:w="735" w:type="pct"/>
                  <w:tcBorders>
                    <w:tl2br w:val="nil"/>
                    <w:tr2bl w:val="nil"/>
                  </w:tcBorders>
                  <w:noWrap w:val="0"/>
                  <w:vAlign w:val="center"/>
                </w:tcPr>
                <w:p>
                  <w:pPr>
                    <w:pStyle w:val="34"/>
                    <w:bidi w:val="0"/>
                    <w:rPr>
                      <w:rFonts w:hint="default" w:ascii="Times New Roman" w:hAnsi="Times New Roman" w:cs="Times New Roman"/>
                      <w:lang w:eastAsia="zh-CN"/>
                    </w:rPr>
                  </w:pPr>
                  <w:r>
                    <w:rPr>
                      <w:rFonts w:hint="default" w:ascii="Times New Roman" w:hAnsi="Times New Roman" w:cs="Times New Roman"/>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vMerge w:val="restar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SO</w:t>
                  </w:r>
                  <w:r>
                    <w:rPr>
                      <w:rFonts w:hint="default" w:ascii="Times New Roman" w:hAnsi="Times New Roman" w:cs="Times New Roman"/>
                      <w:vertAlign w:val="subscript"/>
                    </w:rPr>
                    <w:t>2</w:t>
                  </w:r>
                </w:p>
              </w:tc>
              <w:tc>
                <w:tcPr>
                  <w:tcW w:w="1462"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年平均</w:t>
                  </w:r>
                </w:p>
              </w:tc>
              <w:tc>
                <w:tcPr>
                  <w:tcW w:w="716"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844"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60</w:t>
                  </w:r>
                </w:p>
              </w:tc>
              <w:tc>
                <w:tcPr>
                  <w:tcW w:w="663"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8.3</w:t>
                  </w:r>
                </w:p>
              </w:tc>
              <w:tc>
                <w:tcPr>
                  <w:tcW w:w="735" w:type="pct"/>
                  <w:tcBorders>
                    <w:tl2br w:val="nil"/>
                    <w:tr2bl w:val="nil"/>
                  </w:tcBorders>
                  <w:noWrap w:val="0"/>
                  <w:vAlign w:val="center"/>
                </w:tcPr>
                <w:p>
                  <w:pPr>
                    <w:pStyle w:val="34"/>
                    <w:bidi w:val="0"/>
                    <w:rPr>
                      <w:rFonts w:hint="default" w:ascii="Times New Roman" w:hAnsi="Times New Roman" w:cs="Times New Roman"/>
                      <w:lang w:eastAsia="zh-CN"/>
                    </w:rPr>
                  </w:pPr>
                  <w:r>
                    <w:rPr>
                      <w:rFonts w:hint="default" w:ascii="Times New Roman" w:hAnsi="Times New Roman" w:cs="Times New Roman"/>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vMerge w:val="continue"/>
                  <w:tcBorders>
                    <w:tl2br w:val="nil"/>
                    <w:tr2bl w:val="nil"/>
                  </w:tcBorders>
                  <w:noWrap w:val="0"/>
                  <w:vAlign w:val="center"/>
                </w:tcPr>
                <w:p>
                  <w:pPr>
                    <w:pStyle w:val="34"/>
                    <w:bidi w:val="0"/>
                    <w:rPr>
                      <w:rFonts w:hint="default" w:ascii="Times New Roman" w:hAnsi="Times New Roman" w:cs="Times New Roman"/>
                    </w:rPr>
                  </w:pPr>
                </w:p>
              </w:tc>
              <w:tc>
                <w:tcPr>
                  <w:tcW w:w="1462"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24h平均第98百分位数</w:t>
                  </w:r>
                </w:p>
              </w:tc>
              <w:tc>
                <w:tcPr>
                  <w:tcW w:w="716"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eastAsia" w:ascii="Times New Roman" w:cs="Times New Roman"/>
                      <w:lang w:val="en-US" w:eastAsia="zh-CN"/>
                    </w:rPr>
                    <w:t>9</w:t>
                  </w:r>
                </w:p>
              </w:tc>
              <w:tc>
                <w:tcPr>
                  <w:tcW w:w="844"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150</w:t>
                  </w:r>
                </w:p>
              </w:tc>
              <w:tc>
                <w:tcPr>
                  <w:tcW w:w="663"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8</w:t>
                  </w:r>
                </w:p>
              </w:tc>
              <w:tc>
                <w:tcPr>
                  <w:tcW w:w="735"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vMerge w:val="restar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NO</w:t>
                  </w:r>
                  <w:r>
                    <w:rPr>
                      <w:rFonts w:hint="default" w:ascii="Times New Roman" w:hAnsi="Times New Roman" w:cs="Times New Roman"/>
                      <w:vertAlign w:val="subscript"/>
                    </w:rPr>
                    <w:t>2</w:t>
                  </w:r>
                </w:p>
              </w:tc>
              <w:tc>
                <w:tcPr>
                  <w:tcW w:w="1462"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年平均</w:t>
                  </w:r>
                </w:p>
              </w:tc>
              <w:tc>
                <w:tcPr>
                  <w:tcW w:w="716"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eastAsia" w:ascii="Times New Roman" w:cs="Times New Roman"/>
                      <w:lang w:val="en-US" w:eastAsia="zh-CN"/>
                    </w:rPr>
                    <w:t>27</w:t>
                  </w:r>
                </w:p>
              </w:tc>
              <w:tc>
                <w:tcPr>
                  <w:tcW w:w="844"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40</w:t>
                  </w:r>
                </w:p>
              </w:tc>
              <w:tc>
                <w:tcPr>
                  <w:tcW w:w="663"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72.5</w:t>
                  </w:r>
                </w:p>
              </w:tc>
              <w:tc>
                <w:tcPr>
                  <w:tcW w:w="735"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vMerge w:val="continue"/>
                  <w:tcBorders>
                    <w:tl2br w:val="nil"/>
                    <w:tr2bl w:val="nil"/>
                  </w:tcBorders>
                  <w:noWrap w:val="0"/>
                  <w:vAlign w:val="center"/>
                </w:tcPr>
                <w:p>
                  <w:pPr>
                    <w:pStyle w:val="34"/>
                    <w:bidi w:val="0"/>
                    <w:rPr>
                      <w:rFonts w:hint="default" w:ascii="Times New Roman" w:hAnsi="Times New Roman" w:cs="Times New Roman"/>
                    </w:rPr>
                  </w:pPr>
                </w:p>
              </w:tc>
              <w:tc>
                <w:tcPr>
                  <w:tcW w:w="1462"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24h平均第98百分位数</w:t>
                  </w:r>
                </w:p>
              </w:tc>
              <w:tc>
                <w:tcPr>
                  <w:tcW w:w="716"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eastAsia" w:ascii="Times New Roman" w:cs="Times New Roman"/>
                      <w:lang w:val="en-US" w:eastAsia="zh-CN"/>
                    </w:rPr>
                    <w:t>53</w:t>
                  </w:r>
                </w:p>
              </w:tc>
              <w:tc>
                <w:tcPr>
                  <w:tcW w:w="844"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80</w:t>
                  </w:r>
                </w:p>
              </w:tc>
              <w:tc>
                <w:tcPr>
                  <w:tcW w:w="663"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75</w:t>
                  </w:r>
                </w:p>
              </w:tc>
              <w:tc>
                <w:tcPr>
                  <w:tcW w:w="735"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CO</w:t>
                  </w:r>
                </w:p>
              </w:tc>
              <w:tc>
                <w:tcPr>
                  <w:tcW w:w="1462"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24h平均第95百分位数</w:t>
                  </w:r>
                </w:p>
              </w:tc>
              <w:tc>
                <w:tcPr>
                  <w:tcW w:w="716"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eastAsia" w:ascii="Times New Roman" w:cs="Times New Roman"/>
                      <w:lang w:val="en-US" w:eastAsia="zh-CN"/>
                    </w:rPr>
                    <w:t>900</w:t>
                  </w:r>
                </w:p>
              </w:tc>
              <w:tc>
                <w:tcPr>
                  <w:tcW w:w="844" w:type="pct"/>
                  <w:tcBorders>
                    <w:tl2br w:val="nil"/>
                    <w:tr2bl w:val="nil"/>
                  </w:tcBorders>
                  <w:noWrap w:val="0"/>
                  <w:vAlign w:val="center"/>
                </w:tcPr>
                <w:p>
                  <w:pPr>
                    <w:pStyle w:val="34"/>
                    <w:bidi w:val="0"/>
                    <w:rPr>
                      <w:rFonts w:hint="default" w:ascii="Times New Roman" w:hAnsi="Times New Roman" w:eastAsia="宋体" w:cs="Times New Roman"/>
                      <w:lang w:val="en-US" w:eastAsia="zh-CN"/>
                    </w:rPr>
                  </w:pPr>
                  <w:r>
                    <w:rPr>
                      <w:rFonts w:hint="default" w:ascii="Times New Roman" w:hAnsi="Times New Roman" w:cs="Times New Roman"/>
                    </w:rPr>
                    <w:t>4</w:t>
                  </w:r>
                  <w:r>
                    <w:rPr>
                      <w:rFonts w:hint="default" w:ascii="Times New Roman" w:hAnsi="Times New Roman" w:cs="Times New Roman"/>
                      <w:lang w:val="en-US" w:eastAsia="zh-CN"/>
                    </w:rPr>
                    <w:t>000</w:t>
                  </w:r>
                </w:p>
              </w:tc>
              <w:tc>
                <w:tcPr>
                  <w:tcW w:w="663"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25</w:t>
                  </w:r>
                </w:p>
              </w:tc>
              <w:tc>
                <w:tcPr>
                  <w:tcW w:w="735"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O</w:t>
                  </w:r>
                  <w:r>
                    <w:rPr>
                      <w:rFonts w:hint="default" w:ascii="Times New Roman" w:hAnsi="Times New Roman" w:cs="Times New Roman"/>
                      <w:vertAlign w:val="subscript"/>
                    </w:rPr>
                    <w:t>3</w:t>
                  </w:r>
                </w:p>
              </w:tc>
              <w:tc>
                <w:tcPr>
                  <w:tcW w:w="1462"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最大8小时滑动平均值的第90百分位数</w:t>
                  </w:r>
                </w:p>
              </w:tc>
              <w:tc>
                <w:tcPr>
                  <w:tcW w:w="716"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eastAsia" w:ascii="Times New Roman" w:cs="Times New Roman"/>
                      <w:lang w:val="en-US" w:eastAsia="zh-CN"/>
                    </w:rPr>
                    <w:t>114</w:t>
                  </w:r>
                </w:p>
              </w:tc>
              <w:tc>
                <w:tcPr>
                  <w:tcW w:w="844"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160</w:t>
                  </w:r>
                </w:p>
              </w:tc>
              <w:tc>
                <w:tcPr>
                  <w:tcW w:w="663"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79.4</w:t>
                  </w:r>
                </w:p>
              </w:tc>
              <w:tc>
                <w:tcPr>
                  <w:tcW w:w="735"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78" w:type="pct"/>
                  <w:vMerge w:val="restar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10</w:t>
                  </w:r>
                </w:p>
              </w:tc>
              <w:tc>
                <w:tcPr>
                  <w:tcW w:w="1462"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年平均</w:t>
                  </w:r>
                </w:p>
              </w:tc>
              <w:tc>
                <w:tcPr>
                  <w:tcW w:w="716"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eastAsia" w:ascii="Times New Roman" w:cs="Times New Roman"/>
                      <w:lang w:val="en-US" w:eastAsia="zh-CN"/>
                    </w:rPr>
                    <w:t>131</w:t>
                  </w:r>
                </w:p>
              </w:tc>
              <w:tc>
                <w:tcPr>
                  <w:tcW w:w="844"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70</w:t>
                  </w:r>
                </w:p>
              </w:tc>
              <w:tc>
                <w:tcPr>
                  <w:tcW w:w="663"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210</w:t>
                  </w:r>
                </w:p>
              </w:tc>
              <w:tc>
                <w:tcPr>
                  <w:tcW w:w="735"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vMerge w:val="continue"/>
                  <w:tcBorders>
                    <w:tl2br w:val="nil"/>
                    <w:tr2bl w:val="nil"/>
                  </w:tcBorders>
                  <w:noWrap w:val="0"/>
                  <w:vAlign w:val="center"/>
                </w:tcPr>
                <w:p>
                  <w:pPr>
                    <w:pStyle w:val="34"/>
                    <w:bidi w:val="0"/>
                    <w:rPr>
                      <w:rFonts w:hint="default" w:ascii="Times New Roman" w:hAnsi="Times New Roman" w:cs="Times New Roman"/>
                    </w:rPr>
                  </w:pPr>
                </w:p>
              </w:tc>
              <w:tc>
                <w:tcPr>
                  <w:tcW w:w="1462"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24h平均第95百分位数</w:t>
                  </w:r>
                </w:p>
              </w:tc>
              <w:tc>
                <w:tcPr>
                  <w:tcW w:w="716"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eastAsia" w:ascii="Times New Roman" w:cs="Times New Roman"/>
                      <w:lang w:val="en-US" w:eastAsia="zh-CN"/>
                    </w:rPr>
                    <w:t>386</w:t>
                  </w:r>
                </w:p>
              </w:tc>
              <w:tc>
                <w:tcPr>
                  <w:tcW w:w="844"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150</w:t>
                  </w:r>
                </w:p>
              </w:tc>
              <w:tc>
                <w:tcPr>
                  <w:tcW w:w="663"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268</w:t>
                  </w:r>
                </w:p>
              </w:tc>
              <w:tc>
                <w:tcPr>
                  <w:tcW w:w="735"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vMerge w:val="restar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2.5</w:t>
                  </w:r>
                </w:p>
              </w:tc>
              <w:tc>
                <w:tcPr>
                  <w:tcW w:w="1462"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年平均</w:t>
                  </w:r>
                </w:p>
              </w:tc>
              <w:tc>
                <w:tcPr>
                  <w:tcW w:w="716"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eastAsia" w:ascii="Times New Roman" w:cs="Times New Roman"/>
                      <w:lang w:val="en-US" w:eastAsia="zh-CN"/>
                    </w:rPr>
                    <w:t>36</w:t>
                  </w:r>
                </w:p>
              </w:tc>
              <w:tc>
                <w:tcPr>
                  <w:tcW w:w="844"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35</w:t>
                  </w:r>
                </w:p>
              </w:tc>
              <w:tc>
                <w:tcPr>
                  <w:tcW w:w="663"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111.4</w:t>
                  </w:r>
                </w:p>
              </w:tc>
              <w:tc>
                <w:tcPr>
                  <w:tcW w:w="735"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vMerge w:val="continue"/>
                  <w:tcBorders>
                    <w:tl2br w:val="nil"/>
                    <w:tr2bl w:val="nil"/>
                  </w:tcBorders>
                  <w:noWrap w:val="0"/>
                  <w:vAlign w:val="center"/>
                </w:tcPr>
                <w:p>
                  <w:pPr>
                    <w:pStyle w:val="34"/>
                    <w:bidi w:val="0"/>
                    <w:rPr>
                      <w:rFonts w:hint="default" w:ascii="Times New Roman" w:hAnsi="Times New Roman" w:cs="Times New Roman"/>
                    </w:rPr>
                  </w:pPr>
                </w:p>
              </w:tc>
              <w:tc>
                <w:tcPr>
                  <w:tcW w:w="1462"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24h平均第95百分位数</w:t>
                  </w:r>
                </w:p>
              </w:tc>
              <w:tc>
                <w:tcPr>
                  <w:tcW w:w="716"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eastAsia" w:ascii="Times New Roman" w:cs="Times New Roman"/>
                      <w:lang w:val="en-US" w:eastAsia="zh-CN"/>
                    </w:rPr>
                    <w:t>78</w:t>
                  </w:r>
                </w:p>
              </w:tc>
              <w:tc>
                <w:tcPr>
                  <w:tcW w:w="844"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rPr>
                    <w:t>75</w:t>
                  </w:r>
                </w:p>
              </w:tc>
              <w:tc>
                <w:tcPr>
                  <w:tcW w:w="663" w:type="pct"/>
                  <w:tcBorders>
                    <w:tl2br w:val="nil"/>
                    <w:tr2bl w:val="nil"/>
                  </w:tcBorders>
                  <w:noWrap w:val="0"/>
                  <w:vAlign w:val="center"/>
                </w:tcPr>
                <w:p>
                  <w:pPr>
                    <w:pStyle w:val="34"/>
                    <w:bidi w:val="0"/>
                    <w:rPr>
                      <w:rFonts w:hint="default" w:ascii="Times New Roman" w:hAnsi="Times New Roman" w:cs="Times New Roman"/>
                      <w:lang w:val="en-US" w:eastAsia="zh-CN"/>
                    </w:rPr>
                  </w:pPr>
                  <w:r>
                    <w:rPr>
                      <w:rFonts w:hint="default" w:ascii="Times New Roman" w:hAnsi="Times New Roman" w:cs="Times New Roman"/>
                      <w:lang w:val="en-US" w:eastAsia="zh-CN"/>
                    </w:rPr>
                    <w:t>126.7</w:t>
                  </w:r>
                </w:p>
              </w:tc>
              <w:tc>
                <w:tcPr>
                  <w:tcW w:w="735" w:type="pct"/>
                  <w:tcBorders>
                    <w:tl2br w:val="nil"/>
                    <w:tr2bl w:val="nil"/>
                  </w:tcBorders>
                  <w:noWrap w:val="0"/>
                  <w:vAlign w:val="center"/>
                </w:tcPr>
                <w:p>
                  <w:pPr>
                    <w:pStyle w:val="34"/>
                    <w:bidi w:val="0"/>
                    <w:rPr>
                      <w:rFonts w:hint="default" w:ascii="Times New Roman" w:hAnsi="Times New Roman" w:cs="Times New Roman"/>
                    </w:rPr>
                  </w:pPr>
                  <w:r>
                    <w:rPr>
                      <w:rFonts w:hint="default" w:ascii="Times New Roman" w:hAnsi="Times New Roman" w:cs="Times New Roman"/>
                      <w:lang w:eastAsia="zh-CN"/>
                    </w:rPr>
                    <w:t>不达标</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cs="宋体"/>
                <w:kern w:val="0"/>
                <w:sz w:val="24"/>
                <w:szCs w:val="24"/>
                <w:lang w:val="en-US" w:eastAsia="zh-CN"/>
              </w:rPr>
            </w:pPr>
            <w:r>
              <w:rPr>
                <w:rFonts w:hint="eastAsia" w:cs="宋体"/>
                <w:kern w:val="0"/>
                <w:sz w:val="24"/>
                <w:szCs w:val="24"/>
                <w:lang w:val="en-US" w:eastAsia="zh-CN"/>
              </w:rPr>
              <w:t>根据表3-1评价结果，PM</w:t>
            </w:r>
            <w:r>
              <w:rPr>
                <w:rFonts w:hint="eastAsia" w:cs="宋体"/>
                <w:kern w:val="0"/>
                <w:sz w:val="24"/>
                <w:szCs w:val="24"/>
                <w:vertAlign w:val="subscript"/>
                <w:lang w:val="en-US" w:eastAsia="zh-CN"/>
              </w:rPr>
              <w:t>10</w:t>
            </w:r>
            <w:r>
              <w:rPr>
                <w:rFonts w:hint="eastAsia" w:cs="宋体"/>
                <w:kern w:val="0"/>
                <w:sz w:val="24"/>
                <w:szCs w:val="24"/>
                <w:lang w:val="en-US" w:eastAsia="zh-CN"/>
              </w:rPr>
              <w:t>、PM</w:t>
            </w:r>
            <w:r>
              <w:rPr>
                <w:rFonts w:hint="eastAsia" w:cs="宋体"/>
                <w:kern w:val="0"/>
                <w:sz w:val="24"/>
                <w:szCs w:val="24"/>
                <w:vertAlign w:val="subscript"/>
                <w:lang w:val="en-US" w:eastAsia="zh-CN"/>
              </w:rPr>
              <w:t>2.5</w:t>
            </w:r>
            <w:r>
              <w:rPr>
                <w:rFonts w:hint="eastAsia" w:cs="宋体"/>
                <w:kern w:val="0"/>
                <w:sz w:val="24"/>
                <w:szCs w:val="24"/>
                <w:lang w:val="en-US" w:eastAsia="zh-CN"/>
              </w:rPr>
              <w:t>年均值浓度超过《环境空气质量标准（GB3095-2012）》二级标准，SO</w:t>
            </w:r>
            <w:r>
              <w:rPr>
                <w:rFonts w:hint="eastAsia" w:cs="宋体"/>
                <w:kern w:val="0"/>
                <w:sz w:val="24"/>
                <w:szCs w:val="24"/>
                <w:vertAlign w:val="subscript"/>
                <w:lang w:val="en-US" w:eastAsia="zh-CN"/>
              </w:rPr>
              <w:t>2</w:t>
            </w:r>
            <w:r>
              <w:rPr>
                <w:rFonts w:hint="eastAsia" w:cs="宋体"/>
                <w:kern w:val="0"/>
                <w:sz w:val="24"/>
                <w:szCs w:val="24"/>
                <w:lang w:val="en-US" w:eastAsia="zh-CN"/>
              </w:rPr>
              <w:t>、NO</w:t>
            </w:r>
            <w:r>
              <w:rPr>
                <w:rFonts w:hint="eastAsia" w:cs="宋体"/>
                <w:kern w:val="0"/>
                <w:sz w:val="24"/>
                <w:szCs w:val="24"/>
                <w:vertAlign w:val="subscript"/>
                <w:lang w:val="en-US" w:eastAsia="zh-CN"/>
              </w:rPr>
              <w:t>2</w:t>
            </w:r>
            <w:r>
              <w:rPr>
                <w:rFonts w:hint="eastAsia" w:cs="宋体"/>
                <w:kern w:val="0"/>
                <w:sz w:val="24"/>
                <w:szCs w:val="24"/>
                <w:lang w:val="en-US" w:eastAsia="zh-CN"/>
              </w:rPr>
              <w:t>、CO、O</w:t>
            </w:r>
            <w:r>
              <w:rPr>
                <w:rFonts w:hint="eastAsia" w:cs="宋体"/>
                <w:kern w:val="0"/>
                <w:sz w:val="24"/>
                <w:szCs w:val="24"/>
                <w:vertAlign w:val="subscript"/>
                <w:lang w:val="en-US" w:eastAsia="zh-CN"/>
              </w:rPr>
              <w:t>3</w:t>
            </w:r>
            <w:r>
              <w:rPr>
                <w:rFonts w:hint="eastAsia" w:cs="宋体"/>
                <w:kern w:val="0"/>
                <w:sz w:val="24"/>
                <w:szCs w:val="24"/>
                <w:lang w:val="en-US" w:eastAsia="zh-CN"/>
              </w:rPr>
              <w:t>等其他监测指标均满足二级标准。PM</w:t>
            </w:r>
            <w:r>
              <w:rPr>
                <w:rFonts w:hint="eastAsia" w:cs="宋体"/>
                <w:kern w:val="0"/>
                <w:sz w:val="24"/>
                <w:szCs w:val="24"/>
                <w:vertAlign w:val="subscript"/>
                <w:lang w:val="en-US" w:eastAsia="zh-CN"/>
              </w:rPr>
              <w:t>10</w:t>
            </w:r>
            <w:r>
              <w:rPr>
                <w:rFonts w:hint="eastAsia" w:cs="宋体"/>
                <w:kern w:val="0"/>
                <w:sz w:val="24"/>
                <w:szCs w:val="24"/>
                <w:lang w:val="en-US" w:eastAsia="zh-CN"/>
              </w:rPr>
              <w:t>、PM</w:t>
            </w:r>
            <w:r>
              <w:rPr>
                <w:rFonts w:hint="eastAsia" w:cs="宋体"/>
                <w:kern w:val="0"/>
                <w:sz w:val="24"/>
                <w:szCs w:val="24"/>
                <w:vertAlign w:val="subscript"/>
                <w:lang w:val="en-US" w:eastAsia="zh-CN"/>
              </w:rPr>
              <w:t>2.5</w:t>
            </w:r>
            <w:r>
              <w:rPr>
                <w:rFonts w:hint="eastAsia" w:cs="宋体"/>
                <w:kern w:val="0"/>
                <w:sz w:val="24"/>
                <w:szCs w:val="24"/>
                <w:lang w:val="en-US" w:eastAsia="zh-CN"/>
              </w:rPr>
              <w:t>超标与所在区域地处干旱沙漠边缘有关。因此，项目所在区域为不达标区域。</w:t>
            </w: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1.2</w:t>
            </w:r>
            <w:r>
              <w:rPr>
                <w:rFonts w:hint="eastAsia" w:cs="Times New Roman"/>
                <w:b/>
                <w:bCs/>
                <w:sz w:val="24"/>
                <w:szCs w:val="24"/>
                <w:highlight w:val="none"/>
                <w:lang w:val="en-US" w:eastAsia="zh-CN"/>
              </w:rPr>
              <w:t>、</w:t>
            </w:r>
            <w:r>
              <w:rPr>
                <w:rFonts w:hint="default" w:ascii="Times New Roman" w:hAnsi="Times New Roman" w:eastAsia="宋体" w:cs="Times New Roman"/>
                <w:b/>
                <w:bCs/>
                <w:sz w:val="24"/>
                <w:szCs w:val="24"/>
                <w:highlight w:val="none"/>
                <w:lang w:val="en-US" w:eastAsia="zh-CN"/>
              </w:rPr>
              <w:t>特征污染物补充监测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default" w:cs="宋体"/>
                <w:kern w:val="0"/>
                <w:sz w:val="24"/>
                <w:szCs w:val="24"/>
                <w:lang w:val="en-US" w:eastAsia="zh-CN"/>
              </w:rPr>
              <w:t>202</w:t>
            </w:r>
            <w:r>
              <w:rPr>
                <w:rFonts w:hint="eastAsia" w:cs="宋体"/>
                <w:kern w:val="0"/>
                <w:sz w:val="24"/>
                <w:szCs w:val="24"/>
                <w:lang w:val="en-US" w:eastAsia="zh-CN"/>
              </w:rPr>
              <w:t>5</w:t>
            </w:r>
            <w:r>
              <w:rPr>
                <w:rFonts w:hint="default" w:cs="宋体"/>
                <w:kern w:val="0"/>
                <w:sz w:val="24"/>
                <w:szCs w:val="24"/>
                <w:lang w:val="en-US" w:eastAsia="zh-CN"/>
              </w:rPr>
              <w:t>年</w:t>
            </w:r>
            <w:r>
              <w:rPr>
                <w:rFonts w:hint="eastAsia" w:cs="宋体"/>
                <w:kern w:val="0"/>
                <w:sz w:val="24"/>
                <w:szCs w:val="24"/>
                <w:lang w:val="en-US" w:eastAsia="zh-CN"/>
              </w:rPr>
              <w:t>6</w:t>
            </w:r>
            <w:r>
              <w:rPr>
                <w:rFonts w:hint="default" w:cs="宋体"/>
                <w:kern w:val="0"/>
                <w:sz w:val="24"/>
                <w:szCs w:val="24"/>
                <w:lang w:val="en-US" w:eastAsia="zh-CN"/>
              </w:rPr>
              <w:t>月</w:t>
            </w:r>
            <w:r>
              <w:rPr>
                <w:rFonts w:hint="eastAsia" w:cs="宋体"/>
                <w:kern w:val="0"/>
                <w:sz w:val="24"/>
                <w:szCs w:val="24"/>
                <w:lang w:val="en-US" w:eastAsia="zh-CN"/>
              </w:rPr>
              <w:t>12</w:t>
            </w:r>
            <w:r>
              <w:rPr>
                <w:rFonts w:hint="default" w:cs="宋体"/>
                <w:kern w:val="0"/>
                <w:sz w:val="24"/>
                <w:szCs w:val="24"/>
                <w:lang w:val="en-US" w:eastAsia="zh-CN"/>
              </w:rPr>
              <w:t>日</w:t>
            </w:r>
            <w:r>
              <w:rPr>
                <w:rFonts w:hint="eastAsia" w:cs="宋体"/>
                <w:kern w:val="0"/>
                <w:sz w:val="24"/>
                <w:szCs w:val="24"/>
                <w:lang w:val="en-US" w:eastAsia="zh-CN"/>
              </w:rPr>
              <w:t>—6</w:t>
            </w:r>
            <w:r>
              <w:rPr>
                <w:rFonts w:hint="default" w:cs="宋体"/>
                <w:kern w:val="0"/>
                <w:sz w:val="24"/>
                <w:szCs w:val="24"/>
                <w:lang w:val="en-US" w:eastAsia="zh-CN"/>
              </w:rPr>
              <w:t>月</w:t>
            </w:r>
            <w:r>
              <w:rPr>
                <w:rFonts w:hint="eastAsia" w:cs="宋体"/>
                <w:kern w:val="0"/>
                <w:sz w:val="24"/>
                <w:szCs w:val="24"/>
                <w:lang w:val="en-US" w:eastAsia="zh-CN"/>
              </w:rPr>
              <w:t>14</w:t>
            </w:r>
            <w:r>
              <w:rPr>
                <w:rFonts w:hint="default" w:cs="宋体"/>
                <w:kern w:val="0"/>
                <w:sz w:val="24"/>
                <w:szCs w:val="24"/>
                <w:lang w:val="en-US" w:eastAsia="zh-CN"/>
              </w:rPr>
              <w:t>日</w:t>
            </w:r>
            <w:r>
              <w:rPr>
                <w:rFonts w:hint="eastAsia" w:cs="宋体"/>
                <w:kern w:val="0"/>
                <w:sz w:val="24"/>
                <w:szCs w:val="24"/>
                <w:lang w:val="en-US" w:eastAsia="zh-CN"/>
              </w:rPr>
              <w:t>，委托巴州康安职业环境检测评价有限公司对特征污染物颗粒物环境质量现状进行补充监测。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（1）监测点位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本次评价在项目区外布置1个现状监测点（共1个监测点），监测点位具体位置见附图6。</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表3-2  特征污染物补充监测点位基本信息</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2302"/>
              <w:gridCol w:w="2370"/>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5" w:type="pct"/>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监测点位</w:t>
                  </w:r>
                </w:p>
              </w:tc>
              <w:tc>
                <w:tcPr>
                  <w:tcW w:w="2933" w:type="pct"/>
                  <w:gridSpan w:val="2"/>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经纬度坐标</w:t>
                  </w:r>
                </w:p>
              </w:tc>
              <w:tc>
                <w:tcPr>
                  <w:tcW w:w="1160" w:type="pct"/>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位置关系及距离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pct"/>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1#监测点</w:t>
                  </w:r>
                </w:p>
              </w:tc>
              <w:tc>
                <w:tcPr>
                  <w:tcW w:w="1445" w:type="pct"/>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E</w:t>
                  </w:r>
                  <w:r>
                    <w:rPr>
                      <w:rFonts w:hint="default" w:ascii="Times New Roman" w:hAnsi="Times New Roman" w:cs="Times New Roman"/>
                      <w:kern w:val="0"/>
                      <w:szCs w:val="21"/>
                      <w:highlight w:val="none"/>
                      <w:lang w:eastAsia="zh-CN"/>
                    </w:rPr>
                    <w:t>:</w:t>
                  </w:r>
                  <w:r>
                    <w:rPr>
                      <w:rFonts w:hint="default" w:ascii="Times New Roman" w:hAnsi="Times New Roman" w:cs="Times New Roman"/>
                      <w:kern w:val="0"/>
                      <w:szCs w:val="21"/>
                      <w:highlight w:val="none"/>
                    </w:rPr>
                    <w:t>8</w:t>
                  </w:r>
                  <w:r>
                    <w:rPr>
                      <w:rFonts w:hint="default" w:ascii="Times New Roman" w:hAnsi="Times New Roman" w:cs="Times New Roman"/>
                      <w:kern w:val="0"/>
                      <w:szCs w:val="21"/>
                      <w:highlight w:val="none"/>
                      <w:lang w:val="en-US" w:eastAsia="zh-CN"/>
                    </w:rPr>
                    <w:t>5</w:t>
                  </w:r>
                  <w:r>
                    <w:rPr>
                      <w:rFonts w:hint="default" w:ascii="Times New Roman" w:hAnsi="Times New Roman" w:cs="Times New Roman"/>
                      <w:kern w:val="0"/>
                      <w:szCs w:val="21"/>
                      <w:highlight w:val="none"/>
                    </w:rPr>
                    <w:t>°</w:t>
                  </w:r>
                  <w:r>
                    <w:rPr>
                      <w:rFonts w:hint="default" w:ascii="Times New Roman" w:hAnsi="Times New Roman" w:cs="Times New Roman"/>
                      <w:kern w:val="0"/>
                      <w:szCs w:val="21"/>
                      <w:highlight w:val="none"/>
                      <w:lang w:val="en-US" w:eastAsia="zh-CN"/>
                    </w:rPr>
                    <w:t>21</w:t>
                  </w:r>
                  <w:r>
                    <w:rPr>
                      <w:rFonts w:hint="default" w:ascii="Times New Roman" w:hAnsi="Times New Roman" w:cs="Times New Roman"/>
                      <w:kern w:val="0"/>
                      <w:szCs w:val="21"/>
                      <w:highlight w:val="none"/>
                    </w:rPr>
                    <w:t>′</w:t>
                  </w:r>
                  <w:r>
                    <w:rPr>
                      <w:rFonts w:hint="default" w:ascii="Times New Roman" w:hAnsi="Times New Roman" w:cs="Times New Roman"/>
                      <w:kern w:val="0"/>
                      <w:szCs w:val="21"/>
                      <w:highlight w:val="none"/>
                      <w:lang w:val="en-US" w:eastAsia="zh-CN"/>
                    </w:rPr>
                    <w:t>49.477</w:t>
                  </w:r>
                  <w:r>
                    <w:rPr>
                      <w:rFonts w:hint="default" w:ascii="Times New Roman" w:hAnsi="Times New Roman" w:cs="Times New Roman"/>
                      <w:kern w:val="0"/>
                      <w:szCs w:val="21"/>
                      <w:highlight w:val="none"/>
                    </w:rPr>
                    <w:t>″</w:t>
                  </w:r>
                </w:p>
              </w:tc>
              <w:tc>
                <w:tcPr>
                  <w:tcW w:w="1488" w:type="pct"/>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N</w:t>
                  </w:r>
                  <w:r>
                    <w:rPr>
                      <w:rFonts w:hint="default" w:ascii="Times New Roman" w:hAnsi="Times New Roman" w:cs="Times New Roman"/>
                      <w:kern w:val="0"/>
                      <w:szCs w:val="21"/>
                      <w:highlight w:val="none"/>
                      <w:lang w:eastAsia="zh-CN"/>
                    </w:rPr>
                    <w:t>:</w:t>
                  </w:r>
                  <w:r>
                    <w:rPr>
                      <w:rFonts w:hint="default" w:ascii="Times New Roman" w:hAnsi="Times New Roman" w:cs="Times New Roman"/>
                      <w:kern w:val="0"/>
                      <w:szCs w:val="21"/>
                      <w:highlight w:val="none"/>
                      <w:lang w:val="en-US" w:eastAsia="zh-CN"/>
                    </w:rPr>
                    <w:t>41</w:t>
                  </w:r>
                  <w:r>
                    <w:rPr>
                      <w:rFonts w:hint="default" w:ascii="Times New Roman" w:hAnsi="Times New Roman" w:cs="Times New Roman"/>
                      <w:kern w:val="0"/>
                      <w:szCs w:val="21"/>
                      <w:highlight w:val="none"/>
                    </w:rPr>
                    <w:t>°</w:t>
                  </w:r>
                  <w:r>
                    <w:rPr>
                      <w:rFonts w:hint="default" w:ascii="Times New Roman" w:hAnsi="Times New Roman" w:cs="Times New Roman"/>
                      <w:kern w:val="0"/>
                      <w:szCs w:val="21"/>
                      <w:highlight w:val="none"/>
                      <w:lang w:val="en-US" w:eastAsia="zh-CN"/>
                    </w:rPr>
                    <w:t>53</w:t>
                  </w:r>
                  <w:r>
                    <w:rPr>
                      <w:rFonts w:hint="default" w:ascii="Times New Roman" w:hAnsi="Times New Roman" w:cs="Times New Roman"/>
                      <w:kern w:val="0"/>
                      <w:szCs w:val="21"/>
                      <w:highlight w:val="none"/>
                    </w:rPr>
                    <w:t>′</w:t>
                  </w:r>
                  <w:r>
                    <w:rPr>
                      <w:rFonts w:hint="default" w:ascii="Times New Roman" w:hAnsi="Times New Roman" w:cs="Times New Roman"/>
                      <w:kern w:val="0"/>
                      <w:szCs w:val="21"/>
                      <w:highlight w:val="none"/>
                      <w:lang w:val="en-US" w:eastAsia="zh-CN"/>
                    </w:rPr>
                    <w:t>40.735</w:t>
                  </w:r>
                  <w:r>
                    <w:rPr>
                      <w:rFonts w:hint="default" w:ascii="Times New Roman" w:hAnsi="Times New Roman" w:cs="Times New Roman"/>
                      <w:kern w:val="0"/>
                      <w:szCs w:val="21"/>
                      <w:highlight w:val="none"/>
                    </w:rPr>
                    <w:t>″</w:t>
                  </w:r>
                </w:p>
              </w:tc>
              <w:tc>
                <w:tcPr>
                  <w:tcW w:w="1160" w:type="pct"/>
                  <w:noWrap w:val="0"/>
                  <w:vAlign w:val="center"/>
                </w:tcPr>
                <w:p>
                  <w:pPr>
                    <w:widowControl/>
                    <w:jc w:val="center"/>
                    <w:rPr>
                      <w:rFonts w:hint="default" w:ascii="Times New Roman" w:hAnsi="Times New Roman" w:cs="Times New Roman"/>
                      <w:kern w:val="0"/>
                      <w:szCs w:val="21"/>
                      <w:highlight w:val="none"/>
                    </w:rPr>
                  </w:pPr>
                  <w:r>
                    <w:rPr>
                      <w:rStyle w:val="23"/>
                      <w:rFonts w:hint="default" w:ascii="Times New Roman" w:hAnsi="Times New Roman" w:cs="Times New Roman"/>
                      <w:kern w:val="0"/>
                      <w:szCs w:val="20"/>
                      <w:highlight w:val="none"/>
                    </w:rPr>
                    <w:t>项目区外</w:t>
                  </w:r>
                  <w:r>
                    <w:rPr>
                      <w:rStyle w:val="23"/>
                      <w:rFonts w:hint="default" w:ascii="Times New Roman" w:hAnsi="Times New Roman" w:cs="Times New Roman"/>
                      <w:kern w:val="0"/>
                      <w:szCs w:val="20"/>
                      <w:highlight w:val="none"/>
                      <w:lang w:val="en-US" w:eastAsia="zh-CN"/>
                    </w:rPr>
                    <w:t>西</w:t>
                  </w:r>
                  <w:r>
                    <w:rPr>
                      <w:rStyle w:val="23"/>
                      <w:rFonts w:hint="default" w:ascii="Times New Roman" w:hAnsi="Times New Roman" w:cs="Times New Roman"/>
                      <w:kern w:val="0"/>
                      <w:szCs w:val="20"/>
                      <w:highlight w:val="none"/>
                    </w:rPr>
                    <w:t>南侧</w:t>
                  </w:r>
                  <w:r>
                    <w:rPr>
                      <w:rStyle w:val="23"/>
                      <w:rFonts w:hint="default" w:ascii="Times New Roman" w:hAnsi="Times New Roman" w:cs="Times New Roman"/>
                      <w:kern w:val="0"/>
                      <w:szCs w:val="20"/>
                      <w:highlight w:val="none"/>
                      <w:lang w:val="en-US" w:eastAsia="zh-CN"/>
                    </w:rPr>
                    <w:t>20</w:t>
                  </w:r>
                  <w:r>
                    <w:rPr>
                      <w:rStyle w:val="23"/>
                      <w:rFonts w:hint="default" w:ascii="Times New Roman" w:hAnsi="Times New Roman" w:cs="Times New Roman"/>
                      <w:kern w:val="0"/>
                      <w:szCs w:val="20"/>
                      <w:highlight w:val="none"/>
                    </w:rPr>
                    <w:t>m</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cs="宋体"/>
                <w:kern w:val="0"/>
                <w:sz w:val="24"/>
                <w:szCs w:val="24"/>
                <w:lang w:val="en-US" w:eastAsia="zh-CN"/>
              </w:rPr>
            </w:pPr>
            <w:r>
              <w:rPr>
                <w:rFonts w:hint="default" w:cs="宋体"/>
                <w:kern w:val="0"/>
                <w:sz w:val="24"/>
                <w:szCs w:val="24"/>
                <w:lang w:val="en-US" w:eastAsia="zh-CN"/>
              </w:rPr>
              <w:t>（2）监测时间及监测方法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cs="宋体"/>
                <w:kern w:val="0"/>
                <w:sz w:val="24"/>
                <w:szCs w:val="24"/>
                <w:lang w:val="en-US" w:eastAsia="zh-CN"/>
              </w:rPr>
            </w:pPr>
            <w:r>
              <w:rPr>
                <w:rFonts w:hint="default" w:cs="宋体"/>
                <w:kern w:val="0"/>
                <w:sz w:val="24"/>
                <w:szCs w:val="24"/>
                <w:lang w:val="en-US" w:eastAsia="zh-CN"/>
              </w:rPr>
              <w:t>监测时间为连续采样</w:t>
            </w:r>
            <w:r>
              <w:rPr>
                <w:rFonts w:hint="eastAsia" w:cs="宋体"/>
                <w:kern w:val="0"/>
                <w:sz w:val="24"/>
                <w:szCs w:val="24"/>
                <w:lang w:val="en-US" w:eastAsia="zh-CN"/>
              </w:rPr>
              <w:t>3</w:t>
            </w:r>
            <w:r>
              <w:rPr>
                <w:rFonts w:hint="default" w:cs="宋体"/>
                <w:kern w:val="0"/>
                <w:sz w:val="24"/>
                <w:szCs w:val="24"/>
                <w:lang w:val="en-US" w:eastAsia="zh-CN"/>
              </w:rPr>
              <w:t>天，</w:t>
            </w:r>
            <w:r>
              <w:rPr>
                <w:rFonts w:hint="eastAsia" w:cs="宋体"/>
                <w:kern w:val="0"/>
                <w:sz w:val="24"/>
                <w:szCs w:val="24"/>
                <w:lang w:val="en-US" w:eastAsia="zh-CN"/>
              </w:rPr>
              <w:t>采样</w:t>
            </w:r>
            <w:r>
              <w:rPr>
                <w:rFonts w:hint="default" w:cs="宋体"/>
                <w:kern w:val="0"/>
                <w:sz w:val="24"/>
                <w:szCs w:val="24"/>
                <w:lang w:val="en-US" w:eastAsia="zh-CN"/>
              </w:rPr>
              <w:t>要求按照《环境空气质量标准》</w:t>
            </w:r>
            <w:r>
              <w:rPr>
                <w:rFonts w:hint="eastAsia" w:cs="宋体"/>
                <w:kern w:val="0"/>
                <w:sz w:val="24"/>
                <w:szCs w:val="24"/>
                <w:lang w:val="en-US" w:eastAsia="zh-CN"/>
              </w:rPr>
              <w:t>（</w:t>
            </w:r>
            <w:r>
              <w:rPr>
                <w:rFonts w:hint="default" w:cs="宋体"/>
                <w:kern w:val="0"/>
                <w:sz w:val="24"/>
                <w:szCs w:val="24"/>
                <w:lang w:val="en-US" w:eastAsia="zh-CN"/>
              </w:rPr>
              <w:t>GB3095-2012</w:t>
            </w:r>
            <w:r>
              <w:rPr>
                <w:rFonts w:hint="eastAsia" w:cs="宋体"/>
                <w:kern w:val="0"/>
                <w:sz w:val="24"/>
                <w:szCs w:val="24"/>
                <w:lang w:val="en-US" w:eastAsia="zh-CN"/>
              </w:rPr>
              <w:t>）</w:t>
            </w:r>
            <w:r>
              <w:rPr>
                <w:rFonts w:hint="default" w:cs="宋体"/>
                <w:kern w:val="0"/>
                <w:sz w:val="24"/>
                <w:szCs w:val="24"/>
                <w:lang w:val="en-US" w:eastAsia="zh-CN"/>
              </w:rPr>
              <w:t>及《</w:t>
            </w:r>
            <w:r>
              <w:rPr>
                <w:rFonts w:hint="eastAsia" w:cs="宋体"/>
                <w:kern w:val="0"/>
                <w:sz w:val="24"/>
                <w:szCs w:val="24"/>
                <w:lang w:val="en-US" w:eastAsia="zh-CN"/>
              </w:rPr>
              <w:t>大气</w:t>
            </w:r>
            <w:r>
              <w:rPr>
                <w:rFonts w:hint="default" w:cs="宋体"/>
                <w:kern w:val="0"/>
                <w:sz w:val="24"/>
                <w:szCs w:val="24"/>
                <w:lang w:val="en-US" w:eastAsia="zh-CN"/>
              </w:rPr>
              <w:t>环境监测技术规范》及相关要求执行。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cs="宋体"/>
                <w:kern w:val="0"/>
                <w:sz w:val="24"/>
                <w:szCs w:val="24"/>
                <w:lang w:val="en-US" w:eastAsia="zh-CN"/>
              </w:rPr>
            </w:pPr>
            <w:r>
              <w:rPr>
                <w:rFonts w:hint="default" w:cs="宋体"/>
                <w:kern w:val="0"/>
                <w:sz w:val="24"/>
                <w:szCs w:val="24"/>
                <w:lang w:val="en-US" w:eastAsia="zh-CN"/>
              </w:rPr>
              <w:t>（3）评价方法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cs="宋体"/>
                <w:kern w:val="0"/>
                <w:sz w:val="24"/>
                <w:szCs w:val="24"/>
                <w:lang w:val="en-US" w:eastAsia="zh-CN"/>
              </w:rPr>
            </w:pPr>
            <w:r>
              <w:rPr>
                <w:rFonts w:hint="default" w:cs="宋体"/>
                <w:kern w:val="0"/>
                <w:sz w:val="24"/>
                <w:szCs w:val="24"/>
                <w:lang w:val="en-US" w:eastAsia="zh-CN"/>
              </w:rPr>
              <w:t>采用最大占标百分比，计算公式如下：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default" w:cs="宋体"/>
                <w:kern w:val="0"/>
                <w:sz w:val="24"/>
                <w:szCs w:val="24"/>
                <w:lang w:val="en-US" w:eastAsia="zh-CN"/>
              </w:rPr>
            </w:pPr>
            <w:r>
              <w:rPr>
                <w:rFonts w:hint="default" w:cs="宋体"/>
                <w:kern w:val="0"/>
                <w:sz w:val="24"/>
                <w:szCs w:val="24"/>
                <w:lang w:val="en-US" w:eastAsia="zh-CN"/>
              </w:rPr>
              <w:t>Pi=Ci/Coi</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400"/>
              <w:jc w:val="both"/>
              <w:textAlignment w:val="auto"/>
              <w:rPr>
                <w:rFonts w:hint="default" w:cs="宋体"/>
                <w:kern w:val="0"/>
                <w:sz w:val="24"/>
                <w:szCs w:val="24"/>
                <w:lang w:val="en-US" w:eastAsia="zh-CN"/>
              </w:rPr>
            </w:pPr>
            <w:r>
              <w:rPr>
                <w:rFonts w:hint="default" w:cs="宋体"/>
                <w:kern w:val="0"/>
                <w:sz w:val="24"/>
                <w:szCs w:val="24"/>
                <w:lang w:val="en-US" w:eastAsia="zh-CN"/>
              </w:rPr>
              <w:t>式中：Pi——i评价因子最大浓度占标率；</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400"/>
              <w:jc w:val="both"/>
              <w:textAlignment w:val="auto"/>
              <w:rPr>
                <w:rFonts w:hint="default" w:cs="宋体"/>
                <w:kern w:val="0"/>
                <w:sz w:val="24"/>
                <w:szCs w:val="24"/>
                <w:lang w:val="en-US" w:eastAsia="zh-CN"/>
              </w:rPr>
            </w:pPr>
            <w:r>
              <w:rPr>
                <w:rFonts w:hint="default" w:cs="宋体"/>
                <w:kern w:val="0"/>
                <w:sz w:val="24"/>
                <w:szCs w:val="24"/>
                <w:lang w:val="en-US" w:eastAsia="zh-CN"/>
              </w:rPr>
              <w:t>Ci——i评价因子的最大监测浓度（mg/m</w:t>
            </w:r>
            <w:r>
              <w:rPr>
                <w:rFonts w:hint="default" w:cs="宋体"/>
                <w:kern w:val="0"/>
                <w:sz w:val="24"/>
                <w:szCs w:val="24"/>
                <w:vertAlign w:val="superscript"/>
                <w:lang w:val="en-US" w:eastAsia="zh-CN"/>
              </w:rPr>
              <w:t>3</w:t>
            </w:r>
            <w:r>
              <w:rPr>
                <w:rFonts w:hint="default" w:cs="宋体"/>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400"/>
              <w:jc w:val="both"/>
              <w:textAlignment w:val="auto"/>
              <w:rPr>
                <w:rFonts w:hint="default" w:cs="宋体"/>
                <w:kern w:val="0"/>
                <w:sz w:val="24"/>
                <w:szCs w:val="24"/>
                <w:lang w:val="en-US" w:eastAsia="zh-CN"/>
              </w:rPr>
            </w:pPr>
            <w:r>
              <w:rPr>
                <w:rFonts w:hint="default" w:cs="宋体"/>
                <w:kern w:val="0"/>
                <w:sz w:val="24"/>
                <w:szCs w:val="24"/>
                <w:lang w:val="en-US" w:eastAsia="zh-CN"/>
              </w:rPr>
              <w:t>Coi——i评价因子的评价标准（mg/m</w:t>
            </w:r>
            <w:r>
              <w:rPr>
                <w:rFonts w:hint="default" w:cs="宋体"/>
                <w:kern w:val="0"/>
                <w:sz w:val="24"/>
                <w:szCs w:val="24"/>
                <w:vertAlign w:val="superscript"/>
                <w:lang w:val="en-US" w:eastAsia="zh-CN"/>
              </w:rPr>
              <w:t>3</w:t>
            </w:r>
            <w:r>
              <w:rPr>
                <w:rFonts w:hint="default" w:cs="宋体"/>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（4）监测结果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cs="宋体"/>
                <w:kern w:val="0"/>
                <w:sz w:val="24"/>
                <w:szCs w:val="24"/>
                <w:lang w:val="en-US" w:eastAsia="zh-CN"/>
              </w:rPr>
            </w:pPr>
            <w:r>
              <w:rPr>
                <w:rFonts w:hint="default" w:cs="宋体"/>
                <w:kern w:val="0"/>
                <w:sz w:val="24"/>
                <w:szCs w:val="24"/>
                <w:lang w:val="en-US" w:eastAsia="zh-CN"/>
              </w:rPr>
              <w:t>监测结果见</w:t>
            </w:r>
            <w:r>
              <w:rPr>
                <w:rFonts w:hint="eastAsia" w:cs="宋体"/>
                <w:kern w:val="0"/>
                <w:sz w:val="24"/>
                <w:szCs w:val="24"/>
                <w:lang w:val="en-US" w:eastAsia="zh-CN"/>
              </w:rPr>
              <w:t>下表</w:t>
            </w:r>
            <w:r>
              <w:rPr>
                <w:rFonts w:hint="default" w:cs="宋体"/>
                <w:kern w:val="0"/>
                <w:sz w:val="24"/>
                <w:szCs w:val="24"/>
                <w:lang w:val="en-US" w:eastAsia="zh-CN"/>
              </w:rPr>
              <w:t>，</w:t>
            </w:r>
            <w:r>
              <w:rPr>
                <w:rFonts w:hint="eastAsia" w:cs="宋体"/>
                <w:kern w:val="0"/>
                <w:sz w:val="24"/>
                <w:szCs w:val="24"/>
                <w:lang w:val="en-US" w:eastAsia="zh-CN"/>
              </w:rPr>
              <w:t>TSP</w:t>
            </w:r>
            <w:r>
              <w:rPr>
                <w:rFonts w:hint="default" w:cs="宋体"/>
                <w:kern w:val="0"/>
                <w:sz w:val="24"/>
                <w:szCs w:val="24"/>
                <w:lang w:val="en-US" w:eastAsia="zh-CN"/>
              </w:rPr>
              <w:t>参考《</w:t>
            </w:r>
            <w:r>
              <w:rPr>
                <w:rFonts w:hint="eastAsia" w:cs="宋体"/>
                <w:kern w:val="0"/>
                <w:sz w:val="24"/>
                <w:szCs w:val="24"/>
                <w:lang w:val="en-US" w:eastAsia="zh-CN"/>
              </w:rPr>
              <w:t>环境空气质量标准</w:t>
            </w:r>
            <w:r>
              <w:rPr>
                <w:rFonts w:hint="default" w:cs="宋体"/>
                <w:kern w:val="0"/>
                <w:sz w:val="24"/>
                <w:szCs w:val="24"/>
                <w:lang w:val="en-US" w:eastAsia="zh-CN"/>
              </w:rPr>
              <w:t>》</w:t>
            </w:r>
            <w:r>
              <w:rPr>
                <w:rFonts w:hint="eastAsia" w:cs="宋体"/>
                <w:kern w:val="0"/>
                <w:sz w:val="24"/>
                <w:szCs w:val="24"/>
                <w:lang w:val="en-US" w:eastAsia="zh-CN"/>
              </w:rPr>
              <w:t>（GB3095-2012）</w:t>
            </w:r>
            <w:r>
              <w:rPr>
                <w:rFonts w:hint="default" w:cs="宋体"/>
                <w:kern w:val="0"/>
                <w:sz w:val="24"/>
                <w:szCs w:val="24"/>
                <w:lang w:val="en-US" w:eastAsia="zh-CN"/>
              </w:rPr>
              <w:t>中</w:t>
            </w:r>
            <w:r>
              <w:rPr>
                <w:rFonts w:hint="eastAsia" w:cs="宋体"/>
                <w:kern w:val="0"/>
                <w:sz w:val="24"/>
                <w:szCs w:val="24"/>
                <w:lang w:val="en-US" w:eastAsia="zh-CN"/>
              </w:rPr>
              <w:t>浓度</w:t>
            </w:r>
            <w:r>
              <w:rPr>
                <w:rFonts w:hint="default" w:cs="宋体"/>
                <w:kern w:val="0"/>
                <w:sz w:val="24"/>
                <w:szCs w:val="24"/>
                <w:lang w:val="en-US" w:eastAsia="zh-CN"/>
              </w:rPr>
              <w:t>限值</w:t>
            </w:r>
            <w:r>
              <w:rPr>
                <w:rFonts w:hint="eastAsia" w:cs="宋体"/>
                <w:kern w:val="0"/>
                <w:sz w:val="24"/>
                <w:szCs w:val="24"/>
                <w:lang w:val="en-US" w:eastAsia="zh-CN"/>
              </w:rPr>
              <w:t>0.3</w:t>
            </w:r>
            <w:r>
              <w:rPr>
                <w:rFonts w:hint="default" w:cs="宋体"/>
                <w:kern w:val="0"/>
                <w:sz w:val="24"/>
                <w:szCs w:val="24"/>
                <w:lang w:val="en-US" w:eastAsia="zh-CN"/>
              </w:rPr>
              <w:t>mg/m</w:t>
            </w:r>
            <w:r>
              <w:rPr>
                <w:rFonts w:hint="default" w:cs="宋体"/>
                <w:kern w:val="0"/>
                <w:sz w:val="24"/>
                <w:szCs w:val="24"/>
                <w:vertAlign w:val="superscript"/>
                <w:lang w:val="en-US" w:eastAsia="zh-CN"/>
              </w:rPr>
              <w:t>3</w:t>
            </w:r>
            <w:r>
              <w:rPr>
                <w:rFonts w:hint="default" w:cs="宋体"/>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表3-3  颗粒物质量现状评价</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328"/>
              <w:gridCol w:w="1534"/>
              <w:gridCol w:w="1333"/>
              <w:gridCol w:w="195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监测点</w:t>
                  </w:r>
                </w:p>
              </w:tc>
              <w:tc>
                <w:tcPr>
                  <w:tcW w:w="834" w:type="pct"/>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时间</w:t>
                  </w:r>
                </w:p>
              </w:tc>
              <w:tc>
                <w:tcPr>
                  <w:tcW w:w="963" w:type="pct"/>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浓度（mg/m</w:t>
                  </w:r>
                  <w:r>
                    <w:rPr>
                      <w:rFonts w:hint="default" w:ascii="Times New Roman" w:hAnsi="Times New Roman" w:cs="Times New Roman"/>
                      <w:kern w:val="0"/>
                      <w:szCs w:val="21"/>
                      <w:highlight w:val="none"/>
                      <w:vertAlign w:val="superscript"/>
                    </w:rPr>
                    <w:t>3</w:t>
                  </w:r>
                  <w:r>
                    <w:rPr>
                      <w:rFonts w:hint="default" w:ascii="Times New Roman" w:hAnsi="Times New Roman" w:cs="Times New Roman"/>
                      <w:kern w:val="0"/>
                      <w:szCs w:val="21"/>
                      <w:highlight w:val="none"/>
                    </w:rPr>
                    <w:t>）</w:t>
                  </w:r>
                </w:p>
              </w:tc>
              <w:tc>
                <w:tcPr>
                  <w:tcW w:w="837" w:type="pct"/>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标准值（mg/m</w:t>
                  </w:r>
                  <w:r>
                    <w:rPr>
                      <w:rFonts w:hint="default" w:ascii="Times New Roman" w:hAnsi="Times New Roman" w:cs="Times New Roman"/>
                      <w:kern w:val="0"/>
                      <w:szCs w:val="21"/>
                      <w:highlight w:val="none"/>
                      <w:vertAlign w:val="superscript"/>
                    </w:rPr>
                    <w:t>3</w:t>
                  </w:r>
                  <w:r>
                    <w:rPr>
                      <w:rFonts w:hint="default" w:ascii="Times New Roman" w:hAnsi="Times New Roman" w:cs="Times New Roman"/>
                      <w:kern w:val="0"/>
                      <w:szCs w:val="21"/>
                      <w:highlight w:val="none"/>
                    </w:rPr>
                    <w:t>）</w:t>
                  </w:r>
                </w:p>
              </w:tc>
              <w:tc>
                <w:tcPr>
                  <w:tcW w:w="1224" w:type="pct"/>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浓度占标率（％）</w:t>
                  </w:r>
                </w:p>
              </w:tc>
              <w:tc>
                <w:tcPr>
                  <w:tcW w:w="616" w:type="pct"/>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4" w:type="pct"/>
                  <w:vMerge w:val="restart"/>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1#</w:t>
                  </w:r>
                </w:p>
              </w:tc>
              <w:tc>
                <w:tcPr>
                  <w:tcW w:w="1387" w:type="dxa"/>
                  <w:noWrap w:val="0"/>
                  <w:vAlign w:val="center"/>
                </w:tcPr>
                <w:p>
                  <w:pPr>
                    <w:widowControl/>
                    <w:jc w:val="center"/>
                    <w:rPr>
                      <w:rFonts w:hint="default" w:ascii="Times New Roman" w:hAnsi="Times New Roman" w:cs="Times New Roman"/>
                      <w:kern w:val="0"/>
                      <w:szCs w:val="21"/>
                      <w:highlight w:val="none"/>
                    </w:rPr>
                  </w:pPr>
                  <w:r>
                    <w:rPr>
                      <w:rFonts w:hint="eastAsia" w:cs="Times New Roman"/>
                      <w:kern w:val="0"/>
                      <w:szCs w:val="21"/>
                      <w:highlight w:val="none"/>
                      <w:lang w:val="en-US" w:eastAsia="zh-CN"/>
                    </w:rPr>
                    <w:t>6</w:t>
                  </w:r>
                  <w:r>
                    <w:rPr>
                      <w:rFonts w:hint="default" w:ascii="Times New Roman" w:hAnsi="Times New Roman" w:cs="Times New Roman"/>
                      <w:kern w:val="0"/>
                      <w:szCs w:val="21"/>
                      <w:highlight w:val="none"/>
                    </w:rPr>
                    <w:t>月</w:t>
                  </w:r>
                  <w:r>
                    <w:rPr>
                      <w:rFonts w:hint="eastAsia" w:cs="Times New Roman"/>
                      <w:kern w:val="0"/>
                      <w:szCs w:val="21"/>
                      <w:highlight w:val="none"/>
                      <w:lang w:val="en-US" w:eastAsia="zh-CN"/>
                    </w:rPr>
                    <w:t>12</w:t>
                  </w:r>
                  <w:r>
                    <w:rPr>
                      <w:rFonts w:hint="default" w:ascii="Times New Roman" w:hAnsi="Times New Roman" w:cs="Times New Roman"/>
                      <w:kern w:val="0"/>
                      <w:szCs w:val="21"/>
                      <w:highlight w:val="none"/>
                    </w:rPr>
                    <w:t>日</w:t>
                  </w:r>
                </w:p>
              </w:tc>
              <w:tc>
                <w:tcPr>
                  <w:tcW w:w="963" w:type="pct"/>
                  <w:noWrap w:val="0"/>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rPr>
                    <w:t>0.</w:t>
                  </w:r>
                  <w:r>
                    <w:rPr>
                      <w:rFonts w:hint="default" w:ascii="Times New Roman" w:hAnsi="Times New Roman" w:cs="Times New Roman"/>
                      <w:kern w:val="0"/>
                      <w:szCs w:val="21"/>
                      <w:highlight w:val="none"/>
                      <w:lang w:val="en-US" w:eastAsia="zh-CN"/>
                    </w:rPr>
                    <w:t>119</w:t>
                  </w:r>
                </w:p>
              </w:tc>
              <w:tc>
                <w:tcPr>
                  <w:tcW w:w="837" w:type="pct"/>
                  <w:vMerge w:val="restart"/>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0.3</w:t>
                  </w:r>
                </w:p>
              </w:tc>
              <w:tc>
                <w:tcPr>
                  <w:tcW w:w="1224" w:type="pct"/>
                  <w:noWrap w:val="0"/>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39.6</w:t>
                  </w:r>
                </w:p>
              </w:tc>
              <w:tc>
                <w:tcPr>
                  <w:tcW w:w="616" w:type="pct"/>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vMerge w:val="continue"/>
                  <w:noWrap w:val="0"/>
                  <w:vAlign w:val="center"/>
                </w:tcPr>
                <w:p>
                  <w:pPr>
                    <w:widowControl/>
                    <w:jc w:val="center"/>
                    <w:rPr>
                      <w:rFonts w:hint="default" w:ascii="Times New Roman" w:hAnsi="Times New Roman" w:cs="Times New Roman"/>
                      <w:kern w:val="0"/>
                      <w:szCs w:val="21"/>
                      <w:highlight w:val="none"/>
                    </w:rPr>
                  </w:pPr>
                </w:p>
              </w:tc>
              <w:tc>
                <w:tcPr>
                  <w:tcW w:w="1387" w:type="dxa"/>
                  <w:noWrap w:val="0"/>
                  <w:vAlign w:val="center"/>
                </w:tcPr>
                <w:p>
                  <w:pPr>
                    <w:widowControl/>
                    <w:jc w:val="center"/>
                    <w:rPr>
                      <w:rFonts w:hint="default" w:ascii="Times New Roman" w:hAnsi="Times New Roman" w:cs="Times New Roman"/>
                      <w:kern w:val="0"/>
                      <w:szCs w:val="21"/>
                      <w:highlight w:val="none"/>
                    </w:rPr>
                  </w:pPr>
                  <w:r>
                    <w:rPr>
                      <w:rFonts w:hint="eastAsia" w:cs="Times New Roman"/>
                      <w:kern w:val="0"/>
                      <w:szCs w:val="21"/>
                      <w:highlight w:val="none"/>
                      <w:lang w:val="en-US" w:eastAsia="zh-CN"/>
                    </w:rPr>
                    <w:t>6</w:t>
                  </w:r>
                  <w:r>
                    <w:rPr>
                      <w:rFonts w:hint="default" w:ascii="Times New Roman" w:hAnsi="Times New Roman" w:cs="Times New Roman"/>
                      <w:kern w:val="0"/>
                      <w:szCs w:val="21"/>
                      <w:highlight w:val="none"/>
                    </w:rPr>
                    <w:t>月</w:t>
                  </w:r>
                  <w:r>
                    <w:rPr>
                      <w:rFonts w:hint="eastAsia" w:cs="Times New Roman"/>
                      <w:kern w:val="0"/>
                      <w:szCs w:val="21"/>
                      <w:highlight w:val="none"/>
                      <w:lang w:val="en-US" w:eastAsia="zh-CN"/>
                    </w:rPr>
                    <w:t>13</w:t>
                  </w:r>
                  <w:r>
                    <w:rPr>
                      <w:rFonts w:hint="default" w:ascii="Times New Roman" w:hAnsi="Times New Roman" w:cs="Times New Roman"/>
                      <w:kern w:val="0"/>
                      <w:szCs w:val="21"/>
                      <w:highlight w:val="none"/>
                    </w:rPr>
                    <w:t>日</w:t>
                  </w:r>
                </w:p>
              </w:tc>
              <w:tc>
                <w:tcPr>
                  <w:tcW w:w="963" w:type="pct"/>
                  <w:noWrap w:val="0"/>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rPr>
                    <w:t>0.</w:t>
                  </w:r>
                  <w:r>
                    <w:rPr>
                      <w:rFonts w:hint="default" w:ascii="Times New Roman" w:hAnsi="Times New Roman" w:cs="Times New Roman"/>
                      <w:kern w:val="0"/>
                      <w:szCs w:val="21"/>
                      <w:highlight w:val="none"/>
                      <w:lang w:val="en-US" w:eastAsia="zh-CN"/>
                    </w:rPr>
                    <w:t>132</w:t>
                  </w:r>
                </w:p>
              </w:tc>
              <w:tc>
                <w:tcPr>
                  <w:tcW w:w="837" w:type="pct"/>
                  <w:vMerge w:val="continue"/>
                  <w:noWrap w:val="0"/>
                  <w:vAlign w:val="center"/>
                </w:tcPr>
                <w:p>
                  <w:pPr>
                    <w:widowControl/>
                    <w:jc w:val="center"/>
                    <w:rPr>
                      <w:rFonts w:hint="default" w:ascii="Times New Roman" w:hAnsi="Times New Roman" w:cs="Times New Roman"/>
                      <w:kern w:val="0"/>
                      <w:szCs w:val="21"/>
                      <w:highlight w:val="none"/>
                    </w:rPr>
                  </w:pPr>
                </w:p>
              </w:tc>
              <w:tc>
                <w:tcPr>
                  <w:tcW w:w="1224" w:type="pct"/>
                  <w:noWrap w:val="0"/>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44.0</w:t>
                  </w:r>
                </w:p>
              </w:tc>
              <w:tc>
                <w:tcPr>
                  <w:tcW w:w="616" w:type="pct"/>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vMerge w:val="continue"/>
                  <w:noWrap w:val="0"/>
                  <w:vAlign w:val="center"/>
                </w:tcPr>
                <w:p>
                  <w:pPr>
                    <w:widowControl/>
                    <w:jc w:val="center"/>
                    <w:rPr>
                      <w:rFonts w:hint="default" w:ascii="Times New Roman" w:hAnsi="Times New Roman" w:cs="Times New Roman"/>
                      <w:kern w:val="0"/>
                      <w:szCs w:val="21"/>
                      <w:highlight w:val="none"/>
                    </w:rPr>
                  </w:pPr>
                </w:p>
              </w:tc>
              <w:tc>
                <w:tcPr>
                  <w:tcW w:w="1387" w:type="dxa"/>
                  <w:noWrap w:val="0"/>
                  <w:vAlign w:val="center"/>
                </w:tcPr>
                <w:p>
                  <w:pPr>
                    <w:widowControl/>
                    <w:jc w:val="center"/>
                    <w:rPr>
                      <w:rFonts w:hint="default" w:ascii="Times New Roman" w:hAnsi="Times New Roman" w:cs="Times New Roman"/>
                      <w:kern w:val="0"/>
                      <w:szCs w:val="21"/>
                      <w:highlight w:val="none"/>
                    </w:rPr>
                  </w:pPr>
                  <w:r>
                    <w:rPr>
                      <w:rFonts w:hint="eastAsia" w:cs="Times New Roman"/>
                      <w:kern w:val="0"/>
                      <w:szCs w:val="21"/>
                      <w:highlight w:val="none"/>
                      <w:lang w:val="en-US" w:eastAsia="zh-CN"/>
                    </w:rPr>
                    <w:t>6</w:t>
                  </w:r>
                  <w:r>
                    <w:rPr>
                      <w:rFonts w:hint="default" w:ascii="Times New Roman" w:hAnsi="Times New Roman" w:cs="Times New Roman"/>
                      <w:kern w:val="0"/>
                      <w:szCs w:val="21"/>
                      <w:highlight w:val="none"/>
                    </w:rPr>
                    <w:t>月</w:t>
                  </w:r>
                  <w:r>
                    <w:rPr>
                      <w:rFonts w:hint="eastAsia" w:cs="Times New Roman"/>
                      <w:kern w:val="0"/>
                      <w:szCs w:val="21"/>
                      <w:highlight w:val="none"/>
                      <w:lang w:val="en-US" w:eastAsia="zh-CN"/>
                    </w:rPr>
                    <w:t>14</w:t>
                  </w:r>
                  <w:r>
                    <w:rPr>
                      <w:rFonts w:hint="default" w:ascii="Times New Roman" w:hAnsi="Times New Roman" w:cs="Times New Roman"/>
                      <w:kern w:val="0"/>
                      <w:szCs w:val="21"/>
                      <w:highlight w:val="none"/>
                    </w:rPr>
                    <w:t>日</w:t>
                  </w:r>
                </w:p>
              </w:tc>
              <w:tc>
                <w:tcPr>
                  <w:tcW w:w="963" w:type="pct"/>
                  <w:noWrap w:val="0"/>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rPr>
                    <w:t>0.</w:t>
                  </w:r>
                  <w:r>
                    <w:rPr>
                      <w:rFonts w:hint="default" w:ascii="Times New Roman" w:hAnsi="Times New Roman" w:cs="Times New Roman"/>
                      <w:kern w:val="0"/>
                      <w:szCs w:val="21"/>
                      <w:highlight w:val="none"/>
                      <w:lang w:val="en-US" w:eastAsia="zh-CN"/>
                    </w:rPr>
                    <w:t>121</w:t>
                  </w:r>
                </w:p>
              </w:tc>
              <w:tc>
                <w:tcPr>
                  <w:tcW w:w="837" w:type="pct"/>
                  <w:vMerge w:val="continue"/>
                  <w:noWrap w:val="0"/>
                  <w:vAlign w:val="center"/>
                </w:tcPr>
                <w:p>
                  <w:pPr>
                    <w:widowControl/>
                    <w:jc w:val="center"/>
                    <w:rPr>
                      <w:rFonts w:hint="default" w:ascii="Times New Roman" w:hAnsi="Times New Roman" w:cs="Times New Roman"/>
                      <w:kern w:val="0"/>
                      <w:szCs w:val="21"/>
                      <w:highlight w:val="none"/>
                    </w:rPr>
                  </w:pPr>
                </w:p>
              </w:tc>
              <w:tc>
                <w:tcPr>
                  <w:tcW w:w="1224" w:type="pct"/>
                  <w:noWrap w:val="0"/>
                  <w:vAlign w:val="center"/>
                </w:tcPr>
                <w:p>
                  <w:pPr>
                    <w:widowControl/>
                    <w:jc w:val="center"/>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40.3</w:t>
                  </w:r>
                </w:p>
              </w:tc>
              <w:tc>
                <w:tcPr>
                  <w:tcW w:w="616" w:type="pct"/>
                  <w:noWrap w:val="0"/>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达标</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cs="宋体"/>
                <w:kern w:val="0"/>
                <w:sz w:val="24"/>
                <w:szCs w:val="24"/>
                <w:lang w:val="en-US" w:eastAsia="zh-CN"/>
              </w:rPr>
            </w:pPr>
            <w:r>
              <w:rPr>
                <w:rFonts w:hint="default" w:cs="宋体"/>
                <w:kern w:val="0"/>
                <w:sz w:val="24"/>
                <w:szCs w:val="24"/>
                <w:lang w:val="en-US" w:eastAsia="zh-CN"/>
              </w:rPr>
              <w:t>根据特征污染物补充监测数据结果，项目所在区域TSP最大浓度占标率范围在</w:t>
            </w:r>
            <w:r>
              <w:rPr>
                <w:rFonts w:hint="eastAsia" w:cs="宋体"/>
                <w:kern w:val="0"/>
                <w:sz w:val="24"/>
                <w:szCs w:val="24"/>
                <w:lang w:val="en-US" w:eastAsia="zh-CN"/>
              </w:rPr>
              <w:t>39.6</w:t>
            </w:r>
            <w:r>
              <w:rPr>
                <w:rFonts w:hint="default" w:cs="宋体"/>
                <w:kern w:val="0"/>
                <w:sz w:val="24"/>
                <w:szCs w:val="24"/>
                <w:lang w:val="en-US" w:eastAsia="zh-CN"/>
              </w:rPr>
              <w:t>％</w:t>
            </w:r>
            <w:r>
              <w:rPr>
                <w:rFonts w:hint="eastAsia" w:cs="宋体"/>
                <w:kern w:val="0"/>
                <w:sz w:val="24"/>
                <w:szCs w:val="24"/>
                <w:lang w:val="en-US" w:eastAsia="zh-CN"/>
              </w:rPr>
              <w:t>～44</w:t>
            </w:r>
            <w:r>
              <w:rPr>
                <w:rFonts w:hint="default" w:cs="宋体"/>
                <w:kern w:val="0"/>
                <w:sz w:val="24"/>
                <w:szCs w:val="24"/>
                <w:lang w:val="en-US" w:eastAsia="zh-CN"/>
              </w:rPr>
              <w:t>％，满足《环境空气质量标准》（GB3095-2012）及其修改单二级标准限值要求。</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rPr>
                <w:rFonts w:hint="default" w:ascii="Times New Roman" w:hAnsi="Times New Roman" w:eastAsia="宋体" w:cs="Times New Roman"/>
                <w:b/>
                <w:color w:val="auto"/>
                <w:kern w:val="0"/>
                <w:sz w:val="24"/>
                <w:szCs w:val="24"/>
                <w:lang w:val="en-US" w:eastAsia="zh-CN"/>
              </w:rPr>
            </w:pPr>
            <w:r>
              <w:rPr>
                <w:rFonts w:hint="default" w:ascii="Times New Roman" w:hAnsi="Times New Roman" w:eastAsia="宋体" w:cs="Times New Roman"/>
                <w:b/>
                <w:color w:val="auto"/>
                <w:kern w:val="0"/>
                <w:sz w:val="24"/>
                <w:szCs w:val="24"/>
                <w:lang w:val="en-US" w:eastAsia="zh-CN"/>
              </w:rPr>
              <w:t>二、地表水环境质量现状调查与评价</w:t>
            </w:r>
            <w:bookmarkStart w:id="1" w:name="_Toc396385923"/>
            <w:bookmarkStart w:id="2" w:name="_Toc329596219"/>
          </w:p>
          <w:bookmarkEnd w:id="1"/>
          <w:bookmarkEnd w:id="2"/>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cs="宋体"/>
                <w:kern w:val="0"/>
                <w:sz w:val="24"/>
                <w:szCs w:val="24"/>
                <w:lang w:val="en-US" w:eastAsia="zh-CN"/>
              </w:rPr>
            </w:pPr>
            <w:r>
              <w:rPr>
                <w:rFonts w:hint="default" w:cs="宋体"/>
                <w:kern w:val="0"/>
                <w:sz w:val="24"/>
                <w:szCs w:val="24"/>
                <w:lang w:val="en-US" w:eastAsia="zh-CN"/>
              </w:rPr>
              <w:t>本项目周边3km范围内无地表水，根据《2023年巴音郭楞蒙古自治州生态环境状况公报》可知：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cs="宋体"/>
                <w:kern w:val="0"/>
                <w:sz w:val="24"/>
                <w:szCs w:val="24"/>
                <w:lang w:val="en-US" w:eastAsia="zh-CN"/>
              </w:rPr>
            </w:pPr>
            <w:r>
              <w:rPr>
                <w:rFonts w:hint="default" w:cs="宋体"/>
                <w:kern w:val="0"/>
                <w:sz w:val="24"/>
                <w:szCs w:val="24"/>
                <w:lang w:val="en-US" w:eastAsia="zh-CN"/>
              </w:rPr>
              <w:t>2023年，全州地表水监测的31个考核断面</w:t>
            </w:r>
            <w:r>
              <w:rPr>
                <w:rFonts w:hint="eastAsia" w:cs="宋体"/>
                <w:kern w:val="0"/>
                <w:sz w:val="24"/>
                <w:szCs w:val="24"/>
                <w:lang w:val="en-US" w:eastAsia="zh-CN"/>
              </w:rPr>
              <w:t>（</w:t>
            </w:r>
            <w:r>
              <w:rPr>
                <w:rFonts w:hint="default" w:cs="宋体"/>
                <w:kern w:val="0"/>
                <w:sz w:val="24"/>
                <w:szCs w:val="24"/>
                <w:lang w:val="en-US" w:eastAsia="zh-CN"/>
              </w:rPr>
              <w:t>点位</w:t>
            </w:r>
            <w:r>
              <w:rPr>
                <w:rFonts w:hint="eastAsia" w:cs="宋体"/>
                <w:kern w:val="0"/>
                <w:sz w:val="24"/>
                <w:szCs w:val="24"/>
                <w:lang w:val="en-US" w:eastAsia="zh-CN"/>
              </w:rPr>
              <w:t>）</w:t>
            </w:r>
            <w:r>
              <w:rPr>
                <w:rFonts w:hint="default" w:cs="宋体"/>
                <w:kern w:val="0"/>
                <w:sz w:val="24"/>
                <w:szCs w:val="24"/>
                <w:lang w:val="en-US" w:eastAsia="zh-CN"/>
              </w:rPr>
              <w:t>中，Ⅰ~Ⅲ类优良水质断面</w:t>
            </w:r>
            <w:r>
              <w:rPr>
                <w:rFonts w:hint="eastAsia" w:cs="宋体"/>
                <w:kern w:val="0"/>
                <w:sz w:val="24"/>
                <w:szCs w:val="24"/>
                <w:lang w:val="en-US" w:eastAsia="zh-CN"/>
              </w:rPr>
              <w:t>（</w:t>
            </w:r>
            <w:r>
              <w:rPr>
                <w:rFonts w:hint="default" w:cs="宋体"/>
                <w:kern w:val="0"/>
                <w:sz w:val="24"/>
                <w:szCs w:val="24"/>
                <w:lang w:val="en-US" w:eastAsia="zh-CN"/>
              </w:rPr>
              <w:t>点位</w:t>
            </w:r>
            <w:r>
              <w:rPr>
                <w:rFonts w:hint="eastAsia" w:cs="宋体"/>
                <w:kern w:val="0"/>
                <w:sz w:val="24"/>
                <w:szCs w:val="24"/>
                <w:lang w:val="en-US" w:eastAsia="zh-CN"/>
              </w:rPr>
              <w:t>）</w:t>
            </w:r>
            <w:r>
              <w:rPr>
                <w:rFonts w:hint="default" w:cs="宋体"/>
                <w:kern w:val="0"/>
                <w:sz w:val="24"/>
                <w:szCs w:val="24"/>
                <w:lang w:val="en-US" w:eastAsia="zh-CN"/>
              </w:rPr>
              <w:t>占比77.42%，与2022年相比下降了4.2个百分点；Ⅳ类水质断面</w:t>
            </w:r>
            <w:r>
              <w:rPr>
                <w:rFonts w:hint="eastAsia" w:cs="宋体"/>
                <w:kern w:val="0"/>
                <w:sz w:val="24"/>
                <w:szCs w:val="24"/>
                <w:lang w:val="en-US" w:eastAsia="zh-CN"/>
              </w:rPr>
              <w:t>（</w:t>
            </w:r>
            <w:r>
              <w:rPr>
                <w:rFonts w:hint="default" w:cs="宋体"/>
                <w:kern w:val="0"/>
                <w:sz w:val="24"/>
                <w:szCs w:val="24"/>
                <w:lang w:val="en-US" w:eastAsia="zh-CN"/>
              </w:rPr>
              <w:t>点位</w:t>
            </w:r>
            <w:r>
              <w:rPr>
                <w:rFonts w:hint="eastAsia" w:cs="宋体"/>
                <w:kern w:val="0"/>
                <w:sz w:val="24"/>
                <w:szCs w:val="24"/>
                <w:lang w:val="en-US" w:eastAsia="zh-CN"/>
              </w:rPr>
              <w:t>）</w:t>
            </w:r>
            <w:r>
              <w:rPr>
                <w:rFonts w:hint="default" w:cs="宋体"/>
                <w:kern w:val="0"/>
                <w:sz w:val="24"/>
                <w:szCs w:val="24"/>
                <w:lang w:val="en-US" w:eastAsia="zh-CN"/>
              </w:rPr>
              <w:t>占比22.58%，比2022年增加75个百分点；无劣V类水体，符合2023年水质考核目标。主要水质影响因子为化学需氧量、氟化物、高锰酸盐指数。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cs="宋体"/>
                <w:kern w:val="0"/>
                <w:sz w:val="24"/>
                <w:szCs w:val="24"/>
                <w:lang w:val="en-US" w:eastAsia="zh-CN"/>
              </w:rPr>
            </w:pPr>
            <w:r>
              <w:rPr>
                <w:rFonts w:hint="default" w:cs="宋体"/>
                <w:kern w:val="0"/>
                <w:sz w:val="24"/>
                <w:szCs w:val="24"/>
                <w:lang w:val="en-US" w:eastAsia="zh-CN"/>
              </w:rPr>
              <w:t>2023年孔雀河、开都河、黄水沟、迪那河、车尔臣河、塔里木河6条主要河流19个监测断面中I~Ш类优良水质断面占100%，与2022年相比无变化，主要水质影响因子为高锰酸盐、氟化物。</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rPr>
                <w:rFonts w:hint="default" w:ascii="Times New Roman" w:hAnsi="Times New Roman" w:eastAsia="宋体" w:cs="Times New Roman"/>
                <w:b/>
                <w:color w:val="auto"/>
                <w:kern w:val="0"/>
                <w:sz w:val="24"/>
                <w:szCs w:val="24"/>
                <w:lang w:val="en-US" w:eastAsia="zh-CN"/>
              </w:rPr>
            </w:pPr>
            <w:r>
              <w:rPr>
                <w:rFonts w:hint="default" w:ascii="Times New Roman" w:hAnsi="Times New Roman" w:eastAsia="宋体" w:cs="Times New Roman"/>
                <w:b/>
                <w:color w:val="auto"/>
                <w:kern w:val="0"/>
                <w:sz w:val="24"/>
                <w:szCs w:val="24"/>
                <w:lang w:val="en-US" w:eastAsia="zh-CN"/>
              </w:rPr>
              <w:t>三、声环境质量现状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cs="宋体"/>
                <w:kern w:val="0"/>
                <w:sz w:val="24"/>
                <w:szCs w:val="24"/>
                <w:lang w:val="en-US" w:eastAsia="zh-CN"/>
              </w:rPr>
            </w:pPr>
            <w:r>
              <w:rPr>
                <w:rFonts w:hint="default" w:cs="宋体"/>
                <w:kern w:val="0"/>
                <w:sz w:val="24"/>
                <w:szCs w:val="24"/>
                <w:lang w:val="en-US" w:eastAsia="zh-CN"/>
              </w:rPr>
              <w:t>根据《建设项目环境影响报告表编制技术指南》（污染影响类）（试行），厂界外周边50m范围内不存在声环境保护目标的建设项目，不需要对声环境质量现状并评价达标情况。</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rPr>
                <w:rFonts w:hint="default" w:ascii="Times New Roman" w:hAnsi="Times New Roman" w:eastAsia="宋体" w:cs="Times New Roman"/>
                <w:b/>
                <w:color w:val="auto"/>
                <w:kern w:val="0"/>
                <w:sz w:val="24"/>
                <w:szCs w:val="24"/>
                <w:lang w:val="en-US" w:eastAsia="zh-CN"/>
              </w:rPr>
            </w:pPr>
            <w:r>
              <w:rPr>
                <w:rFonts w:hint="default" w:ascii="Times New Roman" w:hAnsi="Times New Roman" w:eastAsia="宋体" w:cs="Times New Roman"/>
                <w:b/>
                <w:color w:val="auto"/>
                <w:kern w:val="0"/>
                <w:sz w:val="24"/>
                <w:szCs w:val="24"/>
                <w:lang w:val="en-US" w:eastAsia="zh-CN"/>
              </w:rPr>
              <w:t>四、生态环境质量现状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根据《建设项目环境影响报告表编制技术指南》（污染影响类）（试行），产业园区外建设项目新增用地且用地范围内含有生态环境保护目标时，应进行生态现状调查。本项目位于上库高新技术产业开发区内，不进行生态现状调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cs="宋体"/>
                <w:kern w:val="0"/>
                <w:sz w:val="24"/>
                <w:szCs w:val="24"/>
                <w:lang w:val="en-US" w:eastAsia="zh-CN"/>
              </w:rPr>
            </w:pPr>
            <w:r>
              <w:rPr>
                <w:rFonts w:hint="eastAsia" w:cs="宋体"/>
                <w:kern w:val="0"/>
                <w:sz w:val="24"/>
                <w:szCs w:val="24"/>
                <w:lang w:val="en-US" w:eastAsia="zh-CN"/>
              </w:rPr>
              <w:t>根据新疆第六次沙化监测情况，本项目属于非沙化土地，项目区沙化土地现状见附图4。</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rPr>
                <w:rFonts w:hint="default" w:ascii="Times New Roman" w:hAnsi="Times New Roman" w:eastAsia="宋体" w:cs="Times New Roman"/>
                <w:b/>
                <w:color w:val="auto"/>
                <w:kern w:val="0"/>
                <w:sz w:val="24"/>
                <w:szCs w:val="24"/>
                <w:lang w:val="en-US" w:eastAsia="zh-CN"/>
              </w:rPr>
            </w:pPr>
            <w:r>
              <w:rPr>
                <w:rFonts w:hint="default" w:ascii="Times New Roman" w:hAnsi="Times New Roman" w:eastAsia="宋体" w:cs="Times New Roman"/>
                <w:b/>
                <w:color w:val="auto"/>
                <w:kern w:val="0"/>
                <w:sz w:val="24"/>
                <w:szCs w:val="24"/>
                <w:lang w:val="en-US" w:eastAsia="zh-CN"/>
              </w:rPr>
              <w:t>五、地下水、土壤环境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cs="宋体"/>
                <w:kern w:val="0"/>
                <w:szCs w:val="21"/>
              </w:rPr>
            </w:pPr>
            <w:r>
              <w:rPr>
                <w:rFonts w:hint="eastAsia" w:cs="宋体"/>
                <w:kern w:val="0"/>
                <w:sz w:val="24"/>
                <w:szCs w:val="24"/>
                <w:lang w:val="en-US" w:eastAsia="zh-CN"/>
              </w:rPr>
              <w:t>根据《建设项目环境影响报告表编制技术指南（污染影响类）（试行）》中要求，原则上不开展环境质量现状调查。建设项目存在土壤、地下水环境污染途径的，应结合污染源、保护目标分布情况开展现状调查以留作背景值。本项目生产过程中清洗废水经沉淀池处理后回用于厂区洒水降尘，生活污水直接排入管网进入园区污水处理厂（新疆上和恒瑞环境有限公司）。厂区地面硬化，产生的粉尘经除尘器收集后回用于生产，无地下水和土壤的污染途径，因此无需开展环境质量现状调查</w:t>
            </w:r>
            <w:r>
              <w:rPr>
                <w:rFonts w:hint="default" w:cs="宋体"/>
                <w:kern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6"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保护</w:t>
            </w:r>
          </w:p>
          <w:p>
            <w:pPr>
              <w:adjustRightInd w:val="0"/>
              <w:snapToGrid w:val="0"/>
              <w:jc w:val="center"/>
              <w:rPr>
                <w:rFonts w:hint="eastAsia" w:ascii="宋体" w:hAnsi="宋体" w:cs="宋体"/>
                <w:kern w:val="0"/>
                <w:szCs w:val="21"/>
              </w:rPr>
            </w:pPr>
            <w:r>
              <w:rPr>
                <w:rFonts w:hint="eastAsia" w:ascii="宋体" w:hAnsi="宋体" w:cs="宋体"/>
                <w:kern w:val="0"/>
                <w:szCs w:val="21"/>
              </w:rPr>
              <w:t>目标</w:t>
            </w:r>
          </w:p>
        </w:tc>
        <w:tc>
          <w:tcPr>
            <w:tcW w:w="819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rPr>
                <w:rFonts w:hint="eastAsia" w:ascii="Times New Roman" w:hAnsi="Times New Roman" w:eastAsia="宋体" w:cs="Times New Roman"/>
                <w:b/>
                <w:color w:val="auto"/>
                <w:kern w:val="0"/>
                <w:sz w:val="24"/>
                <w:szCs w:val="24"/>
                <w:lang w:val="en-US" w:eastAsia="zh-CN"/>
              </w:rPr>
            </w:pPr>
            <w:r>
              <w:rPr>
                <w:rFonts w:hint="eastAsia" w:ascii="Times New Roman" w:hAnsi="Times New Roman" w:eastAsia="宋体" w:cs="Times New Roman"/>
                <w:b/>
                <w:color w:val="auto"/>
                <w:kern w:val="0"/>
                <w:sz w:val="24"/>
                <w:szCs w:val="24"/>
                <w:lang w:val="en-US" w:eastAsia="zh-CN"/>
              </w:rPr>
              <w:t>主要环境保护目标：</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rPr>
                <w:rFonts w:hint="default" w:ascii="Times New Roman" w:hAnsi="Times New Roman" w:eastAsia="宋体" w:cs="Times New Roman"/>
                <w:b/>
                <w:color w:val="auto"/>
                <w:kern w:val="0"/>
                <w:sz w:val="24"/>
                <w:szCs w:val="24"/>
                <w:lang w:val="en-US" w:eastAsia="zh-CN"/>
              </w:rPr>
            </w:pPr>
            <w:r>
              <w:rPr>
                <w:rFonts w:hint="eastAsia" w:ascii="Times New Roman" w:hAnsi="Times New Roman" w:eastAsia="宋体" w:cs="Times New Roman"/>
                <w:b/>
                <w:color w:val="auto"/>
                <w:kern w:val="0"/>
                <w:sz w:val="24"/>
                <w:szCs w:val="24"/>
                <w:lang w:val="en-US" w:eastAsia="zh-CN"/>
              </w:rPr>
              <w:t>一</w:t>
            </w:r>
            <w:r>
              <w:rPr>
                <w:rFonts w:hint="default" w:ascii="Times New Roman" w:hAnsi="Times New Roman" w:eastAsia="宋体" w:cs="Times New Roman"/>
                <w:b/>
                <w:color w:val="auto"/>
                <w:kern w:val="0"/>
                <w:sz w:val="24"/>
                <w:szCs w:val="24"/>
                <w:lang w:val="en-US" w:eastAsia="zh-CN"/>
              </w:rPr>
              <w:t>、大气环境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根据《建设项目环境影响报告表编制技术指南（污染影响型）（试行）》指南要求，本项目厂界外500m范围内无自然保护区、风景名胜区、居住区、文化区和农村地区中人群较集中的区域等保护目标。</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rPr>
                <w:rFonts w:hint="eastAsia" w:ascii="Times New Roman" w:hAnsi="Times New Roman" w:eastAsia="宋体" w:cs="Times New Roman"/>
                <w:b/>
                <w:color w:val="auto"/>
                <w:kern w:val="0"/>
                <w:sz w:val="24"/>
                <w:szCs w:val="24"/>
                <w:lang w:val="en-US" w:eastAsia="zh-CN"/>
              </w:rPr>
            </w:pPr>
            <w:r>
              <w:rPr>
                <w:rFonts w:hint="eastAsia" w:ascii="Times New Roman" w:hAnsi="Times New Roman" w:eastAsia="宋体" w:cs="Times New Roman"/>
                <w:b/>
                <w:color w:val="auto"/>
                <w:kern w:val="0"/>
                <w:sz w:val="24"/>
                <w:szCs w:val="24"/>
                <w:lang w:val="en-US" w:eastAsia="zh-CN"/>
              </w:rPr>
              <w:t>二、地下水环境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s="宋体"/>
                <w:kern w:val="0"/>
                <w:sz w:val="24"/>
                <w:szCs w:val="24"/>
                <w:lang w:val="en-US" w:eastAsia="zh-CN"/>
              </w:rPr>
            </w:pPr>
            <w:r>
              <w:rPr>
                <w:rFonts w:hint="eastAsia" w:cs="宋体"/>
                <w:kern w:val="0"/>
                <w:sz w:val="24"/>
                <w:szCs w:val="24"/>
                <w:lang w:val="en-US" w:eastAsia="zh-CN"/>
              </w:rPr>
              <w:t>本项目厂界外</w:t>
            </w:r>
            <w:r>
              <w:rPr>
                <w:rFonts w:hint="default" w:cs="宋体"/>
                <w:kern w:val="0"/>
                <w:sz w:val="24"/>
                <w:szCs w:val="24"/>
                <w:lang w:val="en-US" w:eastAsia="zh-CN"/>
              </w:rPr>
              <w:t>500m</w:t>
            </w:r>
            <w:r>
              <w:rPr>
                <w:rFonts w:hint="eastAsia" w:cs="宋体"/>
                <w:kern w:val="0"/>
                <w:sz w:val="24"/>
                <w:szCs w:val="24"/>
                <w:lang w:val="en-US" w:eastAsia="zh-CN"/>
              </w:rPr>
              <w:t>范围内无地下水集中式饮用水水源和热水、矿泉水、温泉等特殊地下水资源。</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rPr>
                <w:rFonts w:hint="eastAsia" w:ascii="Times New Roman" w:hAnsi="Times New Roman" w:eastAsia="宋体" w:cs="Times New Roman"/>
                <w:b/>
                <w:color w:val="auto"/>
                <w:kern w:val="0"/>
                <w:sz w:val="24"/>
                <w:szCs w:val="24"/>
                <w:lang w:val="en-US" w:eastAsia="zh-CN"/>
              </w:rPr>
            </w:pPr>
            <w:r>
              <w:rPr>
                <w:rFonts w:hint="eastAsia" w:ascii="Times New Roman" w:hAnsi="Times New Roman" w:eastAsia="宋体" w:cs="Times New Roman"/>
                <w:b/>
                <w:color w:val="auto"/>
                <w:kern w:val="0"/>
                <w:sz w:val="24"/>
                <w:szCs w:val="24"/>
                <w:lang w:val="en-US" w:eastAsia="zh-CN"/>
              </w:rPr>
              <w:t>三、声环境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cs="宋体"/>
                <w:kern w:val="0"/>
                <w:sz w:val="24"/>
                <w:szCs w:val="24"/>
                <w:lang w:val="en-US" w:eastAsia="zh-CN"/>
              </w:rPr>
            </w:pPr>
            <w:r>
              <w:rPr>
                <w:rFonts w:hint="eastAsia" w:cs="宋体"/>
                <w:kern w:val="0"/>
                <w:sz w:val="24"/>
                <w:szCs w:val="24"/>
                <w:lang w:val="en-US" w:eastAsia="zh-CN"/>
              </w:rPr>
              <w:t>本项目厂界外50米范围内无声环境保护目标。</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rPr>
                <w:rFonts w:hint="eastAsia" w:ascii="Times New Roman" w:hAnsi="Times New Roman" w:eastAsia="宋体" w:cs="Times New Roman"/>
                <w:b/>
                <w:color w:val="auto"/>
                <w:kern w:val="0"/>
                <w:sz w:val="24"/>
                <w:szCs w:val="24"/>
                <w:lang w:val="en-US" w:eastAsia="zh-CN"/>
              </w:rPr>
            </w:pPr>
            <w:r>
              <w:rPr>
                <w:rFonts w:hint="eastAsia" w:ascii="Times New Roman" w:hAnsi="Times New Roman" w:eastAsia="宋体" w:cs="Times New Roman"/>
                <w:b/>
                <w:color w:val="auto"/>
                <w:kern w:val="0"/>
                <w:sz w:val="24"/>
                <w:szCs w:val="24"/>
                <w:lang w:val="en-US" w:eastAsia="zh-CN"/>
              </w:rPr>
              <w:t>四、生态环境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cs="宋体"/>
                <w:kern w:val="0"/>
                <w:szCs w:val="21"/>
              </w:rPr>
            </w:pPr>
            <w:r>
              <w:rPr>
                <w:rFonts w:hint="eastAsia" w:cs="宋体"/>
                <w:kern w:val="0"/>
                <w:sz w:val="24"/>
                <w:szCs w:val="24"/>
                <w:lang w:val="en-US" w:eastAsia="zh-CN"/>
              </w:rPr>
              <w:t>本项目位于库尔勒上库高新技术产业开发区，用地范围内无生态环境保护目标。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tcMar>
              <w:left w:w="28" w:type="dxa"/>
              <w:right w:w="28" w:type="dxa"/>
            </w:tcMar>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污染</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物排</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放控</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制标</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准</w:t>
            </w:r>
          </w:p>
        </w:tc>
        <w:tc>
          <w:tcPr>
            <w:tcW w:w="8190" w:type="dxa"/>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520" w:lineRule="exact"/>
              <w:ind w:right="0" w:rightChars="0"/>
              <w:textAlignment w:val="auto"/>
              <w:rPr>
                <w:rFonts w:hint="default" w:ascii="Times New Roman" w:hAnsi="Times New Roman" w:eastAsia="宋体" w:cs="Times New Roman"/>
                <w:b/>
                <w:color w:val="auto"/>
                <w:kern w:val="0"/>
                <w:sz w:val="24"/>
                <w:szCs w:val="24"/>
                <w:lang w:val="en-US" w:eastAsia="zh-CN"/>
              </w:rPr>
            </w:pPr>
            <w:r>
              <w:rPr>
                <w:rFonts w:hint="default" w:ascii="Times New Roman" w:hAnsi="Times New Roman" w:eastAsia="宋体" w:cs="Times New Roman"/>
                <w:b/>
                <w:color w:val="auto"/>
                <w:kern w:val="0"/>
                <w:sz w:val="24"/>
                <w:szCs w:val="24"/>
                <w:lang w:val="en-US" w:eastAsia="zh-CN"/>
              </w:rPr>
              <w:t>大气</w:t>
            </w:r>
          </w:p>
          <w:p>
            <w:pPr>
              <w:keepNext w:val="0"/>
              <w:keepLines w:val="0"/>
              <w:pageBreakBefore w:val="0"/>
              <w:widowControl w:val="0"/>
              <w:kinsoku/>
              <w:wordWrap w:val="0"/>
              <w:overflowPunct/>
              <w:topLinePunct w:val="0"/>
              <w:autoSpaceDE/>
              <w:autoSpaceDN/>
              <w:bidi w:val="0"/>
              <w:adjustRightInd/>
              <w:snapToGrid/>
              <w:spacing w:line="520" w:lineRule="exact"/>
              <w:ind w:left="0" w:right="0" w:firstLine="480" w:firstLineChars="200"/>
              <w:jc w:val="left"/>
              <w:textAlignment w:val="auto"/>
              <w:rPr>
                <w:rFonts w:hint="eastAsia" w:ascii="Times New Roman" w:hAnsi="Times New Roman" w:eastAsia="宋体" w:cs="宋体"/>
                <w:kern w:val="0"/>
                <w:sz w:val="24"/>
                <w:szCs w:val="24"/>
                <w:highlight w:val="none"/>
                <w:lang w:val="en-US" w:eastAsia="zh-CN"/>
              </w:rPr>
            </w:pPr>
            <w:r>
              <w:rPr>
                <w:rFonts w:hint="eastAsia" w:ascii="Times New Roman" w:hAnsi="Times New Roman" w:eastAsia="宋体" w:cs="宋体"/>
                <w:kern w:val="0"/>
                <w:sz w:val="24"/>
                <w:szCs w:val="24"/>
                <w:highlight w:val="none"/>
                <w:lang w:val="en-US" w:eastAsia="zh-CN"/>
              </w:rPr>
              <w:t>项目</w:t>
            </w:r>
            <w:r>
              <w:rPr>
                <w:rFonts w:hint="eastAsia" w:cs="宋体"/>
                <w:kern w:val="0"/>
                <w:sz w:val="24"/>
                <w:szCs w:val="24"/>
                <w:highlight w:val="none"/>
                <w:lang w:val="en-US" w:eastAsia="zh-CN"/>
              </w:rPr>
              <w:t>施工</w:t>
            </w:r>
            <w:r>
              <w:rPr>
                <w:rFonts w:hint="eastAsia" w:ascii="Times New Roman" w:hAnsi="Times New Roman" w:eastAsia="宋体" w:cs="宋体"/>
                <w:kern w:val="0"/>
                <w:sz w:val="24"/>
                <w:szCs w:val="24"/>
                <w:highlight w:val="none"/>
                <w:lang w:val="en-US" w:eastAsia="zh-CN"/>
              </w:rPr>
              <w:t>过程中产生</w:t>
            </w:r>
            <w:r>
              <w:rPr>
                <w:rFonts w:hint="eastAsia" w:cs="宋体"/>
                <w:kern w:val="0"/>
                <w:sz w:val="24"/>
                <w:szCs w:val="24"/>
                <w:highlight w:val="none"/>
                <w:lang w:val="en-US" w:eastAsia="zh-CN"/>
              </w:rPr>
              <w:t>粉尘</w:t>
            </w:r>
            <w:r>
              <w:rPr>
                <w:rFonts w:hint="eastAsia" w:ascii="Times New Roman" w:hAnsi="Times New Roman" w:eastAsia="宋体" w:cs="宋体"/>
                <w:kern w:val="0"/>
                <w:sz w:val="24"/>
                <w:szCs w:val="24"/>
                <w:highlight w:val="none"/>
                <w:lang w:val="en-US" w:eastAsia="zh-CN"/>
              </w:rPr>
              <w:t>执行《大气污染物综合排放标准》（GB16297-1996</w:t>
            </w:r>
            <w:r>
              <w:rPr>
                <w:rFonts w:hint="eastAsia" w:cs="宋体"/>
                <w:kern w:val="0"/>
                <w:sz w:val="24"/>
                <w:szCs w:val="24"/>
                <w:highlight w:val="none"/>
                <w:lang w:val="en-US" w:eastAsia="zh-CN"/>
              </w:rPr>
              <w:t>）</w:t>
            </w:r>
            <w:r>
              <w:rPr>
                <w:rFonts w:hint="eastAsia" w:ascii="Times New Roman" w:hAnsi="Times New Roman" w:eastAsia="宋体" w:cs="宋体"/>
                <w:kern w:val="0"/>
                <w:sz w:val="24"/>
                <w:szCs w:val="24"/>
                <w:highlight w:val="none"/>
                <w:lang w:val="en-US" w:eastAsia="zh-CN"/>
              </w:rPr>
              <w:t>标准，标准限值具体详见下表3-</w:t>
            </w:r>
            <w:r>
              <w:rPr>
                <w:rFonts w:hint="eastAsia" w:cs="宋体"/>
                <w:kern w:val="0"/>
                <w:sz w:val="24"/>
                <w:szCs w:val="24"/>
                <w:highlight w:val="none"/>
                <w:lang w:val="en-US" w:eastAsia="zh-CN"/>
              </w:rPr>
              <w:t>4</w:t>
            </w:r>
            <w:r>
              <w:rPr>
                <w:rFonts w:hint="eastAsia" w:ascii="Times New Roman" w:hAnsi="Times New Roman" w:eastAsia="宋体" w:cs="宋体"/>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表3-</w:t>
            </w:r>
            <w:r>
              <w:rPr>
                <w:rFonts w:hint="eastAsia" w:cs="Times New Roman"/>
                <w:b/>
                <w:bCs/>
                <w:sz w:val="24"/>
                <w:szCs w:val="24"/>
                <w:highlight w:val="none"/>
                <w:lang w:val="en-US" w:eastAsia="zh-CN"/>
              </w:rPr>
              <w:t>4</w:t>
            </w:r>
            <w:r>
              <w:rPr>
                <w:rFonts w:hint="eastAsia" w:ascii="Times New Roman" w:hAnsi="Times New Roman" w:eastAsia="宋体" w:cs="Times New Roman"/>
                <w:b/>
                <w:bCs/>
                <w:sz w:val="24"/>
                <w:szCs w:val="24"/>
                <w:highlight w:val="none"/>
                <w:lang w:val="en-US" w:eastAsia="zh-CN"/>
              </w:rPr>
              <w:t xml:space="preserve">  </w:t>
            </w:r>
            <w:r>
              <w:rPr>
                <w:rFonts w:hint="eastAsia" w:cs="Times New Roman"/>
                <w:b/>
                <w:bCs/>
                <w:sz w:val="24"/>
                <w:szCs w:val="24"/>
                <w:highlight w:val="none"/>
                <w:lang w:val="en-US" w:eastAsia="zh-CN"/>
              </w:rPr>
              <w:t>施工期</w:t>
            </w:r>
            <w:r>
              <w:rPr>
                <w:rFonts w:hint="eastAsia" w:ascii="Times New Roman" w:hAnsi="Times New Roman" w:eastAsia="宋体" w:cs="Times New Roman"/>
                <w:b/>
                <w:bCs/>
                <w:sz w:val="24"/>
                <w:szCs w:val="24"/>
                <w:highlight w:val="none"/>
                <w:lang w:val="en-US" w:eastAsia="zh-CN"/>
              </w:rPr>
              <w:t>大气污染物排放标准限值</w:t>
            </w:r>
          </w:p>
          <w:tbl>
            <w:tblPr>
              <w:tblStyle w:val="18"/>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850"/>
              <w:gridCol w:w="1478"/>
              <w:gridCol w:w="2347"/>
              <w:gridCol w:w="328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62"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污染物</w:t>
                  </w:r>
                </w:p>
              </w:tc>
              <w:tc>
                <w:tcPr>
                  <w:tcW w:w="14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排放浓度限值</w:t>
                  </w:r>
                </w:p>
              </w:tc>
              <w:tc>
                <w:tcPr>
                  <w:tcW w:w="20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无组织</w:t>
                  </w:r>
                </w:p>
              </w:tc>
              <w:tc>
                <w:tcPr>
                  <w:tcW w:w="9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颗粒物</w:t>
                  </w:r>
                </w:p>
              </w:tc>
              <w:tc>
                <w:tcPr>
                  <w:tcW w:w="14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周界外浓度最高点1.0mg/m</w:t>
                  </w:r>
                  <w:r>
                    <w:rPr>
                      <w:rFonts w:hint="default" w:ascii="Times New Roman" w:hAnsi="Times New Roman" w:eastAsia="宋体" w:cs="Times New Roman"/>
                      <w:color w:val="auto"/>
                      <w:kern w:val="0"/>
                      <w:sz w:val="21"/>
                      <w:szCs w:val="21"/>
                      <w:vertAlign w:val="superscript"/>
                      <w:lang w:val="en-US" w:eastAsia="zh-CN"/>
                    </w:rPr>
                    <w:t>3</w:t>
                  </w:r>
                </w:p>
              </w:tc>
              <w:tc>
                <w:tcPr>
                  <w:tcW w:w="20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《大气污染物综合排放标准》（GB16297-1996）</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运营期原辅料在装卸、堆存时及粉料筒仓、输送、搅拌产生的颗粒物执行《水泥工业大气污染物排放标准》（GB4915-2013）表</w:t>
            </w:r>
            <w:r>
              <w:rPr>
                <w:rFonts w:hint="eastAsia" w:cs="Times New Roman"/>
                <w:kern w:val="0"/>
                <w:sz w:val="24"/>
                <w:szCs w:val="24"/>
                <w:lang w:val="en-US" w:eastAsia="zh-CN"/>
              </w:rPr>
              <w:t>1</w:t>
            </w:r>
            <w:r>
              <w:rPr>
                <w:rFonts w:hint="default" w:ascii="Times New Roman" w:hAnsi="Times New Roman" w:cs="Times New Roman"/>
                <w:kern w:val="0"/>
                <w:sz w:val="24"/>
                <w:szCs w:val="24"/>
                <w:lang w:val="en-US" w:eastAsia="zh-CN"/>
              </w:rPr>
              <w:t>大气污染物排放限值要求，具体标准限值见表3-</w:t>
            </w:r>
            <w:r>
              <w:rPr>
                <w:rFonts w:hint="eastAsia" w:cs="Times New Roman"/>
                <w:kern w:val="0"/>
                <w:sz w:val="24"/>
                <w:szCs w:val="24"/>
                <w:lang w:val="en-US" w:eastAsia="zh-CN"/>
              </w:rPr>
              <w:t>5</w:t>
            </w:r>
            <w:r>
              <w:rPr>
                <w:rFonts w:hint="default"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表3-</w:t>
            </w:r>
            <w:r>
              <w:rPr>
                <w:rFonts w:hint="eastAsia" w:cs="Times New Roman"/>
                <w:b/>
                <w:bCs/>
                <w:sz w:val="24"/>
                <w:szCs w:val="24"/>
                <w:highlight w:val="none"/>
                <w:lang w:val="en-US" w:eastAsia="zh-CN"/>
              </w:rPr>
              <w:t>5</w:t>
            </w:r>
            <w:r>
              <w:rPr>
                <w:rFonts w:hint="default" w:ascii="Times New Roman" w:hAnsi="Times New Roman" w:eastAsia="宋体" w:cs="Times New Roman"/>
                <w:b/>
                <w:bCs/>
                <w:sz w:val="24"/>
                <w:szCs w:val="24"/>
                <w:highlight w:val="none"/>
                <w:lang w:val="en-US" w:eastAsia="zh-CN"/>
              </w:rPr>
              <w:t xml:space="preserve">  </w:t>
            </w:r>
            <w:r>
              <w:rPr>
                <w:rFonts w:hint="eastAsia" w:cs="Times New Roman"/>
                <w:b/>
                <w:bCs/>
                <w:sz w:val="24"/>
                <w:szCs w:val="24"/>
                <w:highlight w:val="none"/>
                <w:lang w:val="en-US" w:eastAsia="zh-CN"/>
              </w:rPr>
              <w:t>运营期</w:t>
            </w:r>
            <w:r>
              <w:rPr>
                <w:rFonts w:hint="default" w:ascii="Times New Roman" w:hAnsi="Times New Roman" w:eastAsia="宋体" w:cs="Times New Roman"/>
                <w:b/>
                <w:bCs/>
                <w:sz w:val="24"/>
                <w:szCs w:val="24"/>
                <w:highlight w:val="none"/>
                <w:lang w:val="en-US" w:eastAsia="zh-CN"/>
              </w:rPr>
              <w:t>大气污染物排放限值</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1392"/>
              <w:gridCol w:w="1518"/>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noWrap w:val="0"/>
                  <w:vAlign w:val="center"/>
                </w:tcPr>
                <w:p>
                  <w:pPr>
                    <w:pStyle w:val="28"/>
                    <w:rPr>
                      <w:rFonts w:hint="default" w:ascii="Times New Roman" w:hAnsi="Times New Roman" w:cs="Times New Roman"/>
                    </w:rPr>
                  </w:pPr>
                  <w:r>
                    <w:rPr>
                      <w:rFonts w:hint="default" w:ascii="Times New Roman" w:hAnsi="Times New Roman" w:cs="Times New Roman"/>
                    </w:rPr>
                    <w:t>作业场所</w:t>
                  </w:r>
                </w:p>
              </w:tc>
              <w:tc>
                <w:tcPr>
                  <w:tcW w:w="874" w:type="pct"/>
                  <w:noWrap w:val="0"/>
                  <w:vAlign w:val="center"/>
                </w:tcPr>
                <w:p>
                  <w:pPr>
                    <w:pStyle w:val="28"/>
                    <w:rPr>
                      <w:rFonts w:hint="default" w:ascii="Times New Roman" w:hAnsi="Times New Roman" w:eastAsia="宋体" w:cs="Times New Roman"/>
                      <w:lang w:val="en-US" w:eastAsia="zh-CN"/>
                    </w:rPr>
                  </w:pPr>
                  <w:r>
                    <w:rPr>
                      <w:rFonts w:hint="default" w:ascii="Times New Roman" w:hAnsi="Times New Roman" w:cs="Times New Roman"/>
                      <w:lang w:val="en-US" w:eastAsia="zh-CN"/>
                    </w:rPr>
                    <w:t>排放形式</w:t>
                  </w:r>
                </w:p>
              </w:tc>
              <w:tc>
                <w:tcPr>
                  <w:tcW w:w="953" w:type="pct"/>
                  <w:noWrap w:val="0"/>
                  <w:vAlign w:val="center"/>
                </w:tcPr>
                <w:p>
                  <w:pPr>
                    <w:pStyle w:val="28"/>
                    <w:rPr>
                      <w:rFonts w:hint="default" w:ascii="Times New Roman" w:hAnsi="Times New Roman" w:cs="Times New Roman"/>
                    </w:rPr>
                  </w:pPr>
                  <w:r>
                    <w:rPr>
                      <w:rFonts w:hint="default" w:ascii="Times New Roman" w:hAnsi="Times New Roman" w:cs="Times New Roman"/>
                    </w:rPr>
                    <w:t>限值</w:t>
                  </w:r>
                </w:p>
              </w:tc>
              <w:tc>
                <w:tcPr>
                  <w:tcW w:w="1917" w:type="pct"/>
                  <w:noWrap w:val="0"/>
                  <w:vAlign w:val="center"/>
                </w:tcPr>
                <w:p>
                  <w:pPr>
                    <w:pStyle w:val="28"/>
                    <w:rPr>
                      <w:rFonts w:hint="default" w:ascii="Times New Roman" w:hAnsi="Times New Roman" w:cs="Times New Roman"/>
                    </w:rPr>
                  </w:pPr>
                  <w:r>
                    <w:rPr>
                      <w:rFonts w:hint="default" w:ascii="Times New Roman" w:hAnsi="Times New Roman" w:cs="Times New Roman"/>
                    </w:rPr>
                    <w:t>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Merge w:val="restart"/>
                  <w:noWrap w:val="0"/>
                  <w:vAlign w:val="center"/>
                </w:tcPr>
                <w:p>
                  <w:pPr>
                    <w:pStyle w:val="28"/>
                    <w:rPr>
                      <w:rFonts w:hint="default" w:ascii="Times New Roman" w:hAnsi="Times New Roman" w:cs="Times New Roman"/>
                    </w:rPr>
                  </w:pPr>
                  <w:r>
                    <w:rPr>
                      <w:rFonts w:hint="default" w:ascii="Times New Roman" w:hAnsi="Times New Roman" w:cs="Times New Roman"/>
                    </w:rPr>
                    <w:t>水泥工业企业</w:t>
                  </w:r>
                </w:p>
              </w:tc>
              <w:tc>
                <w:tcPr>
                  <w:tcW w:w="874" w:type="pct"/>
                  <w:noWrap w:val="0"/>
                  <w:vAlign w:val="center"/>
                </w:tcPr>
                <w:p>
                  <w:pPr>
                    <w:pStyle w:val="28"/>
                    <w:rPr>
                      <w:rFonts w:hint="default" w:ascii="Times New Roman" w:hAnsi="Times New Roman" w:eastAsia="宋体" w:cs="Times New Roman"/>
                      <w:lang w:val="en-US" w:eastAsia="zh-CN"/>
                    </w:rPr>
                  </w:pPr>
                  <w:r>
                    <w:rPr>
                      <w:rFonts w:hint="default" w:ascii="Times New Roman" w:hAnsi="Times New Roman" w:cs="Times New Roman"/>
                      <w:lang w:val="en-US" w:eastAsia="zh-CN"/>
                    </w:rPr>
                    <w:t>无组织</w:t>
                  </w:r>
                </w:p>
              </w:tc>
              <w:tc>
                <w:tcPr>
                  <w:tcW w:w="953" w:type="pct"/>
                  <w:noWrap w:val="0"/>
                  <w:vAlign w:val="center"/>
                </w:tcPr>
                <w:p>
                  <w:pPr>
                    <w:pStyle w:val="28"/>
                    <w:rPr>
                      <w:rFonts w:hint="default" w:ascii="Times New Roman" w:hAnsi="Times New Roman" w:cs="Times New Roman"/>
                    </w:rPr>
                  </w:pPr>
                  <w:r>
                    <w:rPr>
                      <w:rFonts w:hint="default" w:ascii="Times New Roman" w:hAnsi="Times New Roman" w:cs="Times New Roman"/>
                    </w:rPr>
                    <w:t>0.5mg/m</w:t>
                  </w:r>
                  <w:r>
                    <w:rPr>
                      <w:rFonts w:hint="default" w:ascii="Times New Roman" w:hAnsi="Times New Roman" w:cs="Times New Roman"/>
                      <w:vertAlign w:val="superscript"/>
                    </w:rPr>
                    <w:t>3</w:t>
                  </w:r>
                </w:p>
              </w:tc>
              <w:tc>
                <w:tcPr>
                  <w:tcW w:w="1917" w:type="pct"/>
                  <w:noWrap w:val="0"/>
                  <w:vAlign w:val="center"/>
                </w:tcPr>
                <w:p>
                  <w:pPr>
                    <w:pStyle w:val="28"/>
                    <w:rPr>
                      <w:rFonts w:hint="default" w:ascii="Times New Roman" w:hAnsi="Times New Roman" w:cs="Times New Roman"/>
                    </w:rPr>
                  </w:pPr>
                  <w:r>
                    <w:rPr>
                      <w:rFonts w:hint="default" w:ascii="Times New Roman" w:hAnsi="Times New Roman" w:cs="Times New Roman"/>
                    </w:rPr>
                    <w:t>厂界外20m处上风向设参照点，下风向设监控点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Merge w:val="continue"/>
                  <w:noWrap w:val="0"/>
                  <w:vAlign w:val="center"/>
                </w:tcPr>
                <w:p>
                  <w:pPr>
                    <w:pStyle w:val="28"/>
                    <w:rPr>
                      <w:rFonts w:hint="default" w:ascii="Times New Roman" w:hAnsi="Times New Roman" w:cs="Times New Roman"/>
                    </w:rPr>
                  </w:pPr>
                </w:p>
              </w:tc>
              <w:tc>
                <w:tcPr>
                  <w:tcW w:w="874" w:type="pct"/>
                  <w:noWrap w:val="0"/>
                  <w:vAlign w:val="center"/>
                </w:tcPr>
                <w:p>
                  <w:pPr>
                    <w:pStyle w:val="28"/>
                    <w:rPr>
                      <w:rFonts w:hint="default" w:ascii="Times New Roman" w:hAnsi="Times New Roman" w:eastAsia="宋体" w:cs="Times New Roman"/>
                      <w:lang w:val="en-US" w:eastAsia="zh-CN"/>
                    </w:rPr>
                  </w:pPr>
                  <w:r>
                    <w:rPr>
                      <w:rFonts w:hint="default" w:ascii="Times New Roman" w:hAnsi="Times New Roman" w:cs="Times New Roman"/>
                      <w:lang w:val="en-US" w:eastAsia="zh-CN"/>
                    </w:rPr>
                    <w:t>有组织</w:t>
                  </w:r>
                </w:p>
              </w:tc>
              <w:tc>
                <w:tcPr>
                  <w:tcW w:w="953" w:type="pct"/>
                  <w:noWrap w:val="0"/>
                  <w:vAlign w:val="center"/>
                </w:tcPr>
                <w:p>
                  <w:pPr>
                    <w:pStyle w:val="28"/>
                    <w:rPr>
                      <w:rFonts w:hint="default" w:ascii="Times New Roman" w:hAnsi="Times New Roman" w:eastAsia="宋体" w:cs="Times New Roman"/>
                      <w:lang w:val="en-US" w:eastAsia="zh-CN"/>
                    </w:rPr>
                  </w:pPr>
                  <w:r>
                    <w:rPr>
                      <w:rFonts w:hint="eastAsia" w:cs="Times New Roman"/>
                      <w:lang w:val="en-US" w:eastAsia="zh-CN"/>
                    </w:rPr>
                    <w:t>20</w:t>
                  </w:r>
                  <w:r>
                    <w:rPr>
                      <w:rFonts w:hint="default" w:ascii="Times New Roman" w:hAnsi="Times New Roman" w:cs="Times New Roman"/>
                      <w:lang w:val="en-US" w:eastAsia="zh-CN"/>
                    </w:rPr>
                    <w:t>mg/m</w:t>
                  </w:r>
                  <w:r>
                    <w:rPr>
                      <w:rFonts w:hint="default" w:ascii="Times New Roman" w:hAnsi="Times New Roman" w:cs="Times New Roman"/>
                      <w:vertAlign w:val="superscript"/>
                      <w:lang w:val="en-US" w:eastAsia="zh-CN"/>
                    </w:rPr>
                    <w:t>3</w:t>
                  </w:r>
                </w:p>
              </w:tc>
              <w:tc>
                <w:tcPr>
                  <w:tcW w:w="1917" w:type="pct"/>
                  <w:noWrap w:val="0"/>
                  <w:vAlign w:val="center"/>
                </w:tcPr>
                <w:p>
                  <w:pPr>
                    <w:pStyle w:val="28"/>
                    <w:rPr>
                      <w:rFonts w:hint="default" w:ascii="Times New Roman" w:hAnsi="Times New Roman" w:eastAsia="宋体" w:cs="Times New Roman"/>
                      <w:lang w:val="en-US" w:eastAsia="zh-CN"/>
                    </w:rPr>
                  </w:pPr>
                  <w:r>
                    <w:rPr>
                      <w:rFonts w:hint="default" w:ascii="Times New Roman" w:hAnsi="Times New Roman" w:cs="Times New Roman"/>
                      <w:lang w:val="en-US" w:eastAsia="zh-CN"/>
                    </w:rPr>
                    <w:t>设施排气筒</w:t>
                  </w:r>
                </w:p>
              </w:tc>
            </w:tr>
          </w:tbl>
          <w:p>
            <w:pPr>
              <w:keepNext w:val="0"/>
              <w:keepLines w:val="0"/>
              <w:pageBreakBefore w:val="0"/>
              <w:widowControl/>
              <w:numPr>
                <w:ilvl w:val="0"/>
                <w:numId w:val="1"/>
              </w:numPr>
              <w:kinsoku/>
              <w:wordWrap/>
              <w:overflowPunct/>
              <w:topLinePunct w:val="0"/>
              <w:autoSpaceDE/>
              <w:autoSpaceDN/>
              <w:bidi w:val="0"/>
              <w:adjustRightInd/>
              <w:snapToGrid/>
              <w:spacing w:line="520" w:lineRule="exact"/>
              <w:ind w:left="0" w:leftChars="0" w:right="0" w:rightChars="0" w:firstLine="0" w:firstLineChars="0"/>
              <w:textAlignment w:val="auto"/>
              <w:rPr>
                <w:rFonts w:hint="default" w:ascii="Times New Roman" w:hAnsi="Times New Roman" w:eastAsia="宋体" w:cs="Times New Roman"/>
                <w:b/>
                <w:color w:val="auto"/>
                <w:kern w:val="0"/>
                <w:sz w:val="24"/>
                <w:szCs w:val="24"/>
                <w:lang w:val="en-US" w:eastAsia="zh-CN"/>
              </w:rPr>
            </w:pPr>
            <w:r>
              <w:rPr>
                <w:rFonts w:hint="default" w:ascii="Times New Roman" w:hAnsi="Times New Roman" w:eastAsia="宋体" w:cs="Times New Roman"/>
                <w:b/>
                <w:color w:val="auto"/>
                <w:kern w:val="0"/>
                <w:sz w:val="24"/>
                <w:szCs w:val="24"/>
                <w:lang w:val="en-US" w:eastAsia="zh-CN"/>
              </w:rPr>
              <w:t>噪声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噪声本项目施工期噪声排放限值执行《建筑施工场界环境噪声排放标准》（GB12523-2011），见表3-6。</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kern w:val="0"/>
                <w:sz w:val="24"/>
                <w:szCs w:val="24"/>
                <w:lang w:val="en-US" w:eastAsia="zh-CN"/>
              </w:rPr>
              <w:t>表3-6  建筑施工场界噪声排放</w:t>
            </w:r>
            <w:r>
              <w:rPr>
                <w:rFonts w:hint="eastAsia" w:ascii="Times New Roman" w:hAnsi="Times New Roman" w:eastAsia="宋体" w:cs="Times New Roman"/>
                <w:b/>
                <w:bCs/>
                <w:sz w:val="24"/>
                <w:szCs w:val="24"/>
                <w:highlight w:val="none"/>
                <w:lang w:val="en-US" w:eastAsia="zh-CN"/>
              </w:rPr>
              <w:t>标准限值一览表  单位：dB（A）</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2"/>
              <w:gridCol w:w="3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vertAlign w:val="baseline"/>
                      <w:lang w:val="en-US" w:eastAsia="zh-CN"/>
                    </w:rPr>
                  </w:pPr>
                  <w:r>
                    <w:rPr>
                      <w:rFonts w:hint="eastAsia" w:ascii="Times New Roman" w:hAnsi="Times New Roman" w:eastAsia="宋体" w:cs="Times New Roman"/>
                      <w:bCs/>
                      <w:sz w:val="21"/>
                      <w:szCs w:val="21"/>
                      <w:vertAlign w:val="baseline"/>
                      <w:lang w:val="en-US" w:eastAsia="zh-CN"/>
                    </w:rPr>
                    <w:t>昼间</w:t>
                  </w:r>
                </w:p>
              </w:tc>
              <w:tc>
                <w:tcPr>
                  <w:tcW w:w="405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vertAlign w:val="baseline"/>
                      <w:lang w:val="en-US" w:eastAsia="zh-CN"/>
                    </w:rPr>
                  </w:pPr>
                  <w:r>
                    <w:rPr>
                      <w:rFonts w:hint="eastAsia" w:ascii="Times New Roman" w:hAnsi="Times New Roman" w:eastAsia="宋体" w:cs="Times New Roman"/>
                      <w:bCs/>
                      <w:sz w:val="21"/>
                      <w:szCs w:val="21"/>
                      <w:vertAlign w:val="baseline"/>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vertAlign w:val="baseline"/>
                      <w:lang w:val="en-US" w:eastAsia="zh-CN"/>
                    </w:rPr>
                  </w:pPr>
                  <w:r>
                    <w:rPr>
                      <w:rFonts w:hint="eastAsia" w:ascii="Times New Roman" w:hAnsi="Times New Roman" w:eastAsia="宋体" w:cs="Times New Roman"/>
                      <w:bCs/>
                      <w:sz w:val="21"/>
                      <w:szCs w:val="21"/>
                      <w:vertAlign w:val="baseline"/>
                      <w:lang w:val="en-US" w:eastAsia="zh-CN"/>
                    </w:rPr>
                    <w:t>70</w:t>
                  </w:r>
                </w:p>
              </w:tc>
              <w:tc>
                <w:tcPr>
                  <w:tcW w:w="405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vertAlign w:val="baseline"/>
                      <w:lang w:val="en-US" w:eastAsia="zh-CN"/>
                    </w:rPr>
                  </w:pPr>
                  <w:r>
                    <w:rPr>
                      <w:rFonts w:hint="eastAsia" w:ascii="Times New Roman" w:hAnsi="Times New Roman" w:eastAsia="宋体" w:cs="Times New Roman"/>
                      <w:bCs/>
                      <w:sz w:val="21"/>
                      <w:szCs w:val="21"/>
                      <w:vertAlign w:val="baseline"/>
                      <w:lang w:val="en-US" w:eastAsia="zh-CN"/>
                    </w:rPr>
                    <w:t>55</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sz w:val="24"/>
                <w:lang w:eastAsia="zh-CN"/>
              </w:rPr>
            </w:pPr>
            <w:r>
              <w:rPr>
                <w:rFonts w:hint="default" w:ascii="Times New Roman" w:hAnsi="Times New Roman" w:cs="Times New Roman"/>
                <w:kern w:val="0"/>
                <w:sz w:val="24"/>
                <w:szCs w:val="24"/>
                <w:lang w:val="en-US" w:eastAsia="zh-CN"/>
              </w:rPr>
              <w:t>根据《声环境质量标准》（GB3096-2008）中声环境功能区分类，本项目属于3类声环境功能区，运营期项目区厂界噪声执行满足《工业企业厂界环境噪声排放标准》（GB12348-2008）中3类标准。</w:t>
            </w:r>
          </w:p>
          <w:p>
            <w:pPr>
              <w:widowControl/>
              <w:spacing w:line="240" w:lineRule="auto"/>
              <w:contextualSpacing/>
              <w:jc w:val="center"/>
              <w:rPr>
                <w:rFonts w:hint="default" w:ascii="Times New Roman" w:hAnsi="Times New Roman" w:cs="Times New Roman"/>
                <w:b/>
                <w:kern w:val="0"/>
                <w:sz w:val="24"/>
              </w:rPr>
            </w:pPr>
            <w:r>
              <w:rPr>
                <w:rFonts w:hint="default" w:ascii="Times New Roman" w:hAnsi="Times New Roman" w:cs="Times New Roman"/>
                <w:b/>
                <w:sz w:val="24"/>
              </w:rPr>
              <w:t>表</w:t>
            </w:r>
            <w:r>
              <w:rPr>
                <w:rFonts w:hint="default" w:ascii="Times New Roman" w:hAnsi="Times New Roman" w:cs="Times New Roman"/>
                <w:b/>
                <w:sz w:val="24"/>
                <w:lang w:val="en-US" w:eastAsia="zh-CN"/>
              </w:rPr>
              <w:t>3-</w:t>
            </w:r>
            <w:r>
              <w:rPr>
                <w:rFonts w:hint="eastAsia" w:cs="Times New Roman"/>
                <w:b/>
                <w:sz w:val="24"/>
                <w:lang w:val="en-US" w:eastAsia="zh-CN"/>
              </w:rPr>
              <w:t>7</w:t>
            </w:r>
            <w:r>
              <w:rPr>
                <w:rFonts w:hint="default" w:ascii="Times New Roman" w:hAnsi="Times New Roman" w:cs="Times New Roman"/>
                <w:b/>
                <w:sz w:val="24"/>
                <w:lang w:val="en-US" w:eastAsia="zh-CN"/>
              </w:rPr>
              <w:t xml:space="preserve"> </w:t>
            </w:r>
            <w:r>
              <w:rPr>
                <w:rFonts w:hint="default" w:ascii="Times New Roman" w:hAnsi="Times New Roman" w:cs="Times New Roman"/>
                <w:b/>
                <w:sz w:val="24"/>
              </w:rPr>
              <w:t xml:space="preserve"> 工业企业厂界环境噪声排放标准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2031"/>
              <w:gridCol w:w="1978"/>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类别</w:t>
                  </w:r>
                </w:p>
              </w:tc>
              <w:tc>
                <w:tcPr>
                  <w:tcW w:w="2279"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单位</w:t>
                  </w:r>
                </w:p>
              </w:tc>
              <w:tc>
                <w:tcPr>
                  <w:tcW w:w="2278"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昼间</w:t>
                  </w:r>
                </w:p>
              </w:tc>
              <w:tc>
                <w:tcPr>
                  <w:tcW w:w="2278"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3类</w:t>
                  </w:r>
                </w:p>
              </w:tc>
              <w:tc>
                <w:tcPr>
                  <w:tcW w:w="2279"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dB</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A</w:t>
                  </w:r>
                  <w:r>
                    <w:rPr>
                      <w:rFonts w:hint="default" w:ascii="Times New Roman" w:hAnsi="Times New Roman" w:cs="Times New Roman"/>
                      <w:kern w:val="0"/>
                      <w:szCs w:val="21"/>
                      <w:lang w:eastAsia="zh-CN"/>
                    </w:rPr>
                    <w:t>)</w:t>
                  </w:r>
                </w:p>
              </w:tc>
              <w:tc>
                <w:tcPr>
                  <w:tcW w:w="2278"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65</w:t>
                  </w:r>
                </w:p>
              </w:tc>
              <w:tc>
                <w:tcPr>
                  <w:tcW w:w="2278"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55</w:t>
                  </w:r>
                </w:p>
              </w:tc>
            </w:tr>
          </w:tbl>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rPr>
                <w:rFonts w:hint="default" w:ascii="Times New Roman" w:hAnsi="Times New Roman" w:eastAsia="宋体" w:cs="Times New Roman"/>
                <w:b/>
                <w:color w:val="auto"/>
                <w:kern w:val="0"/>
                <w:sz w:val="24"/>
                <w:szCs w:val="24"/>
                <w:lang w:val="en-US" w:eastAsia="zh-CN"/>
              </w:rPr>
            </w:pPr>
            <w:r>
              <w:rPr>
                <w:rFonts w:hint="eastAsia" w:cs="Times New Roman"/>
                <w:b/>
                <w:color w:val="auto"/>
                <w:kern w:val="0"/>
                <w:sz w:val="24"/>
                <w:szCs w:val="24"/>
                <w:lang w:val="en-US" w:eastAsia="zh-CN"/>
              </w:rPr>
              <w:t>3</w:t>
            </w:r>
            <w:r>
              <w:rPr>
                <w:rFonts w:hint="default" w:ascii="Times New Roman" w:hAnsi="Times New Roman" w:eastAsia="宋体" w:cs="Times New Roman"/>
                <w:b/>
                <w:color w:val="auto"/>
                <w:kern w:val="0"/>
                <w:sz w:val="24"/>
                <w:szCs w:val="24"/>
                <w:lang w:val="en-US" w:eastAsia="zh-CN"/>
              </w:rPr>
              <w:t>、固废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一般工业固废贮存参照执行《中华人民共和国固体废物污染环境防治法》。在暂存过程中应按照简单防渗区要求做好防渗透、防雨淋、防扬尘等环境保护要求。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危险废物贮存执行《危险废物贮存污染控制标准》（GB 18597—2023）。</w:t>
            </w:r>
          </w:p>
          <w:p>
            <w:pPr>
              <w:pStyle w:val="24"/>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总量</w:t>
            </w:r>
          </w:p>
          <w:p>
            <w:pPr>
              <w:adjustRightInd w:val="0"/>
              <w:snapToGrid w:val="0"/>
              <w:jc w:val="center"/>
              <w:rPr>
                <w:rFonts w:hint="eastAsia"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noWrap w:val="0"/>
            <w:vAlign w:val="center"/>
          </w:tcPr>
          <w:p>
            <w:pPr>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无</w:t>
            </w:r>
          </w:p>
        </w:tc>
      </w:tr>
    </w:tbl>
    <w:p>
      <w:pPr>
        <w:pStyle w:val="16"/>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18"/>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28" w:hRule="atLeast"/>
          <w:jc w:val="center"/>
        </w:trPr>
        <w:tc>
          <w:tcPr>
            <w:tcW w:w="746" w:type="dxa"/>
            <w:noWrap w:val="0"/>
            <w:tcMar>
              <w:left w:w="28" w:type="dxa"/>
              <w:right w:w="28" w:type="dxa"/>
            </w:tcMar>
            <w:vAlign w:val="center"/>
          </w:tcPr>
          <w:p>
            <w:pPr>
              <w:pStyle w:val="16"/>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施工</w:t>
            </w:r>
          </w:p>
          <w:p>
            <w:pPr>
              <w:pStyle w:val="16"/>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期环</w:t>
            </w:r>
          </w:p>
          <w:p>
            <w:pPr>
              <w:pStyle w:val="16"/>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境保</w:t>
            </w:r>
          </w:p>
          <w:p>
            <w:pPr>
              <w:pStyle w:val="16"/>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护措</w:t>
            </w:r>
          </w:p>
          <w:p>
            <w:pPr>
              <w:pStyle w:val="16"/>
              <w:adjustRightInd w:val="0"/>
              <w:snapToGrid w:val="0"/>
              <w:spacing w:before="0" w:beforeAutospacing="0" w:after="0" w:afterAutospacing="0"/>
              <w:jc w:val="center"/>
              <w:rPr>
                <w:rFonts w:hint="eastAsia" w:cs="宋体"/>
                <w:bCs/>
                <w:kern w:val="2"/>
                <w:sz w:val="21"/>
                <w:szCs w:val="21"/>
              </w:rPr>
            </w:pPr>
            <w:r>
              <w:rPr>
                <w:rFonts w:hint="eastAsia" w:cs="宋体"/>
                <w:kern w:val="2"/>
                <w:sz w:val="21"/>
                <w:szCs w:val="21"/>
              </w:rPr>
              <w:t>施</w:t>
            </w:r>
          </w:p>
        </w:tc>
        <w:tc>
          <w:tcPr>
            <w:tcW w:w="816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一、施工期大气污染控制措施</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施工期对环境空气的污染主要为厂区地面平整、运输车辆的行驶、混凝土制备、装卸施工材料、施工机械填挖土方以及挖掘弃土上临时堆存引起的扬尘。施工扬尘能使区域内局部环境空气中含尘量增加，并可能随风迁移到周围区域。</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针对施工期扬尘污染问题，建议在施工过程中必须采取以下措施：</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建设单位应将建设工程施工现场扬尘污染防治专项费用列入工程概算，并于工程开工5日内足额支付给施工单位；施工单位应有扬尘污染防治实施方案，方案应明确扬尘防治工作目标、扬尘防治技术措施、责任人等。</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2、施工使用商品混凝土，禁止施工现场搅拌混凝土，大大减少水泥、黄沙、石子等建筑材料在运输、装卸、堆放及搅拌过程中产生的扬尘影响。</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3、每天定时对施工现场各扬尘点及道路洒水，遇有四级以上大风天气预报或市政府发布空气质量预警时，不得进行土方及拆除作业，按照建筑施工规定，场地四周建围挡，围挡高度一般不低于2.5m。</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4、工程材料、砂石、土方或废弃物等易产生扬尘物质应当用帆布或密目网等进行重复式覆盖。设置专用场地堆放建筑材料，水泥、石灰等易产生扬尘的材料应堆放在固定工棚内，堆放过程中要加篷布覆盖。</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5、地基挖掘产生的弃土应及时用于厂区平整，并压实。</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施工方严格按照《防治城市扬尘污染技术规范》（HJ/T393-2007）中的要求，晴朗天气每周等时间间隔洒水二至七次，扬尘严重时加大洒水频次。工地出口设置宽3.5m、长10m、深0.2m的水池，池内铺一层粒径约5mm的碎石，驶离建筑工地的车辆轮胎必须经过清洗，以避免驶出工地车辆轮胎带的工地泥浆带入城市道路影响环境。</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7、材料运输中要采取遮盖措施或利用密闭性运输车，运输车辆行驶路线要避开居民区等环境敏感点，并限制运输车辆的车速。</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8、加强环保宣传，增强施工人员环保意识，坚持文明施工，建设单位与施工单位签订环保责任合同，明确施工期环保责任。制订控制扬尘污染方案，在施工前办理施工许可证经主管部门审批后方可施工。</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9、合理安排施工进度，规范临时渣场、弃土暂存点管理，严格执行建筑渣土准运证制度。设置专人负责弃土、建筑垃圾、建筑材料的处置、清运和堆放。</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采取以上措施的前提下，施工期产生的扬尘对周围环境的影响可降至最低。另外，施工机械、运输车辆排放的废气会造成局部环境空气中一氧化碳等污染物浓度增高，项目区周边无居民居住区，因此不会对周边环境造成影响，并且此类废气为间断排放，随施工结束而结束。</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二、施工期水污染控制措施</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施工期产生的废水主要为施工设备清洗和混凝土养护用水，水量较小，主要污染物为泥沙，对环境影响较小。施工场地设简易沉淀池，将施工废水收集沉淀后，用于场地喷洒降尘。</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施工人员生活设施依托</w:t>
            </w:r>
            <w:r>
              <w:rPr>
                <w:rFonts w:hint="eastAsia" w:cs="Times New Roman"/>
                <w:sz w:val="24"/>
                <w:highlight w:val="none"/>
                <w:lang w:val="en-US" w:eastAsia="zh-CN"/>
              </w:rPr>
              <w:t>附近生活区</w:t>
            </w:r>
            <w:r>
              <w:rPr>
                <w:rFonts w:hint="eastAsia" w:ascii="Times New Roman" w:hAnsi="Times New Roman" w:eastAsia="宋体" w:cs="Times New Roman"/>
                <w:sz w:val="24"/>
                <w:highlight w:val="none"/>
                <w:lang w:val="en-US" w:eastAsia="zh-CN"/>
              </w:rPr>
              <w:t>，不在施工场地单独设置居住区域。</w:t>
            </w:r>
            <w:r>
              <w:rPr>
                <w:rFonts w:hint="eastAsia" w:cs="Times New Roman"/>
                <w:sz w:val="24"/>
                <w:highlight w:val="none"/>
                <w:lang w:val="en-US" w:eastAsia="zh-CN"/>
              </w:rPr>
              <w:t>项目区</w:t>
            </w:r>
            <w:r>
              <w:rPr>
                <w:rFonts w:hint="eastAsia" w:ascii="Times New Roman" w:hAnsi="Times New Roman" w:eastAsia="宋体" w:cs="Times New Roman"/>
                <w:sz w:val="24"/>
                <w:highlight w:val="none"/>
                <w:lang w:val="en-US" w:eastAsia="zh-CN"/>
              </w:rPr>
              <w:t>内无生活污水产生。</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三、施工期噪声控制措施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施工期机械设备产生噪声是项目施工对周围声环境产生影响的主要因素，是声环境质量环境影响预测重点之一。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噪声从声源传播到受声点，受传播距离，空气吸收，阻挡物的反射与屏障等因素的影响而产生衰减。根据点声源声传播距离增加1倍，声强衰减6dB</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A）的原理，本次评价推算出施工设备不同距离的噪声值。距离衰减后的噪声值见表4-1。</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表4-1  单台机械设备的噪声预测值  单位：dB（A）</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598"/>
              <w:gridCol w:w="635"/>
              <w:gridCol w:w="673"/>
              <w:gridCol w:w="698"/>
              <w:gridCol w:w="673"/>
              <w:gridCol w:w="706"/>
              <w:gridCol w:w="721"/>
              <w:gridCol w:w="721"/>
              <w:gridCol w:w="732"/>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66"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机械类型</w:t>
                  </w:r>
                </w:p>
              </w:tc>
              <w:tc>
                <w:tcPr>
                  <w:tcW w:w="4333" w:type="pct"/>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噪声预测值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rPr>
                  </w:pPr>
                </w:p>
              </w:tc>
              <w:tc>
                <w:tcPr>
                  <w:tcW w:w="37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5m</w:t>
                  </w:r>
                </w:p>
              </w:tc>
              <w:tc>
                <w:tcPr>
                  <w:tcW w:w="40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10m</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20m</w:t>
                  </w:r>
                </w:p>
              </w:tc>
              <w:tc>
                <w:tcPr>
                  <w:tcW w:w="44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40m</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60m</w:t>
                  </w:r>
                </w:p>
              </w:tc>
              <w:tc>
                <w:tcPr>
                  <w:tcW w:w="445"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100m</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150m</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200m</w:t>
                  </w:r>
                </w:p>
              </w:tc>
              <w:tc>
                <w:tcPr>
                  <w:tcW w:w="461"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300m</w:t>
                  </w:r>
                </w:p>
              </w:tc>
              <w:tc>
                <w:tcPr>
                  <w:tcW w:w="449"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推土机</w:t>
                  </w:r>
                </w:p>
              </w:tc>
              <w:tc>
                <w:tcPr>
                  <w:tcW w:w="37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88</w:t>
                  </w:r>
                </w:p>
              </w:tc>
              <w:tc>
                <w:tcPr>
                  <w:tcW w:w="40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82</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76</w:t>
                  </w:r>
                </w:p>
              </w:tc>
              <w:tc>
                <w:tcPr>
                  <w:tcW w:w="44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66.4</w:t>
                  </w:r>
                </w:p>
              </w:tc>
              <w:tc>
                <w:tcPr>
                  <w:tcW w:w="445"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62</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58.5</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56</w:t>
                  </w:r>
                </w:p>
              </w:tc>
              <w:tc>
                <w:tcPr>
                  <w:tcW w:w="461"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51.4</w:t>
                  </w:r>
                </w:p>
              </w:tc>
              <w:tc>
                <w:tcPr>
                  <w:tcW w:w="449"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装载机</w:t>
                  </w:r>
                </w:p>
              </w:tc>
              <w:tc>
                <w:tcPr>
                  <w:tcW w:w="37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83</w:t>
                  </w:r>
                </w:p>
              </w:tc>
              <w:tc>
                <w:tcPr>
                  <w:tcW w:w="40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77</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71</w:t>
                  </w:r>
                </w:p>
              </w:tc>
              <w:tc>
                <w:tcPr>
                  <w:tcW w:w="44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61.4</w:t>
                  </w:r>
                </w:p>
              </w:tc>
              <w:tc>
                <w:tcPr>
                  <w:tcW w:w="445"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57</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53.5</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51</w:t>
                  </w:r>
                </w:p>
              </w:tc>
              <w:tc>
                <w:tcPr>
                  <w:tcW w:w="461"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46.4</w:t>
                  </w:r>
                </w:p>
              </w:tc>
              <w:tc>
                <w:tcPr>
                  <w:tcW w:w="449"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挖掘机</w:t>
                  </w:r>
                </w:p>
              </w:tc>
              <w:tc>
                <w:tcPr>
                  <w:tcW w:w="37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86</w:t>
                  </w:r>
                </w:p>
              </w:tc>
              <w:tc>
                <w:tcPr>
                  <w:tcW w:w="40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74</w:t>
                  </w:r>
                </w:p>
              </w:tc>
              <w:tc>
                <w:tcPr>
                  <w:tcW w:w="44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68</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64.4</w:t>
                  </w:r>
                </w:p>
              </w:tc>
              <w:tc>
                <w:tcPr>
                  <w:tcW w:w="445"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56.5</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54</w:t>
                  </w:r>
                </w:p>
              </w:tc>
              <w:tc>
                <w:tcPr>
                  <w:tcW w:w="461"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49.4</w:t>
                  </w:r>
                </w:p>
              </w:tc>
              <w:tc>
                <w:tcPr>
                  <w:tcW w:w="449"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卡车</w:t>
                  </w:r>
                </w:p>
              </w:tc>
              <w:tc>
                <w:tcPr>
                  <w:tcW w:w="37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80</w:t>
                  </w:r>
                </w:p>
              </w:tc>
              <w:tc>
                <w:tcPr>
                  <w:tcW w:w="40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74</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68</w:t>
                  </w:r>
                </w:p>
              </w:tc>
              <w:tc>
                <w:tcPr>
                  <w:tcW w:w="44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62</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58.4</w:t>
                  </w:r>
                </w:p>
              </w:tc>
              <w:tc>
                <w:tcPr>
                  <w:tcW w:w="445"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54</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50.5</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48</w:t>
                  </w:r>
                </w:p>
              </w:tc>
              <w:tc>
                <w:tcPr>
                  <w:tcW w:w="461"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43.4</w:t>
                  </w:r>
                </w:p>
              </w:tc>
              <w:tc>
                <w:tcPr>
                  <w:tcW w:w="449"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振捣棒</w:t>
                  </w:r>
                </w:p>
              </w:tc>
              <w:tc>
                <w:tcPr>
                  <w:tcW w:w="37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85</w:t>
                  </w:r>
                </w:p>
              </w:tc>
              <w:tc>
                <w:tcPr>
                  <w:tcW w:w="40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79</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73</w:t>
                  </w:r>
                </w:p>
              </w:tc>
              <w:tc>
                <w:tcPr>
                  <w:tcW w:w="44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67</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63.4</w:t>
                  </w:r>
                </w:p>
              </w:tc>
              <w:tc>
                <w:tcPr>
                  <w:tcW w:w="445"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55.5</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53</w:t>
                  </w:r>
                </w:p>
              </w:tc>
              <w:tc>
                <w:tcPr>
                  <w:tcW w:w="461"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48.4</w:t>
                  </w:r>
                </w:p>
              </w:tc>
              <w:tc>
                <w:tcPr>
                  <w:tcW w:w="449"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电焊机</w:t>
                  </w:r>
                </w:p>
              </w:tc>
              <w:tc>
                <w:tcPr>
                  <w:tcW w:w="37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80</w:t>
                  </w:r>
                </w:p>
              </w:tc>
              <w:tc>
                <w:tcPr>
                  <w:tcW w:w="40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74</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68</w:t>
                  </w:r>
                </w:p>
              </w:tc>
              <w:tc>
                <w:tcPr>
                  <w:tcW w:w="44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62</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58.4</w:t>
                  </w:r>
                </w:p>
              </w:tc>
              <w:tc>
                <w:tcPr>
                  <w:tcW w:w="445"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54</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50.5</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48</w:t>
                  </w:r>
                </w:p>
              </w:tc>
              <w:tc>
                <w:tcPr>
                  <w:tcW w:w="461"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43.4</w:t>
                  </w:r>
                </w:p>
              </w:tc>
              <w:tc>
                <w:tcPr>
                  <w:tcW w:w="449"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切割机</w:t>
                  </w:r>
                </w:p>
              </w:tc>
              <w:tc>
                <w:tcPr>
                  <w:tcW w:w="37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p>
              </w:tc>
              <w:tc>
                <w:tcPr>
                  <w:tcW w:w="40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84</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78</w:t>
                  </w:r>
                </w:p>
              </w:tc>
              <w:tc>
                <w:tcPr>
                  <w:tcW w:w="44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72</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68.4</w:t>
                  </w:r>
                </w:p>
              </w:tc>
              <w:tc>
                <w:tcPr>
                  <w:tcW w:w="445"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64</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60.5</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58</w:t>
                  </w:r>
                </w:p>
              </w:tc>
              <w:tc>
                <w:tcPr>
                  <w:tcW w:w="461"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53.4</w:t>
                  </w:r>
                </w:p>
              </w:tc>
              <w:tc>
                <w:tcPr>
                  <w:tcW w:w="449"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50.9</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本项目不进行夜间施工，因此距场界</w:t>
            </w:r>
            <w:r>
              <w:rPr>
                <w:rFonts w:hint="eastAsia" w:cs="Times New Roman"/>
                <w:sz w:val="24"/>
                <w:szCs w:val="24"/>
                <w:highlight w:val="none"/>
                <w:lang w:val="en-US" w:eastAsia="zh-CN"/>
              </w:rPr>
              <w:t>50</w:t>
            </w:r>
            <w:r>
              <w:rPr>
                <w:rFonts w:hint="eastAsia" w:ascii="Times New Roman" w:hAnsi="Times New Roman" w:eastAsia="宋体" w:cs="Times New Roman"/>
                <w:sz w:val="24"/>
                <w:szCs w:val="24"/>
                <w:highlight w:val="none"/>
                <w:lang w:val="en-US" w:eastAsia="zh-CN"/>
              </w:rPr>
              <w:t>m处，昼间施工噪声均达到《建筑施工场界环境噪声排放标准》</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GB12523-2011）排放限值。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项目周围50m范围内无敏感目标，因此施工噪声对项目周边环境不会造成不利影响。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施工中应采取以下措施以减少对声环境的影响：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1、项目施工时选用低噪声施工设备，同时在施工过程中施工单位应设专人对设备进行定期保养和维护，从声源上降低影响：严禁使用电锯、电刨等高噪声设备。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2、合理安排施工布局。施工使用商品混凝土禁止现场搅拌。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3、在施工场地四周修建起2.5米高隔声围墙，砂轮机、切割机等设备搭设封闭式的隔声棚或加盖隔声罩，使之与周围环境隔离，以减少强噪声的扩散，隔声罩采用1</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3cm的钢板构成：在施工机械设备与基础或连接部之间采用弹簧减振、橡胶减振、管道减振、阻尼减振等技术，减小振动源。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4、加强环境保护管理部门的管理、监督作用。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综上，在采取上述降噪措施后，施工噪声不会对声环境产生明显影响，并随施工的结束噪声也随之结束。</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四</w:t>
            </w:r>
            <w:r>
              <w:rPr>
                <w:rFonts w:hint="default" w:ascii="Times New Roman" w:hAnsi="Times New Roman" w:eastAsia="宋体" w:cs="Times New Roman"/>
                <w:b/>
                <w:bCs/>
                <w:sz w:val="24"/>
                <w:lang w:val="en-US" w:eastAsia="zh-CN"/>
              </w:rPr>
              <w:t>、</w:t>
            </w:r>
            <w:r>
              <w:rPr>
                <w:rFonts w:hint="eastAsia" w:ascii="Times New Roman" w:hAnsi="Times New Roman" w:eastAsia="宋体" w:cs="Times New Roman"/>
                <w:b/>
                <w:bCs/>
                <w:sz w:val="24"/>
                <w:lang w:val="en-US" w:eastAsia="zh-CN"/>
              </w:rPr>
              <w:t>施工期固废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生活垃圾：施工期间产生的生活垃圾统一收集后，按当地环卫部门要求处理处置，对环境影响不大。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建筑垃圾：建筑垃圾的种类主要为泥土、水泥料渣等无机混合物。施工单位在进行场地平整时可将这些建筑垃圾用作回填材料，不能利用的建筑垃圾，经市政管理部门许可，拉运至指定地点处理。基础施工时挖出的表层土应单独堆积，采取一定的遮盖与围护措施，避免造成水土流失。</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五</w:t>
            </w:r>
            <w:r>
              <w:rPr>
                <w:rFonts w:hint="default" w:ascii="Times New Roman" w:hAnsi="Times New Roman" w:eastAsia="宋体" w:cs="Times New Roman"/>
                <w:b/>
                <w:bCs/>
                <w:sz w:val="24"/>
                <w:lang w:val="en-US" w:eastAsia="zh-CN"/>
              </w:rPr>
              <w:t>、</w:t>
            </w:r>
            <w:r>
              <w:rPr>
                <w:rFonts w:hint="eastAsia" w:ascii="Times New Roman" w:hAnsi="Times New Roman" w:eastAsia="宋体" w:cs="Times New Roman"/>
                <w:b/>
                <w:bCs/>
                <w:sz w:val="24"/>
                <w:lang w:val="en-US" w:eastAsia="zh-CN"/>
              </w:rPr>
              <w:t>水土流失</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5.1</w:t>
            </w:r>
            <w:r>
              <w:rPr>
                <w:rFonts w:hint="eastAsia" w:cs="Times New Roman"/>
                <w:b/>
                <w:bCs/>
                <w:sz w:val="24"/>
                <w:szCs w:val="24"/>
                <w:lang w:val="en-US" w:eastAsia="zh-CN"/>
              </w:rPr>
              <w:t>、</w:t>
            </w:r>
            <w:r>
              <w:rPr>
                <w:rFonts w:hint="default" w:ascii="Times New Roman" w:hAnsi="Times New Roman" w:eastAsia="宋体" w:cs="Times New Roman"/>
                <w:b/>
                <w:bCs/>
                <w:sz w:val="24"/>
                <w:szCs w:val="24"/>
                <w:lang w:val="en-US" w:eastAsia="zh-CN"/>
              </w:rPr>
              <w:t>项目建设对</w:t>
            </w:r>
            <w:r>
              <w:rPr>
                <w:rFonts w:hint="eastAsia" w:ascii="Times New Roman" w:hAnsi="Times New Roman" w:eastAsia="宋体" w:cs="Times New Roman"/>
                <w:b/>
                <w:bCs/>
                <w:sz w:val="24"/>
                <w:szCs w:val="24"/>
                <w:lang w:val="en-US" w:eastAsia="zh-CN"/>
              </w:rPr>
              <w:t>水土流失</w:t>
            </w:r>
            <w:r>
              <w:rPr>
                <w:rFonts w:hint="default" w:ascii="Times New Roman" w:hAnsi="Times New Roman" w:eastAsia="宋体" w:cs="Times New Roman"/>
                <w:b/>
                <w:bCs/>
                <w:sz w:val="24"/>
                <w:szCs w:val="24"/>
                <w:lang w:val="en-US" w:eastAsia="zh-CN"/>
              </w:rPr>
              <w:t>环境影响分析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本次施工活动主要表现施工期间将不可避免</w:t>
            </w:r>
            <w:r>
              <w:rPr>
                <w:rFonts w:hint="eastAsia" w:cs="Times New Roman"/>
                <w:sz w:val="24"/>
                <w:szCs w:val="24"/>
                <w:lang w:val="en-US" w:eastAsia="zh-CN"/>
              </w:rPr>
              <w:t>地</w:t>
            </w:r>
            <w:r>
              <w:rPr>
                <w:rFonts w:hint="default" w:ascii="Times New Roman" w:hAnsi="Times New Roman" w:eastAsia="宋体" w:cs="Times New Roman"/>
                <w:sz w:val="24"/>
                <w:szCs w:val="24"/>
                <w:lang w:val="en-US" w:eastAsia="zh-CN"/>
              </w:rPr>
              <w:t>对原生微地貌、地表植被产生碾压、破坏。导致植物干枯死亡，丧失了固定地表土壤的能力，受风蚀和水蚀的影响，土壤将流失。</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施工活动（主要表现为场地平整堆垫，基础开挖等）和施工期间临时占地（包括施工的辅道、作业场地、废土、废料在临时堆放场所）将不可避免</w:t>
            </w:r>
            <w:r>
              <w:rPr>
                <w:rFonts w:hint="eastAsia" w:cs="Times New Roman"/>
                <w:sz w:val="24"/>
                <w:szCs w:val="24"/>
                <w:lang w:val="en-US" w:eastAsia="zh-CN"/>
              </w:rPr>
              <w:t>地</w:t>
            </w:r>
            <w:r>
              <w:rPr>
                <w:rFonts w:hint="default" w:ascii="Times New Roman" w:hAnsi="Times New Roman" w:eastAsia="宋体" w:cs="Times New Roman"/>
                <w:sz w:val="24"/>
                <w:szCs w:val="24"/>
                <w:lang w:val="en-US" w:eastAsia="zh-CN"/>
              </w:rPr>
              <w:t>对原生微地貌、地表植被产生碾压、破坏。导致植物干枯死亡，丧失了固定地表土壤的能力，受风蚀和水蚀的影响，土壤将流失。</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5.2</w:t>
            </w:r>
            <w:r>
              <w:rPr>
                <w:rFonts w:hint="eastAsia" w:cs="Times New Roman"/>
                <w:b/>
                <w:bCs/>
                <w:sz w:val="24"/>
                <w:szCs w:val="24"/>
                <w:lang w:val="en-US" w:eastAsia="zh-CN"/>
              </w:rPr>
              <w:t>、</w:t>
            </w:r>
            <w:r>
              <w:rPr>
                <w:rFonts w:hint="eastAsia" w:ascii="Times New Roman" w:hAnsi="Times New Roman" w:eastAsia="宋体" w:cs="Times New Roman"/>
                <w:b/>
                <w:bCs/>
                <w:sz w:val="24"/>
                <w:szCs w:val="24"/>
                <w:lang w:val="en-US" w:eastAsia="zh-CN"/>
              </w:rPr>
              <w:t>水土流失</w:t>
            </w:r>
            <w:r>
              <w:rPr>
                <w:rFonts w:hint="default" w:ascii="Times New Roman" w:hAnsi="Times New Roman" w:eastAsia="宋体" w:cs="Times New Roman"/>
                <w:b/>
                <w:bCs/>
                <w:sz w:val="24"/>
                <w:szCs w:val="24"/>
                <w:lang w:val="en-US" w:eastAsia="zh-CN"/>
              </w:rPr>
              <w:t>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施工过程中建（构）筑物基础开挖，用于场地平整的土石料，应随时运往需要平整的场地，防止碾压；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用于回填的土料需根据项目区建（构）筑物的布设位置和施工道路布设情况，集中堆放，临时堆土场人工拍实，堆放高度不得超过3.0m，采取纤维布苫盖临时</w:t>
            </w:r>
            <w:r>
              <w:rPr>
                <w:rFonts w:hint="eastAsia" w:cs="Times New Roman"/>
                <w:sz w:val="24"/>
                <w:szCs w:val="24"/>
                <w:lang w:val="en-US" w:eastAsia="zh-CN"/>
              </w:rPr>
              <w:t>防护</w:t>
            </w:r>
            <w:r>
              <w:rPr>
                <w:rFonts w:hint="default" w:ascii="Times New Roman" w:hAnsi="Times New Roman" w:eastAsia="宋体" w:cs="Times New Roman"/>
                <w:sz w:val="24"/>
                <w:szCs w:val="24"/>
                <w:lang w:val="en-US" w:eastAsia="zh-CN"/>
              </w:rPr>
              <w:t>措施，待基础浇筑完成后及时回填，及时将堆土场平整清理，设计纤维布幅宽2.0m，每隔5.0m布设一立杆，并用铁丝绑牢固；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项目</w:t>
            </w:r>
            <w:r>
              <w:rPr>
                <w:rFonts w:hint="eastAsia" w:ascii="Times New Roman" w:hAnsi="Times New Roman" w:eastAsia="宋体" w:cs="Times New Roman"/>
                <w:sz w:val="24"/>
                <w:szCs w:val="24"/>
                <w:lang w:val="en-US" w:eastAsia="zh-CN"/>
              </w:rPr>
              <w:t>基础</w:t>
            </w:r>
            <w:r>
              <w:rPr>
                <w:rFonts w:hint="default" w:ascii="Times New Roman" w:hAnsi="Times New Roman" w:eastAsia="宋体" w:cs="Times New Roman"/>
                <w:sz w:val="24"/>
                <w:szCs w:val="24"/>
                <w:lang w:val="en-US" w:eastAsia="zh-CN"/>
              </w:rPr>
              <w:t>开挖，设计在开挖一侧设置堆土区，开挖土料集中堆放在临时堆土区人工拍实，并在顶部设置纤维布苫盖措施，外侧边坡采用纤维土袋临时挡护措施，设计纤维土袋挡土墙高1m，宽0.5m，外坡比1</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0.5。</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施工结束后及时回填临时占地，回填以后的开挖区以及施工区、施工便道种草恢复植被，选择适应性强、生长迅速、繁殖容易的草灌为主，草种选择早熟禾。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在场地建构筑物建设和硬化以外的空地区域采取相应的植物措施，增加植物覆盖率，最终减少项目区的水土流失，为</w:t>
            </w:r>
            <w:r>
              <w:rPr>
                <w:rFonts w:hint="eastAsia" w:ascii="Times New Roman" w:hAnsi="Times New Roman" w:eastAsia="宋体" w:cs="Times New Roman"/>
                <w:sz w:val="24"/>
                <w:szCs w:val="24"/>
                <w:lang w:val="en-US" w:eastAsia="zh-CN"/>
              </w:rPr>
              <w:t>基础</w:t>
            </w:r>
            <w:r>
              <w:rPr>
                <w:rFonts w:hint="default" w:ascii="Times New Roman" w:hAnsi="Times New Roman" w:eastAsia="宋体" w:cs="Times New Roman"/>
                <w:sz w:val="24"/>
                <w:szCs w:val="24"/>
                <w:lang w:val="en-US" w:eastAsia="zh-CN"/>
              </w:rPr>
              <w:t>设施建设提供重要生态屏障。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施工过程中，容易造成大量水土流失的是雨季施工。雨季施工的水保工作可根据现场实际情况确定，但应通过制定雨季施工计划加以明确和强调。该计划应包括以下一些重点：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w:t>
            </w:r>
            <w:r>
              <w:rPr>
                <w:rFonts w:hint="default" w:ascii="Times New Roman" w:hAnsi="Times New Roman" w:eastAsia="宋体" w:cs="Times New Roman"/>
                <w:sz w:val="24"/>
                <w:szCs w:val="24"/>
                <w:lang w:val="en-US" w:eastAsia="zh-CN"/>
              </w:rPr>
              <w:t>施工过程中随时保持施工现场排水设施的畅通。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②</w:t>
            </w:r>
            <w:r>
              <w:rPr>
                <w:rFonts w:hint="default" w:ascii="Times New Roman" w:hAnsi="Times New Roman" w:eastAsia="宋体" w:cs="Times New Roman"/>
                <w:sz w:val="24"/>
                <w:szCs w:val="24"/>
                <w:lang w:val="en-US" w:eastAsia="zh-CN"/>
              </w:rPr>
              <w:t>当暴雨来临时应使用一些防护物，如使用草席等覆盖。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③</w:t>
            </w:r>
            <w:r>
              <w:rPr>
                <w:rFonts w:hint="default" w:ascii="Times New Roman" w:hAnsi="Times New Roman" w:eastAsia="宋体" w:cs="Times New Roman"/>
                <w:sz w:val="24"/>
                <w:szCs w:val="24"/>
                <w:lang w:val="en-US" w:eastAsia="zh-CN"/>
              </w:rPr>
              <w:t>在堆场周围设置土工布围栏，以减少建材或挖土随雨水流失，造成环境影响。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④</w:t>
            </w:r>
            <w:r>
              <w:rPr>
                <w:rFonts w:hint="default" w:ascii="Times New Roman" w:hAnsi="Times New Roman" w:eastAsia="宋体" w:cs="Times New Roman"/>
                <w:sz w:val="24"/>
                <w:szCs w:val="24"/>
                <w:lang w:val="en-US" w:eastAsia="zh-CN"/>
              </w:rPr>
              <w:t>地面开挖后尽可能降低地面坡度，除去易于侵蚀的土垄背。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⑤</w:t>
            </w:r>
            <w:r>
              <w:rPr>
                <w:rFonts w:hint="default" w:ascii="Times New Roman" w:hAnsi="Times New Roman" w:eastAsia="宋体" w:cs="Times New Roman"/>
                <w:sz w:val="24"/>
                <w:szCs w:val="24"/>
                <w:lang w:val="en-US" w:eastAsia="zh-CN"/>
              </w:rPr>
              <w:t>合理布置施工时间，避开雨季及大风天气进行施工</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六、土地沙化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为防止施工过程中造成土地沙化，根据《中华人民共和国防沙治沙法（2018）》以及《关于加强沙区建设项目环境影响评价工作的通知》（新环环评发〔2020〕138号）、《防沙治沙技术规范》（GB/T21141-2007）的规定，项目实施过程中应采取以下防沙治沙措施：</w:t>
            </w:r>
          </w:p>
          <w:p>
            <w:pPr>
              <w:widowControl/>
              <w:spacing w:line="520" w:lineRule="exact"/>
              <w:ind w:firstLine="480" w:firstLineChars="200"/>
              <w:jc w:val="left"/>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kern w:val="0"/>
                <w:sz w:val="24"/>
                <w:highlight w:val="none"/>
                <w:lang w:val="en-US" w:eastAsia="zh-CN" w:bidi="ar"/>
              </w:rPr>
              <w:t>（1）施工开挖过程中，临时堆土应集中堆放，严禁任意堆放并及时进行苫盖，在施工过程中尽可能减少对不必要区域的扰动，严格控制施工临时占地，减少施工过程中风沙的流动。</w:t>
            </w:r>
          </w:p>
          <w:p>
            <w:pPr>
              <w:widowControl/>
              <w:spacing w:line="520" w:lineRule="exact"/>
              <w:ind w:firstLine="480" w:firstLineChars="200"/>
              <w:jc w:val="left"/>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kern w:val="0"/>
                <w:sz w:val="24"/>
                <w:highlight w:val="none"/>
                <w:lang w:val="en-US" w:eastAsia="zh-CN" w:bidi="ar"/>
              </w:rPr>
              <w:t>（2）对开挖处及时进行回填、压实，以降低临时堆土侵蚀模数；要求在堆土区边界设临时拦挡措施。</w:t>
            </w:r>
          </w:p>
          <w:p>
            <w:pPr>
              <w:widowControl/>
              <w:spacing w:line="520" w:lineRule="exact"/>
              <w:ind w:firstLine="480" w:firstLineChars="200"/>
              <w:jc w:val="left"/>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kern w:val="0"/>
                <w:sz w:val="24"/>
                <w:highlight w:val="none"/>
                <w:lang w:val="en-US" w:eastAsia="zh-CN" w:bidi="ar"/>
              </w:rPr>
              <w:t>（3）实行施工全过程管理，加强施工队伍环保意识教育，加强施工期环境监理，文明施工。</w:t>
            </w:r>
          </w:p>
          <w:p>
            <w:pPr>
              <w:widowControl/>
              <w:spacing w:line="520" w:lineRule="exact"/>
              <w:ind w:firstLine="480" w:firstLineChars="20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color w:val="auto"/>
                <w:kern w:val="0"/>
                <w:sz w:val="24"/>
                <w:highlight w:val="none"/>
                <w:lang w:val="en-US" w:eastAsia="zh-CN" w:bidi="ar"/>
              </w:rPr>
              <w:t>（4）加强工程施工期的环境监测工作，严格按照设计要求和施工规范划定施工场地，施工车辆要在规定的线路上行驶，以减少对</w:t>
            </w:r>
            <w:r>
              <w:rPr>
                <w:rFonts w:hint="eastAsia" w:ascii="Times New Roman" w:hAnsi="Times New Roman" w:eastAsia="宋体" w:cs="Times New Roman"/>
                <w:color w:val="auto"/>
                <w:kern w:val="0"/>
                <w:sz w:val="24"/>
                <w:highlight w:val="none"/>
                <w:lang w:val="en-US" w:eastAsia="zh-CN" w:bidi="ar"/>
              </w:rPr>
              <w:t>项目周边</w:t>
            </w:r>
            <w:r>
              <w:rPr>
                <w:rFonts w:hint="default" w:ascii="Times New Roman" w:hAnsi="Times New Roman" w:eastAsia="宋体" w:cs="Times New Roman"/>
                <w:color w:val="auto"/>
                <w:kern w:val="0"/>
                <w:sz w:val="24"/>
                <w:highlight w:val="none"/>
                <w:lang w:val="en-US" w:eastAsia="zh-CN" w:bidi="ar"/>
              </w:rPr>
              <w:t>表土和植被的破坏。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80" w:firstLineChars="200"/>
              <w:jc w:val="left"/>
              <w:textAlignment w:val="auto"/>
              <w:rPr>
                <w:rFonts w:ascii="宋体" w:hAnsi="宋体" w:cs="宋体"/>
                <w:bCs/>
                <w:spacing w:val="-10"/>
                <w:szCs w:val="21"/>
              </w:rPr>
            </w:pPr>
          </w:p>
        </w:tc>
      </w:tr>
    </w:tbl>
    <w:p>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cols w:space="720" w:num="1"/>
          <w:docGrid w:linePitch="312" w:charSpace="0"/>
        </w:sectPr>
      </w:pP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trPr>
        <w:tc>
          <w:tcPr>
            <w:tcW w:w="536" w:type="pct"/>
            <w:noWrap w:val="0"/>
            <w:vAlign w:val="center"/>
          </w:tcPr>
          <w:p>
            <w:pPr>
              <w:spacing w:line="360" w:lineRule="auto"/>
              <w:jc w:val="center"/>
              <w:rPr>
                <w:rFonts w:hint="eastAsia"/>
                <w:vertAlign w:val="baseline"/>
              </w:rPr>
            </w:pPr>
            <w:r>
              <w:rPr>
                <w:rFonts w:hint="eastAsia" w:ascii="宋体" w:hAnsi="宋体" w:cs="宋体"/>
                <w:bCs/>
                <w:szCs w:val="21"/>
              </w:rPr>
              <w:t>运营期环境影响和保护措施</w:t>
            </w:r>
          </w:p>
        </w:tc>
        <w:tc>
          <w:tcPr>
            <w:tcW w:w="4463"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left"/>
              <w:textAlignment w:val="auto"/>
              <w:rPr>
                <w:rFonts w:hint="eastAsia" w:ascii="Times New Roman" w:hAnsi="Times New Roman" w:eastAsia="宋体" w:cs="宋体"/>
                <w:kern w:val="0"/>
                <w:sz w:val="24"/>
                <w:szCs w:val="24"/>
                <w:highlight w:val="none"/>
                <w:lang w:val="en-US" w:eastAsia="zh-CN"/>
              </w:rPr>
            </w:pPr>
            <w:r>
              <w:rPr>
                <w:rFonts w:hint="eastAsia" w:ascii="Times New Roman" w:hAnsi="Times New Roman" w:eastAsia="宋体" w:cs="宋体"/>
                <w:kern w:val="0"/>
                <w:sz w:val="24"/>
                <w:szCs w:val="24"/>
                <w:highlight w:val="none"/>
                <w:lang w:val="en-US" w:eastAsia="zh-CN"/>
              </w:rPr>
              <w:t>本项目运营期环境影响主要包括项目产生的废气、废水、噪声及固体废物对环境的影响，本项目污染物源强核算及所采取的环境保护措施具体分析如下：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b/>
                <w:bCs/>
                <w:sz w:val="24"/>
                <w:lang w:val="en-US" w:eastAsia="zh-CN"/>
              </w:rPr>
            </w:pPr>
            <w:r>
              <w:rPr>
                <w:rFonts w:hint="eastAsia"/>
                <w:b/>
                <w:bCs/>
                <w:sz w:val="24"/>
                <w:lang w:val="en-US" w:eastAsia="zh-CN"/>
              </w:rPr>
              <w:t>一</w:t>
            </w:r>
            <w:r>
              <w:rPr>
                <w:rFonts w:hint="default"/>
                <w:b/>
                <w:bCs/>
                <w:sz w:val="24"/>
                <w:lang w:val="en-US" w:eastAsia="zh-CN"/>
              </w:rPr>
              <w:t>、</w:t>
            </w:r>
            <w:r>
              <w:rPr>
                <w:rFonts w:hint="eastAsia"/>
                <w:b/>
                <w:bCs/>
                <w:sz w:val="24"/>
                <w:lang w:val="en-US" w:eastAsia="zh-CN"/>
              </w:rPr>
              <w:t>运营期大气环境影响和保护措施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宋体"/>
                <w:kern w:val="0"/>
                <w:sz w:val="24"/>
                <w:szCs w:val="24"/>
                <w:highlight w:val="none"/>
                <w:lang w:val="en-US" w:eastAsia="zh-CN"/>
              </w:rPr>
            </w:pPr>
            <w:r>
              <w:rPr>
                <w:rFonts w:hint="eastAsia"/>
                <w:b/>
                <w:bCs/>
                <w:sz w:val="24"/>
                <w:lang w:val="en-US" w:eastAsia="zh-CN"/>
              </w:rPr>
              <w:t>（1）轻质混凝土生产线</w:t>
            </w:r>
          </w:p>
          <w:p>
            <w:pPr>
              <w:keepNext w:val="0"/>
              <w:keepLines w:val="0"/>
              <w:pageBreakBefore w:val="0"/>
              <w:widowControl w:val="0"/>
              <w:kinsoku/>
              <w:wordWrap/>
              <w:overflowPunct/>
              <w:topLinePunct w:val="0"/>
              <w:autoSpaceDE/>
              <w:autoSpaceDN/>
              <w:bidi w:val="0"/>
              <w:adjustRightInd/>
              <w:snapToGrid/>
              <w:spacing w:line="520" w:lineRule="exact"/>
              <w:ind w:left="0" w:right="0" w:firstLine="482" w:firstLineChars="200"/>
              <w:jc w:val="left"/>
              <w:textAlignment w:val="auto"/>
              <w:rPr>
                <w:rFonts w:hint="default" w:ascii="Times New Roman" w:hAnsi="Times New Roman" w:eastAsia="宋体" w:cs="宋体"/>
                <w:b/>
                <w:bCs/>
                <w:kern w:val="0"/>
                <w:sz w:val="24"/>
                <w:szCs w:val="24"/>
                <w:highlight w:val="none"/>
                <w:lang w:val="en-US" w:eastAsia="zh-CN"/>
              </w:rPr>
            </w:pPr>
            <w:r>
              <w:rPr>
                <w:rFonts w:hint="eastAsia" w:ascii="Times New Roman" w:hAnsi="Times New Roman" w:eastAsia="宋体" w:cs="宋体"/>
                <w:b/>
                <w:bCs/>
                <w:kern w:val="0"/>
                <w:sz w:val="24"/>
                <w:szCs w:val="24"/>
                <w:highlight w:val="none"/>
                <w:lang w:val="en-US" w:eastAsia="zh-CN"/>
              </w:rPr>
              <w:t>1）原料堆存粉尘</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left"/>
              <w:textAlignment w:val="auto"/>
              <w:rPr>
                <w:rFonts w:hint="eastAsia" w:ascii="Times New Roman" w:hAnsi="Times New Roman" w:eastAsia="宋体" w:cs="宋体"/>
                <w:kern w:val="0"/>
                <w:sz w:val="24"/>
                <w:szCs w:val="24"/>
                <w:highlight w:val="none"/>
                <w:lang w:val="en-US" w:eastAsia="zh-CN"/>
              </w:rPr>
            </w:pPr>
            <w:r>
              <w:rPr>
                <w:rFonts w:hint="eastAsia" w:cs="宋体"/>
                <w:kern w:val="0"/>
                <w:sz w:val="24"/>
                <w:szCs w:val="24"/>
                <w:highlight w:val="none"/>
                <w:lang w:val="en-US" w:eastAsia="zh-CN"/>
              </w:rPr>
              <w:t>项目在轻质混凝土生产过程中使用的原辅料为沙子、石子、粉煤灰、水泥、矿粉等，其中粉煤灰、水泥、矿粉储存在筒仓内，该原料堆场用于堆存沙子、石子。</w:t>
            </w:r>
            <w:r>
              <w:rPr>
                <w:rFonts w:hint="eastAsia" w:ascii="Times New Roman" w:hAnsi="Times New Roman" w:eastAsia="宋体" w:cs="宋体"/>
                <w:kern w:val="0"/>
                <w:sz w:val="24"/>
                <w:szCs w:val="24"/>
                <w:highlight w:val="none"/>
                <w:lang w:val="en-US" w:eastAsia="zh-CN"/>
              </w:rPr>
              <w:t>根据《排放源统计调查产排污核算方法和系数手册》固体物料堆存颗粒物产排污核算系数手册，工业企业固体物料堆存颗粒物包括装卸扬尘和风蚀扬尘，颗粒物产生量核算公式如下：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eastAsiaTheme="minorEastAsia"/>
                <w:sz w:val="24"/>
                <w:szCs w:val="24"/>
                <w:vertAlign w:val="superscript"/>
                <w:lang w:val="en-US" w:eastAsia="zh-CN"/>
              </w:rPr>
            </w:pPr>
            <w:r>
              <w:rPr>
                <w:rFonts w:hint="default" w:ascii="Times New Roman" w:hAnsi="Times New Roman" w:cs="Times New Roman" w:eastAsiaTheme="minorEastAsia"/>
                <w:sz w:val="24"/>
                <w:szCs w:val="24"/>
                <w:lang w:val="en-US" w:eastAsia="zh-CN"/>
              </w:rPr>
              <w:t>P=ZC</w:t>
            </w:r>
            <w:r>
              <w:rPr>
                <w:rFonts w:hint="default" w:ascii="Times New Roman" w:hAnsi="Times New Roman" w:cs="Times New Roman" w:eastAsiaTheme="minorEastAsia"/>
                <w:sz w:val="24"/>
                <w:szCs w:val="24"/>
                <w:vertAlign w:val="subscript"/>
                <w:lang w:val="en-US" w:eastAsia="zh-CN"/>
              </w:rPr>
              <w:t>y</w:t>
            </w:r>
            <w:r>
              <w:rPr>
                <w:rFonts w:hint="default" w:ascii="Times New Roman" w:hAnsi="Times New Roman" w:cs="Times New Roman" w:eastAsiaTheme="minorEastAsia"/>
                <w:sz w:val="24"/>
                <w:szCs w:val="24"/>
                <w:lang w:val="en-US" w:eastAsia="zh-CN"/>
              </w:rPr>
              <w:t>+FC</w:t>
            </w:r>
            <w:r>
              <w:rPr>
                <w:rFonts w:hint="default" w:ascii="Times New Roman" w:hAnsi="Times New Roman" w:cs="Times New Roman" w:eastAsiaTheme="minorEastAsia"/>
                <w:sz w:val="24"/>
                <w:szCs w:val="24"/>
                <w:vertAlign w:val="subscript"/>
                <w:lang w:val="en-US" w:eastAsia="zh-CN"/>
              </w:rPr>
              <w:t>y</w:t>
            </w:r>
            <w:r>
              <w:rPr>
                <w:rFonts w:hint="default" w:ascii="Times New Roman" w:hAnsi="Times New Roman" w:cs="Times New Roman" w:eastAsiaTheme="minorEastAsia"/>
                <w:sz w:val="24"/>
                <w:szCs w:val="24"/>
                <w:lang w:val="en-US" w:eastAsia="zh-CN"/>
              </w:rPr>
              <w:t>=[N</w:t>
            </w:r>
            <w:r>
              <w:rPr>
                <w:rFonts w:hint="default" w:ascii="Times New Roman" w:hAnsi="Times New Roman" w:cs="Times New Roman" w:eastAsiaTheme="minorEastAsia"/>
                <w:sz w:val="24"/>
                <w:szCs w:val="24"/>
                <w:vertAlign w:val="subscript"/>
                <w:lang w:val="en-US" w:eastAsia="zh-CN"/>
              </w:rPr>
              <w:t>c</w:t>
            </w:r>
            <w:r>
              <w:rPr>
                <w:rFonts w:hint="default" w:ascii="Times New Roman" w:hAnsi="Times New Roman" w:cs="Times New Roman" w:eastAsiaTheme="minorEastAsia"/>
                <w:sz w:val="24"/>
                <w:szCs w:val="24"/>
                <w:lang w:val="en-US" w:eastAsia="zh-CN"/>
              </w:rPr>
              <w:t>×D×（a/b）+2×E</w:t>
            </w:r>
            <w:r>
              <w:rPr>
                <w:rFonts w:hint="default" w:ascii="Times New Roman" w:hAnsi="Times New Roman" w:cs="Times New Roman" w:eastAsiaTheme="minorEastAsia"/>
                <w:sz w:val="24"/>
                <w:szCs w:val="24"/>
                <w:vertAlign w:val="subscript"/>
                <w:lang w:val="en-US" w:eastAsia="zh-CN"/>
              </w:rPr>
              <w:t>f</w:t>
            </w:r>
            <w:r>
              <w:rPr>
                <w:rFonts w:hint="default" w:ascii="Times New Roman" w:hAnsi="Times New Roman" w:cs="Times New Roman" w:eastAsiaTheme="minorEastAsia"/>
                <w:sz w:val="24"/>
                <w:szCs w:val="24"/>
                <w:lang w:val="en-US" w:eastAsia="zh-CN"/>
              </w:rPr>
              <w:t>×S]×10</w:t>
            </w:r>
            <w:r>
              <w:rPr>
                <w:rFonts w:hint="default" w:ascii="Times New Roman" w:hAnsi="Times New Roman" w:cs="Times New Roman" w:eastAsiaTheme="minorEastAsia"/>
                <w:sz w:val="24"/>
                <w:szCs w:val="24"/>
                <w:vertAlign w:val="superscript"/>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4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式中：P指颗粒物产生量（单位：吨）；</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lang w:val="en-US" w:eastAsia="zh-CN"/>
              </w:rPr>
              <w:t>ZC</w:t>
            </w:r>
            <w:r>
              <w:rPr>
                <w:rFonts w:hint="default" w:ascii="Times New Roman" w:hAnsi="Times New Roman" w:cs="Times New Roman" w:eastAsiaTheme="minorEastAsia"/>
                <w:sz w:val="24"/>
                <w:szCs w:val="24"/>
                <w:vertAlign w:val="subscript"/>
                <w:lang w:val="en-US" w:eastAsia="zh-CN"/>
              </w:rPr>
              <w:t>y</w:t>
            </w:r>
            <w:r>
              <w:rPr>
                <w:rFonts w:hint="default" w:ascii="Times New Roman" w:hAnsi="Times New Roman" w:cs="Times New Roman" w:eastAsiaTheme="minorEastAsia"/>
                <w:sz w:val="24"/>
                <w:szCs w:val="24"/>
                <w:vertAlign w:val="baseline"/>
                <w:lang w:val="en-US" w:eastAsia="zh-CN"/>
              </w:rPr>
              <w:t>指装卸扬尘产生量（单位：吨）；</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lang w:val="en-US" w:eastAsia="zh-CN"/>
              </w:rPr>
              <w:t>FC</w:t>
            </w:r>
            <w:r>
              <w:rPr>
                <w:rFonts w:hint="default" w:ascii="Times New Roman" w:hAnsi="Times New Roman" w:cs="Times New Roman" w:eastAsiaTheme="minorEastAsia"/>
                <w:sz w:val="24"/>
                <w:szCs w:val="24"/>
                <w:vertAlign w:val="subscript"/>
                <w:lang w:val="en-US" w:eastAsia="zh-CN"/>
              </w:rPr>
              <w:t>y</w:t>
            </w:r>
            <w:r>
              <w:rPr>
                <w:rFonts w:hint="default" w:ascii="Times New Roman" w:hAnsi="Times New Roman" w:cs="Times New Roman" w:eastAsiaTheme="minorEastAsia"/>
                <w:sz w:val="24"/>
                <w:szCs w:val="24"/>
                <w:vertAlign w:val="baseline"/>
                <w:lang w:val="en-US" w:eastAsia="zh-CN"/>
              </w:rPr>
              <w:t>指风蚀扬尘产生量（单位：吨）；</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N</w:t>
            </w:r>
            <w:r>
              <w:rPr>
                <w:rFonts w:hint="default" w:ascii="Times New Roman" w:hAnsi="Times New Roman" w:cs="Times New Roman" w:eastAsiaTheme="minorEastAsia"/>
                <w:sz w:val="24"/>
                <w:szCs w:val="24"/>
                <w:vertAlign w:val="subscript"/>
                <w:lang w:val="en-US" w:eastAsia="zh-CN"/>
              </w:rPr>
              <w:t>c</w:t>
            </w:r>
            <w:r>
              <w:rPr>
                <w:rFonts w:hint="default" w:ascii="Times New Roman" w:hAnsi="Times New Roman" w:cs="Times New Roman" w:eastAsiaTheme="minorEastAsia"/>
                <w:sz w:val="24"/>
                <w:szCs w:val="24"/>
                <w:vertAlign w:val="baseline"/>
                <w:lang w:val="en-US" w:eastAsia="zh-CN"/>
              </w:rPr>
              <w:t>指年物料运载车次（单位：吨）；</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D指单车平均运载量（单位：吨/车）；</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（a/b）指装卸扬尘概化系数（单位：千克/吨），</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a指各省风速概化系数，b指物料含水率概化系数；</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E</w:t>
            </w:r>
            <w:r>
              <w:rPr>
                <w:rFonts w:hint="default" w:ascii="Times New Roman" w:hAnsi="Times New Roman" w:cs="Times New Roman" w:eastAsiaTheme="minorEastAsia"/>
                <w:sz w:val="24"/>
                <w:szCs w:val="24"/>
                <w:vertAlign w:val="subscript"/>
                <w:lang w:val="en-US" w:eastAsia="zh-CN"/>
              </w:rPr>
              <w:t>f</w:t>
            </w:r>
            <w:r>
              <w:rPr>
                <w:rFonts w:hint="default" w:ascii="Times New Roman" w:hAnsi="Times New Roman" w:cs="Times New Roman" w:eastAsiaTheme="minorEastAsia"/>
                <w:sz w:val="24"/>
                <w:szCs w:val="24"/>
                <w:vertAlign w:val="baseline"/>
                <w:lang w:val="en-US" w:eastAsia="zh-CN"/>
              </w:rPr>
              <w:t>指堆场风蚀扬尘概化系数，（单位：千克/平方米）；</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vertAlign w:val="baseline"/>
                <w:lang w:val="en-US" w:eastAsia="zh-CN"/>
              </w:rPr>
              <w:t>S指堆场占地面积。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cs="宋体"/>
                <w:kern w:val="0"/>
                <w:sz w:val="24"/>
                <w:szCs w:val="24"/>
                <w:highlight w:val="none"/>
                <w:lang w:val="en-US" w:eastAsia="zh-CN"/>
              </w:rPr>
              <w:t>项目原料</w:t>
            </w:r>
            <w:r>
              <w:rPr>
                <w:rFonts w:hint="eastAsia" w:ascii="Times New Roman" w:hAnsi="Times New Roman" w:eastAsia="宋体" w:cs="Times New Roman"/>
                <w:sz w:val="24"/>
                <w:szCs w:val="24"/>
                <w:lang w:val="en-US" w:eastAsia="zh-CN"/>
              </w:rPr>
              <w:t>堆场年堆存物料（砂子、石子）400000t/a，</w:t>
            </w:r>
            <w:r>
              <w:rPr>
                <w:rFonts w:hint="eastAsia" w:cs="Times New Roman"/>
                <w:sz w:val="24"/>
                <w:szCs w:val="24"/>
                <w:lang w:val="en-US" w:eastAsia="zh-CN"/>
              </w:rPr>
              <w:t>为密闭堆场，根据</w:t>
            </w:r>
            <w:r>
              <w:rPr>
                <w:rFonts w:hint="eastAsia" w:ascii="Times New Roman" w:hAnsi="Times New Roman" w:eastAsia="宋体" w:cs="宋体"/>
                <w:kern w:val="0"/>
                <w:sz w:val="24"/>
                <w:szCs w:val="24"/>
                <w:highlight w:val="none"/>
                <w:lang w:val="en-US" w:eastAsia="zh-CN"/>
              </w:rPr>
              <w:t>固体物料堆存颗粒物产排污核算系数手册</w:t>
            </w:r>
            <w:r>
              <w:rPr>
                <w:rFonts w:hint="eastAsia" w:cs="宋体"/>
                <w:kern w:val="0"/>
                <w:sz w:val="24"/>
                <w:szCs w:val="24"/>
                <w:highlight w:val="none"/>
                <w:lang w:val="en-US" w:eastAsia="zh-CN"/>
              </w:rPr>
              <w:t>附录1、附录2、附录3，</w:t>
            </w:r>
            <w:r>
              <w:rPr>
                <w:rFonts w:hint="eastAsia" w:ascii="Times New Roman" w:hAnsi="Times New Roman" w:eastAsia="宋体" w:cs="Times New Roman"/>
                <w:sz w:val="24"/>
                <w:szCs w:val="24"/>
                <w:lang w:val="en-US" w:eastAsia="zh-CN"/>
              </w:rPr>
              <w:t>其中Nc为20000、D为20、a为0.0011、b为0.0017、Ef为3.6062、S为5669.5，颗粒物产生量为299.714t/a，产生速率为46.25kg/h（堆存时间为6480h/a）。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工业企业固体物料堆场颗粒物排放量核算公式如下：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U</w:t>
            </w:r>
            <w:r>
              <w:rPr>
                <w:rFonts w:hint="eastAsia" w:ascii="Times New Roman" w:hAnsi="Times New Roman" w:eastAsia="宋体" w:cs="Times New Roman"/>
                <w:sz w:val="24"/>
                <w:szCs w:val="24"/>
                <w:vertAlign w:val="subscript"/>
                <w:lang w:val="en-US" w:eastAsia="zh-CN"/>
              </w:rPr>
              <w:t>c</w:t>
            </w:r>
            <w:r>
              <w:rPr>
                <w:rFonts w:hint="eastAsia" w:ascii="Times New Roman" w:hAnsi="Times New Roman" w:eastAsia="宋体" w:cs="Times New Roman"/>
                <w:sz w:val="24"/>
                <w:szCs w:val="24"/>
                <w:lang w:val="en-US" w:eastAsia="zh-CN"/>
              </w:rPr>
              <w:t>=P×（1-C</w:t>
            </w:r>
            <w:r>
              <w:rPr>
                <w:rFonts w:hint="eastAsia" w:ascii="Times New Roman" w:hAnsi="Times New Roman" w:eastAsia="宋体" w:cs="Times New Roman"/>
                <w:sz w:val="24"/>
                <w:szCs w:val="24"/>
                <w:vertAlign w:val="subscript"/>
                <w:lang w:val="en-US" w:eastAsia="zh-CN"/>
              </w:rPr>
              <w:t>m</w:t>
            </w:r>
            <w:r>
              <w:rPr>
                <w:rFonts w:hint="eastAsia" w:ascii="Times New Roman" w:hAnsi="Times New Roman" w:eastAsia="宋体" w:cs="Times New Roman"/>
                <w:sz w:val="24"/>
                <w:szCs w:val="24"/>
                <w:lang w:val="en-US" w:eastAsia="zh-CN"/>
              </w:rPr>
              <w:t>）×（1-T</w:t>
            </w:r>
            <w:r>
              <w:rPr>
                <w:rFonts w:hint="eastAsia" w:ascii="Times New Roman" w:hAnsi="Times New Roman" w:eastAsia="宋体" w:cs="Times New Roman"/>
                <w:sz w:val="24"/>
                <w:szCs w:val="24"/>
                <w:vertAlign w:val="subscript"/>
                <w:lang w:val="en-US" w:eastAsia="zh-CN"/>
              </w:rPr>
              <w:t>m</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1200" w:firstLineChars="5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式中：P指颗粒物产生量（单位：吨）；</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8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U</w:t>
            </w:r>
            <w:r>
              <w:rPr>
                <w:rFonts w:hint="eastAsia" w:ascii="Times New Roman" w:hAnsi="Times New Roman" w:eastAsia="宋体" w:cs="Times New Roman"/>
                <w:sz w:val="24"/>
                <w:szCs w:val="24"/>
                <w:vertAlign w:val="subscript"/>
                <w:lang w:val="en-US" w:eastAsia="zh-CN"/>
              </w:rPr>
              <w:t>c</w:t>
            </w:r>
            <w:r>
              <w:rPr>
                <w:rFonts w:hint="eastAsia" w:ascii="Times New Roman" w:hAnsi="Times New Roman" w:eastAsia="宋体" w:cs="Times New Roman"/>
                <w:sz w:val="24"/>
                <w:szCs w:val="24"/>
                <w:lang w:val="en-US" w:eastAsia="zh-CN"/>
              </w:rPr>
              <w:t>指颗粒物排放量（单位：吨）；</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8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w:t>
            </w:r>
            <w:r>
              <w:rPr>
                <w:rFonts w:hint="eastAsia" w:ascii="Times New Roman" w:hAnsi="Times New Roman" w:eastAsia="宋体" w:cs="Times New Roman"/>
                <w:sz w:val="24"/>
                <w:szCs w:val="24"/>
                <w:vertAlign w:val="subscript"/>
                <w:lang w:val="en-US" w:eastAsia="zh-CN"/>
              </w:rPr>
              <w:t>m</w:t>
            </w:r>
            <w:r>
              <w:rPr>
                <w:rFonts w:hint="eastAsia" w:ascii="Times New Roman" w:hAnsi="Times New Roman" w:eastAsia="宋体" w:cs="Times New Roman"/>
                <w:sz w:val="24"/>
                <w:szCs w:val="24"/>
                <w:lang w:val="en-US" w:eastAsia="zh-CN"/>
              </w:rPr>
              <w:t>指颗粒物控制措施控制效率（单位：%）；</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8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w:t>
            </w:r>
            <w:r>
              <w:rPr>
                <w:rFonts w:hint="eastAsia" w:ascii="Times New Roman" w:hAnsi="Times New Roman" w:eastAsia="宋体" w:cs="Times New Roman"/>
                <w:sz w:val="24"/>
                <w:szCs w:val="24"/>
                <w:vertAlign w:val="subscript"/>
                <w:lang w:val="en-US" w:eastAsia="zh-CN"/>
              </w:rPr>
              <w:t>m</w:t>
            </w:r>
            <w:r>
              <w:rPr>
                <w:rFonts w:hint="eastAsia" w:ascii="Times New Roman" w:hAnsi="Times New Roman" w:eastAsia="宋体" w:cs="Times New Roman"/>
                <w:sz w:val="24"/>
                <w:szCs w:val="24"/>
                <w:lang w:val="en-US" w:eastAsia="zh-CN"/>
              </w:rPr>
              <w:t>指堆场类型控制效率（单位：%）。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根据固体物料堆存颗粒物产排污核算系数手册附录4、附录5，砂子石子堆存</w:t>
            </w:r>
            <w:r>
              <w:rPr>
                <w:rFonts w:hint="eastAsia" w:cs="Times New Roman"/>
                <w:sz w:val="24"/>
                <w:szCs w:val="24"/>
                <w:lang w:val="en-US" w:eastAsia="zh-CN"/>
              </w:rPr>
              <w:t>在密闭堆场内，堆存</w:t>
            </w:r>
            <w:r>
              <w:rPr>
                <w:rFonts w:hint="eastAsia" w:ascii="Times New Roman" w:hAnsi="Times New Roman" w:eastAsia="宋体" w:cs="Times New Roman"/>
                <w:sz w:val="24"/>
                <w:szCs w:val="24"/>
                <w:lang w:val="en-US" w:eastAsia="zh-CN"/>
              </w:rPr>
              <w:t>过程中P为299.714、Cm为0、Tm为99%，颗粒物排放量为2.997t/a，排放速率为0.463kg/h。</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w:t>
            </w:r>
            <w:r>
              <w:rPr>
                <w:rFonts w:hint="eastAsia" w:cs="Times New Roman"/>
                <w:b/>
                <w:bCs/>
                <w:sz w:val="24"/>
                <w:szCs w:val="24"/>
                <w:lang w:val="en-US" w:eastAsia="zh-CN"/>
              </w:rPr>
              <w:t>筒仓粉尘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本项目轻质混凝土生产线合计生产轻质混凝土产量</w:t>
            </w:r>
            <w:r>
              <w:rPr>
                <w:rFonts w:hint="eastAsia" w:cs="Times New Roman"/>
                <w:sz w:val="24"/>
                <w:szCs w:val="24"/>
                <w:highlight w:val="none"/>
                <w:lang w:val="en-US" w:eastAsia="zh-CN"/>
              </w:rPr>
              <w:t>约</w:t>
            </w:r>
            <w:r>
              <w:rPr>
                <w:rFonts w:hint="eastAsia" w:ascii="Times New Roman" w:hAnsi="Times New Roman" w:eastAsia="宋体" w:cs="Times New Roman"/>
                <w:sz w:val="24"/>
                <w:szCs w:val="24"/>
                <w:highlight w:val="none"/>
                <w:lang w:val="en-US" w:eastAsia="zh-CN"/>
              </w:rPr>
              <w:t>为</w:t>
            </w:r>
            <w:r>
              <w:rPr>
                <w:rFonts w:hint="eastAsia" w:cs="Times New Roman"/>
                <w:sz w:val="24"/>
                <w:szCs w:val="24"/>
                <w:highlight w:val="none"/>
                <w:lang w:val="en-US" w:eastAsia="zh-CN"/>
              </w:rPr>
              <w:t>508000</w:t>
            </w:r>
            <w:r>
              <w:rPr>
                <w:rFonts w:hint="eastAsia" w:ascii="Times New Roman" w:hAnsi="Times New Roman" w:eastAsia="宋体" w:cs="Times New Roman"/>
                <w:sz w:val="24"/>
                <w:szCs w:val="24"/>
                <w:highlight w:val="none"/>
                <w:lang w:val="en-US" w:eastAsia="zh-CN"/>
              </w:rPr>
              <w:t>t/a。根据《排源统计调查产排污核算方法和系数手册》3021 水泥制品制造（含3022 砼结构构件、3029 其他水泥类似制品制造）行业</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得到混凝土制品产污系数。</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物料输送储存，所有规模的组合中颗粒物的产污系数为0.12，单位为千克/吨－产品。</w:t>
            </w:r>
            <w:r>
              <w:rPr>
                <w:rFonts w:hint="eastAsia" w:cs="Times New Roman"/>
                <w:sz w:val="24"/>
                <w:szCs w:val="24"/>
                <w:highlight w:val="none"/>
                <w:lang w:val="en-US" w:eastAsia="zh-CN"/>
              </w:rPr>
              <w:t>”则</w:t>
            </w:r>
            <w:r>
              <w:rPr>
                <w:rFonts w:hint="eastAsia" w:ascii="Times New Roman" w:hAnsi="Times New Roman" w:eastAsia="宋体" w:cs="Times New Roman"/>
                <w:sz w:val="24"/>
                <w:szCs w:val="24"/>
                <w:highlight w:val="none"/>
                <w:lang w:val="en-US" w:eastAsia="zh-CN"/>
              </w:rPr>
              <w:t>轻质混凝土生产线物料输送粉尘总量为60.96t/a。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轻质混凝土生产线共设有6个水泥筒仓、2个粉煤灰筒仓、2个矿粉筒仓，则单个筒仓颗粒物产生量为6.096t/a，项目</w:t>
            </w:r>
            <w:r>
              <w:rPr>
                <w:rFonts w:hint="eastAsia" w:cs="Times New Roman"/>
                <w:sz w:val="24"/>
                <w:szCs w:val="24"/>
                <w:highlight w:val="none"/>
                <w:lang w:val="en-US" w:eastAsia="zh-CN"/>
              </w:rPr>
              <w:t>筒仓</w:t>
            </w:r>
            <w:r>
              <w:rPr>
                <w:rFonts w:hint="eastAsia" w:ascii="Times New Roman" w:hAnsi="Times New Roman" w:eastAsia="宋体" w:cs="Times New Roman"/>
                <w:sz w:val="24"/>
                <w:szCs w:val="24"/>
                <w:highlight w:val="none"/>
                <w:lang w:val="en-US" w:eastAsia="zh-CN"/>
              </w:rPr>
              <w:t>均设置仓顶袋式除尘器。仓顶除尘器设计除尘效率99.7%，粉尘经除尘器处理后经过仓顶排放口，无组织排放量为0.0</w:t>
            </w:r>
            <w:r>
              <w:rPr>
                <w:rFonts w:hint="eastAsia" w:cs="Times New Roman"/>
                <w:sz w:val="24"/>
                <w:szCs w:val="24"/>
                <w:highlight w:val="none"/>
                <w:lang w:val="en-US" w:eastAsia="zh-CN"/>
              </w:rPr>
              <w:t>18</w:t>
            </w:r>
            <w:r>
              <w:rPr>
                <w:rFonts w:hint="eastAsia" w:ascii="Times New Roman" w:hAnsi="Times New Roman" w:eastAsia="宋体" w:cs="Times New Roman"/>
                <w:sz w:val="24"/>
                <w:szCs w:val="24"/>
                <w:highlight w:val="none"/>
                <w:lang w:val="en-US" w:eastAsia="zh-CN"/>
              </w:rPr>
              <w:t>t/a，排放速率为0.0</w:t>
            </w:r>
            <w:r>
              <w:rPr>
                <w:rFonts w:hint="eastAsia" w:cs="Times New Roman"/>
                <w:sz w:val="24"/>
                <w:szCs w:val="24"/>
                <w:highlight w:val="none"/>
                <w:lang w:val="en-US" w:eastAsia="zh-CN"/>
              </w:rPr>
              <w:t>03</w:t>
            </w:r>
            <w:r>
              <w:rPr>
                <w:rFonts w:hint="eastAsia" w:ascii="Times New Roman" w:hAnsi="Times New Roman" w:eastAsia="宋体" w:cs="Times New Roman"/>
                <w:sz w:val="24"/>
                <w:szCs w:val="24"/>
                <w:highlight w:val="none"/>
                <w:lang w:val="en-US" w:eastAsia="zh-CN"/>
              </w:rPr>
              <w:t>kg/h。</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highlight w:val="none"/>
                <w:lang w:val="en-US" w:eastAsia="zh-CN"/>
              </w:rPr>
            </w:pPr>
            <w:r>
              <w:rPr>
                <w:rFonts w:hint="eastAsia" w:cs="Times New Roman"/>
                <w:sz w:val="24"/>
                <w:szCs w:val="24"/>
                <w:highlight w:val="none"/>
                <w:lang w:val="en-US" w:eastAsia="zh-CN"/>
              </w:rPr>
              <w:t>在轻质混凝土生产过程中，筒仓粉尘合计产生量为60.96t/a，产生速率为9.407kg/h，合计无组织排放量为0.18t/a，排放速率为0.028</w:t>
            </w:r>
            <w:r>
              <w:rPr>
                <w:rFonts w:hint="eastAsia" w:ascii="Times New Roman" w:hAnsi="Times New Roman" w:eastAsia="宋体" w:cs="Times New Roman"/>
                <w:sz w:val="24"/>
                <w:szCs w:val="24"/>
                <w:highlight w:val="none"/>
                <w:lang w:val="en-US" w:eastAsia="zh-CN"/>
              </w:rPr>
              <w:t>kg/h，</w:t>
            </w:r>
            <w:r>
              <w:rPr>
                <w:rFonts w:hint="eastAsia" w:cs="Times New Roman"/>
                <w:sz w:val="24"/>
                <w:szCs w:val="24"/>
                <w:highlight w:val="none"/>
                <w:lang w:val="en-US" w:eastAsia="zh-CN"/>
              </w:rPr>
              <w:t>合计截留回收量为60.78t/a。</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3）物料输送粉尘</w:t>
            </w:r>
          </w:p>
          <w:p>
            <w:pPr>
              <w:pStyle w:val="4"/>
              <w:keepNext w:val="0"/>
              <w:keepLines w:val="0"/>
              <w:pageBreakBefore w:val="0"/>
              <w:widowControl/>
              <w:kinsoku/>
              <w:wordWrap/>
              <w:overflowPunct/>
              <w:topLinePunct w:val="0"/>
              <w:autoSpaceDE/>
              <w:autoSpaceDN/>
              <w:bidi w:val="0"/>
              <w:adjustRightInd/>
              <w:snapToGrid w:val="0"/>
              <w:spacing w:line="520" w:lineRule="exact"/>
              <w:ind w:right="113" w:firstLine="480" w:firstLineChars="200"/>
              <w:textAlignment w:val="auto"/>
              <w:rPr>
                <w:rFonts w:hint="default" w:eastAsia="宋体"/>
                <w:lang w:val="en-US" w:eastAsia="zh-CN"/>
              </w:rPr>
            </w:pPr>
            <w:r>
              <w:rPr>
                <w:rFonts w:hint="eastAsia" w:ascii="Times New Roman" w:hAnsi="Times New Roman" w:eastAsia="宋体" w:cs="Times New Roman"/>
                <w:kern w:val="2"/>
                <w:sz w:val="24"/>
                <w:szCs w:val="24"/>
                <w:lang w:val="en-US" w:eastAsia="zh-CN" w:bidi="ar-SA"/>
              </w:rPr>
              <w:t>轻质混凝土在生产</w:t>
            </w:r>
            <w:r>
              <w:rPr>
                <w:rFonts w:hint="eastAsia" w:cs="Times New Roman"/>
                <w:kern w:val="2"/>
                <w:sz w:val="24"/>
                <w:szCs w:val="24"/>
                <w:lang w:val="en-US" w:eastAsia="zh-CN" w:bidi="ar-SA"/>
              </w:rPr>
              <w:t>时，</w:t>
            </w:r>
            <w:r>
              <w:rPr>
                <w:rFonts w:hint="eastAsia" w:ascii="Times New Roman" w:hAnsi="Times New Roman" w:eastAsia="宋体" w:cs="Times New Roman"/>
                <w:kern w:val="2"/>
                <w:sz w:val="24"/>
                <w:szCs w:val="24"/>
                <w:lang w:val="en-US" w:eastAsia="zh-CN" w:bidi="ar-SA"/>
              </w:rPr>
              <w:t>砂石料在上料及输送的过程中会产生部分粉尘，项目</w:t>
            </w:r>
            <w:r>
              <w:rPr>
                <w:rFonts w:hint="eastAsia" w:cs="Times New Roman"/>
                <w:kern w:val="2"/>
                <w:sz w:val="24"/>
                <w:szCs w:val="24"/>
                <w:lang w:val="en-US" w:eastAsia="zh-CN" w:bidi="ar-SA"/>
              </w:rPr>
              <w:t>对</w:t>
            </w:r>
            <w:r>
              <w:rPr>
                <w:rFonts w:hint="eastAsia" w:ascii="Times New Roman" w:hAnsi="Times New Roman" w:eastAsia="宋体" w:cs="Times New Roman"/>
                <w:kern w:val="2"/>
                <w:sz w:val="24"/>
                <w:szCs w:val="24"/>
                <w:lang w:val="en-US" w:eastAsia="zh-CN" w:bidi="ar-SA"/>
              </w:rPr>
              <w:t>进料斗</w:t>
            </w:r>
            <w:r>
              <w:rPr>
                <w:rFonts w:hint="eastAsia" w:cs="Times New Roman"/>
                <w:kern w:val="2"/>
                <w:sz w:val="24"/>
                <w:szCs w:val="24"/>
                <w:lang w:val="en-US" w:eastAsia="zh-CN" w:bidi="ar-SA"/>
              </w:rPr>
              <w:t>采取</w:t>
            </w:r>
            <w:r>
              <w:rPr>
                <w:rFonts w:hint="eastAsia" w:ascii="Times New Roman" w:hAnsi="Times New Roman" w:eastAsia="宋体" w:cs="Times New Roman"/>
                <w:kern w:val="2"/>
                <w:sz w:val="24"/>
                <w:szCs w:val="24"/>
                <w:lang w:val="en-US" w:eastAsia="zh-CN" w:bidi="ar-SA"/>
              </w:rPr>
              <w:t>密闭措施，传送带设置密闭廊道，在</w:t>
            </w:r>
            <w:r>
              <w:rPr>
                <w:rFonts w:hint="eastAsia" w:cs="Times New Roman"/>
                <w:kern w:val="2"/>
                <w:sz w:val="24"/>
                <w:szCs w:val="24"/>
                <w:lang w:val="en-US" w:eastAsia="zh-CN" w:bidi="ar-SA"/>
              </w:rPr>
              <w:t>落实</w:t>
            </w:r>
            <w:r>
              <w:rPr>
                <w:rFonts w:hint="eastAsia" w:ascii="Times New Roman" w:hAnsi="Times New Roman" w:eastAsia="宋体" w:cs="Times New Roman"/>
                <w:kern w:val="2"/>
                <w:sz w:val="24"/>
                <w:szCs w:val="24"/>
                <w:lang w:val="en-US" w:eastAsia="zh-CN" w:bidi="ar-SA"/>
              </w:rPr>
              <w:t>以上措施后，生产过程中产生的粉尘可得到有效控制，对周边大气环境影响不大。</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4）轻质混凝土物料混合搅拌粉尘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搅拌主楼进料搅拌初期，由于原料尚未拌湿，会产生一定的粉尘。根据《排放源统计调查产排污核算方法和系数手册》3021 水泥制品制造（含3022 砼结构构件、3029其他水泥类似制品制造）行业中得到混凝土制品产污系数一览表。混合搅拌工艺中颗粒物的产污系数为0.13，单位为千克/吨－产品。项目建设2条生产线，合计轻质混凝土产量</w:t>
            </w:r>
            <w:r>
              <w:rPr>
                <w:rFonts w:hint="eastAsia" w:cs="Times New Roman"/>
                <w:sz w:val="24"/>
                <w:szCs w:val="24"/>
                <w:lang w:val="en-US" w:eastAsia="zh-CN"/>
              </w:rPr>
              <w:t>约</w:t>
            </w:r>
            <w:r>
              <w:rPr>
                <w:rFonts w:hint="eastAsia" w:ascii="Times New Roman" w:hAnsi="Times New Roman" w:eastAsia="宋体" w:cs="Times New Roman"/>
                <w:sz w:val="24"/>
                <w:szCs w:val="24"/>
                <w:lang w:val="en-US" w:eastAsia="zh-CN"/>
              </w:rPr>
              <w:t>为</w:t>
            </w:r>
            <w:r>
              <w:rPr>
                <w:rFonts w:hint="eastAsia" w:cs="Times New Roman"/>
                <w:sz w:val="24"/>
                <w:szCs w:val="24"/>
                <w:lang w:val="en-US" w:eastAsia="zh-CN"/>
              </w:rPr>
              <w:t>508000</w:t>
            </w:r>
            <w:r>
              <w:rPr>
                <w:rFonts w:hint="eastAsia" w:ascii="Times New Roman" w:hAnsi="Times New Roman" w:eastAsia="宋体" w:cs="Times New Roman"/>
                <w:sz w:val="24"/>
                <w:szCs w:val="24"/>
                <w:lang w:val="en-US" w:eastAsia="zh-CN"/>
              </w:rPr>
              <w:t>t/a（单线轻质混凝土产量为</w:t>
            </w:r>
            <w:r>
              <w:rPr>
                <w:rFonts w:hint="eastAsia" w:cs="Times New Roman"/>
                <w:sz w:val="24"/>
                <w:szCs w:val="24"/>
                <w:lang w:val="en-US" w:eastAsia="zh-CN"/>
              </w:rPr>
              <w:t>254000</w:t>
            </w:r>
            <w:r>
              <w:rPr>
                <w:rFonts w:hint="eastAsia" w:ascii="Times New Roman" w:hAnsi="Times New Roman" w:eastAsia="宋体" w:cs="Times New Roman"/>
                <w:sz w:val="24"/>
                <w:szCs w:val="24"/>
                <w:lang w:val="en-US" w:eastAsia="zh-CN"/>
              </w:rPr>
              <w:t>t/a）。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产生量计算：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lang w:val="en-US" w:eastAsia="zh-CN"/>
              </w:rPr>
              <w:t>项目搅拌</w:t>
            </w:r>
            <w:r>
              <w:rPr>
                <w:rFonts w:hint="eastAsia" w:ascii="Times New Roman" w:hAnsi="Times New Roman" w:eastAsia="宋体" w:cs="Times New Roman"/>
                <w:sz w:val="24"/>
                <w:szCs w:val="24"/>
                <w:highlight w:val="none"/>
                <w:lang w:val="en-US" w:eastAsia="zh-CN"/>
              </w:rPr>
              <w:t>系统配置袋式</w:t>
            </w:r>
            <w:r>
              <w:rPr>
                <w:rFonts w:hint="default" w:ascii="Times New Roman" w:hAnsi="Times New Roman" w:eastAsia="宋体" w:cs="Times New Roman"/>
                <w:sz w:val="24"/>
                <w:szCs w:val="24"/>
                <w:highlight w:val="none"/>
                <w:lang w:val="en-US" w:eastAsia="zh-CN"/>
              </w:rPr>
              <w:t>除尘器</w:t>
            </w:r>
            <w:r>
              <w:rPr>
                <w:rFonts w:hint="eastAsia" w:ascii="Times New Roman" w:hAnsi="Times New Roman" w:eastAsia="宋体" w:cs="Times New Roman"/>
                <w:sz w:val="24"/>
                <w:szCs w:val="24"/>
                <w:highlight w:val="none"/>
                <w:lang w:val="en-US" w:eastAsia="zh-CN"/>
              </w:rPr>
              <w:t>，搅拌系统运行过程中密闭，搅拌废气经</w:t>
            </w:r>
            <w:r>
              <w:rPr>
                <w:rFonts w:hint="eastAsia" w:cs="Times New Roman"/>
                <w:sz w:val="24"/>
                <w:szCs w:val="24"/>
                <w:highlight w:val="none"/>
                <w:lang w:val="en-US" w:eastAsia="zh-CN"/>
              </w:rPr>
              <w:t>袋式</w:t>
            </w:r>
            <w:r>
              <w:rPr>
                <w:rFonts w:hint="eastAsia" w:ascii="Times New Roman" w:hAnsi="Times New Roman" w:eastAsia="宋体" w:cs="Times New Roman"/>
                <w:sz w:val="24"/>
                <w:szCs w:val="24"/>
                <w:highlight w:val="none"/>
                <w:lang w:val="en-US" w:eastAsia="zh-CN"/>
              </w:rPr>
              <w:t>除尘器治理完成后经</w:t>
            </w:r>
            <w:r>
              <w:rPr>
                <w:rFonts w:hint="eastAsia" w:cs="Times New Roman"/>
                <w:sz w:val="24"/>
                <w:szCs w:val="24"/>
                <w:highlight w:val="none"/>
                <w:lang w:val="en-US" w:eastAsia="zh-CN"/>
              </w:rPr>
              <w:t>33</w:t>
            </w:r>
            <w:r>
              <w:rPr>
                <w:rFonts w:hint="eastAsia" w:ascii="Times New Roman" w:hAnsi="Times New Roman" w:eastAsia="宋体" w:cs="Times New Roman"/>
                <w:sz w:val="24"/>
                <w:szCs w:val="24"/>
                <w:highlight w:val="none"/>
                <w:lang w:val="en-US" w:eastAsia="zh-CN"/>
              </w:rPr>
              <w:t>m高排气筒排放。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项目混凝土生产过程中单条轻质混凝土生产线颗粒物的产生量为</w:t>
            </w:r>
            <w:r>
              <w:rPr>
                <w:rFonts w:hint="eastAsia" w:cs="Times New Roman"/>
                <w:sz w:val="24"/>
                <w:szCs w:val="24"/>
                <w:highlight w:val="none"/>
                <w:lang w:val="en-US" w:eastAsia="zh-CN"/>
              </w:rPr>
              <w:t>33.020</w:t>
            </w:r>
            <w:r>
              <w:rPr>
                <w:rFonts w:hint="eastAsia" w:ascii="Times New Roman" w:hAnsi="Times New Roman" w:eastAsia="宋体" w:cs="Times New Roman"/>
                <w:sz w:val="24"/>
                <w:szCs w:val="24"/>
                <w:highlight w:val="none"/>
                <w:lang w:val="en-US" w:eastAsia="zh-CN"/>
              </w:rPr>
              <w:t>t/a，此部分废气经</w:t>
            </w:r>
            <w:r>
              <w:rPr>
                <w:rFonts w:hint="eastAsia" w:cs="Times New Roman"/>
                <w:sz w:val="24"/>
                <w:szCs w:val="24"/>
                <w:highlight w:val="none"/>
                <w:lang w:val="en-US" w:eastAsia="zh-CN"/>
              </w:rPr>
              <w:t>袋式</w:t>
            </w:r>
            <w:r>
              <w:rPr>
                <w:rFonts w:hint="eastAsia" w:ascii="Times New Roman" w:hAnsi="Times New Roman" w:eastAsia="宋体" w:cs="Times New Roman"/>
                <w:sz w:val="24"/>
                <w:szCs w:val="24"/>
                <w:highlight w:val="none"/>
                <w:lang w:val="en-US" w:eastAsia="zh-CN"/>
              </w:rPr>
              <w:t>除尘器治理后有组织排放，</w:t>
            </w:r>
            <w:r>
              <w:rPr>
                <w:rFonts w:hint="eastAsia" w:cs="Times New Roman"/>
                <w:sz w:val="24"/>
                <w:szCs w:val="24"/>
                <w:highlight w:val="none"/>
                <w:lang w:val="en-US" w:eastAsia="zh-CN"/>
              </w:rPr>
              <w:t>袋式</w:t>
            </w:r>
            <w:r>
              <w:rPr>
                <w:rFonts w:hint="eastAsia" w:ascii="Times New Roman" w:hAnsi="Times New Roman" w:eastAsia="宋体" w:cs="Times New Roman"/>
                <w:sz w:val="24"/>
                <w:szCs w:val="24"/>
                <w:highlight w:val="none"/>
                <w:lang w:val="en-US" w:eastAsia="zh-CN"/>
              </w:rPr>
              <w:t>除尘器（风机风量为2000m</w:t>
            </w:r>
            <w:r>
              <w:rPr>
                <w:rFonts w:hint="eastAsia" w:ascii="Times New Roman" w:hAnsi="Times New Roman" w:eastAsia="宋体" w:cs="Times New Roman"/>
                <w:sz w:val="24"/>
                <w:szCs w:val="24"/>
                <w:highlight w:val="none"/>
                <w:vertAlign w:val="superscript"/>
                <w:lang w:val="en-US" w:eastAsia="zh-CN"/>
              </w:rPr>
              <w:t>3</w:t>
            </w:r>
            <w:r>
              <w:rPr>
                <w:rFonts w:hint="eastAsia" w:ascii="Times New Roman" w:hAnsi="Times New Roman" w:eastAsia="宋体" w:cs="Times New Roman"/>
                <w:sz w:val="24"/>
                <w:szCs w:val="24"/>
                <w:highlight w:val="none"/>
                <w:lang w:val="en-US" w:eastAsia="zh-CN"/>
              </w:rPr>
              <w:t>/h）治理效率为99.7%，则颗粒物有组织排放量为0.0</w:t>
            </w:r>
            <w:r>
              <w:rPr>
                <w:rFonts w:hint="eastAsia" w:cs="Times New Roman"/>
                <w:sz w:val="24"/>
                <w:szCs w:val="24"/>
                <w:highlight w:val="none"/>
                <w:lang w:val="en-US" w:eastAsia="zh-CN"/>
              </w:rPr>
              <w:t>99</w:t>
            </w:r>
            <w:r>
              <w:rPr>
                <w:rFonts w:hint="eastAsia" w:ascii="Times New Roman" w:hAnsi="Times New Roman" w:eastAsia="宋体" w:cs="Times New Roman"/>
                <w:sz w:val="24"/>
                <w:szCs w:val="24"/>
                <w:highlight w:val="none"/>
                <w:lang w:val="en-US" w:eastAsia="zh-CN"/>
              </w:rPr>
              <w:t>t/a，产生速率为0.01</w:t>
            </w:r>
            <w:r>
              <w:rPr>
                <w:rFonts w:hint="eastAsia" w:cs="Times New Roman"/>
                <w:sz w:val="24"/>
                <w:szCs w:val="24"/>
                <w:highlight w:val="none"/>
                <w:lang w:val="en-US" w:eastAsia="zh-CN"/>
              </w:rPr>
              <w:t>5</w:t>
            </w:r>
            <w:r>
              <w:rPr>
                <w:rFonts w:hint="eastAsia" w:ascii="Times New Roman" w:hAnsi="Times New Roman" w:eastAsia="宋体" w:cs="Times New Roman"/>
                <w:sz w:val="24"/>
                <w:szCs w:val="24"/>
                <w:highlight w:val="none"/>
                <w:lang w:val="en-US" w:eastAsia="zh-CN"/>
              </w:rPr>
              <w:t>kg/h，产生浓度为7</w:t>
            </w:r>
            <w:r>
              <w:rPr>
                <w:rFonts w:hint="eastAsia" w:cs="Times New Roman"/>
                <w:sz w:val="24"/>
                <w:szCs w:val="24"/>
                <w:highlight w:val="none"/>
                <w:lang w:val="en-US" w:eastAsia="zh-CN"/>
              </w:rPr>
              <w:t>.5</w:t>
            </w:r>
            <w:r>
              <w:rPr>
                <w:rFonts w:hint="eastAsia" w:ascii="Times New Roman" w:hAnsi="Times New Roman" w:eastAsia="宋体" w:cs="Times New Roman"/>
                <w:sz w:val="24"/>
                <w:szCs w:val="24"/>
                <w:highlight w:val="none"/>
                <w:lang w:val="en-US" w:eastAsia="zh-CN"/>
              </w:rPr>
              <w:t>mg/m</w:t>
            </w:r>
            <w:r>
              <w:rPr>
                <w:rFonts w:hint="eastAsia" w:ascii="Times New Roman" w:hAnsi="Times New Roman" w:eastAsia="宋体" w:cs="Times New Roman"/>
                <w:sz w:val="24"/>
                <w:szCs w:val="24"/>
                <w:highlight w:val="none"/>
                <w:vertAlign w:val="superscript"/>
                <w:lang w:val="en-US" w:eastAsia="zh-CN"/>
              </w:rPr>
              <w:t>3</w:t>
            </w:r>
            <w:r>
              <w:rPr>
                <w:rFonts w:hint="eastAsia" w:ascii="Times New Roman" w:hAnsi="Times New Roman" w:eastAsia="宋体" w:cs="Times New Roman"/>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宋体"/>
                <w:kern w:val="0"/>
                <w:sz w:val="24"/>
                <w:szCs w:val="24"/>
                <w:highlight w:val="none"/>
                <w:lang w:val="en-US" w:eastAsia="zh-CN"/>
              </w:rPr>
            </w:pPr>
            <w:r>
              <w:rPr>
                <w:rFonts w:hint="eastAsia"/>
                <w:b/>
                <w:bCs/>
                <w:sz w:val="24"/>
                <w:highlight w:val="none"/>
                <w:lang w:val="en-US" w:eastAsia="zh-CN"/>
              </w:rPr>
              <w:t>（2）混凝土加气块及ALC板材生产线</w:t>
            </w:r>
          </w:p>
          <w:p>
            <w:pPr>
              <w:keepNext w:val="0"/>
              <w:keepLines w:val="0"/>
              <w:pageBreakBefore w:val="0"/>
              <w:widowControl w:val="0"/>
              <w:kinsoku/>
              <w:wordWrap/>
              <w:overflowPunct/>
              <w:topLinePunct w:val="0"/>
              <w:autoSpaceDE/>
              <w:autoSpaceDN/>
              <w:bidi w:val="0"/>
              <w:adjustRightInd/>
              <w:snapToGrid/>
              <w:spacing w:line="520" w:lineRule="exact"/>
              <w:ind w:left="0" w:right="0" w:firstLine="482" w:firstLineChars="200"/>
              <w:jc w:val="left"/>
              <w:textAlignment w:val="auto"/>
              <w:rPr>
                <w:rFonts w:hint="default" w:ascii="Times New Roman" w:hAnsi="Times New Roman" w:eastAsia="宋体" w:cs="宋体"/>
                <w:b/>
                <w:bCs/>
                <w:kern w:val="0"/>
                <w:sz w:val="24"/>
                <w:szCs w:val="24"/>
                <w:highlight w:val="none"/>
                <w:lang w:val="en-US" w:eastAsia="zh-CN"/>
              </w:rPr>
            </w:pPr>
            <w:r>
              <w:rPr>
                <w:rFonts w:hint="eastAsia" w:ascii="Times New Roman" w:hAnsi="Times New Roman" w:eastAsia="宋体" w:cs="宋体"/>
                <w:b/>
                <w:bCs/>
                <w:kern w:val="0"/>
                <w:sz w:val="24"/>
                <w:szCs w:val="24"/>
                <w:highlight w:val="none"/>
                <w:lang w:val="en-US" w:eastAsia="zh-CN"/>
              </w:rPr>
              <w:t>1）原料堆存及上料粉尘</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left"/>
              <w:textAlignment w:val="auto"/>
              <w:rPr>
                <w:rFonts w:hint="eastAsia" w:ascii="Times New Roman" w:hAnsi="Times New Roman" w:eastAsia="宋体" w:cs="宋体"/>
                <w:kern w:val="0"/>
                <w:sz w:val="24"/>
                <w:szCs w:val="24"/>
                <w:highlight w:val="none"/>
                <w:lang w:val="en-US" w:eastAsia="zh-CN"/>
              </w:rPr>
            </w:pPr>
            <w:r>
              <w:rPr>
                <w:rFonts w:hint="eastAsia" w:cs="宋体"/>
                <w:kern w:val="0"/>
                <w:sz w:val="24"/>
                <w:szCs w:val="24"/>
                <w:highlight w:val="none"/>
                <w:lang w:val="en-US" w:eastAsia="zh-CN"/>
              </w:rPr>
              <w:t>项目在混凝土加气块及ALC板材生产过程中使用的原辅料为块石灰、炉渣、粉煤灰、水泥等，其中水泥、粉煤灰储存在筒仓内，块石灰、水泥分别储存于1#车间内。</w:t>
            </w:r>
            <w:r>
              <w:rPr>
                <w:rFonts w:hint="eastAsia" w:ascii="Times New Roman" w:hAnsi="Times New Roman" w:eastAsia="宋体" w:cs="宋体"/>
                <w:kern w:val="0"/>
                <w:sz w:val="24"/>
                <w:szCs w:val="24"/>
                <w:highlight w:val="none"/>
                <w:lang w:val="en-US" w:eastAsia="zh-CN"/>
              </w:rPr>
              <w:t>根据《排放源统计调查产排污核算方法和系数手册》固体物料堆存颗粒物产排污核算系数手册，工业企业固体物料堆存颗粒物包括装卸扬尘和风蚀扬尘，颗粒物产生量核算公式如下：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eastAsiaTheme="minorEastAsia"/>
                <w:sz w:val="24"/>
                <w:szCs w:val="24"/>
                <w:vertAlign w:val="superscript"/>
                <w:lang w:val="en-US" w:eastAsia="zh-CN"/>
              </w:rPr>
            </w:pPr>
            <w:r>
              <w:rPr>
                <w:rFonts w:hint="default" w:ascii="Times New Roman" w:hAnsi="Times New Roman" w:cs="Times New Roman" w:eastAsiaTheme="minorEastAsia"/>
                <w:sz w:val="24"/>
                <w:szCs w:val="24"/>
                <w:lang w:val="en-US" w:eastAsia="zh-CN"/>
              </w:rPr>
              <w:t>P=ZC</w:t>
            </w:r>
            <w:r>
              <w:rPr>
                <w:rFonts w:hint="default" w:ascii="Times New Roman" w:hAnsi="Times New Roman" w:cs="Times New Roman" w:eastAsiaTheme="minorEastAsia"/>
                <w:sz w:val="24"/>
                <w:szCs w:val="24"/>
                <w:vertAlign w:val="subscript"/>
                <w:lang w:val="en-US" w:eastAsia="zh-CN"/>
              </w:rPr>
              <w:t>y</w:t>
            </w:r>
            <w:r>
              <w:rPr>
                <w:rFonts w:hint="default" w:ascii="Times New Roman" w:hAnsi="Times New Roman" w:cs="Times New Roman" w:eastAsiaTheme="minorEastAsia"/>
                <w:sz w:val="24"/>
                <w:szCs w:val="24"/>
                <w:lang w:val="en-US" w:eastAsia="zh-CN"/>
              </w:rPr>
              <w:t>+FC</w:t>
            </w:r>
            <w:r>
              <w:rPr>
                <w:rFonts w:hint="default" w:ascii="Times New Roman" w:hAnsi="Times New Roman" w:cs="Times New Roman" w:eastAsiaTheme="minorEastAsia"/>
                <w:sz w:val="24"/>
                <w:szCs w:val="24"/>
                <w:vertAlign w:val="subscript"/>
                <w:lang w:val="en-US" w:eastAsia="zh-CN"/>
              </w:rPr>
              <w:t>y</w:t>
            </w:r>
            <w:r>
              <w:rPr>
                <w:rFonts w:hint="default" w:ascii="Times New Roman" w:hAnsi="Times New Roman" w:cs="Times New Roman" w:eastAsiaTheme="minorEastAsia"/>
                <w:sz w:val="24"/>
                <w:szCs w:val="24"/>
                <w:lang w:val="en-US" w:eastAsia="zh-CN"/>
              </w:rPr>
              <w:t>=[N</w:t>
            </w:r>
            <w:r>
              <w:rPr>
                <w:rFonts w:hint="default" w:ascii="Times New Roman" w:hAnsi="Times New Roman" w:cs="Times New Roman" w:eastAsiaTheme="minorEastAsia"/>
                <w:sz w:val="24"/>
                <w:szCs w:val="24"/>
                <w:vertAlign w:val="subscript"/>
                <w:lang w:val="en-US" w:eastAsia="zh-CN"/>
              </w:rPr>
              <w:t>c</w:t>
            </w:r>
            <w:r>
              <w:rPr>
                <w:rFonts w:hint="default" w:ascii="Times New Roman" w:hAnsi="Times New Roman" w:cs="Times New Roman" w:eastAsiaTheme="minorEastAsia"/>
                <w:sz w:val="24"/>
                <w:szCs w:val="24"/>
                <w:lang w:val="en-US" w:eastAsia="zh-CN"/>
              </w:rPr>
              <w:t>×D×（a/b）+2×E</w:t>
            </w:r>
            <w:r>
              <w:rPr>
                <w:rFonts w:hint="default" w:ascii="Times New Roman" w:hAnsi="Times New Roman" w:cs="Times New Roman" w:eastAsiaTheme="minorEastAsia"/>
                <w:sz w:val="24"/>
                <w:szCs w:val="24"/>
                <w:vertAlign w:val="subscript"/>
                <w:lang w:val="en-US" w:eastAsia="zh-CN"/>
              </w:rPr>
              <w:t>f</w:t>
            </w:r>
            <w:r>
              <w:rPr>
                <w:rFonts w:hint="default" w:ascii="Times New Roman" w:hAnsi="Times New Roman" w:cs="Times New Roman" w:eastAsiaTheme="minorEastAsia"/>
                <w:sz w:val="24"/>
                <w:szCs w:val="24"/>
                <w:lang w:val="en-US" w:eastAsia="zh-CN"/>
              </w:rPr>
              <w:t>×S]×10</w:t>
            </w:r>
            <w:r>
              <w:rPr>
                <w:rFonts w:hint="default" w:ascii="Times New Roman" w:hAnsi="Times New Roman" w:cs="Times New Roman" w:eastAsiaTheme="minorEastAsia"/>
                <w:sz w:val="24"/>
                <w:szCs w:val="24"/>
                <w:vertAlign w:val="superscript"/>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4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式中：P指颗粒物产生量（单位：吨）；</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lang w:val="en-US" w:eastAsia="zh-CN"/>
              </w:rPr>
              <w:t>ZC</w:t>
            </w:r>
            <w:r>
              <w:rPr>
                <w:rFonts w:hint="default" w:ascii="Times New Roman" w:hAnsi="Times New Roman" w:cs="Times New Roman" w:eastAsiaTheme="minorEastAsia"/>
                <w:sz w:val="24"/>
                <w:szCs w:val="24"/>
                <w:vertAlign w:val="subscript"/>
                <w:lang w:val="en-US" w:eastAsia="zh-CN"/>
              </w:rPr>
              <w:t>y</w:t>
            </w:r>
            <w:r>
              <w:rPr>
                <w:rFonts w:hint="default" w:ascii="Times New Roman" w:hAnsi="Times New Roman" w:cs="Times New Roman" w:eastAsiaTheme="minorEastAsia"/>
                <w:sz w:val="24"/>
                <w:szCs w:val="24"/>
                <w:vertAlign w:val="baseline"/>
                <w:lang w:val="en-US" w:eastAsia="zh-CN"/>
              </w:rPr>
              <w:t>指装卸扬尘产生量（单位：吨）；</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lang w:val="en-US" w:eastAsia="zh-CN"/>
              </w:rPr>
              <w:t>FC</w:t>
            </w:r>
            <w:r>
              <w:rPr>
                <w:rFonts w:hint="default" w:ascii="Times New Roman" w:hAnsi="Times New Roman" w:cs="Times New Roman" w:eastAsiaTheme="minorEastAsia"/>
                <w:sz w:val="24"/>
                <w:szCs w:val="24"/>
                <w:vertAlign w:val="subscript"/>
                <w:lang w:val="en-US" w:eastAsia="zh-CN"/>
              </w:rPr>
              <w:t>y</w:t>
            </w:r>
            <w:r>
              <w:rPr>
                <w:rFonts w:hint="default" w:ascii="Times New Roman" w:hAnsi="Times New Roman" w:cs="Times New Roman" w:eastAsiaTheme="minorEastAsia"/>
                <w:sz w:val="24"/>
                <w:szCs w:val="24"/>
                <w:vertAlign w:val="baseline"/>
                <w:lang w:val="en-US" w:eastAsia="zh-CN"/>
              </w:rPr>
              <w:t>指风蚀扬尘产生量（单位：吨）；</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N</w:t>
            </w:r>
            <w:r>
              <w:rPr>
                <w:rFonts w:hint="default" w:ascii="Times New Roman" w:hAnsi="Times New Roman" w:cs="Times New Roman" w:eastAsiaTheme="minorEastAsia"/>
                <w:sz w:val="24"/>
                <w:szCs w:val="24"/>
                <w:vertAlign w:val="subscript"/>
                <w:lang w:val="en-US" w:eastAsia="zh-CN"/>
              </w:rPr>
              <w:t>c</w:t>
            </w:r>
            <w:r>
              <w:rPr>
                <w:rFonts w:hint="default" w:ascii="Times New Roman" w:hAnsi="Times New Roman" w:cs="Times New Roman" w:eastAsiaTheme="minorEastAsia"/>
                <w:sz w:val="24"/>
                <w:szCs w:val="24"/>
                <w:vertAlign w:val="baseline"/>
                <w:lang w:val="en-US" w:eastAsia="zh-CN"/>
              </w:rPr>
              <w:t>指年物料运载车次（单位：吨）；</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D指单车平均运载量（单位：吨/车）；</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（a/b）指装卸扬尘概化系数（单位：千克/吨），</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a指各省风速概化系数，b指物料含水率概化系数；</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E</w:t>
            </w:r>
            <w:r>
              <w:rPr>
                <w:rFonts w:hint="default" w:ascii="Times New Roman" w:hAnsi="Times New Roman" w:cs="Times New Roman" w:eastAsiaTheme="minorEastAsia"/>
                <w:sz w:val="24"/>
                <w:szCs w:val="24"/>
                <w:vertAlign w:val="subscript"/>
                <w:lang w:val="en-US" w:eastAsia="zh-CN"/>
              </w:rPr>
              <w:t>f</w:t>
            </w:r>
            <w:r>
              <w:rPr>
                <w:rFonts w:hint="default" w:ascii="Times New Roman" w:hAnsi="Times New Roman" w:cs="Times New Roman" w:eastAsiaTheme="minorEastAsia"/>
                <w:sz w:val="24"/>
                <w:szCs w:val="24"/>
                <w:vertAlign w:val="baseline"/>
                <w:lang w:val="en-US" w:eastAsia="zh-CN"/>
              </w:rPr>
              <w:t>指堆场风蚀扬尘概化系数，（单位：千克/平方米）；</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jc w:val="both"/>
              <w:textAlignment w:val="auto"/>
              <w:rPr>
                <w:rFonts w:hint="eastAsia" w:ascii="Times New Roman" w:hAnsi="Times New Roman" w:eastAsia="宋体" w:cs="宋体"/>
                <w:kern w:val="0"/>
                <w:sz w:val="24"/>
                <w:szCs w:val="24"/>
                <w:highlight w:val="none"/>
                <w:lang w:val="en-US" w:eastAsia="zh-CN"/>
              </w:rPr>
            </w:pPr>
            <w:r>
              <w:rPr>
                <w:rFonts w:hint="default" w:ascii="Times New Roman" w:hAnsi="Times New Roman" w:cs="Times New Roman" w:eastAsiaTheme="minorEastAsia"/>
                <w:sz w:val="24"/>
                <w:szCs w:val="24"/>
                <w:vertAlign w:val="baseline"/>
                <w:lang w:val="en-US" w:eastAsia="zh-CN"/>
              </w:rPr>
              <w:t>S指堆场占地面积。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1#生产车间堆存炉渣92900t/a，</w:t>
            </w:r>
            <w:r>
              <w:rPr>
                <w:rFonts w:hint="eastAsia" w:cs="Times New Roman"/>
                <w:sz w:val="24"/>
                <w:szCs w:val="24"/>
                <w:lang w:val="en-US" w:eastAsia="zh-CN"/>
              </w:rPr>
              <w:t>根据</w:t>
            </w:r>
            <w:r>
              <w:rPr>
                <w:rFonts w:hint="eastAsia" w:ascii="Times New Roman" w:hAnsi="Times New Roman" w:eastAsia="宋体" w:cs="宋体"/>
                <w:kern w:val="0"/>
                <w:sz w:val="24"/>
                <w:szCs w:val="24"/>
                <w:highlight w:val="none"/>
                <w:lang w:val="en-US" w:eastAsia="zh-CN"/>
              </w:rPr>
              <w:t>固体物料堆存颗粒物产排污核算系数手册</w:t>
            </w:r>
            <w:r>
              <w:rPr>
                <w:rFonts w:hint="eastAsia" w:cs="宋体"/>
                <w:kern w:val="0"/>
                <w:sz w:val="24"/>
                <w:szCs w:val="24"/>
                <w:highlight w:val="none"/>
                <w:lang w:val="en-US" w:eastAsia="zh-CN"/>
              </w:rPr>
              <w:t>附录1、附录2、附录3，</w:t>
            </w:r>
            <w:r>
              <w:rPr>
                <w:rFonts w:hint="eastAsia" w:ascii="Times New Roman" w:hAnsi="Times New Roman" w:eastAsia="宋体" w:cs="Times New Roman"/>
                <w:sz w:val="24"/>
                <w:szCs w:val="24"/>
                <w:lang w:val="en-US" w:eastAsia="zh-CN"/>
              </w:rPr>
              <w:t>其中Nc为4645、D为20、a为0.0011、b为0.0005、Ef为46.1652、S为2600，颗粒物产生量为444.439t/a，产生速率为</w:t>
            </w:r>
            <w:r>
              <w:rPr>
                <w:rFonts w:hint="eastAsia" w:cs="Times New Roman"/>
                <w:sz w:val="24"/>
                <w:szCs w:val="24"/>
                <w:lang w:val="en-US" w:eastAsia="zh-CN"/>
              </w:rPr>
              <w:t>6</w:t>
            </w:r>
            <w:r>
              <w:rPr>
                <w:rFonts w:hint="eastAsia" w:ascii="Times New Roman" w:hAnsi="Times New Roman" w:eastAsia="宋体" w:cs="Times New Roman"/>
                <w:sz w:val="24"/>
                <w:szCs w:val="24"/>
                <w:lang w:val="en-US" w:eastAsia="zh-CN"/>
              </w:rPr>
              <w:t>8.586kg/h（堆存时间为6480h/a）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1#生产车间堆存石灰50000t/a，</w:t>
            </w:r>
            <w:r>
              <w:rPr>
                <w:rFonts w:hint="eastAsia" w:cs="Times New Roman"/>
                <w:sz w:val="24"/>
                <w:szCs w:val="24"/>
                <w:lang w:val="en-US" w:eastAsia="zh-CN"/>
              </w:rPr>
              <w:t>根据</w:t>
            </w:r>
            <w:r>
              <w:rPr>
                <w:rFonts w:hint="eastAsia" w:ascii="Times New Roman" w:hAnsi="Times New Roman" w:eastAsia="宋体" w:cs="宋体"/>
                <w:kern w:val="0"/>
                <w:sz w:val="24"/>
                <w:szCs w:val="24"/>
                <w:highlight w:val="none"/>
                <w:lang w:val="en-US" w:eastAsia="zh-CN"/>
              </w:rPr>
              <w:t>固体物料堆存颗粒物产排污核算系数手册</w:t>
            </w:r>
            <w:r>
              <w:rPr>
                <w:rFonts w:hint="eastAsia" w:cs="宋体"/>
                <w:kern w:val="0"/>
                <w:sz w:val="24"/>
                <w:szCs w:val="24"/>
                <w:highlight w:val="none"/>
                <w:lang w:val="en-US" w:eastAsia="zh-CN"/>
              </w:rPr>
              <w:t>附录1、附录2、附录3，</w:t>
            </w:r>
            <w:r>
              <w:rPr>
                <w:rFonts w:hint="eastAsia" w:ascii="Times New Roman" w:hAnsi="Times New Roman" w:eastAsia="宋体" w:cs="Times New Roman"/>
                <w:sz w:val="24"/>
                <w:szCs w:val="24"/>
                <w:lang w:val="en-US" w:eastAsia="zh-CN"/>
              </w:rPr>
              <w:t>其中Nc为2500、D为20、a为0.0011、b为0.0004、Ef为8.5848、S为300，颗粒物产生量为142.651t/a，产生速率为22.014kg/h（堆存时间为6480h/a）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U</w:t>
            </w:r>
            <w:r>
              <w:rPr>
                <w:rFonts w:hint="eastAsia" w:ascii="Times New Roman" w:hAnsi="Times New Roman" w:eastAsia="宋体" w:cs="Times New Roman"/>
                <w:sz w:val="24"/>
                <w:szCs w:val="24"/>
                <w:vertAlign w:val="subscript"/>
                <w:lang w:val="en-US" w:eastAsia="zh-CN"/>
              </w:rPr>
              <w:t>c</w:t>
            </w:r>
            <w:r>
              <w:rPr>
                <w:rFonts w:hint="eastAsia" w:ascii="Times New Roman" w:hAnsi="Times New Roman" w:eastAsia="宋体" w:cs="Times New Roman"/>
                <w:sz w:val="24"/>
                <w:szCs w:val="24"/>
                <w:lang w:val="en-US" w:eastAsia="zh-CN"/>
              </w:rPr>
              <w:t>=P×（1-C</w:t>
            </w:r>
            <w:r>
              <w:rPr>
                <w:rFonts w:hint="eastAsia" w:ascii="Times New Roman" w:hAnsi="Times New Roman" w:eastAsia="宋体" w:cs="Times New Roman"/>
                <w:sz w:val="24"/>
                <w:szCs w:val="24"/>
                <w:vertAlign w:val="subscript"/>
                <w:lang w:val="en-US" w:eastAsia="zh-CN"/>
              </w:rPr>
              <w:t>m</w:t>
            </w:r>
            <w:r>
              <w:rPr>
                <w:rFonts w:hint="eastAsia" w:ascii="Times New Roman" w:hAnsi="Times New Roman" w:eastAsia="宋体" w:cs="Times New Roman"/>
                <w:sz w:val="24"/>
                <w:szCs w:val="24"/>
                <w:lang w:val="en-US" w:eastAsia="zh-CN"/>
              </w:rPr>
              <w:t>）×（1-T</w:t>
            </w:r>
            <w:r>
              <w:rPr>
                <w:rFonts w:hint="eastAsia" w:ascii="Times New Roman" w:hAnsi="Times New Roman" w:eastAsia="宋体" w:cs="Times New Roman"/>
                <w:sz w:val="24"/>
                <w:szCs w:val="24"/>
                <w:vertAlign w:val="subscript"/>
                <w:lang w:val="en-US" w:eastAsia="zh-CN"/>
              </w:rPr>
              <w:t>m</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1200" w:firstLineChars="5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式中：P指颗粒物产生量（单位：吨）；</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8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U</w:t>
            </w:r>
            <w:r>
              <w:rPr>
                <w:rFonts w:hint="eastAsia" w:ascii="Times New Roman" w:hAnsi="Times New Roman" w:eastAsia="宋体" w:cs="Times New Roman"/>
                <w:sz w:val="24"/>
                <w:szCs w:val="24"/>
                <w:vertAlign w:val="subscript"/>
                <w:lang w:val="en-US" w:eastAsia="zh-CN"/>
              </w:rPr>
              <w:t>c</w:t>
            </w:r>
            <w:r>
              <w:rPr>
                <w:rFonts w:hint="eastAsia" w:ascii="Times New Roman" w:hAnsi="Times New Roman" w:eastAsia="宋体" w:cs="Times New Roman"/>
                <w:sz w:val="24"/>
                <w:szCs w:val="24"/>
                <w:lang w:val="en-US" w:eastAsia="zh-CN"/>
              </w:rPr>
              <w:t>指颗粒物排放量（单位：吨）；</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8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w:t>
            </w:r>
            <w:r>
              <w:rPr>
                <w:rFonts w:hint="eastAsia" w:ascii="Times New Roman" w:hAnsi="Times New Roman" w:eastAsia="宋体" w:cs="Times New Roman"/>
                <w:sz w:val="24"/>
                <w:szCs w:val="24"/>
                <w:vertAlign w:val="subscript"/>
                <w:lang w:val="en-US" w:eastAsia="zh-CN"/>
              </w:rPr>
              <w:t>m</w:t>
            </w:r>
            <w:r>
              <w:rPr>
                <w:rFonts w:hint="eastAsia" w:ascii="Times New Roman" w:hAnsi="Times New Roman" w:eastAsia="宋体" w:cs="Times New Roman"/>
                <w:sz w:val="24"/>
                <w:szCs w:val="24"/>
                <w:lang w:val="en-US" w:eastAsia="zh-CN"/>
              </w:rPr>
              <w:t>指颗粒物控制措施控制效率（单位：%）；</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800"/>
              <w:textAlignment w:val="auto"/>
              <w:rPr>
                <w:rFonts w:hint="eastAsia"/>
                <w:lang w:val="en-US" w:eastAsia="zh-CN"/>
              </w:rPr>
            </w:pPr>
            <w:r>
              <w:rPr>
                <w:rFonts w:hint="eastAsia" w:ascii="Times New Roman" w:hAnsi="Times New Roman" w:eastAsia="宋体" w:cs="Times New Roman"/>
                <w:sz w:val="24"/>
                <w:szCs w:val="24"/>
                <w:lang w:val="en-US" w:eastAsia="zh-CN"/>
              </w:rPr>
              <w:t>T</w:t>
            </w:r>
            <w:r>
              <w:rPr>
                <w:rFonts w:hint="eastAsia" w:ascii="Times New Roman" w:hAnsi="Times New Roman" w:eastAsia="宋体" w:cs="Times New Roman"/>
                <w:sz w:val="24"/>
                <w:szCs w:val="24"/>
                <w:vertAlign w:val="subscript"/>
                <w:lang w:val="en-US" w:eastAsia="zh-CN"/>
              </w:rPr>
              <w:t>m</w:t>
            </w:r>
            <w:r>
              <w:rPr>
                <w:rFonts w:hint="eastAsia" w:ascii="Times New Roman" w:hAnsi="Times New Roman" w:eastAsia="宋体" w:cs="Times New Roman"/>
                <w:sz w:val="24"/>
                <w:szCs w:val="24"/>
                <w:lang w:val="en-US" w:eastAsia="zh-CN"/>
              </w:rPr>
              <w:t>指堆场类型控制效率（单位：%）。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cs="Times New Roman"/>
                <w:sz w:val="24"/>
                <w:szCs w:val="24"/>
                <w:lang w:val="en-US" w:eastAsia="zh-CN"/>
              </w:rPr>
              <w:t>根据</w:t>
            </w:r>
            <w:r>
              <w:rPr>
                <w:rFonts w:hint="eastAsia" w:ascii="Times New Roman" w:hAnsi="Times New Roman" w:eastAsia="宋体" w:cs="宋体"/>
                <w:kern w:val="0"/>
                <w:sz w:val="24"/>
                <w:szCs w:val="24"/>
                <w:highlight w:val="none"/>
                <w:lang w:val="en-US" w:eastAsia="zh-CN"/>
              </w:rPr>
              <w:t>固体物料堆存颗粒物产排污核算系数手册</w:t>
            </w:r>
            <w:r>
              <w:rPr>
                <w:rFonts w:hint="eastAsia" w:cs="宋体"/>
                <w:kern w:val="0"/>
                <w:sz w:val="24"/>
                <w:szCs w:val="24"/>
                <w:highlight w:val="none"/>
                <w:lang w:val="en-US" w:eastAsia="zh-CN"/>
              </w:rPr>
              <w:t>附录4、附录5，</w:t>
            </w:r>
            <w:r>
              <w:rPr>
                <w:rFonts w:hint="eastAsia" w:cs="Times New Roman"/>
                <w:sz w:val="24"/>
                <w:szCs w:val="24"/>
                <w:lang w:val="en-US" w:eastAsia="zh-CN"/>
              </w:rPr>
              <w:t>本项目炉渣堆放在密闭堆场内</w:t>
            </w:r>
            <w:r>
              <w:rPr>
                <w:rFonts w:hint="eastAsia" w:ascii="Times New Roman" w:hAnsi="Times New Roman" w:eastAsia="宋体" w:cs="Times New Roman"/>
                <w:sz w:val="24"/>
                <w:szCs w:val="24"/>
                <w:lang w:val="en-US" w:eastAsia="zh-CN"/>
              </w:rPr>
              <w:t>，</w:t>
            </w:r>
            <w:r>
              <w:rPr>
                <w:rFonts w:hint="eastAsia" w:cs="Times New Roman"/>
                <w:sz w:val="24"/>
                <w:szCs w:val="24"/>
                <w:lang w:val="en-US" w:eastAsia="zh-CN"/>
              </w:rPr>
              <w:t>堆存过程中</w:t>
            </w:r>
            <w:r>
              <w:rPr>
                <w:rFonts w:hint="eastAsia" w:ascii="Times New Roman" w:hAnsi="Times New Roman" w:eastAsia="宋体" w:cs="Times New Roman"/>
                <w:sz w:val="24"/>
                <w:szCs w:val="24"/>
                <w:lang w:val="en-US" w:eastAsia="zh-CN"/>
              </w:rPr>
              <w:t>P为444.439、Cm为0</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Tm为99%，颗粒物排放量为4.444t/a，排放速率为0.686kg/h。</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cs="Times New Roman"/>
                <w:sz w:val="24"/>
                <w:szCs w:val="24"/>
                <w:lang w:val="en-US" w:eastAsia="zh-CN"/>
              </w:rPr>
              <w:t>根据</w:t>
            </w:r>
            <w:r>
              <w:rPr>
                <w:rFonts w:hint="eastAsia" w:ascii="Times New Roman" w:hAnsi="Times New Roman" w:eastAsia="宋体" w:cs="宋体"/>
                <w:kern w:val="0"/>
                <w:sz w:val="24"/>
                <w:szCs w:val="24"/>
                <w:highlight w:val="none"/>
                <w:lang w:val="en-US" w:eastAsia="zh-CN"/>
              </w:rPr>
              <w:t>固体物料堆存颗粒物产排污核算系数手册</w:t>
            </w:r>
            <w:r>
              <w:rPr>
                <w:rFonts w:hint="eastAsia" w:cs="宋体"/>
                <w:kern w:val="0"/>
                <w:sz w:val="24"/>
                <w:szCs w:val="24"/>
                <w:highlight w:val="none"/>
                <w:lang w:val="en-US" w:eastAsia="zh-CN"/>
              </w:rPr>
              <w:t>附录4、附录5</w:t>
            </w:r>
            <w:r>
              <w:rPr>
                <w:rFonts w:hint="eastAsia" w:cs="宋体"/>
                <w:b/>
                <w:bCs/>
                <w:kern w:val="0"/>
                <w:sz w:val="24"/>
                <w:szCs w:val="24"/>
                <w:highlight w:val="none"/>
                <w:lang w:val="en-US" w:eastAsia="zh-CN"/>
              </w:rPr>
              <w:t>，</w:t>
            </w:r>
            <w:r>
              <w:rPr>
                <w:rFonts w:hint="eastAsia" w:cs="Times New Roman"/>
                <w:sz w:val="24"/>
                <w:szCs w:val="24"/>
                <w:lang w:val="en-US" w:eastAsia="zh-CN"/>
              </w:rPr>
              <w:t>本项目石灰堆放在密闭堆场内</w:t>
            </w:r>
            <w:r>
              <w:rPr>
                <w:rFonts w:hint="eastAsia" w:ascii="Times New Roman" w:hAnsi="Times New Roman" w:eastAsia="宋体" w:cs="Times New Roman"/>
                <w:sz w:val="24"/>
                <w:szCs w:val="24"/>
                <w:lang w:val="en-US" w:eastAsia="zh-CN"/>
              </w:rPr>
              <w:t>，</w:t>
            </w:r>
            <w:r>
              <w:rPr>
                <w:rFonts w:hint="eastAsia" w:cs="Times New Roman"/>
                <w:sz w:val="24"/>
                <w:szCs w:val="24"/>
                <w:lang w:val="en-US" w:eastAsia="zh-CN"/>
              </w:rPr>
              <w:t>堆存过程中</w:t>
            </w:r>
            <w:r>
              <w:rPr>
                <w:rFonts w:hint="eastAsia" w:ascii="Times New Roman" w:hAnsi="Times New Roman" w:eastAsia="宋体" w:cs="Times New Roman"/>
                <w:sz w:val="24"/>
                <w:szCs w:val="24"/>
                <w:lang w:val="en-US" w:eastAsia="zh-CN"/>
              </w:rPr>
              <w:t>p为142.651、Cm为0、Tm为99%，颗粒物排放量为1.427t/a，排放速率为0.22kg/h。</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sz w:val="24"/>
                <w:szCs w:val="24"/>
                <w:lang w:val="en-US" w:eastAsia="zh-CN"/>
              </w:rPr>
            </w:pPr>
            <w:r>
              <w:rPr>
                <w:rFonts w:hint="eastAsia" w:cs="Times New Roman"/>
                <w:b/>
                <w:bCs/>
                <w:kern w:val="2"/>
                <w:sz w:val="24"/>
                <w:szCs w:val="24"/>
                <w:lang w:val="en-US" w:eastAsia="zh-CN" w:bidi="ar-SA"/>
              </w:rPr>
              <w:t>2</w:t>
            </w:r>
            <w:r>
              <w:rPr>
                <w:rFonts w:hint="eastAsia" w:ascii="Times New Roman" w:hAnsi="Times New Roman" w:eastAsia="宋体" w:cs="Times New Roman"/>
                <w:b/>
                <w:bCs/>
                <w:kern w:val="2"/>
                <w:sz w:val="24"/>
                <w:szCs w:val="24"/>
                <w:lang w:val="en-US" w:eastAsia="zh-CN" w:bidi="ar-SA"/>
              </w:rPr>
              <w:t>）</w:t>
            </w:r>
            <w:r>
              <w:rPr>
                <w:rFonts w:hint="eastAsia" w:cs="Times New Roman"/>
                <w:b/>
                <w:bCs/>
                <w:kern w:val="2"/>
                <w:sz w:val="24"/>
                <w:szCs w:val="24"/>
                <w:lang w:val="en-US" w:eastAsia="zh-CN" w:bidi="ar-SA"/>
              </w:rPr>
              <w:t>筒仓粉尘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s="Times New Roman"/>
                <w:sz w:val="24"/>
                <w:szCs w:val="24"/>
                <w:highlight w:val="none"/>
                <w:lang w:val="en-US" w:eastAsia="zh-CN"/>
              </w:rPr>
            </w:pPr>
            <w:r>
              <w:rPr>
                <w:rFonts w:hint="eastAsia" w:ascii="Times New Roman" w:hAnsi="Times New Roman" w:eastAsia="宋体" w:cs="Times New Roman"/>
                <w:sz w:val="24"/>
                <w:szCs w:val="24"/>
                <w:lang w:val="en-US" w:eastAsia="zh-CN"/>
              </w:rPr>
              <w:t>本项目混凝</w:t>
            </w:r>
            <w:r>
              <w:rPr>
                <w:rFonts w:hint="eastAsia" w:ascii="Times New Roman" w:hAnsi="Times New Roman" w:eastAsia="宋体" w:cs="Times New Roman"/>
                <w:sz w:val="24"/>
                <w:szCs w:val="24"/>
                <w:highlight w:val="none"/>
                <w:lang w:val="en-US" w:eastAsia="zh-CN"/>
              </w:rPr>
              <w:t>土加气块及ALC板材生产线</w:t>
            </w:r>
            <w:r>
              <w:rPr>
                <w:rFonts w:hint="eastAsia" w:cs="Times New Roman"/>
                <w:sz w:val="24"/>
                <w:szCs w:val="24"/>
                <w:highlight w:val="none"/>
                <w:lang w:val="en-US" w:eastAsia="zh-CN"/>
              </w:rPr>
              <w:t>年生产混凝土加气块及ALC板材约536000t</w:t>
            </w:r>
            <w:r>
              <w:rPr>
                <w:rFonts w:hint="eastAsia" w:ascii="Times New Roman" w:hAnsi="Times New Roman" w:eastAsia="宋体" w:cs="Times New Roman"/>
                <w:sz w:val="24"/>
                <w:szCs w:val="24"/>
                <w:highlight w:val="none"/>
                <w:lang w:val="en-US" w:eastAsia="zh-CN"/>
              </w:rPr>
              <w:t>。根据《排源统计调查产排污核算方法和系数手册》3021 水泥制品制造（含3022 砼结构构件、3029 其他水泥类似制品制造）行业中得到混凝土制品产污系数一览表。主要工艺为：物料输送储存，所有规模的组合中颗粒物的产污系数为0.12，单位为千克/吨－产品。</w:t>
            </w:r>
            <w:r>
              <w:rPr>
                <w:rFonts w:hint="eastAsia" w:cs="Times New Roman"/>
                <w:sz w:val="24"/>
                <w:szCs w:val="24"/>
                <w:highlight w:val="none"/>
                <w:lang w:val="en-US" w:eastAsia="zh-CN"/>
              </w:rPr>
              <w:t>则物料输送过程中粉尘产生量为64.32t/a。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本项目</w:t>
            </w:r>
            <w:r>
              <w:rPr>
                <w:rFonts w:hint="eastAsia" w:ascii="Times New Roman" w:hAnsi="Times New Roman" w:eastAsia="宋体" w:cs="Times New Roman"/>
                <w:sz w:val="24"/>
                <w:szCs w:val="24"/>
                <w:highlight w:val="none"/>
                <w:lang w:val="en-US" w:eastAsia="zh-CN"/>
              </w:rPr>
              <w:t>混凝土加气块及ALC板材生产线共设置3座水泥筒仓、3座粉煤灰筒仓，则单个筒仓粉尘产生量为10.72t/a，产生速率为1.6543kg/h，项目</w:t>
            </w:r>
            <w:r>
              <w:rPr>
                <w:rFonts w:hint="eastAsia" w:cs="Times New Roman"/>
                <w:sz w:val="24"/>
                <w:szCs w:val="24"/>
                <w:highlight w:val="none"/>
                <w:lang w:val="en-US" w:eastAsia="zh-CN"/>
              </w:rPr>
              <w:t>筒仓</w:t>
            </w:r>
            <w:r>
              <w:rPr>
                <w:rFonts w:hint="eastAsia" w:ascii="Times New Roman" w:hAnsi="Times New Roman" w:eastAsia="宋体" w:cs="Times New Roman"/>
                <w:sz w:val="24"/>
                <w:szCs w:val="24"/>
                <w:highlight w:val="none"/>
                <w:lang w:val="en-US" w:eastAsia="zh-CN"/>
              </w:rPr>
              <w:t>均设置仓顶袋式除尘器。设计除尘效率</w:t>
            </w:r>
            <w:r>
              <w:rPr>
                <w:rFonts w:hint="eastAsia" w:cs="Times New Roman"/>
                <w:sz w:val="24"/>
                <w:szCs w:val="24"/>
                <w:highlight w:val="none"/>
                <w:lang w:val="en-US" w:eastAsia="zh-CN"/>
              </w:rPr>
              <w:t>为</w:t>
            </w:r>
            <w:r>
              <w:rPr>
                <w:rFonts w:hint="eastAsia" w:ascii="Times New Roman" w:hAnsi="Times New Roman" w:eastAsia="宋体" w:cs="Times New Roman"/>
                <w:sz w:val="24"/>
                <w:szCs w:val="24"/>
                <w:highlight w:val="none"/>
                <w:lang w:val="en-US" w:eastAsia="zh-CN"/>
              </w:rPr>
              <w:t>99.7%，粉尘经除尘器处理后经过仓顶排放口排放，无组织排放量为0.0</w:t>
            </w:r>
            <w:r>
              <w:rPr>
                <w:rFonts w:hint="eastAsia" w:cs="Times New Roman"/>
                <w:sz w:val="24"/>
                <w:szCs w:val="24"/>
                <w:highlight w:val="none"/>
                <w:lang w:val="en-US" w:eastAsia="zh-CN"/>
              </w:rPr>
              <w:t>32</w:t>
            </w:r>
            <w:r>
              <w:rPr>
                <w:rFonts w:hint="eastAsia" w:ascii="Times New Roman" w:hAnsi="Times New Roman" w:eastAsia="宋体" w:cs="Times New Roman"/>
                <w:sz w:val="24"/>
                <w:szCs w:val="24"/>
                <w:highlight w:val="none"/>
                <w:lang w:val="en-US" w:eastAsia="zh-CN"/>
              </w:rPr>
              <w:t>t/a，排放速率为0.0</w:t>
            </w:r>
            <w:r>
              <w:rPr>
                <w:rFonts w:hint="eastAsia" w:cs="Times New Roman"/>
                <w:sz w:val="24"/>
                <w:szCs w:val="24"/>
                <w:highlight w:val="none"/>
                <w:lang w:val="en-US" w:eastAsia="zh-CN"/>
              </w:rPr>
              <w:t>49</w:t>
            </w:r>
            <w:r>
              <w:rPr>
                <w:rFonts w:hint="eastAsia" w:ascii="Times New Roman" w:hAnsi="Times New Roman" w:eastAsia="宋体" w:cs="Times New Roman"/>
                <w:sz w:val="24"/>
                <w:szCs w:val="24"/>
                <w:highlight w:val="none"/>
                <w:lang w:val="en-US" w:eastAsia="zh-CN"/>
              </w:rPr>
              <w:t>kg/h。</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highlight w:val="none"/>
                <w:lang w:val="en-US" w:eastAsia="zh-CN"/>
              </w:rPr>
            </w:pPr>
            <w:r>
              <w:rPr>
                <w:rFonts w:hint="eastAsia" w:cs="Times New Roman"/>
                <w:sz w:val="24"/>
                <w:szCs w:val="24"/>
                <w:highlight w:val="none"/>
                <w:lang w:val="en-US" w:eastAsia="zh-CN"/>
              </w:rPr>
              <w:t>在</w:t>
            </w:r>
            <w:r>
              <w:rPr>
                <w:rFonts w:hint="eastAsia" w:ascii="Times New Roman" w:hAnsi="Times New Roman" w:eastAsia="宋体" w:cs="Times New Roman"/>
                <w:sz w:val="24"/>
                <w:szCs w:val="24"/>
                <w:highlight w:val="none"/>
                <w:lang w:val="en-US" w:eastAsia="zh-CN"/>
              </w:rPr>
              <w:t>混凝土加气块及ALC板材生产</w:t>
            </w:r>
            <w:r>
              <w:rPr>
                <w:rFonts w:hint="eastAsia" w:cs="Times New Roman"/>
                <w:sz w:val="24"/>
                <w:szCs w:val="24"/>
                <w:highlight w:val="none"/>
                <w:lang w:val="en-US" w:eastAsia="zh-CN"/>
              </w:rPr>
              <w:t>过程中，筒仓粉尘合计产生量为64.32t/a，合计无组织排放量为0.192t/a，合计截留回收量为64.128t/a。</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imes New Roman" w:hAnsi="Times New Roman" w:eastAsia="宋体" w:cs="Times New Roman"/>
                <w:b/>
                <w:bCs/>
                <w:sz w:val="24"/>
                <w:szCs w:val="24"/>
                <w:highlight w:val="none"/>
                <w:lang w:val="en-US" w:eastAsia="zh-CN"/>
              </w:rPr>
            </w:pPr>
            <w:r>
              <w:rPr>
                <w:rFonts w:hint="eastAsia" w:cs="Times New Roman"/>
                <w:b/>
                <w:bCs/>
                <w:sz w:val="24"/>
                <w:szCs w:val="24"/>
                <w:highlight w:val="none"/>
                <w:lang w:val="en-US" w:eastAsia="zh-CN"/>
              </w:rPr>
              <w:t>3）</w:t>
            </w:r>
            <w:r>
              <w:rPr>
                <w:rFonts w:hint="eastAsia" w:ascii="Times New Roman" w:hAnsi="Times New Roman" w:eastAsia="宋体" w:cs="Times New Roman"/>
                <w:b/>
                <w:bCs/>
                <w:sz w:val="24"/>
                <w:szCs w:val="24"/>
                <w:highlight w:val="none"/>
                <w:lang w:val="en-US" w:eastAsia="zh-CN"/>
              </w:rPr>
              <w:t>物料运输粉尘</w:t>
            </w:r>
          </w:p>
          <w:p>
            <w:pPr>
              <w:pStyle w:val="4"/>
              <w:keepNext w:val="0"/>
              <w:keepLines w:val="0"/>
              <w:pageBreakBefore w:val="0"/>
              <w:widowControl/>
              <w:kinsoku/>
              <w:wordWrap/>
              <w:overflowPunct/>
              <w:topLinePunct w:val="0"/>
              <w:autoSpaceDE/>
              <w:autoSpaceDN/>
              <w:bidi w:val="0"/>
              <w:adjustRightInd/>
              <w:snapToGrid w:val="0"/>
              <w:spacing w:line="520" w:lineRule="exact"/>
              <w:ind w:right="113" w:firstLine="480" w:firstLineChars="200"/>
              <w:textAlignment w:val="auto"/>
              <w:rPr>
                <w:rFonts w:hint="default"/>
                <w:b w:val="0"/>
                <w:bCs w:val="0"/>
                <w:lang w:val="en-US" w:eastAsia="zh-CN"/>
              </w:rPr>
            </w:pPr>
            <w:r>
              <w:rPr>
                <w:rFonts w:hint="eastAsia"/>
                <w:b w:val="0"/>
                <w:bCs w:val="0"/>
                <w:sz w:val="24"/>
                <w:highlight w:val="none"/>
                <w:lang w:val="en-US" w:eastAsia="zh-CN"/>
              </w:rPr>
              <w:t>混凝土加气块及ALC板材在生产时</w:t>
            </w:r>
            <w:r>
              <w:rPr>
                <w:rFonts w:hint="eastAsia" w:cs="Times New Roman"/>
                <w:b w:val="0"/>
                <w:bCs w:val="0"/>
                <w:kern w:val="2"/>
                <w:sz w:val="24"/>
                <w:szCs w:val="24"/>
                <w:highlight w:val="none"/>
                <w:lang w:val="en-US" w:eastAsia="zh-CN" w:bidi="ar-SA"/>
              </w:rPr>
              <w:t>，物料</w:t>
            </w:r>
            <w:r>
              <w:rPr>
                <w:rFonts w:hint="eastAsia" w:ascii="Times New Roman" w:hAnsi="Times New Roman" w:eastAsia="宋体" w:cs="Times New Roman"/>
                <w:b w:val="0"/>
                <w:bCs w:val="0"/>
                <w:kern w:val="2"/>
                <w:sz w:val="24"/>
                <w:szCs w:val="24"/>
                <w:highlight w:val="none"/>
                <w:lang w:val="en-US" w:eastAsia="zh-CN" w:bidi="ar-SA"/>
              </w:rPr>
              <w:t>在上料及输送的过程中会产生部分粉尘，</w:t>
            </w:r>
            <w:r>
              <w:rPr>
                <w:rFonts w:hint="eastAsia" w:cs="Times New Roman"/>
                <w:b w:val="0"/>
                <w:bCs w:val="0"/>
                <w:kern w:val="2"/>
                <w:sz w:val="24"/>
                <w:szCs w:val="24"/>
                <w:highlight w:val="none"/>
                <w:lang w:val="en-US" w:eastAsia="zh-CN" w:bidi="ar-SA"/>
              </w:rPr>
              <w:t>由于项目</w:t>
            </w:r>
            <w:r>
              <w:rPr>
                <w:rFonts w:hint="eastAsia"/>
                <w:b w:val="0"/>
                <w:bCs w:val="0"/>
                <w:sz w:val="24"/>
                <w:highlight w:val="none"/>
                <w:lang w:val="en-US" w:eastAsia="zh-CN"/>
              </w:rPr>
              <w:t>混凝土加气块及ALC板</w:t>
            </w:r>
            <w:r>
              <w:rPr>
                <w:rFonts w:hint="eastAsia"/>
                <w:b w:val="0"/>
                <w:bCs w:val="0"/>
                <w:sz w:val="24"/>
                <w:lang w:val="en-US" w:eastAsia="zh-CN"/>
              </w:rPr>
              <w:t>材生产过程中均在密闭车间内进行，物料在运输过程中</w:t>
            </w:r>
            <w:r>
              <w:rPr>
                <w:rFonts w:hint="eastAsia" w:ascii="Times New Roman" w:hAnsi="Times New Roman" w:eastAsia="宋体" w:cs="Times New Roman"/>
                <w:b w:val="0"/>
                <w:bCs w:val="0"/>
                <w:kern w:val="2"/>
                <w:sz w:val="24"/>
                <w:szCs w:val="24"/>
                <w:lang w:val="en-US" w:eastAsia="zh-CN" w:bidi="ar-SA"/>
              </w:rPr>
              <w:t>产生的粉尘可得到有效控制，对周边大气环境影响不大。</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cs="Times New Roman"/>
                <w:b/>
                <w:bCs/>
                <w:sz w:val="24"/>
                <w:szCs w:val="24"/>
                <w:lang w:val="en-US" w:eastAsia="zh-CN"/>
              </w:rPr>
              <w:t>4</w:t>
            </w:r>
            <w:r>
              <w:rPr>
                <w:rFonts w:hint="eastAsia" w:ascii="Times New Roman" w:hAnsi="Times New Roman" w:eastAsia="宋体" w:cs="Times New Roman"/>
                <w:b/>
                <w:bCs/>
                <w:sz w:val="24"/>
                <w:szCs w:val="24"/>
                <w:lang w:val="en-US" w:eastAsia="zh-CN"/>
              </w:rPr>
              <w:t>）石灰球磨粉尘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外购石灰因粒径较大，不符合生产原料要求，因此需球磨粉碎后方可投入生产，在球磨过程中会产生扬尘，球磨粉碎工艺废气源强核算参照《逸散性粉尘工业控制技术》中石灰生产逸散尘排放因子中，破碎排放系数0.25kg/t产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项目石灰年使用量为50000t/a，根据产污系数，该工艺颗粒物的产生量为12.5t/a，项目在该环节设置集气罩及</w:t>
            </w:r>
            <w:r>
              <w:rPr>
                <w:rFonts w:hint="eastAsia" w:cs="Times New Roman"/>
                <w:sz w:val="24"/>
                <w:szCs w:val="24"/>
                <w:lang w:val="en-US" w:eastAsia="zh-CN"/>
              </w:rPr>
              <w:t>袋式</w:t>
            </w:r>
            <w:r>
              <w:rPr>
                <w:rFonts w:hint="eastAsia" w:ascii="Times New Roman" w:hAnsi="Times New Roman" w:eastAsia="宋体" w:cs="Times New Roman"/>
                <w:sz w:val="24"/>
                <w:szCs w:val="24"/>
                <w:lang w:val="en-US" w:eastAsia="zh-CN"/>
              </w:rPr>
              <w:t>除尘器，集气罩的收集效率按90%计，风机风量为2000m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lang w:val="en-US" w:eastAsia="zh-CN"/>
              </w:rPr>
              <w:t>/h，则无组织颗粒物产生量为1.25t/a，产生速率为0.193kg/h。有组织颗粒物经</w:t>
            </w:r>
            <w:r>
              <w:rPr>
                <w:rFonts w:hint="eastAsia" w:cs="Times New Roman"/>
                <w:sz w:val="24"/>
                <w:szCs w:val="24"/>
                <w:lang w:val="en-US" w:eastAsia="zh-CN"/>
              </w:rPr>
              <w:t>袋式</w:t>
            </w:r>
            <w:r>
              <w:rPr>
                <w:rFonts w:hint="eastAsia" w:ascii="Times New Roman" w:hAnsi="Times New Roman" w:eastAsia="宋体" w:cs="Times New Roman"/>
                <w:sz w:val="24"/>
                <w:szCs w:val="24"/>
                <w:lang w:val="en-US" w:eastAsia="zh-CN"/>
              </w:rPr>
              <w:t>除尘器（治理效率99.7%）处理完成后经15m高排气筒排放，有组织颗粒物排放量为0.034t/a，排放速率为0.005kg/h，排放浓度为2.6mg/m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cs="Times New Roman"/>
                <w:b/>
                <w:bCs/>
                <w:sz w:val="24"/>
                <w:szCs w:val="24"/>
                <w:lang w:val="en-US" w:eastAsia="zh-CN"/>
              </w:rPr>
              <w:t>5</w:t>
            </w:r>
            <w:r>
              <w:rPr>
                <w:rFonts w:hint="eastAsia" w:ascii="Times New Roman" w:hAnsi="Times New Roman" w:eastAsia="宋体" w:cs="Times New Roman"/>
                <w:b/>
                <w:bCs/>
                <w:sz w:val="24"/>
                <w:szCs w:val="24"/>
                <w:lang w:val="en-US" w:eastAsia="zh-CN"/>
              </w:rPr>
              <w:t>）炉渣过筛粉尘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项目炉渣经滚筒筛筛分，细渣直接进入调浆池，粗渣经湿式球磨后进入调浆池，参照《逸散性粉尘工业控制技术》中石灰生产逸散尘排放因子中，筛分产污系数0.75kg/t产品。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lang w:val="en-US" w:eastAsia="zh-CN"/>
              </w:rPr>
              <w:t>项目炉渣年使用量为92900t/a，根据产污系数，该工艺颗粒物的产生量为69.675t/a，项目在该环节设置集气罩及</w:t>
            </w:r>
            <w:r>
              <w:rPr>
                <w:rFonts w:hint="eastAsia" w:cs="Times New Roman"/>
                <w:sz w:val="24"/>
                <w:szCs w:val="24"/>
                <w:lang w:val="en-US" w:eastAsia="zh-CN"/>
              </w:rPr>
              <w:t>袋式</w:t>
            </w:r>
            <w:r>
              <w:rPr>
                <w:rFonts w:hint="eastAsia" w:ascii="Times New Roman" w:hAnsi="Times New Roman" w:eastAsia="宋体" w:cs="Times New Roman"/>
                <w:sz w:val="24"/>
                <w:szCs w:val="24"/>
                <w:lang w:val="en-US" w:eastAsia="zh-CN"/>
              </w:rPr>
              <w:t>除尘器，集气罩的收集效率按90%计，风机风量为4000m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lang w:val="en-US" w:eastAsia="zh-CN"/>
              </w:rPr>
              <w:t>/h，则无组织颗粒物产生量为6.968t/a，产生速率为1.075kg/h。有组织颗粒物经</w:t>
            </w:r>
            <w:r>
              <w:rPr>
                <w:rFonts w:hint="eastAsia" w:cs="Times New Roman"/>
                <w:sz w:val="24"/>
                <w:szCs w:val="24"/>
                <w:lang w:val="en-US" w:eastAsia="zh-CN"/>
              </w:rPr>
              <w:t>袋式</w:t>
            </w:r>
            <w:r>
              <w:rPr>
                <w:rFonts w:hint="eastAsia" w:ascii="Times New Roman" w:hAnsi="Times New Roman" w:eastAsia="宋体" w:cs="Times New Roman"/>
                <w:sz w:val="24"/>
                <w:szCs w:val="24"/>
                <w:lang w:val="en-US" w:eastAsia="zh-CN"/>
              </w:rPr>
              <w:t>除尘器（治理效率99.7%）处理完成后经15m高排气筒排放，有组织颗粒物排放量为0.188t/a，排放速率为0.029kg/h，排放</w:t>
            </w:r>
            <w:r>
              <w:rPr>
                <w:rFonts w:hint="eastAsia" w:ascii="Times New Roman" w:hAnsi="Times New Roman" w:eastAsia="宋体" w:cs="Times New Roman"/>
                <w:sz w:val="24"/>
                <w:szCs w:val="24"/>
                <w:highlight w:val="none"/>
                <w:lang w:val="en-US" w:eastAsia="zh-CN"/>
              </w:rPr>
              <w:t>浓度为7.258mg/m</w:t>
            </w:r>
            <w:r>
              <w:rPr>
                <w:rFonts w:hint="eastAsia" w:ascii="Times New Roman" w:hAnsi="Times New Roman" w:eastAsia="宋体" w:cs="Times New Roman"/>
                <w:sz w:val="24"/>
                <w:szCs w:val="24"/>
                <w:highlight w:val="none"/>
                <w:vertAlign w:val="superscript"/>
                <w:lang w:val="en-US" w:eastAsia="zh-CN"/>
              </w:rPr>
              <w:t>3</w:t>
            </w:r>
            <w:r>
              <w:rPr>
                <w:rFonts w:hint="eastAsia" w:ascii="Times New Roman" w:hAnsi="Times New Roman" w:eastAsia="宋体" w:cs="Times New Roman"/>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imes New Roman" w:hAnsi="Times New Roman" w:eastAsia="宋体" w:cs="Times New Roman"/>
                <w:b/>
                <w:bCs/>
                <w:sz w:val="24"/>
                <w:szCs w:val="24"/>
                <w:highlight w:val="none"/>
                <w:lang w:val="en-US" w:eastAsia="zh-CN"/>
              </w:rPr>
            </w:pPr>
            <w:r>
              <w:rPr>
                <w:rFonts w:hint="eastAsia" w:cs="Times New Roman"/>
                <w:b/>
                <w:bCs/>
                <w:sz w:val="24"/>
                <w:szCs w:val="24"/>
                <w:highlight w:val="none"/>
                <w:lang w:val="en-US" w:eastAsia="zh-CN"/>
              </w:rPr>
              <w:t>6</w:t>
            </w:r>
            <w:r>
              <w:rPr>
                <w:rFonts w:hint="eastAsia" w:ascii="Times New Roman" w:hAnsi="Times New Roman" w:eastAsia="宋体" w:cs="Times New Roman"/>
                <w:b/>
                <w:bCs/>
                <w:sz w:val="24"/>
                <w:szCs w:val="24"/>
                <w:highlight w:val="none"/>
                <w:lang w:val="en-US" w:eastAsia="zh-CN"/>
              </w:rPr>
              <w:t>）</w:t>
            </w:r>
            <w:r>
              <w:rPr>
                <w:rFonts w:hint="eastAsia" w:cs="Times New Roman"/>
                <w:b/>
                <w:bCs/>
                <w:sz w:val="24"/>
                <w:szCs w:val="24"/>
                <w:highlight w:val="none"/>
                <w:lang w:val="en-US" w:eastAsia="zh-CN"/>
              </w:rPr>
              <w:t>混凝土加气块</w:t>
            </w:r>
            <w:r>
              <w:rPr>
                <w:rFonts w:hint="eastAsia" w:ascii="Times New Roman" w:hAnsi="Times New Roman" w:eastAsia="宋体" w:cs="Times New Roman"/>
                <w:b/>
                <w:bCs/>
                <w:sz w:val="24"/>
                <w:szCs w:val="24"/>
                <w:highlight w:val="none"/>
                <w:lang w:val="en-US" w:eastAsia="zh-CN"/>
              </w:rPr>
              <w:t>及</w:t>
            </w:r>
            <w:r>
              <w:rPr>
                <w:rFonts w:hint="eastAsia"/>
                <w:b/>
                <w:bCs/>
                <w:sz w:val="24"/>
                <w:highlight w:val="none"/>
                <w:lang w:val="en-US" w:eastAsia="zh-CN"/>
              </w:rPr>
              <w:t>ALC</w:t>
            </w:r>
            <w:r>
              <w:rPr>
                <w:rFonts w:hint="eastAsia" w:ascii="Times New Roman" w:hAnsi="Times New Roman" w:eastAsia="宋体" w:cs="Times New Roman"/>
                <w:b/>
                <w:bCs/>
                <w:sz w:val="24"/>
                <w:szCs w:val="24"/>
                <w:highlight w:val="none"/>
                <w:lang w:val="en-US" w:eastAsia="zh-CN"/>
              </w:rPr>
              <w:t>板材生产搅拌粉尘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项目在浇筑前需将物料加水混合搅拌，搅拌干物料有粉煤灰、石膏、铝粉膏、石灰、水泥等，根据《排放源统计调查产排污核算方法和系数手册》3021 水泥制品制造（含3022 砼结构构件、3029其他水泥类似制品制造），物料混合搅拌颗粒物的产物系数为0.523kg/t产品。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本项目</w:t>
            </w:r>
            <w:r>
              <w:rPr>
                <w:rFonts w:hint="eastAsia" w:cs="Times New Roman"/>
                <w:sz w:val="24"/>
                <w:szCs w:val="24"/>
                <w:highlight w:val="none"/>
                <w:lang w:val="en-US" w:eastAsia="zh-CN"/>
              </w:rPr>
              <w:t>生产混凝土加气块</w:t>
            </w:r>
            <w:r>
              <w:rPr>
                <w:rFonts w:hint="eastAsia" w:ascii="Times New Roman" w:hAnsi="Times New Roman" w:eastAsia="宋体" w:cs="Times New Roman"/>
                <w:sz w:val="24"/>
                <w:szCs w:val="24"/>
                <w:highlight w:val="none"/>
                <w:lang w:val="en-US" w:eastAsia="zh-CN"/>
              </w:rPr>
              <w:t>及</w:t>
            </w:r>
            <w:r>
              <w:rPr>
                <w:rFonts w:hint="eastAsia" w:cs="Times New Roman"/>
                <w:sz w:val="24"/>
                <w:szCs w:val="24"/>
                <w:highlight w:val="none"/>
                <w:lang w:val="en-US" w:eastAsia="zh-CN"/>
              </w:rPr>
              <w:t>ALC</w:t>
            </w:r>
            <w:r>
              <w:rPr>
                <w:rFonts w:hint="eastAsia" w:ascii="Times New Roman" w:hAnsi="Times New Roman" w:eastAsia="宋体" w:cs="Times New Roman"/>
                <w:sz w:val="24"/>
                <w:szCs w:val="24"/>
                <w:highlight w:val="none"/>
                <w:lang w:val="en-US" w:eastAsia="zh-CN"/>
              </w:rPr>
              <w:t>板材</w:t>
            </w:r>
            <w:r>
              <w:rPr>
                <w:rFonts w:hint="eastAsia" w:cs="Times New Roman"/>
                <w:sz w:val="24"/>
                <w:szCs w:val="24"/>
                <w:highlight w:val="none"/>
                <w:lang w:val="en-US" w:eastAsia="zh-CN"/>
              </w:rPr>
              <w:t>约536000</w:t>
            </w:r>
            <w:r>
              <w:rPr>
                <w:rFonts w:hint="eastAsia" w:ascii="Times New Roman" w:hAnsi="Times New Roman" w:eastAsia="宋体" w:cs="Times New Roman"/>
                <w:sz w:val="24"/>
                <w:szCs w:val="24"/>
                <w:highlight w:val="none"/>
                <w:lang w:val="en-US" w:eastAsia="zh-CN"/>
              </w:rPr>
              <w:t>t/a。搅拌系统运行过程中密闭，搅拌废气经</w:t>
            </w:r>
            <w:r>
              <w:rPr>
                <w:rFonts w:hint="eastAsia" w:cs="Times New Roman"/>
                <w:sz w:val="24"/>
                <w:szCs w:val="24"/>
                <w:highlight w:val="none"/>
                <w:lang w:val="en-US" w:eastAsia="zh-CN"/>
              </w:rPr>
              <w:t>袋式</w:t>
            </w:r>
            <w:r>
              <w:rPr>
                <w:rFonts w:hint="eastAsia" w:ascii="Times New Roman" w:hAnsi="Times New Roman" w:eastAsia="宋体" w:cs="Times New Roman"/>
                <w:sz w:val="24"/>
                <w:szCs w:val="24"/>
                <w:highlight w:val="none"/>
                <w:lang w:val="en-US" w:eastAsia="zh-CN"/>
              </w:rPr>
              <w:t>除尘器治理完成后经15m高排气筒排放。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highlight w:val="none"/>
                <w:lang w:val="en-US" w:eastAsia="zh-CN"/>
              </w:rPr>
              <w:t>项目混凝土生产过程中颗粒物的产生量为</w:t>
            </w:r>
            <w:r>
              <w:rPr>
                <w:rFonts w:hint="eastAsia" w:cs="Times New Roman"/>
                <w:sz w:val="24"/>
                <w:szCs w:val="24"/>
                <w:highlight w:val="none"/>
                <w:lang w:val="en-US" w:eastAsia="zh-CN"/>
              </w:rPr>
              <w:t>280.328</w:t>
            </w:r>
            <w:r>
              <w:rPr>
                <w:rFonts w:hint="eastAsia" w:ascii="Times New Roman" w:hAnsi="Times New Roman" w:eastAsia="宋体" w:cs="Times New Roman"/>
                <w:sz w:val="24"/>
                <w:szCs w:val="24"/>
                <w:highlight w:val="none"/>
                <w:lang w:val="en-US" w:eastAsia="zh-CN"/>
              </w:rPr>
              <w:t>t/a，项目在该环节设置集气罩及</w:t>
            </w:r>
            <w:r>
              <w:rPr>
                <w:rFonts w:hint="eastAsia" w:cs="Times New Roman"/>
                <w:sz w:val="24"/>
                <w:szCs w:val="24"/>
                <w:highlight w:val="none"/>
                <w:lang w:val="en-US" w:eastAsia="zh-CN"/>
              </w:rPr>
              <w:t>袋式</w:t>
            </w:r>
            <w:r>
              <w:rPr>
                <w:rFonts w:hint="eastAsia" w:ascii="Times New Roman" w:hAnsi="Times New Roman" w:eastAsia="宋体" w:cs="Times New Roman"/>
                <w:sz w:val="24"/>
                <w:szCs w:val="24"/>
                <w:highlight w:val="none"/>
                <w:lang w:val="en-US" w:eastAsia="zh-CN"/>
              </w:rPr>
              <w:t>除尘器，集气罩的收集效率按90%计，风机风量为</w:t>
            </w:r>
            <w:r>
              <w:rPr>
                <w:rFonts w:hint="eastAsia" w:cs="Times New Roman"/>
                <w:sz w:val="24"/>
                <w:szCs w:val="24"/>
                <w:highlight w:val="none"/>
                <w:lang w:val="en-US" w:eastAsia="zh-CN"/>
              </w:rPr>
              <w:t>8</w:t>
            </w:r>
            <w:r>
              <w:rPr>
                <w:rFonts w:hint="eastAsia" w:ascii="Times New Roman" w:hAnsi="Times New Roman" w:eastAsia="宋体" w:cs="Times New Roman"/>
                <w:sz w:val="24"/>
                <w:szCs w:val="24"/>
                <w:highlight w:val="none"/>
                <w:lang w:val="en-US" w:eastAsia="zh-CN"/>
              </w:rPr>
              <w:t>000m</w:t>
            </w:r>
            <w:r>
              <w:rPr>
                <w:rFonts w:hint="eastAsia" w:ascii="Times New Roman" w:hAnsi="Times New Roman" w:eastAsia="宋体" w:cs="Times New Roman"/>
                <w:sz w:val="24"/>
                <w:szCs w:val="24"/>
                <w:highlight w:val="none"/>
                <w:vertAlign w:val="superscript"/>
                <w:lang w:val="en-US" w:eastAsia="zh-CN"/>
              </w:rPr>
              <w:t>3</w:t>
            </w:r>
            <w:r>
              <w:rPr>
                <w:rFonts w:hint="eastAsia" w:ascii="Times New Roman" w:hAnsi="Times New Roman" w:eastAsia="宋体" w:cs="Times New Roman"/>
                <w:sz w:val="24"/>
                <w:szCs w:val="24"/>
                <w:highlight w:val="none"/>
                <w:lang w:val="en-US" w:eastAsia="zh-CN"/>
              </w:rPr>
              <w:t>/h，则颗粒物</w:t>
            </w:r>
            <w:r>
              <w:rPr>
                <w:rFonts w:hint="eastAsia" w:cs="Times New Roman"/>
                <w:sz w:val="24"/>
                <w:szCs w:val="24"/>
                <w:highlight w:val="none"/>
                <w:lang w:val="en-US" w:eastAsia="zh-CN"/>
              </w:rPr>
              <w:t>无组织排放量为28.033t/a，无组织排放速率为4.33kg/h。</w:t>
            </w:r>
            <w:r>
              <w:rPr>
                <w:rFonts w:hint="eastAsia" w:ascii="Times New Roman" w:hAnsi="Times New Roman" w:eastAsia="宋体" w:cs="Times New Roman"/>
                <w:sz w:val="24"/>
                <w:szCs w:val="24"/>
                <w:highlight w:val="none"/>
                <w:lang w:val="en-US" w:eastAsia="zh-CN"/>
              </w:rPr>
              <w:t>颗粒物</w:t>
            </w:r>
            <w:r>
              <w:rPr>
                <w:rFonts w:hint="eastAsia" w:cs="Times New Roman"/>
                <w:sz w:val="24"/>
                <w:szCs w:val="24"/>
                <w:highlight w:val="none"/>
                <w:lang w:val="en-US" w:eastAsia="zh-CN"/>
              </w:rPr>
              <w:t>无组织产生量为252.395t/a，</w:t>
            </w:r>
            <w:r>
              <w:rPr>
                <w:rFonts w:hint="eastAsia" w:ascii="Times New Roman" w:hAnsi="Times New Roman" w:eastAsia="宋体" w:cs="Times New Roman"/>
                <w:sz w:val="24"/>
                <w:szCs w:val="24"/>
                <w:highlight w:val="none"/>
                <w:lang w:val="en-US" w:eastAsia="zh-CN"/>
              </w:rPr>
              <w:t>有组织颗粒物经</w:t>
            </w:r>
            <w:r>
              <w:rPr>
                <w:rFonts w:hint="eastAsia" w:cs="Times New Roman"/>
                <w:sz w:val="24"/>
                <w:szCs w:val="24"/>
                <w:highlight w:val="none"/>
                <w:lang w:val="en-US" w:eastAsia="zh-CN"/>
              </w:rPr>
              <w:t>袋式</w:t>
            </w:r>
            <w:r>
              <w:rPr>
                <w:rFonts w:hint="eastAsia" w:ascii="Times New Roman" w:hAnsi="Times New Roman" w:eastAsia="宋体" w:cs="Times New Roman"/>
                <w:sz w:val="24"/>
                <w:szCs w:val="24"/>
                <w:highlight w:val="none"/>
                <w:lang w:val="en-US" w:eastAsia="zh-CN"/>
              </w:rPr>
              <w:t>除尘器（治理效率</w:t>
            </w:r>
            <w:r>
              <w:rPr>
                <w:rFonts w:hint="eastAsia" w:ascii="Times New Roman" w:hAnsi="Times New Roman" w:eastAsia="宋体" w:cs="Times New Roman"/>
                <w:sz w:val="24"/>
                <w:szCs w:val="24"/>
                <w:lang w:val="en-US" w:eastAsia="zh-CN"/>
              </w:rPr>
              <w:t>99.7%）处理完成后经15m高排气筒排放，有组织颗粒物排放量为0.</w:t>
            </w:r>
            <w:r>
              <w:rPr>
                <w:rFonts w:hint="eastAsia" w:cs="Times New Roman"/>
                <w:sz w:val="24"/>
                <w:szCs w:val="24"/>
                <w:lang w:val="en-US" w:eastAsia="zh-CN"/>
              </w:rPr>
              <w:t>757</w:t>
            </w:r>
            <w:r>
              <w:rPr>
                <w:rFonts w:hint="eastAsia" w:ascii="Times New Roman" w:hAnsi="Times New Roman" w:eastAsia="宋体" w:cs="Times New Roman"/>
                <w:sz w:val="24"/>
                <w:szCs w:val="24"/>
                <w:lang w:val="en-US" w:eastAsia="zh-CN"/>
              </w:rPr>
              <w:t>t/a，排放速率为0.</w:t>
            </w:r>
            <w:r>
              <w:rPr>
                <w:rFonts w:hint="eastAsia" w:cs="Times New Roman"/>
                <w:sz w:val="24"/>
                <w:szCs w:val="24"/>
                <w:lang w:val="en-US" w:eastAsia="zh-CN"/>
              </w:rPr>
              <w:t>1168</w:t>
            </w:r>
            <w:r>
              <w:rPr>
                <w:rFonts w:hint="eastAsia" w:ascii="Times New Roman" w:hAnsi="Times New Roman" w:eastAsia="宋体" w:cs="Times New Roman"/>
                <w:sz w:val="24"/>
                <w:szCs w:val="24"/>
                <w:lang w:val="en-US" w:eastAsia="zh-CN"/>
              </w:rPr>
              <w:t>kg/h，排放浓度为</w:t>
            </w:r>
            <w:r>
              <w:rPr>
                <w:rFonts w:hint="eastAsia" w:cs="Times New Roman"/>
                <w:sz w:val="24"/>
                <w:szCs w:val="24"/>
                <w:lang w:val="en-US" w:eastAsia="zh-CN"/>
              </w:rPr>
              <w:t>14.603</w:t>
            </w:r>
            <w:r>
              <w:rPr>
                <w:rFonts w:hint="eastAsia" w:ascii="Times New Roman" w:hAnsi="Times New Roman" w:eastAsia="宋体" w:cs="Times New Roman"/>
                <w:sz w:val="24"/>
                <w:szCs w:val="24"/>
                <w:lang w:val="en-US" w:eastAsia="zh-CN"/>
              </w:rPr>
              <w:t>mg/m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cs="Times New Roman"/>
                <w:b/>
                <w:bCs/>
                <w:sz w:val="24"/>
                <w:szCs w:val="24"/>
                <w:lang w:val="en-US" w:eastAsia="zh-CN"/>
              </w:rPr>
              <w:t>7</w:t>
            </w:r>
            <w:r>
              <w:rPr>
                <w:rFonts w:hint="eastAsia" w:ascii="Times New Roman" w:hAnsi="Times New Roman" w:eastAsia="宋体" w:cs="Times New Roman"/>
                <w:b/>
                <w:bCs/>
                <w:sz w:val="24"/>
                <w:szCs w:val="24"/>
                <w:lang w:val="en-US" w:eastAsia="zh-CN"/>
              </w:rPr>
              <w:t>）人工投料粉尘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lang w:val="en-US" w:eastAsia="zh-CN"/>
              </w:rPr>
            </w:pPr>
            <w:r>
              <w:rPr>
                <w:rFonts w:hint="default" w:ascii="Times New Roman" w:hAnsi="Times New Roman" w:eastAsia="宋体" w:cs="Times New Roman"/>
                <w:sz w:val="24"/>
                <w:szCs w:val="24"/>
                <w:lang w:val="en-US" w:eastAsia="zh-CN"/>
              </w:rPr>
              <w:t>本项目铝粉</w:t>
            </w:r>
            <w:r>
              <w:rPr>
                <w:rFonts w:hint="eastAsia" w:ascii="Times New Roman" w:hAnsi="Times New Roman" w:eastAsia="宋体" w:cs="Times New Roman"/>
                <w:sz w:val="24"/>
                <w:szCs w:val="24"/>
                <w:lang w:val="en-US" w:eastAsia="zh-CN"/>
              </w:rPr>
              <w:t>膏、石膏</w:t>
            </w:r>
            <w:r>
              <w:rPr>
                <w:rFonts w:hint="default" w:ascii="Times New Roman" w:hAnsi="Times New Roman" w:eastAsia="宋体" w:cs="Times New Roman"/>
                <w:sz w:val="24"/>
                <w:szCs w:val="24"/>
                <w:lang w:val="en-US" w:eastAsia="zh-CN"/>
              </w:rPr>
              <w:t>人工投</w:t>
            </w:r>
            <w:r>
              <w:rPr>
                <w:rFonts w:hint="eastAsia" w:ascii="Times New Roman" w:hAnsi="Times New Roman" w:eastAsia="宋体" w:cs="Times New Roman"/>
                <w:sz w:val="24"/>
                <w:szCs w:val="24"/>
                <w:lang w:val="en-US" w:eastAsia="zh-CN"/>
              </w:rPr>
              <w:t>料</w:t>
            </w:r>
            <w:r>
              <w:rPr>
                <w:rFonts w:hint="default" w:ascii="Times New Roman" w:hAnsi="Times New Roman" w:eastAsia="宋体" w:cs="Times New Roman"/>
                <w:sz w:val="24"/>
                <w:szCs w:val="24"/>
                <w:lang w:val="en-US" w:eastAsia="zh-CN"/>
              </w:rPr>
              <w:t>工程中会产生一定量的粉尘，参照《逸散性工业粉尘控制技术》中进料粉尘排放因子产生系数0.02kg/t，</w:t>
            </w:r>
            <w:r>
              <w:rPr>
                <w:rFonts w:hint="eastAsia" w:ascii="Times New Roman" w:hAnsi="Times New Roman" w:eastAsia="宋体" w:cs="Times New Roman"/>
                <w:sz w:val="24"/>
                <w:szCs w:val="24"/>
                <w:lang w:val="en-US" w:eastAsia="zh-CN"/>
              </w:rPr>
              <w:t>项目铝粉膏、石膏</w:t>
            </w:r>
            <w:r>
              <w:rPr>
                <w:rFonts w:hint="default" w:ascii="Times New Roman" w:hAnsi="Times New Roman" w:eastAsia="宋体" w:cs="Times New Roman"/>
                <w:sz w:val="24"/>
                <w:szCs w:val="24"/>
                <w:lang w:val="en-US" w:eastAsia="zh-CN"/>
              </w:rPr>
              <w:t>原料量</w:t>
            </w:r>
            <w:r>
              <w:rPr>
                <w:rFonts w:hint="eastAsia" w:ascii="Times New Roman" w:hAnsi="Times New Roman" w:eastAsia="宋体" w:cs="Times New Roman"/>
                <w:sz w:val="24"/>
                <w:szCs w:val="24"/>
                <w:lang w:val="en-US" w:eastAsia="zh-CN"/>
              </w:rPr>
              <w:t>共</w:t>
            </w:r>
            <w:r>
              <w:rPr>
                <w:rFonts w:hint="default" w:ascii="Times New Roman" w:hAnsi="Times New Roman" w:eastAsia="宋体" w:cs="Times New Roman"/>
                <w:sz w:val="24"/>
                <w:szCs w:val="24"/>
                <w:lang w:val="en-US" w:eastAsia="zh-CN"/>
              </w:rPr>
              <w:t>为</w:t>
            </w:r>
            <w:r>
              <w:rPr>
                <w:rFonts w:hint="eastAsia" w:ascii="Times New Roman" w:hAnsi="Times New Roman" w:eastAsia="宋体" w:cs="Times New Roman"/>
                <w:sz w:val="24"/>
                <w:szCs w:val="24"/>
                <w:lang w:val="en-US" w:eastAsia="zh-CN"/>
              </w:rPr>
              <w:t>25300t</w:t>
            </w:r>
            <w:r>
              <w:rPr>
                <w:rFonts w:hint="default" w:ascii="Times New Roman" w:hAnsi="Times New Roman" w:eastAsia="宋体" w:cs="Times New Roman"/>
                <w:sz w:val="24"/>
                <w:szCs w:val="24"/>
                <w:lang w:val="en-US" w:eastAsia="zh-CN"/>
              </w:rPr>
              <w:t>/a，则</w:t>
            </w:r>
            <w:r>
              <w:rPr>
                <w:rFonts w:hint="eastAsia" w:ascii="Times New Roman" w:hAnsi="Times New Roman" w:eastAsia="宋体" w:cs="Times New Roman"/>
                <w:sz w:val="24"/>
                <w:szCs w:val="24"/>
                <w:lang w:val="en-US" w:eastAsia="zh-CN"/>
              </w:rPr>
              <w:t>投料</w:t>
            </w:r>
            <w:r>
              <w:rPr>
                <w:rFonts w:hint="default" w:ascii="Times New Roman" w:hAnsi="Times New Roman" w:eastAsia="宋体" w:cs="Times New Roman"/>
                <w:sz w:val="24"/>
                <w:szCs w:val="24"/>
                <w:lang w:val="en-US" w:eastAsia="zh-CN"/>
              </w:rPr>
              <w:t>粉尘产生量约为0.</w:t>
            </w:r>
            <w:r>
              <w:rPr>
                <w:rFonts w:hint="eastAsia" w:ascii="Times New Roman" w:hAnsi="Times New Roman" w:eastAsia="宋体" w:cs="Times New Roman"/>
                <w:sz w:val="24"/>
                <w:szCs w:val="24"/>
                <w:lang w:val="en-US" w:eastAsia="zh-CN"/>
              </w:rPr>
              <w:t>506</w:t>
            </w:r>
            <w:r>
              <w:rPr>
                <w:rFonts w:hint="default" w:ascii="Times New Roman" w:hAnsi="Times New Roman" w:eastAsia="宋体" w:cs="Times New Roman"/>
                <w:sz w:val="24"/>
                <w:szCs w:val="24"/>
                <w:lang w:val="en-US" w:eastAsia="zh-CN"/>
              </w:rPr>
              <w:t>t/a，</w:t>
            </w:r>
            <w:r>
              <w:rPr>
                <w:rFonts w:hint="eastAsia" w:ascii="Times New Roman" w:hAnsi="Times New Roman" w:eastAsia="宋体" w:cs="Times New Roman"/>
                <w:sz w:val="24"/>
                <w:szCs w:val="24"/>
                <w:lang w:val="en-US" w:eastAsia="zh-CN"/>
              </w:rPr>
              <w:t>项目年工作6480h，排放速率为0.078kg/h。由于投料工序产生的粉尘量较少，经密闭车间阻挡</w:t>
            </w:r>
            <w:r>
              <w:rPr>
                <w:rFonts w:hint="default" w:ascii="Times New Roman" w:hAnsi="Times New Roman" w:eastAsia="宋体" w:cs="Times New Roman"/>
                <w:sz w:val="24"/>
                <w:szCs w:val="24"/>
                <w:lang w:val="en-US" w:eastAsia="zh-CN"/>
              </w:rPr>
              <w:t>，无组织排放</w:t>
            </w:r>
            <w:r>
              <w:rPr>
                <w:rFonts w:hint="eastAsia" w:ascii="Times New Roman" w:hAnsi="Times New Roman" w:eastAsia="宋体" w:cs="Times New Roman"/>
                <w:sz w:val="24"/>
                <w:szCs w:val="24"/>
                <w:lang w:val="en-US" w:eastAsia="zh-CN"/>
              </w:rPr>
              <w:t>量较少。</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cs="Times New Roman"/>
                <w:b/>
                <w:bCs/>
                <w:sz w:val="24"/>
                <w:szCs w:val="24"/>
                <w:lang w:val="en-US" w:eastAsia="zh-CN"/>
              </w:rPr>
              <w:t>8</w:t>
            </w:r>
            <w:r>
              <w:rPr>
                <w:rFonts w:hint="eastAsia" w:ascii="Times New Roman" w:hAnsi="Times New Roman" w:eastAsia="宋体" w:cs="Times New Roman"/>
                <w:b/>
                <w:bCs/>
                <w:sz w:val="24"/>
                <w:szCs w:val="24"/>
                <w:lang w:val="en-US" w:eastAsia="zh-CN"/>
              </w:rPr>
              <w:t>）焊接烟尘废气</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highlight w:val="none"/>
                <w:lang w:val="en-US" w:eastAsia="zh-CN"/>
              </w:rPr>
              <w:t>本项目焊接在密闭车间内进行，</w:t>
            </w:r>
            <w:r>
              <w:rPr>
                <w:rFonts w:hint="eastAsia" w:cs="Times New Roman"/>
                <w:sz w:val="24"/>
                <w:szCs w:val="24"/>
                <w:highlight w:val="none"/>
                <w:lang w:val="en-US" w:eastAsia="zh-CN"/>
              </w:rPr>
              <w:t>采用手工电弧焊的方式进行，焊条选用钢结构焊条，</w:t>
            </w:r>
            <w:r>
              <w:rPr>
                <w:rFonts w:hint="default" w:ascii="Times New Roman" w:hAnsi="Times New Roman" w:eastAsia="宋体" w:cs="Times New Roman"/>
                <w:sz w:val="24"/>
                <w:szCs w:val="24"/>
                <w:highlight w:val="none"/>
                <w:lang w:val="en-US" w:eastAsia="zh-CN"/>
              </w:rPr>
              <w:t>根据《排放源统计调查产排污核算方法和系数手册》218 33-37</w:t>
            </w:r>
            <w:r>
              <w:rPr>
                <w:rFonts w:hint="eastAsia"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431-434 机械行业系数手册中得到焊接产污系数一览表</w:t>
            </w:r>
            <w:r>
              <w:rPr>
                <w:rFonts w:hint="eastAsia" w:cs="Times New Roman"/>
                <w:sz w:val="24"/>
                <w:szCs w:val="24"/>
                <w:highlight w:val="none"/>
                <w:lang w:val="en-US" w:eastAsia="zh-CN"/>
              </w:rPr>
              <w:t>，本项目</w:t>
            </w:r>
            <w:r>
              <w:rPr>
                <w:rFonts w:hint="default" w:ascii="Times New Roman" w:hAnsi="Times New Roman" w:eastAsia="宋体" w:cs="Times New Roman"/>
                <w:sz w:val="24"/>
                <w:szCs w:val="24"/>
                <w:highlight w:val="none"/>
                <w:lang w:val="en-US" w:eastAsia="zh-CN"/>
              </w:rPr>
              <w:t>焊接工艺中颗粒物的产污系数为20.2，单位为千克/吨</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原料。项目原料为</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t/a。颗粒物产生总量为</w:t>
            </w:r>
            <w:r>
              <w:rPr>
                <w:rFonts w:hint="eastAsia" w:ascii="Times New Roman" w:hAnsi="Times New Roman" w:eastAsia="宋体" w:cs="Times New Roman"/>
                <w:sz w:val="24"/>
                <w:szCs w:val="24"/>
                <w:lang w:val="en-US" w:eastAsia="zh-CN"/>
              </w:rPr>
              <w:t>80.8</w:t>
            </w:r>
            <w:r>
              <w:rPr>
                <w:rFonts w:hint="default" w:ascii="Times New Roman" w:hAnsi="Times New Roman" w:eastAsia="宋体" w:cs="Times New Roman"/>
                <w:sz w:val="24"/>
                <w:szCs w:val="24"/>
                <w:lang w:val="en-US" w:eastAsia="zh-CN"/>
              </w:rPr>
              <w:t>kg/a，产生速率为</w:t>
            </w:r>
            <w:r>
              <w:rPr>
                <w:rFonts w:hint="eastAsia" w:ascii="Times New Roman" w:hAnsi="Times New Roman" w:eastAsia="宋体" w:cs="Times New Roman"/>
                <w:sz w:val="24"/>
                <w:szCs w:val="24"/>
                <w:lang w:val="en-US" w:eastAsia="zh-CN"/>
              </w:rPr>
              <w:t>12.469</w:t>
            </w:r>
            <w:r>
              <w:rPr>
                <w:rFonts w:hint="default" w:ascii="Times New Roman" w:hAnsi="Times New Roman" w:eastAsia="宋体" w:cs="Times New Roman"/>
                <w:sz w:val="24"/>
                <w:szCs w:val="24"/>
                <w:lang w:val="en-US" w:eastAsia="zh-CN"/>
              </w:rPr>
              <w:t>g/h</w:t>
            </w:r>
            <w:r>
              <w:rPr>
                <w:rFonts w:hint="eastAsia" w:ascii="Times New Roman" w:hAnsi="Times New Roman" w:eastAsia="宋体" w:cs="Times New Roman"/>
                <w:sz w:val="24"/>
                <w:szCs w:val="24"/>
                <w:lang w:val="en-US" w:eastAsia="zh-CN"/>
              </w:rPr>
              <w:t>，项目配备移动式烟尘净化器，收集效率90%，去除效率95%。未收集及收集未去除部分无组织外排。所以项目焊接颗粒物最终无组织排放量为11.716kg</w:t>
            </w:r>
            <w:r>
              <w:rPr>
                <w:rFonts w:hint="eastAsia" w:cs="Times New Roman"/>
                <w:sz w:val="24"/>
                <w:szCs w:val="24"/>
                <w:lang w:val="en-US" w:eastAsia="zh-CN"/>
              </w:rPr>
              <w:t>/a</w:t>
            </w:r>
            <w:r>
              <w:rPr>
                <w:rFonts w:hint="eastAsia" w:ascii="Times New Roman" w:hAnsi="Times New Roman" w:eastAsia="宋体" w:cs="Times New Roman"/>
                <w:sz w:val="24"/>
                <w:szCs w:val="24"/>
                <w:lang w:val="en-US" w:eastAsia="zh-CN"/>
              </w:rPr>
              <w:t>，排放速率为1.808g/h。</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宋体"/>
                <w:kern w:val="0"/>
                <w:sz w:val="24"/>
                <w:szCs w:val="24"/>
                <w:highlight w:val="none"/>
                <w:lang w:val="en-US" w:eastAsia="zh-CN"/>
              </w:rPr>
            </w:pPr>
            <w:r>
              <w:rPr>
                <w:rFonts w:hint="eastAsia"/>
                <w:b/>
                <w:bCs/>
                <w:sz w:val="24"/>
                <w:lang w:val="en-US" w:eastAsia="zh-CN"/>
              </w:rPr>
              <w:t>（3）油烟废气</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lang w:val="en-US"/>
              </w:rPr>
            </w:pPr>
            <w:r>
              <w:rPr>
                <w:rFonts w:hint="default" w:ascii="Times New Roman" w:hAnsi="Times New Roman" w:eastAsia="宋体" w:cs="Times New Roman"/>
                <w:sz w:val="24"/>
                <w:szCs w:val="24"/>
                <w:lang w:val="en-US" w:eastAsia="zh-CN"/>
              </w:rPr>
              <w:t>本项目设置1个职工食堂，设</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个灶台，属</w:t>
            </w:r>
            <w:r>
              <w:rPr>
                <w:rFonts w:hint="eastAsia" w:ascii="Times New Roman" w:hAnsi="Times New Roman" w:eastAsia="宋体" w:cs="Times New Roman"/>
                <w:sz w:val="24"/>
                <w:szCs w:val="24"/>
                <w:lang w:val="en-US" w:eastAsia="zh-CN"/>
              </w:rPr>
              <w:t>中</w:t>
            </w:r>
            <w:r>
              <w:rPr>
                <w:rFonts w:hint="default" w:ascii="Times New Roman" w:hAnsi="Times New Roman" w:eastAsia="宋体" w:cs="Times New Roman"/>
                <w:sz w:val="24"/>
                <w:szCs w:val="24"/>
                <w:lang w:val="en-US" w:eastAsia="zh-CN"/>
              </w:rPr>
              <w:t>型规模。劳动定员</w:t>
            </w:r>
            <w:r>
              <w:rPr>
                <w:rFonts w:hint="eastAsia" w:ascii="Times New Roman" w:hAnsi="Times New Roman" w:eastAsia="宋体" w:cs="Times New Roman"/>
                <w:sz w:val="24"/>
                <w:szCs w:val="24"/>
                <w:lang w:val="en-US" w:eastAsia="zh-CN"/>
              </w:rPr>
              <w:t>140</w:t>
            </w:r>
            <w:r>
              <w:rPr>
                <w:rFonts w:hint="default" w:ascii="Times New Roman" w:hAnsi="Times New Roman" w:eastAsia="宋体" w:cs="Times New Roman"/>
                <w:sz w:val="24"/>
                <w:szCs w:val="24"/>
                <w:lang w:val="en-US" w:eastAsia="zh-CN"/>
              </w:rPr>
              <w:t>人，人均耗油量约为30g/p·餐，即</w:t>
            </w:r>
            <w:r>
              <w:rPr>
                <w:rFonts w:hint="eastAsia" w:ascii="Times New Roman" w:hAnsi="Times New Roman" w:eastAsia="宋体" w:cs="Times New Roman"/>
                <w:sz w:val="24"/>
                <w:szCs w:val="24"/>
                <w:lang w:val="en-US" w:eastAsia="zh-CN"/>
              </w:rPr>
              <w:t>12.6</w:t>
            </w:r>
            <w:r>
              <w:rPr>
                <w:rFonts w:hint="default" w:ascii="Times New Roman" w:hAnsi="Times New Roman" w:eastAsia="宋体" w:cs="Times New Roman"/>
                <w:sz w:val="24"/>
                <w:szCs w:val="24"/>
                <w:lang w:val="en-US" w:eastAsia="zh-CN"/>
              </w:rPr>
              <w:t>kg/d，食堂油烟气中油烟含量占耗油量的2%，则油烟废气产生量约0.</w:t>
            </w:r>
            <w:r>
              <w:rPr>
                <w:rFonts w:hint="eastAsia" w:ascii="Times New Roman" w:hAnsi="Times New Roman" w:eastAsia="宋体" w:cs="Times New Roman"/>
                <w:sz w:val="24"/>
                <w:szCs w:val="24"/>
                <w:lang w:val="en-US" w:eastAsia="zh-CN"/>
              </w:rPr>
              <w:t>252</w:t>
            </w:r>
            <w:r>
              <w:rPr>
                <w:rFonts w:hint="default" w:ascii="Times New Roman" w:hAnsi="Times New Roman" w:eastAsia="宋体" w:cs="Times New Roman"/>
                <w:sz w:val="24"/>
                <w:szCs w:val="24"/>
                <w:lang w:val="en-US" w:eastAsia="zh-CN"/>
              </w:rPr>
              <w:t>kg/d、</w:t>
            </w:r>
            <w:r>
              <w:rPr>
                <w:rFonts w:hint="eastAsia" w:ascii="Times New Roman" w:hAnsi="Times New Roman" w:eastAsia="宋体" w:cs="Times New Roman"/>
                <w:sz w:val="24"/>
                <w:szCs w:val="24"/>
                <w:lang w:val="en-US" w:eastAsia="zh-CN"/>
              </w:rPr>
              <w:t>68.04</w:t>
            </w:r>
            <w:r>
              <w:rPr>
                <w:rFonts w:hint="default" w:ascii="Times New Roman" w:hAnsi="Times New Roman" w:eastAsia="宋体" w:cs="Times New Roman"/>
                <w:sz w:val="24"/>
                <w:szCs w:val="24"/>
                <w:lang w:val="en-US" w:eastAsia="zh-CN"/>
              </w:rPr>
              <w:t>kg/a（年使用2</w:t>
            </w:r>
            <w:r>
              <w:rPr>
                <w:rFonts w:hint="eastAsia" w:ascii="Times New Roman" w:hAnsi="Times New Roman" w:eastAsia="宋体" w:cs="Times New Roman"/>
                <w:sz w:val="24"/>
                <w:szCs w:val="24"/>
                <w:lang w:val="en-US" w:eastAsia="zh-CN"/>
              </w:rPr>
              <w:t>70</w:t>
            </w:r>
            <w:r>
              <w:rPr>
                <w:rFonts w:hint="default" w:ascii="Times New Roman" w:hAnsi="Times New Roman" w:eastAsia="宋体" w:cs="Times New Roman"/>
                <w:sz w:val="24"/>
                <w:szCs w:val="24"/>
                <w:lang w:val="en-US" w:eastAsia="zh-CN"/>
              </w:rPr>
              <w:t>天）。食堂的吸排油烟机总风量为</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000m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/h</w:t>
            </w:r>
            <w:r>
              <w:rPr>
                <w:rFonts w:hint="eastAsia" w:ascii="Times New Roman" w:hAnsi="Times New Roman" w:eastAsia="宋体" w:cs="Times New Roman"/>
                <w:sz w:val="24"/>
                <w:szCs w:val="24"/>
                <w:lang w:val="en-US" w:eastAsia="zh-CN"/>
              </w:rPr>
              <w:t>、收集效率为80%</w:t>
            </w:r>
            <w:r>
              <w:rPr>
                <w:rFonts w:hint="default" w:ascii="Times New Roman" w:hAnsi="Times New Roman" w:eastAsia="宋体" w:cs="Times New Roman"/>
                <w:sz w:val="24"/>
                <w:szCs w:val="24"/>
                <w:lang w:val="en-US" w:eastAsia="zh-CN"/>
              </w:rPr>
              <w:t>。日均烹饪时间4h，通过企业净化效率在</w:t>
            </w:r>
            <w:r>
              <w:rPr>
                <w:rFonts w:hint="eastAsia" w:ascii="Times New Roman" w:hAnsi="Times New Roman" w:eastAsia="宋体" w:cs="Times New Roman"/>
                <w:sz w:val="24"/>
                <w:szCs w:val="24"/>
                <w:lang w:val="en-US" w:eastAsia="zh-CN"/>
              </w:rPr>
              <w:t>85</w:t>
            </w:r>
            <w:r>
              <w:rPr>
                <w:rFonts w:hint="default" w:ascii="Times New Roman" w:hAnsi="Times New Roman" w:eastAsia="宋体" w:cs="Times New Roman"/>
                <w:sz w:val="24"/>
                <w:szCs w:val="24"/>
                <w:lang w:val="en-US" w:eastAsia="zh-CN"/>
              </w:rPr>
              <w:t>%以上的油烟净化装置处理，最终通过建筑物屋顶高空排放，则</w:t>
            </w:r>
            <w:r>
              <w:rPr>
                <w:rFonts w:hint="eastAsia" w:ascii="Times New Roman" w:hAnsi="Times New Roman" w:eastAsia="宋体" w:cs="Times New Roman"/>
                <w:sz w:val="24"/>
                <w:szCs w:val="24"/>
                <w:lang w:val="en-US" w:eastAsia="zh-CN"/>
              </w:rPr>
              <w:t>有组织</w:t>
            </w:r>
            <w:r>
              <w:rPr>
                <w:rFonts w:hint="default" w:ascii="Times New Roman" w:hAnsi="Times New Roman" w:eastAsia="宋体" w:cs="Times New Roman"/>
                <w:sz w:val="24"/>
                <w:szCs w:val="24"/>
                <w:lang w:val="en-US" w:eastAsia="zh-CN"/>
              </w:rPr>
              <w:t>排放量为0.0</w:t>
            </w:r>
            <w:r>
              <w:rPr>
                <w:rFonts w:hint="eastAsia" w:ascii="Times New Roman" w:hAnsi="Times New Roman" w:eastAsia="宋体" w:cs="Times New Roman"/>
                <w:sz w:val="24"/>
                <w:szCs w:val="24"/>
                <w:lang w:val="en-US" w:eastAsia="zh-CN"/>
              </w:rPr>
              <w:t>302</w:t>
            </w:r>
            <w:r>
              <w:rPr>
                <w:rFonts w:hint="default" w:ascii="Times New Roman" w:hAnsi="Times New Roman" w:eastAsia="宋体" w:cs="Times New Roman"/>
                <w:sz w:val="24"/>
                <w:szCs w:val="24"/>
                <w:lang w:val="en-US" w:eastAsia="zh-CN"/>
              </w:rPr>
              <w:t>kg/d（</w:t>
            </w:r>
            <w:r>
              <w:rPr>
                <w:rFonts w:hint="eastAsia" w:ascii="Times New Roman" w:hAnsi="Times New Roman" w:eastAsia="宋体" w:cs="Times New Roman"/>
                <w:sz w:val="24"/>
                <w:szCs w:val="24"/>
                <w:lang w:val="en-US" w:eastAsia="zh-CN"/>
              </w:rPr>
              <w:t>8.165</w:t>
            </w:r>
            <w:r>
              <w:rPr>
                <w:rFonts w:hint="default" w:ascii="Times New Roman" w:hAnsi="Times New Roman" w:eastAsia="宋体" w:cs="Times New Roman"/>
                <w:sz w:val="24"/>
                <w:szCs w:val="24"/>
                <w:lang w:val="en-US" w:eastAsia="zh-CN"/>
              </w:rPr>
              <w:t>kg/a），排放速率为</w:t>
            </w:r>
            <w:r>
              <w:rPr>
                <w:rFonts w:hint="eastAsia" w:ascii="Times New Roman" w:hAnsi="Times New Roman" w:eastAsia="宋体" w:cs="Times New Roman"/>
                <w:sz w:val="24"/>
                <w:szCs w:val="24"/>
                <w:lang w:val="en-US" w:eastAsia="zh-CN"/>
              </w:rPr>
              <w:t>7.55g</w:t>
            </w:r>
            <w:r>
              <w:rPr>
                <w:rFonts w:hint="default" w:ascii="Times New Roman" w:hAnsi="Times New Roman" w:eastAsia="宋体" w:cs="Times New Roman"/>
                <w:sz w:val="24"/>
                <w:szCs w:val="24"/>
                <w:lang w:val="en-US" w:eastAsia="zh-CN"/>
              </w:rPr>
              <w:t>/h，油烟排放浓度为</w:t>
            </w:r>
            <w:r>
              <w:rPr>
                <w:rFonts w:hint="eastAsia" w:ascii="Times New Roman" w:hAnsi="Times New Roman" w:eastAsia="宋体" w:cs="Times New Roman"/>
                <w:sz w:val="24"/>
                <w:szCs w:val="24"/>
                <w:lang w:val="en-US" w:eastAsia="zh-CN"/>
              </w:rPr>
              <w:t>1.258</w:t>
            </w:r>
            <w:r>
              <w:rPr>
                <w:rFonts w:hint="default" w:ascii="Times New Roman" w:hAnsi="Times New Roman" w:eastAsia="宋体" w:cs="Times New Roman"/>
                <w:sz w:val="24"/>
                <w:szCs w:val="24"/>
                <w:lang w:val="en-US" w:eastAsia="zh-CN"/>
              </w:rPr>
              <w:t>mg/m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，能满足《饮食业油烟排放标准》（GB18483-2001）中的2mg/m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排放要求。</w:t>
            </w:r>
          </w:p>
        </w:tc>
      </w:tr>
    </w:tbl>
    <w:p>
      <w:pPr>
        <w:pStyle w:val="13"/>
        <w:rPr>
          <w:rFonts w:hint="eastAsia"/>
        </w:rPr>
        <w:sectPr>
          <w:pgSz w:w="11907" w:h="16840"/>
          <w:pgMar w:top="1701" w:right="1531" w:bottom="2127" w:left="1531" w:header="851" w:footer="851" w:gutter="0"/>
          <w:cols w:space="720" w:num="1"/>
          <w:docGrid w:linePitch="312" w:charSpace="0"/>
        </w:sect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tcPr>
          <w:p>
            <w:pPr>
              <w:pStyle w:val="7"/>
              <w:rPr>
                <w:rFonts w:hint="eastAsia"/>
                <w:vertAlign w:val="baseline"/>
              </w:rPr>
            </w:pPr>
          </w:p>
        </w:tc>
        <w:tc>
          <w:tcPr>
            <w:tcW w:w="12646" w:type="dxa"/>
          </w:tcPr>
          <w:p>
            <w:pPr>
              <w:keepNext w:val="0"/>
              <w:keepLines w:val="0"/>
              <w:pageBreakBefore w:val="0"/>
              <w:widowControl w:val="0"/>
              <w:tabs>
                <w:tab w:val="left" w:pos="2850"/>
              </w:tabs>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cs="Times New Roman"/>
                <w:sz w:val="24"/>
              </w:rPr>
            </w:pPr>
            <w:r>
              <w:rPr>
                <w:rFonts w:hint="default" w:ascii="Times New Roman" w:hAnsi="Times New Roman" w:cs="Times New Roman"/>
                <w:sz w:val="24"/>
              </w:rPr>
              <w:t>本项目废气污染源强统计见</w:t>
            </w:r>
            <w:r>
              <w:rPr>
                <w:rFonts w:hint="default" w:ascii="Times New Roman" w:hAnsi="Times New Roman" w:cs="Times New Roman"/>
                <w:sz w:val="24"/>
                <w:lang w:eastAsia="zh-CN"/>
              </w:rPr>
              <w:t>表</w:t>
            </w:r>
            <w:r>
              <w:rPr>
                <w:rFonts w:hint="default" w:ascii="Times New Roman" w:hAnsi="Times New Roman" w:cs="Times New Roman"/>
                <w:sz w:val="24"/>
                <w:lang w:val="en-US" w:eastAsia="zh-CN"/>
              </w:rPr>
              <w:t>4-</w:t>
            </w:r>
            <w:r>
              <w:rPr>
                <w:rFonts w:hint="eastAsia" w:cs="Times New Roman"/>
                <w:sz w:val="24"/>
                <w:lang w:val="en-US" w:eastAsia="zh-CN"/>
              </w:rPr>
              <w:t>2</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42" w:firstLineChars="200"/>
              <w:jc w:val="center"/>
              <w:textAlignment w:val="auto"/>
              <w:rPr>
                <w:rFonts w:hint="default" w:ascii="宋体" w:hAnsi="宋体" w:cs="宋体"/>
                <w:b/>
                <w:bCs/>
                <w:spacing w:val="-10"/>
                <w:sz w:val="24"/>
                <w:lang w:val="en-US" w:eastAsia="zh-CN"/>
              </w:rPr>
            </w:pPr>
            <w:r>
              <w:rPr>
                <w:rFonts w:hint="default" w:ascii="Times New Roman" w:hAnsi="Times New Roman" w:cs="Times New Roman"/>
                <w:b/>
                <w:bCs/>
                <w:spacing w:val="-10"/>
                <w:sz w:val="24"/>
                <w:lang w:val="en-US" w:eastAsia="zh-CN"/>
              </w:rPr>
              <w:t>表4-2  项目废气源强核算</w:t>
            </w:r>
            <w:r>
              <w:rPr>
                <w:rFonts w:hint="eastAsia" w:ascii="宋体" w:hAnsi="宋体" w:cs="宋体"/>
                <w:b/>
                <w:bCs/>
                <w:spacing w:val="-10"/>
                <w:sz w:val="24"/>
                <w:lang w:val="en-US" w:eastAsia="zh-CN"/>
              </w:rPr>
              <w:t>一览表</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36"/>
              <w:gridCol w:w="433"/>
              <w:gridCol w:w="433"/>
              <w:gridCol w:w="899"/>
              <w:gridCol w:w="1062"/>
              <w:gridCol w:w="996"/>
              <w:gridCol w:w="862"/>
              <w:gridCol w:w="684"/>
              <w:gridCol w:w="601"/>
              <w:gridCol w:w="728"/>
              <w:gridCol w:w="847"/>
              <w:gridCol w:w="1010"/>
              <w:gridCol w:w="914"/>
              <w:gridCol w:w="758"/>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序号</w:t>
                  </w:r>
                </w:p>
              </w:tc>
              <w:tc>
                <w:tcPr>
                  <w:tcW w:w="253"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产排污环节</w:t>
                  </w:r>
                </w:p>
              </w:tc>
              <w:tc>
                <w:tcPr>
                  <w:tcW w:w="1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污染物种类</w:t>
                  </w:r>
                </w:p>
              </w:tc>
              <w:tc>
                <w:tcPr>
                  <w:tcW w:w="1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排放形式</w:t>
                  </w:r>
                </w:p>
              </w:tc>
              <w:tc>
                <w:tcPr>
                  <w:tcW w:w="361"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cs="Times New Roman"/>
                      <w:b w:val="0"/>
                      <w:bCs w:val="0"/>
                      <w:sz w:val="21"/>
                      <w:szCs w:val="21"/>
                      <w:vertAlign w:val="baseline"/>
                      <w:lang w:eastAsia="zh-CN"/>
                    </w:rPr>
                    <w:t>污染物产生量</w:t>
                  </w:r>
                  <w:r>
                    <w:rPr>
                      <w:rFonts w:hint="eastAsia" w:cs="Times New Roman"/>
                      <w:b w:val="0"/>
                      <w:bCs w:val="0"/>
                      <w:sz w:val="21"/>
                      <w:szCs w:val="21"/>
                      <w:vertAlign w:val="baseline"/>
                      <w:lang w:eastAsia="zh-CN"/>
                    </w:rPr>
                    <w:t>（</w:t>
                  </w:r>
                  <w:r>
                    <w:rPr>
                      <w:rFonts w:hint="default" w:ascii="Times New Roman" w:hAnsi="Times New Roman" w:cs="Times New Roman"/>
                      <w:b w:val="0"/>
                      <w:bCs w:val="0"/>
                      <w:sz w:val="21"/>
                      <w:szCs w:val="21"/>
                      <w:vertAlign w:val="baseline"/>
                      <w:lang w:val="en-US" w:eastAsia="zh-CN"/>
                    </w:rPr>
                    <w:t>t/a</w:t>
                  </w:r>
                  <w:r>
                    <w:rPr>
                      <w:rFonts w:hint="eastAsia" w:cs="Times New Roman"/>
                      <w:b w:val="0"/>
                      <w:bCs w:val="0"/>
                      <w:sz w:val="21"/>
                      <w:szCs w:val="21"/>
                      <w:vertAlign w:val="baseline"/>
                      <w:lang w:val="en-US" w:eastAsia="zh-CN"/>
                    </w:rPr>
                    <w:t>）</w:t>
                  </w:r>
                </w:p>
              </w:tc>
              <w:tc>
                <w:tcPr>
                  <w:tcW w:w="427"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污染物产生速率</w:t>
                  </w:r>
                  <w:r>
                    <w:rPr>
                      <w:rFonts w:hint="eastAsia" w:cs="Times New Roman"/>
                      <w:sz w:val="21"/>
                      <w:szCs w:val="21"/>
                      <w:lang w:eastAsia="zh-CN"/>
                    </w:rPr>
                    <w:t>（</w:t>
                  </w:r>
                  <w:r>
                    <w:rPr>
                      <w:rFonts w:hint="default" w:ascii="Times New Roman" w:hAnsi="Times New Roman" w:cs="Times New Roman"/>
                      <w:sz w:val="21"/>
                      <w:szCs w:val="21"/>
                      <w:lang w:val="en-US" w:eastAsia="zh-CN"/>
                    </w:rPr>
                    <w:t>kg/h</w:t>
                  </w:r>
                  <w:r>
                    <w:rPr>
                      <w:rFonts w:hint="eastAsia" w:cs="Times New Roman"/>
                      <w:sz w:val="21"/>
                      <w:szCs w:val="21"/>
                      <w:lang w:val="en-US" w:eastAsia="zh-CN"/>
                    </w:rPr>
                    <w:t>）</w:t>
                  </w:r>
                </w:p>
              </w:tc>
              <w:tc>
                <w:tcPr>
                  <w:tcW w:w="403"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污染物产生浓度</w:t>
                  </w:r>
                </w:p>
                <w:p>
                  <w:pPr>
                    <w:pStyle w:val="2"/>
                    <w:keepNext w:val="0"/>
                    <w:keepLines w:val="0"/>
                    <w:suppressLineNumbers w:val="0"/>
                    <w:spacing w:before="0" w:beforeAutospacing="0" w:after="0" w:afterAutospacing="0"/>
                    <w:ind w:left="420" w:leftChars="0" w:right="0" w:rightChars="0" w:hanging="420" w:hangingChars="20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b w:val="0"/>
                      <w:bCs w:val="0"/>
                      <w:sz w:val="21"/>
                      <w:szCs w:val="21"/>
                      <w:vertAlign w:val="baseline"/>
                      <w:lang w:val="en-US" w:eastAsia="zh-CN"/>
                    </w:rPr>
                    <w:t>(mg/m</w:t>
                  </w:r>
                  <w:r>
                    <w:rPr>
                      <w:rFonts w:hint="default" w:ascii="Times New Roman" w:hAnsi="Times New Roman" w:cs="Times New Roman"/>
                      <w:b w:val="0"/>
                      <w:bCs w:val="0"/>
                      <w:sz w:val="21"/>
                      <w:szCs w:val="21"/>
                      <w:vertAlign w:val="superscript"/>
                      <w:lang w:val="en-US" w:eastAsia="zh-CN"/>
                    </w:rPr>
                    <w:t>3</w:t>
                  </w:r>
                  <w:r>
                    <w:rPr>
                      <w:rFonts w:hint="default" w:ascii="Times New Roman" w:hAnsi="Times New Roman" w:cs="Times New Roman"/>
                      <w:b w:val="0"/>
                      <w:bCs w:val="0"/>
                      <w:sz w:val="21"/>
                      <w:szCs w:val="21"/>
                      <w:vertAlign w:val="baseline"/>
                      <w:lang w:val="en-US" w:eastAsia="zh-CN"/>
                    </w:rPr>
                    <w:t>)</w:t>
                  </w:r>
                </w:p>
              </w:tc>
              <w:tc>
                <w:tcPr>
                  <w:tcW w:w="1162" w:type="pct"/>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cs="Times New Roman"/>
                      <w:b w:val="0"/>
                      <w:bCs w:val="0"/>
                      <w:sz w:val="21"/>
                      <w:szCs w:val="21"/>
                      <w:vertAlign w:val="baseline"/>
                    </w:rPr>
                    <w:t>污染治理设施</w:t>
                  </w:r>
                </w:p>
              </w:tc>
              <w:tc>
                <w:tcPr>
                  <w:tcW w:w="343"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cs="Times New Roman"/>
                      <w:b w:val="0"/>
                      <w:bCs w:val="0"/>
                      <w:sz w:val="21"/>
                      <w:szCs w:val="21"/>
                      <w:vertAlign w:val="baseline"/>
                    </w:rPr>
                    <w:t>污染物排放量（t/a）</w:t>
                  </w:r>
                </w:p>
              </w:tc>
              <w:tc>
                <w:tcPr>
                  <w:tcW w:w="403"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cs="Times New Roman"/>
                      <w:b w:val="0"/>
                      <w:bCs w:val="0"/>
                      <w:sz w:val="21"/>
                      <w:szCs w:val="21"/>
                      <w:vertAlign w:val="baseline"/>
                    </w:rPr>
                    <w:t>污染物 排放速率（kg/h</w:t>
                  </w:r>
                  <w:r>
                    <w:rPr>
                      <w:rFonts w:hint="eastAsia" w:cs="Times New Roman"/>
                      <w:b w:val="0"/>
                      <w:bCs w:val="0"/>
                      <w:sz w:val="21"/>
                      <w:szCs w:val="21"/>
                      <w:vertAlign w:val="baseline"/>
                      <w:lang w:eastAsia="zh-CN"/>
                    </w:rPr>
                    <w:t>）</w:t>
                  </w:r>
                </w:p>
              </w:tc>
              <w:tc>
                <w:tcPr>
                  <w:tcW w:w="367"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污染物排放浓度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cs="Times New Roman"/>
                      <w:b w:val="0"/>
                      <w:bCs w:val="0"/>
                      <w:sz w:val="21"/>
                      <w:szCs w:val="21"/>
                      <w:vertAlign w:val="baseline"/>
                      <w:lang w:val="en-US" w:eastAsia="zh-CN"/>
                    </w:rPr>
                    <w:t>(mg/m</w:t>
                  </w:r>
                  <w:r>
                    <w:rPr>
                      <w:rFonts w:hint="default" w:ascii="Times New Roman" w:hAnsi="Times New Roman" w:cs="Times New Roman"/>
                      <w:b w:val="0"/>
                      <w:bCs w:val="0"/>
                      <w:sz w:val="21"/>
                      <w:szCs w:val="21"/>
                      <w:vertAlign w:val="superscript"/>
                      <w:lang w:val="en-US" w:eastAsia="zh-CN"/>
                    </w:rPr>
                    <w:t>3</w:t>
                  </w:r>
                  <w:r>
                    <w:rPr>
                      <w:rFonts w:hint="default" w:ascii="Times New Roman" w:hAnsi="Times New Roman" w:cs="Times New Roman"/>
                      <w:b w:val="0"/>
                      <w:bCs w:val="0"/>
                      <w:sz w:val="21"/>
                      <w:szCs w:val="21"/>
                      <w:vertAlign w:val="baseline"/>
                      <w:lang w:val="en-US" w:eastAsia="zh-CN"/>
                    </w:rPr>
                    <w:t>)</w:t>
                  </w:r>
                </w:p>
              </w:tc>
              <w:tc>
                <w:tcPr>
                  <w:tcW w:w="307"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cs="Times New Roman"/>
                      <w:b w:val="0"/>
                      <w:bCs w:val="0"/>
                      <w:sz w:val="21"/>
                      <w:szCs w:val="21"/>
                      <w:vertAlign w:val="baseline"/>
                    </w:rPr>
                    <w:t>排放口名称</w:t>
                  </w:r>
                </w:p>
              </w:tc>
              <w:tc>
                <w:tcPr>
                  <w:tcW w:w="446"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cs="Times New Roman"/>
                      <w:b w:val="0"/>
                      <w:bCs w:val="0"/>
                      <w:sz w:val="21"/>
                      <w:szCs w:val="21"/>
                      <w:vertAlign w:val="baseline"/>
                    </w:rPr>
                    <w:t>排放口编号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16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p>
              </w:tc>
              <w:tc>
                <w:tcPr>
                  <w:tcW w:w="253"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p>
              </w:tc>
              <w:tc>
                <w:tcPr>
                  <w:tcW w:w="176" w:type="pct"/>
                  <w:vMerge w:val="continue"/>
                  <w:vAlign w:val="center"/>
                </w:tcPr>
                <w:p>
                  <w:pPr>
                    <w:pStyle w:val="7"/>
                    <w:jc w:val="center"/>
                    <w:rPr>
                      <w:rFonts w:hint="default" w:eastAsia="黑体"/>
                      <w:vertAlign w:val="baseline"/>
                      <w:lang w:val="en-US" w:eastAsia="zh-CN"/>
                    </w:rPr>
                  </w:pPr>
                </w:p>
              </w:tc>
              <w:tc>
                <w:tcPr>
                  <w:tcW w:w="176" w:type="pct"/>
                  <w:vMerge w:val="continue"/>
                  <w:vAlign w:val="center"/>
                </w:tcPr>
                <w:p>
                  <w:pPr>
                    <w:pStyle w:val="7"/>
                    <w:jc w:val="center"/>
                    <w:rPr>
                      <w:rFonts w:hint="default" w:eastAsia="黑体"/>
                      <w:vertAlign w:val="baseline"/>
                      <w:lang w:val="en-US" w:eastAsia="zh-CN"/>
                    </w:rPr>
                  </w:pPr>
                </w:p>
              </w:tc>
              <w:tc>
                <w:tcPr>
                  <w:tcW w:w="361" w:type="pct"/>
                  <w:vMerge w:val="continue"/>
                  <w:vAlign w:val="center"/>
                </w:tcPr>
                <w:p>
                  <w:pPr>
                    <w:pStyle w:val="7"/>
                    <w:jc w:val="center"/>
                    <w:rPr>
                      <w:rFonts w:hint="default" w:eastAsia="黑体"/>
                      <w:vertAlign w:val="baseline"/>
                      <w:lang w:val="en-US" w:eastAsia="zh-CN"/>
                    </w:rPr>
                  </w:pPr>
                </w:p>
              </w:tc>
              <w:tc>
                <w:tcPr>
                  <w:tcW w:w="427" w:type="pct"/>
                  <w:vMerge w:val="continue"/>
                  <w:vAlign w:val="center"/>
                </w:tcPr>
                <w:p>
                  <w:pPr>
                    <w:pStyle w:val="7"/>
                    <w:jc w:val="center"/>
                    <w:rPr>
                      <w:rFonts w:hint="default" w:eastAsia="黑体"/>
                      <w:vertAlign w:val="baseline"/>
                      <w:lang w:val="en-US" w:eastAsia="zh-CN"/>
                    </w:rPr>
                  </w:pPr>
                </w:p>
              </w:tc>
              <w:tc>
                <w:tcPr>
                  <w:tcW w:w="403" w:type="pct"/>
                  <w:vMerge w:val="continue"/>
                  <w:vAlign w:val="center"/>
                </w:tcPr>
                <w:p>
                  <w:pPr>
                    <w:pStyle w:val="7"/>
                    <w:jc w:val="center"/>
                    <w:rPr>
                      <w:rFonts w:hint="default" w:eastAsia="黑体"/>
                      <w:vertAlign w:val="baseline"/>
                      <w:lang w:val="en-US" w:eastAsia="zh-CN"/>
                    </w:rPr>
                  </w:pPr>
                </w:p>
              </w:tc>
              <w:tc>
                <w:tcPr>
                  <w:tcW w:w="349"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cs="Times New Roman"/>
                      <w:b w:val="0"/>
                      <w:bCs w:val="0"/>
                      <w:sz w:val="21"/>
                      <w:szCs w:val="21"/>
                      <w:vertAlign w:val="baseline"/>
                    </w:rPr>
                    <w:t>名称及工艺</w:t>
                  </w:r>
                </w:p>
              </w:tc>
              <w:tc>
                <w:tcPr>
                  <w:tcW w:w="27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cs="Times New Roman"/>
                      <w:b w:val="0"/>
                      <w:bCs w:val="0"/>
                      <w:sz w:val="21"/>
                      <w:szCs w:val="21"/>
                      <w:vertAlign w:val="baseline"/>
                    </w:rPr>
                    <w:t>收集效率%</w:t>
                  </w:r>
                </w:p>
              </w:tc>
              <w:tc>
                <w:tcPr>
                  <w:tcW w:w="24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cs="Times New Roman"/>
                      <w:b w:val="0"/>
                      <w:bCs w:val="0"/>
                      <w:sz w:val="21"/>
                      <w:szCs w:val="21"/>
                      <w:vertAlign w:val="baseline"/>
                    </w:rPr>
                    <w:t>去除效率%</w:t>
                  </w:r>
                </w:p>
              </w:tc>
              <w:tc>
                <w:tcPr>
                  <w:tcW w:w="29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cs="Times New Roman"/>
                      <w:b w:val="0"/>
                      <w:bCs w:val="0"/>
                      <w:sz w:val="21"/>
                      <w:szCs w:val="21"/>
                      <w:vertAlign w:val="baseline"/>
                    </w:rPr>
                    <w:t>是否为可行技术</w:t>
                  </w:r>
                </w:p>
              </w:tc>
              <w:tc>
                <w:tcPr>
                  <w:tcW w:w="343" w:type="pct"/>
                  <w:vMerge w:val="continue"/>
                  <w:vAlign w:val="center"/>
                </w:tcPr>
                <w:p>
                  <w:pPr>
                    <w:pStyle w:val="7"/>
                    <w:jc w:val="center"/>
                    <w:rPr>
                      <w:rFonts w:hint="default" w:eastAsia="黑体"/>
                      <w:vertAlign w:val="baseline"/>
                      <w:lang w:val="en-US" w:eastAsia="zh-CN"/>
                    </w:rPr>
                  </w:pPr>
                </w:p>
              </w:tc>
              <w:tc>
                <w:tcPr>
                  <w:tcW w:w="403" w:type="pct"/>
                  <w:vMerge w:val="continue"/>
                  <w:vAlign w:val="center"/>
                </w:tcPr>
                <w:p>
                  <w:pPr>
                    <w:pStyle w:val="7"/>
                    <w:jc w:val="center"/>
                    <w:rPr>
                      <w:rFonts w:hint="default" w:eastAsia="黑体"/>
                      <w:vertAlign w:val="baseline"/>
                      <w:lang w:val="en-US" w:eastAsia="zh-CN"/>
                    </w:rPr>
                  </w:pPr>
                </w:p>
              </w:tc>
              <w:tc>
                <w:tcPr>
                  <w:tcW w:w="367" w:type="pct"/>
                  <w:vMerge w:val="continue"/>
                  <w:vAlign w:val="center"/>
                </w:tcPr>
                <w:p>
                  <w:pPr>
                    <w:pStyle w:val="7"/>
                    <w:jc w:val="center"/>
                    <w:rPr>
                      <w:rFonts w:hint="default" w:eastAsia="黑体"/>
                      <w:vertAlign w:val="baseline"/>
                      <w:lang w:val="en-US" w:eastAsia="zh-CN"/>
                    </w:rPr>
                  </w:pPr>
                </w:p>
              </w:tc>
              <w:tc>
                <w:tcPr>
                  <w:tcW w:w="307" w:type="pct"/>
                  <w:vMerge w:val="continue"/>
                  <w:vAlign w:val="center"/>
                </w:tcPr>
                <w:p>
                  <w:pPr>
                    <w:pStyle w:val="7"/>
                    <w:jc w:val="center"/>
                    <w:rPr>
                      <w:rFonts w:hint="default" w:eastAsia="黑体"/>
                      <w:vertAlign w:val="baseline"/>
                      <w:lang w:val="en-US" w:eastAsia="zh-CN"/>
                    </w:rPr>
                  </w:pPr>
                </w:p>
              </w:tc>
              <w:tc>
                <w:tcPr>
                  <w:tcW w:w="446" w:type="pct"/>
                  <w:vMerge w:val="continue"/>
                  <w:vAlign w:val="center"/>
                </w:tcPr>
                <w:p>
                  <w:pPr>
                    <w:pStyle w:val="7"/>
                    <w:jc w:val="center"/>
                    <w:rPr>
                      <w:rFonts w:hint="default" w:eastAsia="黑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000" w:type="pct"/>
                  <w:gridSpan w:val="1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eastAsia="黑体"/>
                      <w:vertAlign w:val="baseline"/>
                      <w:lang w:val="en-US" w:eastAsia="zh-CN"/>
                    </w:rPr>
                  </w:pPr>
                  <w:r>
                    <w:rPr>
                      <w:rFonts w:hint="eastAsia" w:ascii="Times New Roman" w:hAnsi="Times New Roman" w:eastAsia="宋体" w:cs="Times New Roman"/>
                      <w:b/>
                      <w:bCs/>
                      <w:sz w:val="24"/>
                      <w:lang w:val="en-US" w:eastAsia="zh-CN"/>
                    </w:rPr>
                    <w:t>轻质混凝土生产线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25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砂石料堆场</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无组织</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299.714</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46.25</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全密闭堆场</w:t>
                  </w:r>
                </w:p>
              </w:tc>
              <w:tc>
                <w:tcPr>
                  <w:tcW w:w="2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w:t>
                  </w:r>
                </w:p>
              </w:tc>
              <w:tc>
                <w:tcPr>
                  <w:tcW w:w="2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99</w:t>
                  </w:r>
                </w:p>
              </w:tc>
              <w:tc>
                <w:tcPr>
                  <w:tcW w:w="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是</w:t>
                  </w:r>
                </w:p>
              </w:tc>
              <w:tc>
                <w:tcPr>
                  <w:tcW w:w="34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2.997</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0.463</w:t>
                  </w:r>
                </w:p>
              </w:tc>
              <w:tc>
                <w:tcPr>
                  <w:tcW w:w="3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0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44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25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单个筒仓废气（共10个）</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颗粒物</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无组织</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60.96</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9.407</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3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仓顶袋式除尘器</w:t>
                  </w:r>
                </w:p>
              </w:tc>
              <w:tc>
                <w:tcPr>
                  <w:tcW w:w="2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100</w:t>
                  </w:r>
                </w:p>
              </w:tc>
              <w:tc>
                <w:tcPr>
                  <w:tcW w:w="2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99.7</w:t>
                  </w:r>
                </w:p>
              </w:tc>
              <w:tc>
                <w:tcPr>
                  <w:tcW w:w="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是</w:t>
                  </w:r>
                </w:p>
              </w:tc>
              <w:tc>
                <w:tcPr>
                  <w:tcW w:w="34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0.18</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0.028</w:t>
                  </w:r>
                </w:p>
              </w:tc>
              <w:tc>
                <w:tcPr>
                  <w:tcW w:w="3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30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44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w:t>
                  </w:r>
                </w:p>
              </w:tc>
              <w:tc>
                <w:tcPr>
                  <w:tcW w:w="25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1#轻质混凝土搅拌粉尘</w:t>
                  </w:r>
                </w:p>
              </w:tc>
              <w:tc>
                <w:tcPr>
                  <w:tcW w:w="17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颗粒物</w:t>
                  </w:r>
                </w:p>
              </w:tc>
              <w:tc>
                <w:tcPr>
                  <w:tcW w:w="17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有组织</w:t>
                  </w:r>
                </w:p>
              </w:tc>
              <w:tc>
                <w:tcPr>
                  <w:tcW w:w="36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33.020</w:t>
                  </w:r>
                </w:p>
              </w:tc>
              <w:tc>
                <w:tcPr>
                  <w:tcW w:w="42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5.096</w:t>
                  </w:r>
                </w:p>
              </w:tc>
              <w:tc>
                <w:tcPr>
                  <w:tcW w:w="40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2547.84</w:t>
                  </w:r>
                </w:p>
              </w:tc>
              <w:tc>
                <w:tcPr>
                  <w:tcW w:w="349"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袋式</w:t>
                  </w:r>
                  <w:r>
                    <w:rPr>
                      <w:rFonts w:hint="eastAsia" w:ascii="Times New Roman" w:hAnsi="Times New Roman" w:eastAsia="宋体" w:cs="Times New Roman"/>
                      <w:sz w:val="21"/>
                      <w:szCs w:val="21"/>
                      <w:lang w:val="en-US" w:eastAsia="zh-CN"/>
                    </w:rPr>
                    <w:t>除尘器</w:t>
                  </w:r>
                  <w:r>
                    <w:rPr>
                      <w:rFonts w:hint="eastAsia" w:cs="Times New Roman"/>
                      <w:sz w:val="21"/>
                      <w:szCs w:val="21"/>
                      <w:lang w:val="en-US" w:eastAsia="zh-CN"/>
                    </w:rPr>
                    <w:t>+33m高排气筒</w:t>
                  </w:r>
                </w:p>
              </w:tc>
              <w:tc>
                <w:tcPr>
                  <w:tcW w:w="27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100</w:t>
                  </w:r>
                </w:p>
              </w:tc>
              <w:tc>
                <w:tcPr>
                  <w:tcW w:w="24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99.7</w:t>
                  </w:r>
                </w:p>
              </w:tc>
              <w:tc>
                <w:tcPr>
                  <w:tcW w:w="29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是</w:t>
                  </w:r>
                </w:p>
              </w:tc>
              <w:tc>
                <w:tcPr>
                  <w:tcW w:w="34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0.099</w:t>
                  </w:r>
                </w:p>
              </w:tc>
              <w:tc>
                <w:tcPr>
                  <w:tcW w:w="40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0.015</w:t>
                  </w:r>
                </w:p>
              </w:tc>
              <w:tc>
                <w:tcPr>
                  <w:tcW w:w="36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7.5</w:t>
                  </w:r>
                </w:p>
              </w:tc>
              <w:tc>
                <w:tcPr>
                  <w:tcW w:w="30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1#轻质混凝土用搅拌废气排气口</w:t>
                  </w:r>
                </w:p>
              </w:tc>
              <w:tc>
                <w:tcPr>
                  <w:tcW w:w="44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s="Times New Roman"/>
                      <w:sz w:val="21"/>
                      <w:szCs w:val="21"/>
                      <w:lang w:val="en-US" w:eastAsia="zh-CN"/>
                    </w:rPr>
                  </w:pPr>
                  <w:r>
                    <w:rPr>
                      <w:rFonts w:hint="eastAsia" w:cs="Times New Roman"/>
                      <w:sz w:val="21"/>
                      <w:szCs w:val="21"/>
                      <w:lang w:val="en-US" w:eastAsia="zh-CN"/>
                    </w:rPr>
                    <w:t>4</w:t>
                  </w:r>
                </w:p>
              </w:tc>
              <w:tc>
                <w:tcPr>
                  <w:tcW w:w="25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2#轻质混凝土搅拌粉尘</w:t>
                  </w:r>
                </w:p>
              </w:tc>
              <w:tc>
                <w:tcPr>
                  <w:tcW w:w="17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颗粒物</w:t>
                  </w:r>
                </w:p>
              </w:tc>
              <w:tc>
                <w:tcPr>
                  <w:tcW w:w="17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有组织</w:t>
                  </w:r>
                </w:p>
              </w:tc>
              <w:tc>
                <w:tcPr>
                  <w:tcW w:w="36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33.020</w:t>
                  </w:r>
                </w:p>
              </w:tc>
              <w:tc>
                <w:tcPr>
                  <w:tcW w:w="42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5.096</w:t>
                  </w:r>
                </w:p>
              </w:tc>
              <w:tc>
                <w:tcPr>
                  <w:tcW w:w="40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2547.84</w:t>
                  </w:r>
                </w:p>
              </w:tc>
              <w:tc>
                <w:tcPr>
                  <w:tcW w:w="349"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袋式</w:t>
                  </w:r>
                  <w:r>
                    <w:rPr>
                      <w:rFonts w:hint="eastAsia" w:ascii="Times New Roman" w:hAnsi="Times New Roman" w:eastAsia="宋体" w:cs="Times New Roman"/>
                      <w:sz w:val="21"/>
                      <w:szCs w:val="21"/>
                      <w:lang w:val="en-US" w:eastAsia="zh-CN"/>
                    </w:rPr>
                    <w:t>除尘器</w:t>
                  </w:r>
                  <w:r>
                    <w:rPr>
                      <w:rFonts w:hint="eastAsia" w:cs="Times New Roman"/>
                      <w:sz w:val="21"/>
                      <w:szCs w:val="21"/>
                      <w:lang w:val="en-US" w:eastAsia="zh-CN"/>
                    </w:rPr>
                    <w:t>+33m高排气筒</w:t>
                  </w:r>
                </w:p>
              </w:tc>
              <w:tc>
                <w:tcPr>
                  <w:tcW w:w="27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100</w:t>
                  </w:r>
                </w:p>
              </w:tc>
              <w:tc>
                <w:tcPr>
                  <w:tcW w:w="24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99.7</w:t>
                  </w:r>
                </w:p>
              </w:tc>
              <w:tc>
                <w:tcPr>
                  <w:tcW w:w="29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是</w:t>
                  </w:r>
                </w:p>
              </w:tc>
              <w:tc>
                <w:tcPr>
                  <w:tcW w:w="34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0.099</w:t>
                  </w:r>
                </w:p>
              </w:tc>
              <w:tc>
                <w:tcPr>
                  <w:tcW w:w="40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0.015</w:t>
                  </w:r>
                </w:p>
              </w:tc>
              <w:tc>
                <w:tcPr>
                  <w:tcW w:w="36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7.5</w:t>
                  </w:r>
                </w:p>
              </w:tc>
              <w:tc>
                <w:tcPr>
                  <w:tcW w:w="30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2#轻质混凝土用搅拌废气排气口</w:t>
                  </w:r>
                </w:p>
              </w:tc>
              <w:tc>
                <w:tcPr>
                  <w:tcW w:w="44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6"/>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cs="Times New Roman"/>
                      <w:sz w:val="21"/>
                      <w:szCs w:val="21"/>
                      <w:lang w:val="en-US" w:eastAsia="zh-CN"/>
                    </w:rPr>
                  </w:pPr>
                  <w:r>
                    <w:rPr>
                      <w:rFonts w:hint="eastAsia"/>
                      <w:b/>
                      <w:bCs/>
                      <w:sz w:val="24"/>
                      <w:lang w:val="en-US" w:eastAsia="zh-CN"/>
                    </w:rPr>
                    <w:t>混凝土加气块及ALC板材生产线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w:t>
                  </w:r>
                </w:p>
              </w:tc>
              <w:tc>
                <w:tcPr>
                  <w:tcW w:w="25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炉渣堆场</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无组织</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444.439</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w:t>
                  </w:r>
                  <w:r>
                    <w:rPr>
                      <w:rFonts w:hint="eastAsia" w:ascii="Times New Roman" w:hAnsi="Times New Roman" w:eastAsia="宋体" w:cs="Times New Roman"/>
                      <w:sz w:val="21"/>
                      <w:szCs w:val="21"/>
                      <w:lang w:val="en-US" w:eastAsia="zh-CN"/>
                    </w:rPr>
                    <w:t>8.586</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全密闭堆场</w:t>
                  </w:r>
                </w:p>
              </w:tc>
              <w:tc>
                <w:tcPr>
                  <w:tcW w:w="2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w:t>
                  </w:r>
                </w:p>
              </w:tc>
              <w:tc>
                <w:tcPr>
                  <w:tcW w:w="2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99</w:t>
                  </w:r>
                </w:p>
              </w:tc>
              <w:tc>
                <w:tcPr>
                  <w:tcW w:w="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是</w:t>
                  </w:r>
                </w:p>
              </w:tc>
              <w:tc>
                <w:tcPr>
                  <w:tcW w:w="34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4.444</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0.686</w:t>
                  </w:r>
                </w:p>
              </w:tc>
              <w:tc>
                <w:tcPr>
                  <w:tcW w:w="3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0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44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25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石灰堆场</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无组织</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142.651</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22.014</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全密闭堆场</w:t>
                  </w:r>
                </w:p>
              </w:tc>
              <w:tc>
                <w:tcPr>
                  <w:tcW w:w="2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w:t>
                  </w:r>
                </w:p>
              </w:tc>
              <w:tc>
                <w:tcPr>
                  <w:tcW w:w="2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99</w:t>
                  </w:r>
                </w:p>
              </w:tc>
              <w:tc>
                <w:tcPr>
                  <w:tcW w:w="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是</w:t>
                  </w:r>
                </w:p>
              </w:tc>
              <w:tc>
                <w:tcPr>
                  <w:tcW w:w="34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1.427</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0.22</w:t>
                  </w:r>
                </w:p>
              </w:tc>
              <w:tc>
                <w:tcPr>
                  <w:tcW w:w="3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0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44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w:t>
                  </w:r>
                </w:p>
              </w:tc>
              <w:tc>
                <w:tcPr>
                  <w:tcW w:w="25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筒仓</w:t>
                  </w:r>
                  <w:r>
                    <w:rPr>
                      <w:rFonts w:hint="eastAsia" w:cs="Times New Roman"/>
                      <w:sz w:val="21"/>
                      <w:szCs w:val="21"/>
                      <w:lang w:val="en-US" w:eastAsia="zh-CN"/>
                    </w:rPr>
                    <w:t>粉尘（共6个）</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无组织</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64.32</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9.926</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仓顶</w:t>
                  </w:r>
                  <w:r>
                    <w:rPr>
                      <w:rFonts w:hint="eastAsia" w:cs="Times New Roman"/>
                      <w:sz w:val="21"/>
                      <w:szCs w:val="21"/>
                      <w:lang w:val="en-US" w:eastAsia="zh-CN"/>
                    </w:rPr>
                    <w:t>袋式</w:t>
                  </w:r>
                  <w:r>
                    <w:rPr>
                      <w:rFonts w:hint="eastAsia" w:ascii="Times New Roman" w:hAnsi="Times New Roman" w:eastAsia="宋体" w:cs="Times New Roman"/>
                      <w:sz w:val="21"/>
                      <w:szCs w:val="21"/>
                      <w:lang w:val="en-US" w:eastAsia="zh-CN"/>
                    </w:rPr>
                    <w:t>除尘器</w:t>
                  </w:r>
                </w:p>
              </w:tc>
              <w:tc>
                <w:tcPr>
                  <w:tcW w:w="2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w:t>
                  </w:r>
                </w:p>
              </w:tc>
              <w:tc>
                <w:tcPr>
                  <w:tcW w:w="2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99.7</w:t>
                  </w:r>
                </w:p>
              </w:tc>
              <w:tc>
                <w:tcPr>
                  <w:tcW w:w="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是</w:t>
                  </w:r>
                </w:p>
              </w:tc>
              <w:tc>
                <w:tcPr>
                  <w:tcW w:w="34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0.192</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r>
                    <w:rPr>
                      <w:rFonts w:hint="eastAsia" w:cs="Times New Roman"/>
                      <w:sz w:val="21"/>
                      <w:szCs w:val="21"/>
                      <w:lang w:val="en-US" w:eastAsia="zh-CN"/>
                    </w:rPr>
                    <w:t>.03</w:t>
                  </w:r>
                </w:p>
              </w:tc>
              <w:tc>
                <w:tcPr>
                  <w:tcW w:w="3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0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44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253"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石灰球磨粉尘</w:t>
                  </w:r>
                </w:p>
              </w:tc>
              <w:tc>
                <w:tcPr>
                  <w:tcW w:w="1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有组织</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11.25</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1.736</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868</w:t>
                  </w:r>
                </w:p>
              </w:tc>
              <w:tc>
                <w:tcPr>
                  <w:tcW w:w="3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集气罩+</w:t>
                  </w:r>
                  <w:r>
                    <w:rPr>
                      <w:rFonts w:hint="eastAsia" w:cs="Times New Roman"/>
                      <w:sz w:val="21"/>
                      <w:szCs w:val="21"/>
                      <w:lang w:val="en-US" w:eastAsia="zh-CN"/>
                    </w:rPr>
                    <w:t>袋式</w:t>
                  </w:r>
                  <w:r>
                    <w:rPr>
                      <w:rFonts w:hint="eastAsia" w:ascii="Times New Roman" w:hAnsi="Times New Roman" w:eastAsia="宋体" w:cs="Times New Roman"/>
                      <w:sz w:val="21"/>
                      <w:szCs w:val="21"/>
                      <w:lang w:val="en-US" w:eastAsia="zh-CN"/>
                    </w:rPr>
                    <w:t>除尘器+15m高排气筒</w:t>
                  </w:r>
                </w:p>
              </w:tc>
              <w:tc>
                <w:tcPr>
                  <w:tcW w:w="2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p>
              </w:tc>
              <w:tc>
                <w:tcPr>
                  <w:tcW w:w="2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99.7</w:t>
                  </w:r>
                </w:p>
              </w:tc>
              <w:tc>
                <w:tcPr>
                  <w:tcW w:w="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是</w:t>
                  </w:r>
                </w:p>
              </w:tc>
              <w:tc>
                <w:tcPr>
                  <w:tcW w:w="34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0.034</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0.005</w:t>
                  </w:r>
                </w:p>
              </w:tc>
              <w:tc>
                <w:tcPr>
                  <w:tcW w:w="3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r>
                    <w:rPr>
                      <w:rFonts w:hint="eastAsia" w:cs="Times New Roman"/>
                      <w:sz w:val="21"/>
                      <w:szCs w:val="21"/>
                      <w:lang w:val="en-US" w:eastAsia="zh-CN"/>
                    </w:rPr>
                    <w:t>6</w:t>
                  </w:r>
                </w:p>
              </w:tc>
              <w:tc>
                <w:tcPr>
                  <w:tcW w:w="30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石灰球磨粉尘排放口</w:t>
                  </w:r>
                </w:p>
              </w:tc>
              <w:tc>
                <w:tcPr>
                  <w:tcW w:w="44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DA003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sz w:val="21"/>
                      <w:szCs w:val="21"/>
                      <w:lang w:val="en-US" w:eastAsia="zh-CN"/>
                    </w:rPr>
                  </w:pPr>
                </w:p>
              </w:tc>
              <w:tc>
                <w:tcPr>
                  <w:tcW w:w="253"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sz w:val="21"/>
                      <w:szCs w:val="21"/>
                      <w:lang w:val="en-US" w:eastAsia="zh-CN"/>
                    </w:rPr>
                  </w:pPr>
                </w:p>
              </w:tc>
              <w:tc>
                <w:tcPr>
                  <w:tcW w:w="1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无组织</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1.25</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0.193</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2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2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是</w:t>
                  </w:r>
                </w:p>
              </w:tc>
              <w:tc>
                <w:tcPr>
                  <w:tcW w:w="34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1.25</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0.193</w:t>
                  </w:r>
                </w:p>
              </w:tc>
              <w:tc>
                <w:tcPr>
                  <w:tcW w:w="3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0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44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253"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炉渣过筛粉尘</w:t>
                  </w:r>
                </w:p>
              </w:tc>
              <w:tc>
                <w:tcPr>
                  <w:tcW w:w="1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有组织</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62.707</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9.677</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2419</w:t>
                  </w:r>
                </w:p>
              </w:tc>
              <w:tc>
                <w:tcPr>
                  <w:tcW w:w="3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集气罩+</w:t>
                  </w:r>
                  <w:r>
                    <w:rPr>
                      <w:rFonts w:hint="eastAsia" w:cs="Times New Roman"/>
                      <w:sz w:val="21"/>
                      <w:szCs w:val="21"/>
                      <w:lang w:val="en-US" w:eastAsia="zh-CN"/>
                    </w:rPr>
                    <w:t>袋式</w:t>
                  </w:r>
                  <w:r>
                    <w:rPr>
                      <w:rFonts w:hint="eastAsia" w:ascii="Times New Roman" w:hAnsi="Times New Roman" w:eastAsia="宋体" w:cs="Times New Roman"/>
                      <w:sz w:val="21"/>
                      <w:szCs w:val="21"/>
                      <w:lang w:val="en-US" w:eastAsia="zh-CN"/>
                    </w:rPr>
                    <w:t>除尘器+15m高排气筒</w:t>
                  </w:r>
                </w:p>
              </w:tc>
              <w:tc>
                <w:tcPr>
                  <w:tcW w:w="2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p>
              </w:tc>
              <w:tc>
                <w:tcPr>
                  <w:tcW w:w="2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99.7</w:t>
                  </w:r>
                </w:p>
              </w:tc>
              <w:tc>
                <w:tcPr>
                  <w:tcW w:w="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是</w:t>
                  </w:r>
                </w:p>
              </w:tc>
              <w:tc>
                <w:tcPr>
                  <w:tcW w:w="34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0.188</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0.029</w:t>
                  </w:r>
                </w:p>
              </w:tc>
              <w:tc>
                <w:tcPr>
                  <w:tcW w:w="3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7.258</w:t>
                  </w:r>
                </w:p>
              </w:tc>
              <w:tc>
                <w:tcPr>
                  <w:tcW w:w="30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炉渣过筛粉尘排放口</w:t>
                  </w:r>
                </w:p>
              </w:tc>
              <w:tc>
                <w:tcPr>
                  <w:tcW w:w="44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DA004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sz w:val="21"/>
                      <w:szCs w:val="21"/>
                      <w:lang w:val="en-US" w:eastAsia="zh-CN"/>
                    </w:rPr>
                  </w:pPr>
                </w:p>
              </w:tc>
              <w:tc>
                <w:tcPr>
                  <w:tcW w:w="253"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sz w:val="21"/>
                      <w:szCs w:val="21"/>
                      <w:lang w:val="en-US" w:eastAsia="zh-CN"/>
                    </w:rPr>
                  </w:pPr>
                </w:p>
              </w:tc>
              <w:tc>
                <w:tcPr>
                  <w:tcW w:w="1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无组织</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6.968</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eastAsia" w:cs="Times New Roman"/>
                      <w:sz w:val="21"/>
                      <w:szCs w:val="21"/>
                      <w:lang w:val="en-US" w:eastAsia="zh-CN"/>
                    </w:rPr>
                    <w:t>0</w:t>
                  </w:r>
                  <w:r>
                    <w:rPr>
                      <w:rFonts w:hint="eastAsia" w:ascii="Times New Roman" w:hAnsi="Times New Roman" w:eastAsia="宋体" w:cs="Times New Roman"/>
                      <w:sz w:val="21"/>
                      <w:szCs w:val="21"/>
                      <w:lang w:val="en-US" w:eastAsia="zh-CN"/>
                    </w:rPr>
                    <w:t>75</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2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2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是</w:t>
                  </w:r>
                </w:p>
              </w:tc>
              <w:tc>
                <w:tcPr>
                  <w:tcW w:w="34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6.968</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eastAsia" w:cs="Times New Roman"/>
                      <w:sz w:val="21"/>
                      <w:szCs w:val="21"/>
                      <w:lang w:val="en-US" w:eastAsia="zh-CN"/>
                    </w:rPr>
                    <w:t>.0</w:t>
                  </w:r>
                  <w:r>
                    <w:rPr>
                      <w:rFonts w:hint="eastAsia" w:ascii="Times New Roman" w:hAnsi="Times New Roman" w:eastAsia="宋体" w:cs="Times New Roman"/>
                      <w:sz w:val="21"/>
                      <w:szCs w:val="21"/>
                      <w:lang w:val="en-US" w:eastAsia="zh-CN"/>
                    </w:rPr>
                    <w:t>75</w:t>
                  </w:r>
                </w:p>
              </w:tc>
              <w:tc>
                <w:tcPr>
                  <w:tcW w:w="3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0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44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w:t>
                  </w:r>
                </w:p>
              </w:tc>
              <w:tc>
                <w:tcPr>
                  <w:tcW w:w="253"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混凝土加气块及ALC</w:t>
                  </w:r>
                  <w:r>
                    <w:rPr>
                      <w:rFonts w:hint="eastAsia" w:ascii="Times New Roman" w:hAnsi="Times New Roman" w:eastAsia="宋体" w:cs="Times New Roman"/>
                      <w:sz w:val="21"/>
                      <w:szCs w:val="21"/>
                      <w:lang w:val="en-US" w:eastAsia="zh-CN"/>
                    </w:rPr>
                    <w:t>板材搅拌粉尘</w:t>
                  </w:r>
                </w:p>
              </w:tc>
              <w:tc>
                <w:tcPr>
                  <w:tcW w:w="17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有组织</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252.395</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38.95</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4868.73</w:t>
                  </w:r>
                </w:p>
              </w:tc>
              <w:tc>
                <w:tcPr>
                  <w:tcW w:w="3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袋式</w:t>
                  </w:r>
                  <w:r>
                    <w:rPr>
                      <w:rFonts w:hint="eastAsia" w:ascii="Times New Roman" w:hAnsi="Times New Roman" w:eastAsia="宋体" w:cs="Times New Roman"/>
                      <w:sz w:val="21"/>
                      <w:szCs w:val="21"/>
                      <w:lang w:val="en-US" w:eastAsia="zh-CN"/>
                    </w:rPr>
                    <w:t>除尘器+15m高排气筒</w:t>
                  </w:r>
                </w:p>
              </w:tc>
              <w:tc>
                <w:tcPr>
                  <w:tcW w:w="2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90</w:t>
                  </w:r>
                </w:p>
              </w:tc>
              <w:tc>
                <w:tcPr>
                  <w:tcW w:w="2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99.7</w:t>
                  </w:r>
                </w:p>
              </w:tc>
              <w:tc>
                <w:tcPr>
                  <w:tcW w:w="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是</w:t>
                  </w:r>
                </w:p>
              </w:tc>
              <w:tc>
                <w:tcPr>
                  <w:tcW w:w="34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0.757</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cs="Times New Roman"/>
                      <w:sz w:val="21"/>
                      <w:szCs w:val="21"/>
                      <w:lang w:val="en-US" w:eastAsia="zh-CN"/>
                    </w:rPr>
                    <w:t>0.1168</w:t>
                  </w:r>
                </w:p>
              </w:tc>
              <w:tc>
                <w:tcPr>
                  <w:tcW w:w="3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14.603</w:t>
                  </w:r>
                </w:p>
              </w:tc>
              <w:tc>
                <w:tcPr>
                  <w:tcW w:w="30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混凝土加气块及ALC</w:t>
                  </w:r>
                  <w:r>
                    <w:rPr>
                      <w:rFonts w:hint="eastAsia" w:ascii="Times New Roman" w:hAnsi="Times New Roman" w:eastAsia="宋体" w:cs="Times New Roman"/>
                      <w:sz w:val="21"/>
                      <w:szCs w:val="21"/>
                      <w:lang w:val="en-US" w:eastAsia="zh-CN"/>
                    </w:rPr>
                    <w:t>板材搅拌粉尘排放口</w:t>
                  </w:r>
                </w:p>
              </w:tc>
              <w:tc>
                <w:tcPr>
                  <w:tcW w:w="44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DA005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sz w:val="21"/>
                      <w:szCs w:val="21"/>
                      <w:lang w:val="en-US" w:eastAsia="zh-CN"/>
                    </w:rPr>
                  </w:pPr>
                </w:p>
              </w:tc>
              <w:tc>
                <w:tcPr>
                  <w:tcW w:w="253"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sz w:val="21"/>
                      <w:szCs w:val="21"/>
                      <w:lang w:val="en-US" w:eastAsia="zh-CN"/>
                    </w:rPr>
                  </w:pPr>
                </w:p>
              </w:tc>
              <w:tc>
                <w:tcPr>
                  <w:tcW w:w="17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sz w:val="21"/>
                      <w:szCs w:val="21"/>
                      <w:lang w:val="en-US" w:eastAsia="zh-CN"/>
                    </w:rPr>
                  </w:pP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无组织</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28.033</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4.33</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3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97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28.033</w:t>
                  </w:r>
                </w:p>
              </w:tc>
              <w:tc>
                <w:tcPr>
                  <w:tcW w:w="114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4.33</w:t>
                  </w:r>
                </w:p>
              </w:tc>
              <w:tc>
                <w:tcPr>
                  <w:tcW w:w="3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s="Times New Roman"/>
                      <w:sz w:val="21"/>
                      <w:szCs w:val="21"/>
                      <w:lang w:val="en-US" w:eastAsia="zh-CN"/>
                    </w:rPr>
                  </w:pPr>
                  <w:r>
                    <w:rPr>
                      <w:rFonts w:hint="eastAsia" w:cs="Times New Roman"/>
                      <w:sz w:val="21"/>
                      <w:szCs w:val="21"/>
                      <w:lang w:val="en-US" w:eastAsia="zh-CN"/>
                    </w:rPr>
                    <w:t>/</w:t>
                  </w:r>
                </w:p>
              </w:tc>
              <w:tc>
                <w:tcPr>
                  <w:tcW w:w="30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44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7</w:t>
                  </w:r>
                </w:p>
              </w:tc>
              <w:tc>
                <w:tcPr>
                  <w:tcW w:w="25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人工投料粉尘</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颗粒物</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无组织</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0.506</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0.078</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3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密闭车间阻挡</w:t>
                  </w:r>
                </w:p>
              </w:tc>
              <w:tc>
                <w:tcPr>
                  <w:tcW w:w="2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34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0.506</w:t>
                  </w:r>
                </w:p>
              </w:tc>
              <w:tc>
                <w:tcPr>
                  <w:tcW w:w="40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0.078</w:t>
                  </w:r>
                </w:p>
              </w:tc>
              <w:tc>
                <w:tcPr>
                  <w:tcW w:w="36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c>
                <w:tcPr>
                  <w:tcW w:w="30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44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8</w:t>
                  </w:r>
                </w:p>
              </w:tc>
              <w:tc>
                <w:tcPr>
                  <w:tcW w:w="25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焊接烟尘</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1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无组织</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r>
                    <w:rPr>
                      <w:rFonts w:hint="eastAsia" w:cs="Times New Roman"/>
                      <w:sz w:val="21"/>
                      <w:szCs w:val="21"/>
                      <w:lang w:val="en-US" w:eastAsia="zh-CN"/>
                    </w:rPr>
                    <w:t>0</w:t>
                  </w:r>
                  <w:r>
                    <w:rPr>
                      <w:rFonts w:hint="eastAsia" w:ascii="Times New Roman" w:hAnsi="Times New Roman" w:eastAsia="宋体" w:cs="Times New Roman"/>
                      <w:sz w:val="21"/>
                      <w:szCs w:val="21"/>
                      <w:lang w:val="en-US" w:eastAsia="zh-CN"/>
                    </w:rPr>
                    <w:t>81</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12.469g/h</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移动式烟尘净化器</w:t>
                  </w:r>
                </w:p>
              </w:tc>
              <w:tc>
                <w:tcPr>
                  <w:tcW w:w="2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p>
              </w:tc>
              <w:tc>
                <w:tcPr>
                  <w:tcW w:w="24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95</w:t>
                  </w:r>
                </w:p>
              </w:tc>
              <w:tc>
                <w:tcPr>
                  <w:tcW w:w="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是</w:t>
                  </w:r>
                </w:p>
              </w:tc>
              <w:tc>
                <w:tcPr>
                  <w:tcW w:w="34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0.012</w:t>
                  </w:r>
                </w:p>
              </w:tc>
              <w:tc>
                <w:tcPr>
                  <w:tcW w:w="4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1.808</w:t>
                  </w:r>
                  <w:r>
                    <w:rPr>
                      <w:rFonts w:hint="eastAsia" w:ascii="Times New Roman" w:hAnsi="Times New Roman" w:eastAsia="宋体" w:cs="Times New Roman"/>
                      <w:sz w:val="21"/>
                      <w:szCs w:val="21"/>
                      <w:lang w:val="en-US" w:eastAsia="zh-CN"/>
                    </w:rPr>
                    <w:t>g/h</w:t>
                  </w:r>
                </w:p>
              </w:tc>
              <w:tc>
                <w:tcPr>
                  <w:tcW w:w="36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0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44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bl>
          <w:p>
            <w:pPr>
              <w:pStyle w:val="7"/>
              <w:jc w:val="center"/>
              <w:rPr>
                <w:rFonts w:hint="default" w:eastAsia="黑体"/>
                <w:vertAlign w:val="baseline"/>
                <w:lang w:val="en-US" w:eastAsia="zh-CN"/>
              </w:rPr>
            </w:pPr>
          </w:p>
        </w:tc>
      </w:tr>
    </w:tbl>
    <w:p>
      <w:pPr>
        <w:pStyle w:val="7"/>
        <w:rPr>
          <w:rFonts w:hint="eastAsia"/>
        </w:rPr>
        <w:sectPr>
          <w:pgSz w:w="16840" w:h="11907" w:orient="landscape"/>
          <w:pgMar w:top="1531" w:right="1701" w:bottom="1531" w:left="2127" w:header="851" w:footer="851" w:gutter="0"/>
          <w:cols w:space="720" w:num="1"/>
          <w:docGrid w:linePitch="312" w:charSpace="0"/>
        </w:sect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rPr>
                <w:rFonts w:hint="eastAsia"/>
                <w:vertAlign w:val="baseline"/>
              </w:rPr>
            </w:pPr>
          </w:p>
        </w:tc>
        <w:tc>
          <w:tcPr>
            <w:tcW w:w="8262" w:type="dxa"/>
          </w:tcPr>
          <w:p>
            <w:pPr>
              <w:keepNext w:val="0"/>
              <w:keepLines w:val="0"/>
              <w:pageBreakBefore w:val="0"/>
              <w:widowControl w:val="0"/>
              <w:tabs>
                <w:tab w:val="left" w:pos="2850"/>
              </w:tabs>
              <w:kinsoku/>
              <w:wordWrap/>
              <w:overflowPunct/>
              <w:topLinePunct w:val="0"/>
              <w:autoSpaceDE/>
              <w:autoSpaceDN/>
              <w:bidi w:val="0"/>
              <w:adjustRightInd/>
              <w:snapToGrid/>
              <w:spacing w:line="360" w:lineRule="auto"/>
              <w:textAlignment w:val="auto"/>
              <w:outlineLvl w:val="0"/>
              <w:rPr>
                <w:rFonts w:hint="default" w:ascii="Times New Roman" w:hAnsi="Times New Roman" w:cs="Times New Roman"/>
                <w:sz w:val="24"/>
              </w:rPr>
            </w:pPr>
            <w:r>
              <w:rPr>
                <w:rFonts w:hint="default" w:ascii="Times New Roman" w:hAnsi="Times New Roman" w:cs="Times New Roman"/>
                <w:sz w:val="24"/>
              </w:rPr>
              <w:t>本项目废气</w:t>
            </w:r>
            <w:r>
              <w:rPr>
                <w:rFonts w:hint="eastAsia" w:ascii="Times New Roman" w:hAnsi="Times New Roman" w:cs="Times New Roman"/>
                <w:sz w:val="24"/>
                <w:lang w:val="en-US" w:eastAsia="zh-CN"/>
              </w:rPr>
              <w:t>排气口</w:t>
            </w:r>
            <w:r>
              <w:rPr>
                <w:rFonts w:hint="default" w:ascii="Times New Roman" w:hAnsi="Times New Roman" w:cs="Times New Roman"/>
                <w:sz w:val="24"/>
              </w:rPr>
              <w:t>统计见</w:t>
            </w:r>
            <w:r>
              <w:rPr>
                <w:rFonts w:hint="default" w:ascii="Times New Roman" w:hAnsi="Times New Roman" w:cs="Times New Roman"/>
                <w:sz w:val="24"/>
                <w:lang w:eastAsia="zh-CN"/>
              </w:rPr>
              <w:t>表</w:t>
            </w:r>
            <w:r>
              <w:rPr>
                <w:rFonts w:hint="default" w:ascii="Times New Roman" w:hAnsi="Times New Roman" w:cs="Times New Roman"/>
                <w:sz w:val="24"/>
                <w:lang w:val="en-US" w:eastAsia="zh-CN"/>
              </w:rPr>
              <w:t>4-</w:t>
            </w:r>
            <w:r>
              <w:rPr>
                <w:rFonts w:hint="eastAsia" w:cs="Times New Roman"/>
                <w:sz w:val="24"/>
                <w:lang w:val="en-US" w:eastAsia="zh-CN"/>
              </w:rPr>
              <w:t>3</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42" w:firstLineChars="200"/>
              <w:jc w:val="center"/>
              <w:textAlignment w:val="auto"/>
              <w:rPr>
                <w:rFonts w:hint="eastAsia" w:ascii="宋体" w:hAnsi="宋体" w:cs="宋体"/>
                <w:b/>
                <w:bCs/>
                <w:spacing w:val="-10"/>
                <w:sz w:val="24"/>
              </w:rPr>
            </w:pPr>
            <w:r>
              <w:rPr>
                <w:rFonts w:hint="eastAsia" w:ascii="宋体" w:hAnsi="宋体" w:cs="宋体"/>
                <w:b/>
                <w:bCs/>
                <w:spacing w:val="-10"/>
                <w:sz w:val="24"/>
              </w:rPr>
              <w:t>表</w:t>
            </w:r>
            <w:r>
              <w:rPr>
                <w:rFonts w:hint="default" w:ascii="Times New Roman" w:hAnsi="Times New Roman" w:cs="Times New Roman"/>
                <w:b/>
                <w:bCs/>
                <w:spacing w:val="-10"/>
                <w:sz w:val="24"/>
                <w:lang w:val="en-US" w:eastAsia="zh-CN"/>
              </w:rPr>
              <w:t>4-</w:t>
            </w:r>
            <w:r>
              <w:rPr>
                <w:rFonts w:hint="eastAsia" w:cs="Times New Roman"/>
                <w:b/>
                <w:bCs/>
                <w:spacing w:val="-10"/>
                <w:sz w:val="24"/>
                <w:lang w:val="en-US" w:eastAsia="zh-CN"/>
              </w:rPr>
              <w:t>3</w:t>
            </w:r>
            <w:r>
              <w:rPr>
                <w:rFonts w:hint="eastAsia" w:ascii="宋体" w:hAnsi="宋体" w:cs="宋体"/>
                <w:b/>
                <w:bCs/>
                <w:spacing w:val="-10"/>
                <w:sz w:val="24"/>
              </w:rPr>
              <w:t xml:space="preserve">  废气排放口基本信息表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884"/>
              <w:gridCol w:w="1950"/>
              <w:gridCol w:w="1009"/>
              <w:gridCol w:w="1163"/>
              <w:gridCol w:w="83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排放口名称</w:t>
                  </w:r>
                </w:p>
              </w:tc>
              <w:tc>
                <w:tcPr>
                  <w:tcW w:w="55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排放口编号</w:t>
                  </w:r>
                </w:p>
              </w:tc>
              <w:tc>
                <w:tcPr>
                  <w:tcW w:w="121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地理坐标</w:t>
                  </w:r>
                </w:p>
              </w:tc>
              <w:tc>
                <w:tcPr>
                  <w:tcW w:w="62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排气筒高度/m</w:t>
                  </w:r>
                </w:p>
              </w:tc>
              <w:tc>
                <w:tcPr>
                  <w:tcW w:w="72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排气筒出口内径/m</w:t>
                  </w:r>
                </w:p>
              </w:tc>
              <w:tc>
                <w:tcPr>
                  <w:tcW w:w="51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烟气温度/℃</w:t>
                  </w:r>
                </w:p>
              </w:tc>
              <w:tc>
                <w:tcPr>
                  <w:tcW w:w="642"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1#轻质混凝土废气排放口</w:t>
                  </w:r>
                </w:p>
              </w:tc>
              <w:tc>
                <w:tcPr>
                  <w:tcW w:w="55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DA001</w:t>
                  </w:r>
                </w:p>
              </w:tc>
              <w:tc>
                <w:tcPr>
                  <w:tcW w:w="121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东经85°21′55.524″</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北纬41°53′40.214″</w:t>
                  </w:r>
                </w:p>
              </w:tc>
              <w:tc>
                <w:tcPr>
                  <w:tcW w:w="62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r>
                    <w:rPr>
                      <w:rFonts w:hint="eastAsia" w:cs="Times New Roman"/>
                      <w:szCs w:val="21"/>
                      <w:highlight w:val="none"/>
                      <w:lang w:val="en-US" w:eastAsia="zh-CN"/>
                    </w:rPr>
                    <w:t>3</w:t>
                  </w:r>
                </w:p>
              </w:tc>
              <w:tc>
                <w:tcPr>
                  <w:tcW w:w="72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0.25</w:t>
                  </w:r>
                </w:p>
              </w:tc>
              <w:tc>
                <w:tcPr>
                  <w:tcW w:w="51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25</w:t>
                  </w:r>
                </w:p>
              </w:tc>
              <w:tc>
                <w:tcPr>
                  <w:tcW w:w="642"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2#轻质混凝土废气排放口</w:t>
                  </w:r>
                </w:p>
              </w:tc>
              <w:tc>
                <w:tcPr>
                  <w:tcW w:w="55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DA002</w:t>
                  </w:r>
                </w:p>
              </w:tc>
              <w:tc>
                <w:tcPr>
                  <w:tcW w:w="121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东经85°21′56.258″</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北纬41°53′40.329″</w:t>
                  </w:r>
                </w:p>
              </w:tc>
              <w:tc>
                <w:tcPr>
                  <w:tcW w:w="62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r>
                    <w:rPr>
                      <w:rFonts w:hint="eastAsia" w:cs="Times New Roman"/>
                      <w:szCs w:val="21"/>
                      <w:highlight w:val="none"/>
                      <w:lang w:val="en-US" w:eastAsia="zh-CN"/>
                    </w:rPr>
                    <w:t>3</w:t>
                  </w:r>
                </w:p>
              </w:tc>
              <w:tc>
                <w:tcPr>
                  <w:tcW w:w="72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0.25</w:t>
                  </w:r>
                </w:p>
              </w:tc>
              <w:tc>
                <w:tcPr>
                  <w:tcW w:w="51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25</w:t>
                  </w:r>
                </w:p>
              </w:tc>
              <w:tc>
                <w:tcPr>
                  <w:tcW w:w="642"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石灰球磨粉尘排放口</w:t>
                  </w:r>
                </w:p>
              </w:tc>
              <w:tc>
                <w:tcPr>
                  <w:tcW w:w="55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DA003</w:t>
                  </w:r>
                </w:p>
              </w:tc>
              <w:tc>
                <w:tcPr>
                  <w:tcW w:w="121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东经85°21′53.399″</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北纬41°53′40.291″</w:t>
                  </w:r>
                </w:p>
              </w:tc>
              <w:tc>
                <w:tcPr>
                  <w:tcW w:w="62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15</w:t>
                  </w:r>
                </w:p>
              </w:tc>
              <w:tc>
                <w:tcPr>
                  <w:tcW w:w="72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0.25</w:t>
                  </w:r>
                </w:p>
              </w:tc>
              <w:tc>
                <w:tcPr>
                  <w:tcW w:w="51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25</w:t>
                  </w:r>
                </w:p>
              </w:tc>
              <w:tc>
                <w:tcPr>
                  <w:tcW w:w="642"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炉渣过筛粉尘排放口</w:t>
                  </w:r>
                </w:p>
              </w:tc>
              <w:tc>
                <w:tcPr>
                  <w:tcW w:w="55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DA004</w:t>
                  </w:r>
                </w:p>
              </w:tc>
              <w:tc>
                <w:tcPr>
                  <w:tcW w:w="121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东经85°21′52.743″</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北纬41°53′40.445″</w:t>
                  </w:r>
                </w:p>
              </w:tc>
              <w:tc>
                <w:tcPr>
                  <w:tcW w:w="62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15</w:t>
                  </w:r>
                </w:p>
              </w:tc>
              <w:tc>
                <w:tcPr>
                  <w:tcW w:w="72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0.3</w:t>
                  </w:r>
                  <w:r>
                    <w:rPr>
                      <w:rFonts w:hint="eastAsia" w:cs="Times New Roman"/>
                      <w:szCs w:val="21"/>
                      <w:highlight w:val="none"/>
                      <w:lang w:val="en-US" w:eastAsia="zh-CN"/>
                    </w:rPr>
                    <w:t>5</w:t>
                  </w:r>
                </w:p>
              </w:tc>
              <w:tc>
                <w:tcPr>
                  <w:tcW w:w="51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25</w:t>
                  </w:r>
                </w:p>
              </w:tc>
              <w:tc>
                <w:tcPr>
                  <w:tcW w:w="642"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混凝土加气块及ALC</w:t>
                  </w:r>
                  <w:r>
                    <w:rPr>
                      <w:rFonts w:hint="default" w:ascii="Times New Roman" w:hAnsi="Times New Roman" w:eastAsia="宋体" w:cs="Times New Roman"/>
                      <w:szCs w:val="21"/>
                      <w:highlight w:val="none"/>
                      <w:lang w:val="en-US" w:eastAsia="zh-CN"/>
                    </w:rPr>
                    <w:t>板材搅拌粉尘排放口</w:t>
                  </w:r>
                </w:p>
              </w:tc>
              <w:tc>
                <w:tcPr>
                  <w:tcW w:w="55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DA005</w:t>
                  </w:r>
                </w:p>
              </w:tc>
              <w:tc>
                <w:tcPr>
                  <w:tcW w:w="121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东经85°21′53.438″</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北纬41°53′42.029″</w:t>
                  </w:r>
                </w:p>
              </w:tc>
              <w:tc>
                <w:tcPr>
                  <w:tcW w:w="62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15</w:t>
                  </w:r>
                </w:p>
              </w:tc>
              <w:tc>
                <w:tcPr>
                  <w:tcW w:w="72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0.</w:t>
                  </w:r>
                  <w:r>
                    <w:rPr>
                      <w:rFonts w:hint="eastAsia" w:cs="Times New Roman"/>
                      <w:szCs w:val="21"/>
                      <w:highlight w:val="none"/>
                      <w:lang w:val="en-US" w:eastAsia="zh-CN"/>
                    </w:rPr>
                    <w:t>4</w:t>
                  </w:r>
                </w:p>
              </w:tc>
              <w:tc>
                <w:tcPr>
                  <w:tcW w:w="51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25</w:t>
                  </w:r>
                </w:p>
              </w:tc>
              <w:tc>
                <w:tcPr>
                  <w:tcW w:w="642"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食堂油烟</w:t>
                  </w:r>
                </w:p>
              </w:tc>
              <w:tc>
                <w:tcPr>
                  <w:tcW w:w="55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DA006</w:t>
                  </w:r>
                </w:p>
              </w:tc>
              <w:tc>
                <w:tcPr>
                  <w:tcW w:w="121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东经85°21′</w:t>
                  </w:r>
                  <w:r>
                    <w:rPr>
                      <w:rFonts w:hint="default" w:ascii="Times New Roman" w:hAnsi="Times New Roman" w:cs="Times New Roman"/>
                      <w:szCs w:val="21"/>
                      <w:highlight w:val="none"/>
                      <w:lang w:val="en-US" w:eastAsia="zh-CN"/>
                    </w:rPr>
                    <w:t>56.</w:t>
                  </w:r>
                  <w:r>
                    <w:rPr>
                      <w:rFonts w:hint="default" w:ascii="Times New Roman" w:hAnsi="Times New Roman" w:eastAsia="宋体" w:cs="Times New Roman"/>
                      <w:szCs w:val="21"/>
                      <w:highlight w:val="none"/>
                      <w:lang w:val="en-US" w:eastAsia="zh-CN"/>
                    </w:rPr>
                    <w:t>219″</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北纬41°53′45.389″</w:t>
                  </w:r>
                </w:p>
              </w:tc>
              <w:tc>
                <w:tcPr>
                  <w:tcW w:w="62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高于屋顶</w:t>
                  </w:r>
                </w:p>
              </w:tc>
              <w:tc>
                <w:tcPr>
                  <w:tcW w:w="72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0.</w:t>
                  </w:r>
                  <w:r>
                    <w:rPr>
                      <w:rFonts w:hint="eastAsia" w:cs="Times New Roman"/>
                      <w:szCs w:val="21"/>
                      <w:highlight w:val="none"/>
                      <w:lang w:val="en-US" w:eastAsia="zh-CN"/>
                    </w:rPr>
                    <w:t>42</w:t>
                  </w:r>
                </w:p>
              </w:tc>
              <w:tc>
                <w:tcPr>
                  <w:tcW w:w="51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25</w:t>
                  </w:r>
                </w:p>
              </w:tc>
              <w:tc>
                <w:tcPr>
                  <w:tcW w:w="642"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一般排放口</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bCs/>
                <w:sz w:val="24"/>
                <w:lang w:val="en-US" w:eastAsia="zh-CN"/>
              </w:rPr>
            </w:pPr>
            <w:r>
              <w:rPr>
                <w:rFonts w:hint="eastAsia"/>
                <w:b/>
                <w:bCs/>
                <w:sz w:val="24"/>
                <w:lang w:val="en-US" w:eastAsia="zh-CN"/>
              </w:rPr>
              <w:t>（2）达标分析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废气治理措施可行性及达标分析：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本项目属于</w:t>
            </w:r>
            <w:r>
              <w:rPr>
                <w:rFonts w:hint="default" w:ascii="Times New Roman" w:hAnsi="Times New Roman" w:eastAsia="宋体" w:cs="宋体"/>
                <w:color w:val="000000"/>
                <w:kern w:val="2"/>
                <w:sz w:val="24"/>
                <w:szCs w:val="24"/>
                <w:highlight w:val="none"/>
                <w:lang w:val="en-US" w:eastAsia="zh-CN" w:bidi="ar-SA"/>
              </w:rPr>
              <w:t>石膏水泥制品及类似制品</w:t>
            </w:r>
            <w:r>
              <w:rPr>
                <w:rFonts w:hint="eastAsia" w:ascii="Times New Roman" w:hAnsi="Times New Roman" w:eastAsia="宋体" w:cs="宋体"/>
                <w:color w:val="000000"/>
                <w:kern w:val="2"/>
                <w:sz w:val="24"/>
                <w:szCs w:val="24"/>
                <w:highlight w:val="none"/>
                <w:lang w:val="en-US" w:eastAsia="zh-CN" w:bidi="ar-SA"/>
              </w:rPr>
              <w:t>制造</w:t>
            </w:r>
            <w:r>
              <w:rPr>
                <w:rFonts w:hint="eastAsia" w:ascii="Times New Roman" w:hAnsi="Times New Roman" w:eastAsia="宋体" w:cs="Times New Roman"/>
                <w:sz w:val="24"/>
                <w:szCs w:val="24"/>
                <w:lang w:val="en-US" w:eastAsia="zh-CN"/>
              </w:rPr>
              <w:t>，主要污染物是粉尘（颗粒物）。根据《工业料堆场扬尘整治规范》（DB65/T4061-2017）中基本规定“5</w:t>
            </w:r>
            <w:r>
              <w:rPr>
                <w:rFonts w:hint="default"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lang w:val="en-US" w:eastAsia="zh-CN"/>
              </w:rPr>
              <w:t>对工业料堆场内装卸、运输等作业过程中，易产生扬尘污染的物料必须采取封闭、遮盖、洒水降尘措施，密闭输送物料必须在装料、卸料处配备吸尘、喷淋防尘措施”，本项目对粉料筒仓进料粉尘采用</w:t>
            </w:r>
            <w:r>
              <w:rPr>
                <w:rFonts w:hint="eastAsia" w:cs="Times New Roman"/>
                <w:sz w:val="24"/>
                <w:szCs w:val="24"/>
                <w:lang w:val="en-US" w:eastAsia="zh-CN"/>
              </w:rPr>
              <w:t>袋式</w:t>
            </w:r>
            <w:r>
              <w:rPr>
                <w:rFonts w:hint="eastAsia" w:ascii="Times New Roman" w:hAnsi="Times New Roman" w:eastAsia="宋体" w:cs="Times New Roman"/>
                <w:sz w:val="24"/>
                <w:szCs w:val="24"/>
                <w:lang w:val="en-US" w:eastAsia="zh-CN"/>
              </w:rPr>
              <w:t>除尘器、搅拌机粉尘采用袋式</w:t>
            </w:r>
            <w:r>
              <w:rPr>
                <w:rFonts w:hint="default" w:ascii="Times New Roman" w:hAnsi="Times New Roman" w:eastAsia="宋体" w:cs="Times New Roman"/>
                <w:sz w:val="24"/>
                <w:szCs w:val="24"/>
                <w:lang w:val="en-US" w:eastAsia="zh-CN"/>
              </w:rPr>
              <w:t>除尘器</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对有组织粉尘（颗粒物）进行治理，建设全封闭式原料堆场。本项目粉尘（颗粒物）排放满足《水泥工业大气污染物排放标准》（GB4915-2013）中标准限值要求，符合《工业料堆场扬尘整治规范》（DB65/T4061-2017）中基本要求。因此，本项目废气治理措施可行。</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表4-</w:t>
            </w:r>
            <w:r>
              <w:rPr>
                <w:rFonts w:hint="eastAsia" w:cs="Times New Roman"/>
                <w:b/>
                <w:bCs/>
                <w:sz w:val="24"/>
                <w:szCs w:val="24"/>
                <w:highlight w:val="none"/>
                <w:lang w:val="en-US" w:eastAsia="zh-CN"/>
              </w:rPr>
              <w:t>4</w:t>
            </w:r>
            <w:r>
              <w:rPr>
                <w:rFonts w:hint="eastAsia" w:ascii="Times New Roman" w:hAnsi="Times New Roman" w:eastAsia="宋体" w:cs="Times New Roman"/>
                <w:b/>
                <w:bCs/>
                <w:sz w:val="24"/>
                <w:szCs w:val="24"/>
                <w:highlight w:val="none"/>
                <w:lang w:val="en-US" w:eastAsia="zh-CN"/>
              </w:rPr>
              <w:t xml:space="preserve">  本项目废气产污环节、污染物及治理措施情况</w:t>
            </w:r>
          </w:p>
          <w:tbl>
            <w:tblPr>
              <w:tblStyle w:val="1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850"/>
              <w:gridCol w:w="1000"/>
              <w:gridCol w:w="3234"/>
              <w:gridCol w:w="1098"/>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产污环节</w:t>
                  </w:r>
                </w:p>
              </w:tc>
              <w:tc>
                <w:tcPr>
                  <w:tcW w:w="85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类别</w:t>
                  </w:r>
                </w:p>
              </w:tc>
              <w:tc>
                <w:tcPr>
                  <w:tcW w:w="100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污染物</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种类</w:t>
                  </w:r>
                </w:p>
              </w:tc>
              <w:tc>
                <w:tcPr>
                  <w:tcW w:w="4332"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治理措施</w:t>
                  </w:r>
                </w:p>
              </w:tc>
              <w:tc>
                <w:tcPr>
                  <w:tcW w:w="646"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排放形式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p>
              </w:tc>
              <w:tc>
                <w:tcPr>
                  <w:tcW w:w="85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p>
              </w:tc>
              <w:tc>
                <w:tcPr>
                  <w:tcW w:w="100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p>
              </w:tc>
              <w:tc>
                <w:tcPr>
                  <w:tcW w:w="32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污染防治设施名称及工艺</w:t>
                  </w:r>
                </w:p>
              </w:tc>
              <w:tc>
                <w:tcPr>
                  <w:tcW w:w="10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是否为可行技术</w:t>
                  </w:r>
                </w:p>
              </w:tc>
              <w:tc>
                <w:tcPr>
                  <w:tcW w:w="64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原料堆场</w:t>
                  </w:r>
                </w:p>
              </w:tc>
              <w:tc>
                <w:tcPr>
                  <w:tcW w:w="8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堆放扬尘</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颗粒物</w:t>
                  </w:r>
                </w:p>
              </w:tc>
              <w:tc>
                <w:tcPr>
                  <w:tcW w:w="32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原料堆场采用全封闭式结构，合理调度生产，即产即销，最大限度降低堆场物料堆放量</w:t>
                  </w:r>
                </w:p>
              </w:tc>
              <w:tc>
                <w:tcPr>
                  <w:tcW w:w="10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是</w:t>
                  </w:r>
                </w:p>
              </w:tc>
              <w:tc>
                <w:tcPr>
                  <w:tcW w:w="6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p>
              </w:tc>
              <w:tc>
                <w:tcPr>
                  <w:tcW w:w="8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装卸扬尘</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颗粒物</w:t>
                  </w:r>
                </w:p>
              </w:tc>
              <w:tc>
                <w:tcPr>
                  <w:tcW w:w="32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原料及成品做到规范堆放，文明装卸；原料及成品装卸前后进行洒水抑尘；尽量降低物料落差，装车完毕后及时用篷布遮盖</w:t>
                  </w:r>
                </w:p>
              </w:tc>
              <w:tc>
                <w:tcPr>
                  <w:tcW w:w="10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是</w:t>
                  </w:r>
                </w:p>
              </w:tc>
              <w:tc>
                <w:tcPr>
                  <w:tcW w:w="6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粉料筒仓</w:t>
                  </w:r>
                </w:p>
              </w:tc>
              <w:tc>
                <w:tcPr>
                  <w:tcW w:w="8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进料粉尘</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颗粒物</w:t>
                  </w:r>
                </w:p>
              </w:tc>
              <w:tc>
                <w:tcPr>
                  <w:tcW w:w="32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在每个筒仓顶部设置一套</w:t>
                  </w:r>
                  <w:r>
                    <w:rPr>
                      <w:rFonts w:hint="eastAsia" w:cs="Times New Roman"/>
                      <w:szCs w:val="21"/>
                      <w:highlight w:val="none"/>
                      <w:lang w:val="en-US" w:eastAsia="zh-CN"/>
                    </w:rPr>
                    <w:t>袋式</w:t>
                  </w:r>
                  <w:r>
                    <w:rPr>
                      <w:rFonts w:hint="eastAsia" w:ascii="Times New Roman" w:hAnsi="Times New Roman" w:eastAsia="宋体" w:cs="Times New Roman"/>
                      <w:szCs w:val="21"/>
                      <w:highlight w:val="none"/>
                      <w:lang w:val="en-US" w:eastAsia="zh-CN"/>
                    </w:rPr>
                    <w:t>除尘器（效率不低于99%），经处理后由排气口排放</w:t>
                  </w:r>
                </w:p>
              </w:tc>
              <w:tc>
                <w:tcPr>
                  <w:tcW w:w="10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是</w:t>
                  </w:r>
                </w:p>
              </w:tc>
              <w:tc>
                <w:tcPr>
                  <w:tcW w:w="6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cs="Times New Roman"/>
                      <w:szCs w:val="21"/>
                      <w:highlight w:val="none"/>
                      <w:lang w:val="en-US" w:eastAsia="zh-CN"/>
                    </w:rPr>
                    <w:t>无</w:t>
                  </w:r>
                  <w:r>
                    <w:rPr>
                      <w:rFonts w:hint="eastAsia" w:ascii="Times New Roman" w:hAnsi="Times New Roman" w:eastAsia="宋体" w:cs="Times New Roman"/>
                      <w:szCs w:val="21"/>
                      <w:highlight w:val="none"/>
                      <w:lang w:val="en-US"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cs="Times New Roman"/>
                      <w:szCs w:val="21"/>
                      <w:highlight w:val="none"/>
                      <w:lang w:val="en-US" w:eastAsia="zh-CN"/>
                    </w:rPr>
                    <w:t>轻质混凝土</w:t>
                  </w:r>
                  <w:r>
                    <w:rPr>
                      <w:rFonts w:hint="eastAsia" w:ascii="Times New Roman" w:hAnsi="Times New Roman" w:eastAsia="宋体" w:cs="Times New Roman"/>
                      <w:szCs w:val="21"/>
                      <w:highlight w:val="none"/>
                      <w:lang w:val="en-US" w:eastAsia="zh-CN"/>
                    </w:rPr>
                    <w:t>搅拌</w:t>
                  </w:r>
                </w:p>
              </w:tc>
              <w:tc>
                <w:tcPr>
                  <w:tcW w:w="8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搅拌粉尘</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颗粒物</w:t>
                  </w:r>
                </w:p>
              </w:tc>
              <w:tc>
                <w:tcPr>
                  <w:tcW w:w="32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采用封闭式搅拌楼，配置一套袋式</w:t>
                  </w:r>
                  <w:r>
                    <w:rPr>
                      <w:rFonts w:hint="default" w:ascii="Times New Roman" w:hAnsi="Times New Roman" w:eastAsia="宋体" w:cs="Times New Roman"/>
                      <w:szCs w:val="21"/>
                      <w:highlight w:val="none"/>
                      <w:lang w:val="en-US" w:eastAsia="zh-CN"/>
                    </w:rPr>
                    <w:t>除尘器</w:t>
                  </w:r>
                  <w:r>
                    <w:rPr>
                      <w:rFonts w:hint="eastAsia" w:ascii="Times New Roman" w:hAnsi="Times New Roman" w:eastAsia="宋体" w:cs="Times New Roman"/>
                      <w:szCs w:val="21"/>
                      <w:highlight w:val="none"/>
                      <w:lang w:val="en-US" w:eastAsia="zh-CN"/>
                    </w:rPr>
                    <w:t>，</w:t>
                  </w:r>
                  <w:r>
                    <w:rPr>
                      <w:rFonts w:hint="eastAsia" w:cs="Times New Roman"/>
                      <w:szCs w:val="21"/>
                      <w:highlight w:val="none"/>
                      <w:lang w:val="en-US" w:eastAsia="zh-CN"/>
                    </w:rPr>
                    <w:t>粉尘经袋式除尘器治理完成后经33m高排气筒排放</w:t>
                  </w:r>
                  <w:r>
                    <w:rPr>
                      <w:rFonts w:hint="eastAsia" w:ascii="Times New Roman" w:hAnsi="Times New Roman" w:eastAsia="宋体" w:cs="Times New Roman"/>
                      <w:szCs w:val="21"/>
                      <w:highlight w:val="none"/>
                      <w:lang w:val="en-US" w:eastAsia="zh-CN"/>
                    </w:rPr>
                    <w:t>。</w:t>
                  </w:r>
                </w:p>
              </w:tc>
              <w:tc>
                <w:tcPr>
                  <w:tcW w:w="10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是</w:t>
                  </w:r>
                </w:p>
              </w:tc>
              <w:tc>
                <w:tcPr>
                  <w:tcW w:w="6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cs="Times New Roman"/>
                      <w:szCs w:val="21"/>
                      <w:highlight w:val="none"/>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Cs w:val="21"/>
                      <w:highlight w:val="none"/>
                      <w:lang w:val="en-US" w:eastAsia="zh-CN"/>
                    </w:rPr>
                  </w:pPr>
                  <w:r>
                    <w:rPr>
                      <w:rFonts w:hint="eastAsia" w:cs="Times New Roman"/>
                      <w:szCs w:val="21"/>
                      <w:highlight w:val="none"/>
                      <w:lang w:val="en-US" w:eastAsia="zh-CN"/>
                    </w:rPr>
                    <w:t>混凝土加气块及ALC板材搅拌粉尘</w:t>
                  </w:r>
                </w:p>
              </w:tc>
              <w:tc>
                <w:tcPr>
                  <w:tcW w:w="8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搅拌粉尘</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颗粒物</w:t>
                  </w:r>
                </w:p>
              </w:tc>
              <w:tc>
                <w:tcPr>
                  <w:tcW w:w="32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在搅拌环节，配置一套集气罩+</w:t>
                  </w:r>
                  <w:r>
                    <w:rPr>
                      <w:rFonts w:hint="eastAsia" w:cs="Times New Roman"/>
                      <w:szCs w:val="21"/>
                      <w:highlight w:val="none"/>
                      <w:lang w:val="en-US" w:eastAsia="zh-CN"/>
                    </w:rPr>
                    <w:t>袋式</w:t>
                  </w:r>
                  <w:r>
                    <w:rPr>
                      <w:rFonts w:hint="default" w:ascii="Times New Roman" w:hAnsi="Times New Roman" w:eastAsia="宋体" w:cs="Times New Roman"/>
                      <w:szCs w:val="21"/>
                      <w:highlight w:val="none"/>
                      <w:lang w:val="en-US" w:eastAsia="zh-CN"/>
                    </w:rPr>
                    <w:t>除尘器</w:t>
                  </w:r>
                  <w:r>
                    <w:rPr>
                      <w:rFonts w:hint="eastAsia" w:ascii="Times New Roman" w:hAnsi="Times New Roman" w:eastAsia="宋体" w:cs="Times New Roman"/>
                      <w:szCs w:val="21"/>
                      <w:highlight w:val="none"/>
                      <w:lang w:val="en-US" w:eastAsia="zh-CN"/>
                    </w:rPr>
                    <w:t>，</w:t>
                  </w:r>
                  <w:r>
                    <w:rPr>
                      <w:rFonts w:hint="eastAsia" w:cs="Times New Roman"/>
                      <w:szCs w:val="21"/>
                      <w:highlight w:val="none"/>
                      <w:lang w:val="en-US" w:eastAsia="zh-CN"/>
                    </w:rPr>
                    <w:t>粉尘经袋式除尘器治理完成后经15m高排气筒排放</w:t>
                  </w:r>
                  <w:r>
                    <w:rPr>
                      <w:rFonts w:hint="eastAsia" w:ascii="Times New Roman" w:hAnsi="Times New Roman" w:eastAsia="宋体" w:cs="Times New Roman"/>
                      <w:szCs w:val="21"/>
                      <w:highlight w:val="none"/>
                      <w:lang w:val="en-US" w:eastAsia="zh-CN"/>
                    </w:rPr>
                    <w:t>。</w:t>
                  </w:r>
                </w:p>
              </w:tc>
              <w:tc>
                <w:tcPr>
                  <w:tcW w:w="10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是</w:t>
                  </w:r>
                </w:p>
              </w:tc>
              <w:tc>
                <w:tcPr>
                  <w:tcW w:w="6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Cs w:val="21"/>
                      <w:highlight w:val="none"/>
                      <w:lang w:val="en-US" w:eastAsia="zh-CN"/>
                    </w:rPr>
                  </w:pPr>
                  <w:r>
                    <w:rPr>
                      <w:rFonts w:hint="eastAsia" w:cs="Times New Roman"/>
                      <w:szCs w:val="21"/>
                      <w:highlight w:val="none"/>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过筛</w:t>
                  </w:r>
                </w:p>
              </w:tc>
              <w:tc>
                <w:tcPr>
                  <w:tcW w:w="8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过筛粉尘</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颗粒物</w:t>
                  </w:r>
                </w:p>
              </w:tc>
              <w:tc>
                <w:tcPr>
                  <w:tcW w:w="32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在振动筛上方设置集气罩+袋式除尘器，废气经治理后通过15m高排气筒。</w:t>
                  </w:r>
                </w:p>
              </w:tc>
              <w:tc>
                <w:tcPr>
                  <w:tcW w:w="10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是</w:t>
                  </w:r>
                </w:p>
              </w:tc>
              <w:tc>
                <w:tcPr>
                  <w:tcW w:w="6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Times New Roman"/>
                      <w:szCs w:val="21"/>
                      <w:highlight w:val="none"/>
                      <w:lang w:val="en-US" w:eastAsia="zh-CN"/>
                    </w:rPr>
                  </w:pPr>
                  <w:r>
                    <w:rPr>
                      <w:rFonts w:hint="eastAsia" w:cs="Times New Roman"/>
                      <w:szCs w:val="21"/>
                      <w:highlight w:val="none"/>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球磨</w:t>
                  </w:r>
                </w:p>
              </w:tc>
              <w:tc>
                <w:tcPr>
                  <w:tcW w:w="8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球磨粉尘</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颗粒物</w:t>
                  </w:r>
                </w:p>
              </w:tc>
              <w:tc>
                <w:tcPr>
                  <w:tcW w:w="32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cs="Times New Roman"/>
                      <w:szCs w:val="21"/>
                      <w:highlight w:val="none"/>
                      <w:lang w:val="en-US" w:eastAsia="zh-CN"/>
                    </w:rPr>
                    <w:t>在石灰球磨上方设置集气罩+袋式除尘器，废气经治理后通过15m高排气筒。</w:t>
                  </w:r>
                </w:p>
              </w:tc>
              <w:tc>
                <w:tcPr>
                  <w:tcW w:w="10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是</w:t>
                  </w:r>
                </w:p>
              </w:tc>
              <w:tc>
                <w:tcPr>
                  <w:tcW w:w="6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Times New Roman"/>
                      <w:szCs w:val="21"/>
                      <w:highlight w:val="none"/>
                      <w:lang w:val="en-US" w:eastAsia="zh-CN"/>
                    </w:rPr>
                  </w:pPr>
                  <w:r>
                    <w:rPr>
                      <w:rFonts w:hint="eastAsia" w:cs="Times New Roman"/>
                      <w:szCs w:val="21"/>
                      <w:highlight w:val="none"/>
                      <w:lang w:val="en-US" w:eastAsia="zh-CN"/>
                    </w:rPr>
                    <w:t>有组织</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lang w:val="en-US" w:eastAsia="zh-CN"/>
              </w:rPr>
              <w:t>）油烟废气可行性分析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本项目食堂烹饪油烟为间隙、不定量排放，厨房安装净化效率在</w:t>
            </w:r>
            <w:r>
              <w:rPr>
                <w:rFonts w:hint="eastAsia" w:ascii="Times New Roman" w:hAnsi="Times New Roman" w:cs="Times New Roman" w:eastAsiaTheme="minorEastAsia"/>
                <w:sz w:val="24"/>
                <w:szCs w:val="24"/>
                <w:highlight w:val="none"/>
                <w:lang w:val="en-US" w:eastAsia="zh-CN"/>
              </w:rPr>
              <w:t>85</w:t>
            </w:r>
            <w:r>
              <w:rPr>
                <w:rFonts w:hint="default" w:ascii="Times New Roman" w:hAnsi="Times New Roman" w:cs="Times New Roman" w:eastAsiaTheme="minorEastAsia"/>
                <w:sz w:val="24"/>
                <w:szCs w:val="24"/>
                <w:highlight w:val="none"/>
                <w:lang w:val="en-US" w:eastAsia="zh-CN"/>
              </w:rPr>
              <w:t>%以上的油烟净化装置对油烟进行处理，油烟经处理后，排放浓度可降至</w:t>
            </w:r>
            <w:r>
              <w:rPr>
                <w:rFonts w:hint="eastAsia" w:ascii="Times New Roman" w:hAnsi="Times New Roman" w:cs="Times New Roman" w:eastAsiaTheme="minorEastAsia"/>
                <w:sz w:val="24"/>
                <w:szCs w:val="24"/>
                <w:highlight w:val="none"/>
                <w:lang w:val="en-US" w:eastAsia="zh-CN"/>
              </w:rPr>
              <w:t>1.258</w:t>
            </w:r>
            <w:r>
              <w:rPr>
                <w:rFonts w:hint="default" w:ascii="Times New Roman" w:hAnsi="Times New Roman" w:cs="Times New Roman" w:eastAsiaTheme="minorEastAsia"/>
                <w:sz w:val="24"/>
                <w:szCs w:val="24"/>
                <w:highlight w:val="none"/>
                <w:lang w:val="en-US" w:eastAsia="zh-CN"/>
              </w:rPr>
              <w:t>mg/m</w:t>
            </w:r>
            <w:r>
              <w:rPr>
                <w:rFonts w:hint="default" w:ascii="Times New Roman" w:hAnsi="Times New Roman" w:cs="Times New Roman" w:eastAsiaTheme="minorEastAsia"/>
                <w:sz w:val="24"/>
                <w:szCs w:val="24"/>
                <w:highlight w:val="none"/>
                <w:vertAlign w:val="superscript"/>
                <w:lang w:val="en-US" w:eastAsia="zh-CN"/>
              </w:rPr>
              <w:t>3</w:t>
            </w:r>
            <w:r>
              <w:rPr>
                <w:rFonts w:hint="default" w:ascii="Times New Roman" w:hAnsi="Times New Roman" w:cs="Times New Roman" w:eastAsiaTheme="minorEastAsia"/>
                <w:sz w:val="24"/>
                <w:szCs w:val="24"/>
                <w:highlight w:val="none"/>
                <w:lang w:val="en-US" w:eastAsia="zh-CN"/>
              </w:rPr>
              <w:t>，油烟排放量为</w:t>
            </w:r>
            <w:r>
              <w:rPr>
                <w:rFonts w:hint="eastAsia" w:ascii="Times New Roman" w:hAnsi="Times New Roman" w:cs="Times New Roman" w:eastAsiaTheme="minorEastAsia"/>
                <w:sz w:val="24"/>
                <w:szCs w:val="24"/>
                <w:highlight w:val="none"/>
                <w:lang w:val="en-US" w:eastAsia="zh-CN"/>
              </w:rPr>
              <w:t>8.165</w:t>
            </w:r>
            <w:r>
              <w:rPr>
                <w:rFonts w:hint="default" w:ascii="Times New Roman" w:hAnsi="Times New Roman" w:cs="Times New Roman" w:eastAsiaTheme="minorEastAsia"/>
                <w:sz w:val="24"/>
                <w:szCs w:val="24"/>
                <w:highlight w:val="none"/>
                <w:lang w:val="en-US" w:eastAsia="zh-CN"/>
              </w:rPr>
              <w:t>kg/a。满足《饮食业油烟排放标准》（GB18483-2001）中的相关要求。在采取上述治理措施后，能实现废气达标排放，措施可行。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b/>
                <w:bCs/>
                <w:sz w:val="24"/>
                <w:lang w:val="en-US" w:eastAsia="zh-CN"/>
              </w:rPr>
            </w:pPr>
            <w:r>
              <w:rPr>
                <w:rFonts w:hint="eastAsia"/>
                <w:b/>
                <w:bCs/>
                <w:sz w:val="24"/>
                <w:lang w:val="en-US" w:eastAsia="zh-CN"/>
              </w:rPr>
              <w:t>（3）非正常工况污染源强分析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highlight w:val="none"/>
                <w:lang w:val="en-US" w:eastAsia="zh-CN"/>
              </w:rPr>
            </w:pPr>
            <w:r>
              <w:rPr>
                <w:rFonts w:hint="eastAsia"/>
                <w:sz w:val="24"/>
                <w:highlight w:val="none"/>
                <w:lang w:val="en-US" w:eastAsia="zh-CN"/>
              </w:rPr>
              <w:t>本项目非正常工况主要包括开、停车，检修；电力供应突然中断；除尘设备故障。项目非正常工况会引起污染物的非正常排放。本项目非正常工况下情况分析如下：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highlight w:val="none"/>
                <w:lang w:val="en-US" w:eastAsia="zh-CN"/>
              </w:rPr>
            </w:pPr>
            <w:r>
              <w:rPr>
                <w:rFonts w:hint="default"/>
                <w:sz w:val="24"/>
                <w:highlight w:val="none"/>
                <w:lang w:val="en-US" w:eastAsia="zh-CN"/>
              </w:rPr>
              <w:t>设备故障</w:t>
            </w:r>
            <w:r>
              <w:rPr>
                <w:rFonts w:hint="eastAsia"/>
                <w:sz w:val="24"/>
                <w:highlight w:val="none"/>
                <w:lang w:val="en-US" w:eastAsia="zh-CN"/>
              </w:rPr>
              <w:t>：</w:t>
            </w:r>
            <w:r>
              <w:rPr>
                <w:rFonts w:hint="default"/>
                <w:sz w:val="24"/>
                <w:highlight w:val="none"/>
                <w:lang w:val="en-US" w:eastAsia="zh-CN"/>
              </w:rPr>
              <w:t>当生产系统出现故障如停电、</w:t>
            </w:r>
            <w:r>
              <w:rPr>
                <w:rFonts w:hint="eastAsia"/>
                <w:sz w:val="24"/>
                <w:highlight w:val="none"/>
                <w:lang w:val="en-US" w:eastAsia="zh-CN"/>
              </w:rPr>
              <w:t>气泵、机电</w:t>
            </w:r>
            <w:r>
              <w:rPr>
                <w:rFonts w:hint="default"/>
                <w:sz w:val="24"/>
                <w:highlight w:val="none"/>
                <w:lang w:val="en-US" w:eastAsia="zh-CN"/>
              </w:rPr>
              <w:t>故障，</w:t>
            </w:r>
            <w:r>
              <w:rPr>
                <w:rFonts w:hint="eastAsia"/>
                <w:sz w:val="24"/>
                <w:highlight w:val="none"/>
                <w:lang w:val="en-US" w:eastAsia="zh-CN"/>
              </w:rPr>
              <w:t>出现上述情况会停机检修，</w:t>
            </w:r>
            <w:r>
              <w:rPr>
                <w:rFonts w:hint="default"/>
                <w:sz w:val="24"/>
                <w:highlight w:val="none"/>
                <w:lang w:val="en-US" w:eastAsia="zh-CN"/>
              </w:rPr>
              <w:t>非正常工况产生的废气量均比正常工况的小，污染物也比正常工况时产生量少，废气经</w:t>
            </w:r>
            <w:r>
              <w:rPr>
                <w:rFonts w:hint="eastAsia"/>
                <w:sz w:val="24"/>
                <w:highlight w:val="none"/>
                <w:lang w:val="en-US" w:eastAsia="zh-CN"/>
              </w:rPr>
              <w:t>除尘设备</w:t>
            </w:r>
            <w:r>
              <w:rPr>
                <w:rFonts w:hint="default"/>
                <w:sz w:val="24"/>
                <w:highlight w:val="none"/>
                <w:lang w:val="en-US" w:eastAsia="zh-CN"/>
              </w:rPr>
              <w:t>处理后排放对周围环境的影响也相应地比正常工况轻。因此本次评价不考虑开停车及设备检修产生的污染物影响。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highlight w:val="none"/>
                <w:lang w:val="en-US" w:eastAsia="zh-CN"/>
              </w:rPr>
            </w:pPr>
            <w:r>
              <w:rPr>
                <w:rFonts w:hint="eastAsia"/>
                <w:sz w:val="24"/>
                <w:highlight w:val="none"/>
                <w:lang w:val="en-US" w:eastAsia="zh-CN"/>
              </w:rPr>
              <w:t>废气处理设施</w:t>
            </w:r>
            <w:r>
              <w:rPr>
                <w:rFonts w:hint="default"/>
                <w:sz w:val="24"/>
                <w:highlight w:val="none"/>
                <w:lang w:val="en-US" w:eastAsia="zh-CN"/>
              </w:rPr>
              <w:t>效率降低</w:t>
            </w:r>
            <w:r>
              <w:rPr>
                <w:rFonts w:hint="eastAsia"/>
                <w:sz w:val="24"/>
                <w:highlight w:val="none"/>
                <w:lang w:val="en-US" w:eastAsia="zh-CN"/>
              </w:rPr>
              <w:t>：废气处理设施</w:t>
            </w:r>
            <w:r>
              <w:rPr>
                <w:rFonts w:hint="default"/>
                <w:sz w:val="24"/>
                <w:highlight w:val="none"/>
                <w:lang w:val="en-US" w:eastAsia="zh-CN"/>
              </w:rPr>
              <w:t>效率降低的原因是长时间未检修、没有做到定期更换，导致</w:t>
            </w:r>
            <w:r>
              <w:rPr>
                <w:rFonts w:hint="eastAsia"/>
                <w:sz w:val="24"/>
                <w:highlight w:val="none"/>
                <w:lang w:val="en-US" w:eastAsia="zh-CN"/>
              </w:rPr>
              <w:t>处理</w:t>
            </w:r>
            <w:r>
              <w:rPr>
                <w:rFonts w:hint="default"/>
                <w:sz w:val="24"/>
                <w:highlight w:val="none"/>
                <w:lang w:val="en-US" w:eastAsia="zh-CN"/>
              </w:rPr>
              <w:t>效率变低，污染物超标排放。加强日常管理，做到定期检修、定期更换。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highlight w:val="none"/>
                <w:lang w:val="en-US" w:eastAsia="zh-CN"/>
              </w:rPr>
            </w:pPr>
            <w:r>
              <w:rPr>
                <w:rFonts w:hint="default"/>
                <w:sz w:val="24"/>
                <w:highlight w:val="none"/>
                <w:lang w:val="en-US" w:eastAsia="zh-CN"/>
              </w:rPr>
              <w:t>鉴于本项目产污主要集中在</w:t>
            </w:r>
            <w:r>
              <w:rPr>
                <w:rFonts w:hint="eastAsia"/>
                <w:sz w:val="24"/>
                <w:highlight w:val="none"/>
                <w:lang w:val="en-US" w:eastAsia="zh-CN"/>
              </w:rPr>
              <w:t>设备区</w:t>
            </w:r>
            <w:r>
              <w:rPr>
                <w:rFonts w:hint="default"/>
                <w:sz w:val="24"/>
                <w:highlight w:val="none"/>
                <w:lang w:val="en-US" w:eastAsia="zh-CN"/>
              </w:rPr>
              <w:t>，污染物产生速率较大，本项目非正常工况</w:t>
            </w:r>
            <w:r>
              <w:rPr>
                <w:rFonts w:hint="eastAsia"/>
                <w:sz w:val="24"/>
                <w:highlight w:val="none"/>
                <w:lang w:val="en-US" w:eastAsia="zh-CN"/>
              </w:rPr>
              <w:t>废气处理设施</w:t>
            </w:r>
            <w:r>
              <w:rPr>
                <w:rFonts w:hint="default"/>
                <w:sz w:val="24"/>
                <w:highlight w:val="none"/>
                <w:lang w:val="en-US" w:eastAsia="zh-CN"/>
              </w:rPr>
              <w:t>处理效率无法达到设计效率时，出现频次约5次/年，非正常工况年排放时间按1h时间计算，废气在未经有效处理的情况通过排气筒排放，非正常工况下废气排放详</w:t>
            </w:r>
            <w:r>
              <w:rPr>
                <w:rFonts w:hint="eastAsia"/>
                <w:sz w:val="24"/>
                <w:highlight w:val="none"/>
                <w:lang w:val="en-US" w:eastAsia="zh-CN"/>
              </w:rPr>
              <w:t>见表4-5</w:t>
            </w:r>
            <w:r>
              <w:rPr>
                <w:rFonts w:hint="default"/>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表</w:t>
            </w:r>
            <w:r>
              <w:rPr>
                <w:rFonts w:hint="default" w:ascii="Times New Roman" w:hAnsi="Times New Roman" w:eastAsia="宋体" w:cs="Times New Roman"/>
                <w:b/>
                <w:bCs/>
                <w:sz w:val="24"/>
                <w:szCs w:val="24"/>
                <w:highlight w:val="none"/>
                <w:lang w:val="en-US" w:eastAsia="zh-CN"/>
              </w:rPr>
              <w:t>4-</w:t>
            </w:r>
            <w:r>
              <w:rPr>
                <w:rFonts w:hint="eastAsia" w:cs="Times New Roman"/>
                <w:b/>
                <w:bCs/>
                <w:sz w:val="24"/>
                <w:szCs w:val="24"/>
                <w:highlight w:val="none"/>
                <w:lang w:val="en-US" w:eastAsia="zh-CN"/>
              </w:rPr>
              <w:t xml:space="preserve">5 </w:t>
            </w:r>
            <w:r>
              <w:rPr>
                <w:rFonts w:hint="eastAsia" w:ascii="Times New Roman" w:hAnsi="Times New Roman" w:eastAsia="宋体" w:cs="Times New Roman"/>
                <w:b/>
                <w:bCs/>
                <w:sz w:val="24"/>
                <w:szCs w:val="24"/>
                <w:highlight w:val="none"/>
                <w:lang w:val="en-US" w:eastAsia="zh-CN"/>
              </w:rPr>
              <w:t xml:space="preserve"> 本项目非正常工况污染物产排情况</w:t>
            </w:r>
          </w:p>
          <w:tbl>
            <w:tblPr>
              <w:tblStyle w:val="18"/>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99"/>
              <w:gridCol w:w="500"/>
              <w:gridCol w:w="1150"/>
              <w:gridCol w:w="950"/>
              <w:gridCol w:w="717"/>
              <w:gridCol w:w="700"/>
              <w:gridCol w:w="1122"/>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pct"/>
                  <w:noWrap w:val="0"/>
                  <w:vAlign w:val="center"/>
                </w:tcPr>
                <w:p>
                  <w:pPr>
                    <w:adjustRightInd w:val="0"/>
                    <w:snapToGrid w:val="0"/>
                    <w:spacing w:line="240" w:lineRule="auto"/>
                    <w:jc w:val="center"/>
                    <w:rPr>
                      <w:rFonts w:hint="default" w:ascii="Times New Roman" w:hAnsi="Times New Roman" w:cs="Times New Roman"/>
                      <w:bCs/>
                      <w:spacing w:val="-10"/>
                      <w:szCs w:val="21"/>
                    </w:rPr>
                  </w:pPr>
                  <w:r>
                    <w:rPr>
                      <w:rFonts w:hint="default" w:ascii="Times New Roman" w:hAnsi="Times New Roman" w:cs="Times New Roman"/>
                      <w:bCs/>
                      <w:spacing w:val="-10"/>
                      <w:szCs w:val="21"/>
                    </w:rPr>
                    <w:t>污染源</w:t>
                  </w:r>
                </w:p>
              </w:tc>
              <w:tc>
                <w:tcPr>
                  <w:tcW w:w="747" w:type="pct"/>
                  <w:noWrap w:val="0"/>
                  <w:vAlign w:val="center"/>
                </w:tcPr>
                <w:p>
                  <w:pPr>
                    <w:adjustRightInd w:val="0"/>
                    <w:snapToGrid w:val="0"/>
                    <w:spacing w:line="240" w:lineRule="auto"/>
                    <w:jc w:val="center"/>
                    <w:rPr>
                      <w:rFonts w:hint="default" w:ascii="Times New Roman" w:hAnsi="Times New Roman" w:cs="Times New Roman"/>
                      <w:bCs/>
                      <w:spacing w:val="-10"/>
                      <w:szCs w:val="21"/>
                    </w:rPr>
                  </w:pPr>
                  <w:r>
                    <w:rPr>
                      <w:rFonts w:hint="default" w:ascii="Times New Roman" w:hAnsi="Times New Roman" w:cs="Times New Roman"/>
                      <w:bCs/>
                      <w:spacing w:val="-10"/>
                      <w:szCs w:val="21"/>
                    </w:rPr>
                    <w:t>非正常排放原因</w:t>
                  </w:r>
                </w:p>
              </w:tc>
              <w:tc>
                <w:tcPr>
                  <w:tcW w:w="311" w:type="pct"/>
                  <w:noWrap w:val="0"/>
                  <w:vAlign w:val="center"/>
                </w:tcPr>
                <w:p>
                  <w:pPr>
                    <w:adjustRightInd w:val="0"/>
                    <w:snapToGrid w:val="0"/>
                    <w:spacing w:line="240" w:lineRule="auto"/>
                    <w:jc w:val="center"/>
                    <w:rPr>
                      <w:rFonts w:hint="default" w:ascii="Times New Roman" w:hAnsi="Times New Roman" w:cs="Times New Roman"/>
                      <w:bCs/>
                      <w:spacing w:val="-10"/>
                      <w:szCs w:val="21"/>
                    </w:rPr>
                  </w:pPr>
                  <w:r>
                    <w:rPr>
                      <w:rFonts w:hint="default" w:ascii="Times New Roman" w:hAnsi="Times New Roman" w:cs="Times New Roman"/>
                      <w:bCs/>
                      <w:spacing w:val="-10"/>
                      <w:szCs w:val="21"/>
                    </w:rPr>
                    <w:t>污染物</w:t>
                  </w:r>
                </w:p>
              </w:tc>
              <w:tc>
                <w:tcPr>
                  <w:tcW w:w="716" w:type="pct"/>
                  <w:noWrap w:val="0"/>
                  <w:vAlign w:val="center"/>
                </w:tcPr>
                <w:p>
                  <w:pPr>
                    <w:adjustRightInd w:val="0"/>
                    <w:snapToGrid w:val="0"/>
                    <w:spacing w:line="240" w:lineRule="auto"/>
                    <w:jc w:val="center"/>
                    <w:rPr>
                      <w:rFonts w:hint="default" w:ascii="Times New Roman" w:hAnsi="Times New Roman" w:cs="Times New Roman"/>
                      <w:bCs/>
                      <w:spacing w:val="-10"/>
                      <w:szCs w:val="21"/>
                    </w:rPr>
                  </w:pPr>
                  <w:r>
                    <w:rPr>
                      <w:rFonts w:hint="default" w:ascii="Times New Roman" w:hAnsi="Times New Roman" w:cs="Times New Roman"/>
                      <w:bCs/>
                      <w:spacing w:val="-10"/>
                      <w:szCs w:val="21"/>
                    </w:rPr>
                    <w:t>非正常排放浓度/(mg/m³)</w:t>
                  </w:r>
                </w:p>
              </w:tc>
              <w:tc>
                <w:tcPr>
                  <w:tcW w:w="592" w:type="pct"/>
                  <w:noWrap w:val="0"/>
                  <w:vAlign w:val="center"/>
                </w:tcPr>
                <w:p>
                  <w:pPr>
                    <w:pStyle w:val="2"/>
                    <w:spacing w:line="240" w:lineRule="auto"/>
                    <w:ind w:left="0" w:firstLine="0" w:firstLineChars="0"/>
                    <w:jc w:val="center"/>
                    <w:rPr>
                      <w:rFonts w:hint="default" w:ascii="Times New Roman" w:hAnsi="Times New Roman" w:cs="Times New Roman"/>
                      <w:szCs w:val="21"/>
                    </w:rPr>
                  </w:pPr>
                  <w:r>
                    <w:rPr>
                      <w:rFonts w:hint="default" w:ascii="Times New Roman" w:hAnsi="Times New Roman" w:cs="Times New Roman"/>
                      <w:szCs w:val="21"/>
                    </w:rPr>
                    <w:t>非正常排放速率</w:t>
                  </w:r>
                  <w:r>
                    <w:rPr>
                      <w:rFonts w:hint="eastAsia" w:cs="Times New Roman"/>
                      <w:szCs w:val="21"/>
                      <w:lang w:eastAsia="zh-CN"/>
                    </w:rPr>
                    <w:t>（</w:t>
                  </w:r>
                  <w:r>
                    <w:rPr>
                      <w:rFonts w:hint="default" w:ascii="Times New Roman" w:hAnsi="Times New Roman" w:cs="Times New Roman"/>
                      <w:szCs w:val="21"/>
                    </w:rPr>
                    <w:t>kg/h</w:t>
                  </w:r>
                  <w:r>
                    <w:rPr>
                      <w:rFonts w:hint="eastAsia" w:cs="Times New Roman"/>
                      <w:szCs w:val="21"/>
                      <w:lang w:eastAsia="zh-CN"/>
                    </w:rPr>
                    <w:t>）</w:t>
                  </w:r>
                </w:p>
              </w:tc>
              <w:tc>
                <w:tcPr>
                  <w:tcW w:w="446" w:type="pct"/>
                  <w:noWrap w:val="0"/>
                  <w:vAlign w:val="center"/>
                </w:tcPr>
                <w:p>
                  <w:pPr>
                    <w:adjustRightInd w:val="0"/>
                    <w:snapToGrid w:val="0"/>
                    <w:spacing w:line="240" w:lineRule="auto"/>
                    <w:jc w:val="center"/>
                    <w:rPr>
                      <w:rFonts w:hint="default" w:ascii="Times New Roman" w:hAnsi="Times New Roman" w:cs="Times New Roman"/>
                      <w:bCs/>
                      <w:spacing w:val="-10"/>
                      <w:szCs w:val="21"/>
                    </w:rPr>
                  </w:pPr>
                  <w:r>
                    <w:rPr>
                      <w:rFonts w:hint="default" w:ascii="Times New Roman" w:hAnsi="Times New Roman" w:cs="Times New Roman"/>
                      <w:bCs/>
                      <w:spacing w:val="-10"/>
                      <w:szCs w:val="21"/>
                    </w:rPr>
                    <w:t>单次持续时间</w:t>
                  </w:r>
                </w:p>
                <w:p>
                  <w:pPr>
                    <w:adjustRightInd w:val="0"/>
                    <w:snapToGrid w:val="0"/>
                    <w:spacing w:line="240" w:lineRule="auto"/>
                    <w:jc w:val="center"/>
                    <w:rPr>
                      <w:rFonts w:hint="default" w:ascii="Times New Roman" w:hAnsi="Times New Roman" w:cs="Times New Roman"/>
                      <w:bCs/>
                      <w:spacing w:val="-10"/>
                      <w:szCs w:val="21"/>
                    </w:rPr>
                  </w:pPr>
                  <w:r>
                    <w:rPr>
                      <w:rFonts w:hint="default" w:ascii="Times New Roman" w:hAnsi="Times New Roman" w:cs="Times New Roman"/>
                      <w:bCs/>
                      <w:spacing w:val="-10"/>
                      <w:szCs w:val="21"/>
                    </w:rPr>
                    <w:t>/h</w:t>
                  </w:r>
                </w:p>
              </w:tc>
              <w:tc>
                <w:tcPr>
                  <w:tcW w:w="436" w:type="pct"/>
                  <w:noWrap w:val="0"/>
                  <w:vAlign w:val="center"/>
                </w:tcPr>
                <w:p>
                  <w:pPr>
                    <w:widowControl/>
                    <w:adjustRightInd w:val="0"/>
                    <w:snapToGrid w:val="0"/>
                    <w:spacing w:line="240" w:lineRule="auto"/>
                    <w:jc w:val="center"/>
                    <w:rPr>
                      <w:rFonts w:hint="eastAsia" w:ascii="Times New Roman" w:hAnsi="Times New Roman" w:eastAsia="宋体" w:cs="Times New Roman"/>
                      <w:bCs/>
                      <w:spacing w:val="-10"/>
                      <w:szCs w:val="21"/>
                      <w:lang w:eastAsia="zh-CN"/>
                    </w:rPr>
                  </w:pPr>
                  <w:r>
                    <w:rPr>
                      <w:rFonts w:hint="default" w:ascii="Times New Roman" w:hAnsi="Times New Roman" w:cs="Times New Roman"/>
                      <w:bCs/>
                      <w:spacing w:val="-10"/>
                      <w:szCs w:val="21"/>
                    </w:rPr>
                    <w:t>年发生频次</w:t>
                  </w:r>
                  <w:r>
                    <w:rPr>
                      <w:rFonts w:hint="eastAsia" w:cs="Times New Roman"/>
                      <w:bCs/>
                      <w:spacing w:val="-10"/>
                      <w:szCs w:val="21"/>
                      <w:lang w:eastAsia="zh-CN"/>
                    </w:rPr>
                    <w:t>（</w:t>
                  </w:r>
                  <w:r>
                    <w:rPr>
                      <w:rFonts w:hint="default" w:ascii="Times New Roman" w:hAnsi="Times New Roman" w:cs="Times New Roman"/>
                      <w:bCs/>
                      <w:spacing w:val="-10"/>
                      <w:szCs w:val="21"/>
                    </w:rPr>
                    <w:t>次/年</w:t>
                  </w:r>
                  <w:r>
                    <w:rPr>
                      <w:rFonts w:hint="eastAsia" w:cs="Times New Roman"/>
                      <w:bCs/>
                      <w:spacing w:val="-10"/>
                      <w:szCs w:val="21"/>
                      <w:lang w:eastAsia="zh-CN"/>
                    </w:rPr>
                    <w:t>）</w:t>
                  </w:r>
                </w:p>
              </w:tc>
              <w:tc>
                <w:tcPr>
                  <w:tcW w:w="699" w:type="pct"/>
                  <w:noWrap w:val="0"/>
                  <w:vAlign w:val="center"/>
                </w:tcPr>
                <w:p>
                  <w:pPr>
                    <w:adjustRightInd w:val="0"/>
                    <w:snapToGrid w:val="0"/>
                    <w:spacing w:line="240" w:lineRule="auto"/>
                    <w:jc w:val="center"/>
                    <w:rPr>
                      <w:rFonts w:hint="default" w:ascii="Times New Roman" w:hAnsi="Times New Roman" w:cs="Times New Roman"/>
                      <w:bCs/>
                      <w:spacing w:val="-10"/>
                      <w:szCs w:val="21"/>
                    </w:rPr>
                  </w:pPr>
                  <w:r>
                    <w:rPr>
                      <w:rFonts w:hint="default" w:ascii="Times New Roman" w:hAnsi="Times New Roman" w:cs="Times New Roman"/>
                      <w:bCs/>
                      <w:spacing w:val="-10"/>
                      <w:szCs w:val="21"/>
                    </w:rPr>
                    <w:t>排放量</w:t>
                  </w:r>
                </w:p>
                <w:p>
                  <w:pPr>
                    <w:adjustRightInd w:val="0"/>
                    <w:snapToGrid w:val="0"/>
                    <w:spacing w:line="240" w:lineRule="auto"/>
                    <w:jc w:val="center"/>
                    <w:rPr>
                      <w:rFonts w:hint="default" w:ascii="Times New Roman" w:hAnsi="Times New Roman" w:cs="Times New Roman"/>
                      <w:bCs/>
                      <w:spacing w:val="-10"/>
                      <w:szCs w:val="21"/>
                    </w:rPr>
                  </w:pPr>
                  <w:r>
                    <w:rPr>
                      <w:rFonts w:hint="default" w:ascii="Times New Roman" w:hAnsi="Times New Roman" w:cs="Times New Roman"/>
                      <w:bCs/>
                      <w:spacing w:val="-10"/>
                      <w:szCs w:val="21"/>
                    </w:rPr>
                    <w:t>(</w:t>
                  </w:r>
                  <w:r>
                    <w:rPr>
                      <w:rFonts w:hint="default" w:ascii="Times New Roman" w:hAnsi="Times New Roman" w:cs="Times New Roman"/>
                      <w:bCs/>
                      <w:spacing w:val="-10"/>
                      <w:szCs w:val="21"/>
                      <w:lang w:val="en-US" w:eastAsia="zh-CN"/>
                    </w:rPr>
                    <w:t>kg</w:t>
                  </w:r>
                  <w:r>
                    <w:rPr>
                      <w:rFonts w:hint="default" w:ascii="Times New Roman" w:hAnsi="Times New Roman" w:cs="Times New Roman"/>
                      <w:bCs/>
                      <w:spacing w:val="-10"/>
                      <w:szCs w:val="21"/>
                    </w:rPr>
                    <w:t>)</w:t>
                  </w:r>
                </w:p>
              </w:tc>
              <w:tc>
                <w:tcPr>
                  <w:tcW w:w="461" w:type="pct"/>
                  <w:noWrap w:val="0"/>
                  <w:vAlign w:val="center"/>
                </w:tcPr>
                <w:p>
                  <w:pPr>
                    <w:adjustRightInd w:val="0"/>
                    <w:snapToGrid w:val="0"/>
                    <w:spacing w:line="240" w:lineRule="auto"/>
                    <w:jc w:val="center"/>
                    <w:rPr>
                      <w:rFonts w:hint="default" w:ascii="Times New Roman" w:hAnsi="Times New Roman" w:cs="Times New Roman"/>
                      <w:bCs/>
                      <w:spacing w:val="-10"/>
                      <w:szCs w:val="21"/>
                    </w:rPr>
                  </w:pPr>
                  <w:r>
                    <w:rPr>
                      <w:rFonts w:hint="default" w:ascii="Times New Roman" w:hAnsi="Times New Roman" w:cs="Times New Roman"/>
                      <w:bCs/>
                      <w:spacing w:val="-10"/>
                      <w:szCs w:val="21"/>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pct"/>
                  <w:noWrap w:val="0"/>
                  <w:vAlign w:val="center"/>
                </w:tcPr>
                <w:p>
                  <w:pPr>
                    <w:adjustRightInd w:val="0"/>
                    <w:snapToGrid w:val="0"/>
                    <w:spacing w:line="240" w:lineRule="auto"/>
                    <w:jc w:val="center"/>
                    <w:rPr>
                      <w:rFonts w:hint="default" w:ascii="Times New Roman" w:hAnsi="Times New Roman" w:eastAsia="宋体" w:cs="Times New Roman"/>
                      <w:bCs/>
                      <w:spacing w:val="-10"/>
                      <w:szCs w:val="21"/>
                      <w:lang w:val="en-US" w:eastAsia="zh-CN"/>
                    </w:rPr>
                  </w:pPr>
                  <w:r>
                    <w:rPr>
                      <w:rFonts w:hint="eastAsia" w:ascii="Times New Roman" w:hAnsi="Times New Roman" w:eastAsia="宋体" w:cs="Times New Roman"/>
                      <w:sz w:val="21"/>
                      <w:szCs w:val="21"/>
                      <w:lang w:val="en-US" w:eastAsia="zh-CN"/>
                    </w:rPr>
                    <w:t>1#轻质混凝土搅拌粉尘</w:t>
                  </w:r>
                </w:p>
              </w:tc>
              <w:tc>
                <w:tcPr>
                  <w:tcW w:w="747" w:type="pct"/>
                  <w:noWrap w:val="0"/>
                  <w:vAlign w:val="center"/>
                </w:tcPr>
                <w:p>
                  <w:pPr>
                    <w:adjustRightInd w:val="0"/>
                    <w:snapToGrid w:val="0"/>
                    <w:spacing w:line="240" w:lineRule="auto"/>
                    <w:jc w:val="center"/>
                    <w:rPr>
                      <w:rFonts w:hint="default" w:ascii="Times New Roman" w:hAnsi="Times New Roman" w:cs="Times New Roman"/>
                      <w:bCs/>
                      <w:spacing w:val="-10"/>
                      <w:sz w:val="21"/>
                      <w:szCs w:val="21"/>
                    </w:rPr>
                  </w:pPr>
                  <w:r>
                    <w:rPr>
                      <w:rFonts w:hint="eastAsia" w:cs="Times New Roman"/>
                      <w:bCs/>
                      <w:spacing w:val="-10"/>
                      <w:sz w:val="21"/>
                      <w:szCs w:val="21"/>
                      <w:lang w:eastAsia="zh-CN"/>
                    </w:rPr>
                    <w:t>袋式</w:t>
                  </w:r>
                  <w:r>
                    <w:rPr>
                      <w:rFonts w:hint="default" w:ascii="Times New Roman" w:hAnsi="Times New Roman" w:cs="Times New Roman"/>
                      <w:bCs/>
                      <w:spacing w:val="-10"/>
                      <w:sz w:val="21"/>
                      <w:szCs w:val="21"/>
                    </w:rPr>
                    <w:t>堵塞，除尘效率降为0%</w:t>
                  </w:r>
                </w:p>
              </w:tc>
              <w:tc>
                <w:tcPr>
                  <w:tcW w:w="311" w:type="pct"/>
                  <w:noWrap w:val="0"/>
                  <w:vAlign w:val="center"/>
                </w:tcPr>
                <w:p>
                  <w:pPr>
                    <w:adjustRightInd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16" w:type="pct"/>
                  <w:noWrap w:val="0"/>
                  <w:vAlign w:val="center"/>
                </w:tcPr>
                <w:p>
                  <w:pPr>
                    <w:adjustRightInd w:val="0"/>
                    <w:snapToGrid w:val="0"/>
                    <w:spacing w:line="240" w:lineRule="auto"/>
                    <w:jc w:val="center"/>
                    <w:rPr>
                      <w:rFonts w:hint="default" w:ascii="Times New Roman" w:hAnsi="Times New Roman" w:cs="Times New Roman"/>
                      <w:bCs/>
                      <w:sz w:val="21"/>
                      <w:szCs w:val="21"/>
                      <w:lang w:val="en-US" w:eastAsia="zh-CN"/>
                    </w:rPr>
                  </w:pPr>
                  <w:r>
                    <w:rPr>
                      <w:rFonts w:hint="eastAsia" w:cs="Times New Roman"/>
                      <w:bCs/>
                      <w:sz w:val="21"/>
                      <w:szCs w:val="21"/>
                      <w:lang w:val="en-US" w:eastAsia="zh-CN"/>
                    </w:rPr>
                    <w:t>2417.438</w:t>
                  </w:r>
                </w:p>
              </w:tc>
              <w:tc>
                <w:tcPr>
                  <w:tcW w:w="592" w:type="pct"/>
                  <w:noWrap w:val="0"/>
                  <w:vAlign w:val="center"/>
                </w:tcPr>
                <w:p>
                  <w:pPr>
                    <w:adjustRightInd w:val="0"/>
                    <w:snapToGrid w:val="0"/>
                    <w:spacing w:line="240" w:lineRule="auto"/>
                    <w:jc w:val="center"/>
                    <w:rPr>
                      <w:rFonts w:hint="default" w:ascii="Times New Roman" w:hAnsi="Times New Roman" w:cs="Times New Roman"/>
                      <w:sz w:val="21"/>
                      <w:szCs w:val="21"/>
                      <w:lang w:val="en-US" w:eastAsia="zh-CN"/>
                    </w:rPr>
                  </w:pPr>
                  <w:r>
                    <w:rPr>
                      <w:rFonts w:hint="eastAsia" w:cs="Times New Roman"/>
                      <w:sz w:val="21"/>
                      <w:szCs w:val="21"/>
                      <w:lang w:val="en-US" w:eastAsia="zh-CN"/>
                    </w:rPr>
                    <w:t>4.835</w:t>
                  </w:r>
                </w:p>
              </w:tc>
              <w:tc>
                <w:tcPr>
                  <w:tcW w:w="446" w:type="pct"/>
                  <w:noWrap w:val="0"/>
                  <w:vAlign w:val="center"/>
                </w:tcPr>
                <w:p>
                  <w:pPr>
                    <w:adjustRightInd w:val="0"/>
                    <w:snapToGrid w:val="0"/>
                    <w:spacing w:line="240" w:lineRule="auto"/>
                    <w:jc w:val="center"/>
                    <w:rPr>
                      <w:rFonts w:hint="default" w:ascii="Times New Roman" w:hAnsi="Times New Roman" w:eastAsia="宋体" w:cs="Times New Roman"/>
                      <w:bCs/>
                      <w:spacing w:val="-10"/>
                      <w:sz w:val="21"/>
                      <w:szCs w:val="21"/>
                      <w:lang w:val="en-US" w:eastAsia="zh-CN"/>
                    </w:rPr>
                  </w:pPr>
                  <w:r>
                    <w:rPr>
                      <w:rFonts w:hint="default" w:ascii="Times New Roman" w:hAnsi="Times New Roman" w:cs="Times New Roman"/>
                      <w:bCs/>
                      <w:spacing w:val="-10"/>
                      <w:sz w:val="21"/>
                      <w:szCs w:val="21"/>
                      <w:lang w:val="en-US" w:eastAsia="zh-CN"/>
                    </w:rPr>
                    <w:t>1</w:t>
                  </w:r>
                </w:p>
              </w:tc>
              <w:tc>
                <w:tcPr>
                  <w:tcW w:w="436" w:type="pct"/>
                  <w:noWrap w:val="0"/>
                  <w:vAlign w:val="center"/>
                </w:tcPr>
                <w:p>
                  <w:pPr>
                    <w:adjustRightInd w:val="0"/>
                    <w:snapToGrid w:val="0"/>
                    <w:spacing w:line="240" w:lineRule="auto"/>
                    <w:jc w:val="center"/>
                    <w:rPr>
                      <w:rFonts w:hint="default" w:ascii="Times New Roman" w:hAnsi="Times New Roman" w:eastAsia="宋体" w:cs="Times New Roman"/>
                      <w:bCs/>
                      <w:spacing w:val="-10"/>
                      <w:sz w:val="21"/>
                      <w:szCs w:val="21"/>
                      <w:lang w:val="en-US" w:eastAsia="zh-CN"/>
                    </w:rPr>
                  </w:pPr>
                  <w:r>
                    <w:rPr>
                      <w:rFonts w:hint="default" w:ascii="Times New Roman" w:hAnsi="Times New Roman" w:cs="Times New Roman"/>
                      <w:bCs/>
                      <w:spacing w:val="-10"/>
                      <w:sz w:val="21"/>
                      <w:szCs w:val="21"/>
                      <w:lang w:val="en-US" w:eastAsia="zh-CN"/>
                    </w:rPr>
                    <w:t>5</w:t>
                  </w:r>
                </w:p>
              </w:tc>
              <w:tc>
                <w:tcPr>
                  <w:tcW w:w="699" w:type="pct"/>
                  <w:noWrap w:val="0"/>
                  <w:vAlign w:val="center"/>
                </w:tcPr>
                <w:p>
                  <w:pPr>
                    <w:adjustRightInd w:val="0"/>
                    <w:snapToGrid w:val="0"/>
                    <w:spacing w:line="240" w:lineRule="auto"/>
                    <w:jc w:val="center"/>
                    <w:rPr>
                      <w:rFonts w:hint="default" w:ascii="Times New Roman" w:hAnsi="Times New Roman" w:eastAsia="宋体" w:cs="Times New Roman"/>
                      <w:bCs/>
                      <w:spacing w:val="-10"/>
                      <w:sz w:val="21"/>
                      <w:szCs w:val="21"/>
                      <w:lang w:val="en-US" w:eastAsia="zh-CN"/>
                    </w:rPr>
                  </w:pPr>
                  <w:r>
                    <w:rPr>
                      <w:rFonts w:hint="eastAsia" w:cs="Times New Roman"/>
                      <w:bCs/>
                      <w:spacing w:val="-10"/>
                      <w:sz w:val="21"/>
                      <w:szCs w:val="21"/>
                      <w:lang w:val="en-US" w:eastAsia="zh-CN"/>
                    </w:rPr>
                    <w:t>24.175</w:t>
                  </w:r>
                </w:p>
              </w:tc>
              <w:tc>
                <w:tcPr>
                  <w:tcW w:w="461" w:type="pct"/>
                  <w:vMerge w:val="restart"/>
                  <w:noWrap w:val="0"/>
                  <w:vAlign w:val="center"/>
                </w:tcPr>
                <w:p>
                  <w:pPr>
                    <w:adjustRightInd w:val="0"/>
                    <w:snapToGrid w:val="0"/>
                    <w:spacing w:line="240" w:lineRule="auto"/>
                    <w:jc w:val="center"/>
                    <w:rPr>
                      <w:rFonts w:hint="default" w:ascii="Times New Roman" w:hAnsi="Times New Roman" w:cs="Times New Roman"/>
                      <w:bCs/>
                      <w:spacing w:val="-10"/>
                      <w:szCs w:val="21"/>
                    </w:rPr>
                  </w:pPr>
                  <w:r>
                    <w:rPr>
                      <w:rFonts w:hint="default" w:ascii="Times New Roman" w:hAnsi="Times New Roman" w:cs="Times New Roman"/>
                      <w:bCs/>
                      <w:spacing w:val="-10"/>
                      <w:szCs w:val="21"/>
                    </w:rPr>
                    <w:t>发现问题第一时间维修、停止生产，待设备正常后恢复生产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pct"/>
                  <w:noWrap w:val="0"/>
                  <w:vAlign w:val="center"/>
                </w:tcPr>
                <w:p>
                  <w:pPr>
                    <w:adjustRightInd w:val="0"/>
                    <w:snapToGrid w:val="0"/>
                    <w:spacing w:line="240" w:lineRule="auto"/>
                    <w:jc w:val="center"/>
                    <w:rPr>
                      <w:rFonts w:hint="default" w:ascii="Times New Roman" w:hAnsi="Times New Roman" w:cs="Times New Roman"/>
                      <w:bCs/>
                      <w:spacing w:val="-10"/>
                      <w:szCs w:val="21"/>
                      <w:lang w:val="en-US" w:eastAsia="zh-CN"/>
                    </w:rPr>
                  </w:pPr>
                  <w:r>
                    <w:rPr>
                      <w:rFonts w:hint="eastAsia" w:ascii="Times New Roman" w:hAnsi="Times New Roman" w:eastAsia="宋体" w:cs="Times New Roman"/>
                      <w:sz w:val="21"/>
                      <w:szCs w:val="21"/>
                      <w:lang w:val="en-US" w:eastAsia="zh-CN"/>
                    </w:rPr>
                    <w:t>2#轻质混凝土搅拌粉尘</w:t>
                  </w:r>
                </w:p>
              </w:tc>
              <w:tc>
                <w:tcPr>
                  <w:tcW w:w="747" w:type="pct"/>
                  <w:noWrap w:val="0"/>
                  <w:vAlign w:val="center"/>
                </w:tcPr>
                <w:p>
                  <w:pPr>
                    <w:adjustRightInd w:val="0"/>
                    <w:snapToGrid w:val="0"/>
                    <w:spacing w:line="240" w:lineRule="auto"/>
                    <w:jc w:val="center"/>
                    <w:rPr>
                      <w:rFonts w:hint="default" w:ascii="Times New Roman" w:hAnsi="Times New Roman" w:cs="Times New Roman"/>
                      <w:bCs/>
                      <w:spacing w:val="-10"/>
                      <w:sz w:val="21"/>
                      <w:szCs w:val="21"/>
                    </w:rPr>
                  </w:pPr>
                  <w:r>
                    <w:rPr>
                      <w:rFonts w:hint="eastAsia" w:cs="Times New Roman"/>
                      <w:bCs/>
                      <w:spacing w:val="-10"/>
                      <w:sz w:val="21"/>
                      <w:szCs w:val="21"/>
                      <w:lang w:eastAsia="zh-CN"/>
                    </w:rPr>
                    <w:t>袋式</w:t>
                  </w:r>
                  <w:r>
                    <w:rPr>
                      <w:rFonts w:hint="default" w:ascii="Times New Roman" w:hAnsi="Times New Roman" w:cs="Times New Roman"/>
                      <w:bCs/>
                      <w:spacing w:val="-10"/>
                      <w:sz w:val="21"/>
                      <w:szCs w:val="21"/>
                    </w:rPr>
                    <w:t>堵塞，除尘效率降为0%</w:t>
                  </w:r>
                </w:p>
              </w:tc>
              <w:tc>
                <w:tcPr>
                  <w:tcW w:w="311" w:type="pct"/>
                  <w:noWrap w:val="0"/>
                  <w:vAlign w:val="center"/>
                </w:tcPr>
                <w:p>
                  <w:pPr>
                    <w:adjustRightInd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16" w:type="pct"/>
                  <w:noWrap w:val="0"/>
                  <w:vAlign w:val="center"/>
                </w:tcPr>
                <w:p>
                  <w:pPr>
                    <w:adjustRightInd w:val="0"/>
                    <w:snapToGrid w:val="0"/>
                    <w:spacing w:line="240" w:lineRule="auto"/>
                    <w:jc w:val="center"/>
                    <w:rPr>
                      <w:rFonts w:hint="default" w:ascii="Times New Roman" w:hAnsi="Times New Roman" w:cs="Times New Roman"/>
                      <w:bCs/>
                      <w:sz w:val="21"/>
                      <w:szCs w:val="21"/>
                      <w:lang w:val="en-US" w:eastAsia="zh-CN"/>
                    </w:rPr>
                  </w:pPr>
                  <w:r>
                    <w:rPr>
                      <w:rFonts w:hint="eastAsia" w:cs="Times New Roman"/>
                      <w:bCs/>
                      <w:sz w:val="21"/>
                      <w:szCs w:val="21"/>
                      <w:lang w:val="en-US" w:eastAsia="zh-CN"/>
                    </w:rPr>
                    <w:t>2417.438</w:t>
                  </w:r>
                </w:p>
              </w:tc>
              <w:tc>
                <w:tcPr>
                  <w:tcW w:w="592" w:type="pct"/>
                  <w:noWrap w:val="0"/>
                  <w:vAlign w:val="center"/>
                </w:tcPr>
                <w:p>
                  <w:pPr>
                    <w:adjustRightInd w:val="0"/>
                    <w:snapToGrid w:val="0"/>
                    <w:spacing w:line="240" w:lineRule="auto"/>
                    <w:jc w:val="center"/>
                    <w:rPr>
                      <w:rFonts w:hint="default" w:ascii="Times New Roman" w:hAnsi="Times New Roman" w:cs="Times New Roman"/>
                      <w:sz w:val="21"/>
                      <w:szCs w:val="21"/>
                      <w:lang w:val="en-US" w:eastAsia="zh-CN"/>
                    </w:rPr>
                  </w:pPr>
                  <w:r>
                    <w:rPr>
                      <w:rFonts w:hint="eastAsia" w:cs="Times New Roman"/>
                      <w:sz w:val="21"/>
                      <w:szCs w:val="21"/>
                      <w:lang w:val="en-US" w:eastAsia="zh-CN"/>
                    </w:rPr>
                    <w:t>4.835</w:t>
                  </w:r>
                </w:p>
              </w:tc>
              <w:tc>
                <w:tcPr>
                  <w:tcW w:w="446" w:type="pct"/>
                  <w:noWrap w:val="0"/>
                  <w:vAlign w:val="center"/>
                </w:tcPr>
                <w:p>
                  <w:pPr>
                    <w:adjustRightInd w:val="0"/>
                    <w:snapToGrid w:val="0"/>
                    <w:spacing w:line="240" w:lineRule="auto"/>
                    <w:jc w:val="center"/>
                    <w:rPr>
                      <w:rFonts w:hint="default" w:ascii="Times New Roman" w:hAnsi="Times New Roman" w:cs="Times New Roman"/>
                      <w:bCs/>
                      <w:spacing w:val="-10"/>
                      <w:sz w:val="21"/>
                      <w:szCs w:val="21"/>
                      <w:lang w:val="en-US" w:eastAsia="zh-CN"/>
                    </w:rPr>
                  </w:pPr>
                  <w:r>
                    <w:rPr>
                      <w:rFonts w:hint="default" w:ascii="Times New Roman" w:hAnsi="Times New Roman" w:cs="Times New Roman"/>
                      <w:bCs/>
                      <w:spacing w:val="-10"/>
                      <w:sz w:val="21"/>
                      <w:szCs w:val="21"/>
                      <w:lang w:val="en-US" w:eastAsia="zh-CN"/>
                    </w:rPr>
                    <w:t>1</w:t>
                  </w:r>
                </w:p>
              </w:tc>
              <w:tc>
                <w:tcPr>
                  <w:tcW w:w="436" w:type="pct"/>
                  <w:noWrap w:val="0"/>
                  <w:vAlign w:val="center"/>
                </w:tcPr>
                <w:p>
                  <w:pPr>
                    <w:adjustRightInd w:val="0"/>
                    <w:snapToGrid w:val="0"/>
                    <w:spacing w:line="240" w:lineRule="auto"/>
                    <w:jc w:val="center"/>
                    <w:rPr>
                      <w:rFonts w:hint="default" w:ascii="Times New Roman" w:hAnsi="Times New Roman" w:cs="Times New Roman"/>
                      <w:bCs/>
                      <w:spacing w:val="-10"/>
                      <w:sz w:val="21"/>
                      <w:szCs w:val="21"/>
                      <w:lang w:val="en-US" w:eastAsia="zh-CN"/>
                    </w:rPr>
                  </w:pPr>
                  <w:r>
                    <w:rPr>
                      <w:rFonts w:hint="default" w:ascii="Times New Roman" w:hAnsi="Times New Roman" w:cs="Times New Roman"/>
                      <w:bCs/>
                      <w:spacing w:val="-10"/>
                      <w:sz w:val="21"/>
                      <w:szCs w:val="21"/>
                      <w:lang w:val="en-US" w:eastAsia="zh-CN"/>
                    </w:rPr>
                    <w:t>5</w:t>
                  </w:r>
                </w:p>
              </w:tc>
              <w:tc>
                <w:tcPr>
                  <w:tcW w:w="699" w:type="pct"/>
                  <w:noWrap w:val="0"/>
                  <w:vAlign w:val="center"/>
                </w:tcPr>
                <w:p>
                  <w:pPr>
                    <w:adjustRightInd w:val="0"/>
                    <w:snapToGrid w:val="0"/>
                    <w:spacing w:line="240" w:lineRule="auto"/>
                    <w:jc w:val="center"/>
                    <w:rPr>
                      <w:rFonts w:hint="default" w:ascii="Times New Roman" w:hAnsi="Times New Roman" w:eastAsia="宋体" w:cs="Times New Roman"/>
                      <w:bCs/>
                      <w:spacing w:val="-10"/>
                      <w:sz w:val="21"/>
                      <w:szCs w:val="21"/>
                      <w:lang w:val="en-US" w:eastAsia="zh-CN"/>
                    </w:rPr>
                  </w:pPr>
                  <w:r>
                    <w:rPr>
                      <w:rFonts w:hint="eastAsia" w:cs="Times New Roman"/>
                      <w:bCs/>
                      <w:spacing w:val="-10"/>
                      <w:sz w:val="21"/>
                      <w:szCs w:val="21"/>
                      <w:lang w:val="en-US" w:eastAsia="zh-CN"/>
                    </w:rPr>
                    <w:t>24.175</w:t>
                  </w:r>
                </w:p>
              </w:tc>
              <w:tc>
                <w:tcPr>
                  <w:tcW w:w="461" w:type="pct"/>
                  <w:vMerge w:val="continue"/>
                  <w:noWrap w:val="0"/>
                  <w:vAlign w:val="center"/>
                </w:tcPr>
                <w:p>
                  <w:pPr>
                    <w:adjustRightInd w:val="0"/>
                    <w:snapToGrid w:val="0"/>
                    <w:spacing w:line="240" w:lineRule="auto"/>
                    <w:jc w:val="center"/>
                    <w:rPr>
                      <w:rFonts w:hint="default" w:ascii="Times New Roman" w:hAnsi="Times New Roman" w:cs="Times New Roman"/>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pct"/>
                  <w:noWrap w:val="0"/>
                  <w:vAlign w:val="center"/>
                </w:tcPr>
                <w:p>
                  <w:pPr>
                    <w:adjustRightInd w:val="0"/>
                    <w:snapToGrid w:val="0"/>
                    <w:spacing w:line="240" w:lineRule="auto"/>
                    <w:jc w:val="center"/>
                    <w:rPr>
                      <w:rFonts w:hint="default" w:ascii="Times New Roman" w:hAnsi="Times New Roman" w:cs="Times New Roman"/>
                      <w:bCs/>
                      <w:spacing w:val="-10"/>
                      <w:szCs w:val="21"/>
                      <w:lang w:val="en-US" w:eastAsia="zh-CN"/>
                    </w:rPr>
                  </w:pPr>
                  <w:r>
                    <w:rPr>
                      <w:rFonts w:hint="eastAsia" w:ascii="Times New Roman" w:hAnsi="Times New Roman" w:eastAsia="宋体" w:cs="Times New Roman"/>
                      <w:sz w:val="21"/>
                      <w:szCs w:val="21"/>
                      <w:lang w:val="en-US" w:eastAsia="zh-CN"/>
                    </w:rPr>
                    <w:t>石灰球磨粉尘</w:t>
                  </w:r>
                </w:p>
              </w:tc>
              <w:tc>
                <w:tcPr>
                  <w:tcW w:w="747" w:type="pct"/>
                  <w:noWrap w:val="0"/>
                  <w:vAlign w:val="center"/>
                </w:tcPr>
                <w:p>
                  <w:pPr>
                    <w:adjustRightInd w:val="0"/>
                    <w:snapToGrid w:val="0"/>
                    <w:spacing w:line="240" w:lineRule="auto"/>
                    <w:jc w:val="center"/>
                    <w:rPr>
                      <w:rFonts w:hint="default" w:ascii="Times New Roman" w:hAnsi="Times New Roman" w:cs="Times New Roman"/>
                      <w:bCs/>
                      <w:spacing w:val="-10"/>
                      <w:sz w:val="21"/>
                      <w:szCs w:val="21"/>
                    </w:rPr>
                  </w:pPr>
                  <w:r>
                    <w:rPr>
                      <w:rFonts w:hint="eastAsia" w:cs="Times New Roman"/>
                      <w:bCs/>
                      <w:spacing w:val="-10"/>
                      <w:sz w:val="21"/>
                      <w:szCs w:val="21"/>
                      <w:lang w:eastAsia="zh-CN"/>
                    </w:rPr>
                    <w:t>袋式</w:t>
                  </w:r>
                  <w:r>
                    <w:rPr>
                      <w:rFonts w:hint="default" w:ascii="Times New Roman" w:hAnsi="Times New Roman" w:cs="Times New Roman"/>
                      <w:bCs/>
                      <w:spacing w:val="-10"/>
                      <w:sz w:val="21"/>
                      <w:szCs w:val="21"/>
                    </w:rPr>
                    <w:t>堵塞，除尘效率降为0%</w:t>
                  </w:r>
                </w:p>
              </w:tc>
              <w:tc>
                <w:tcPr>
                  <w:tcW w:w="311" w:type="pct"/>
                  <w:noWrap w:val="0"/>
                  <w:vAlign w:val="center"/>
                </w:tcPr>
                <w:p>
                  <w:pPr>
                    <w:adjustRightInd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16" w:type="pct"/>
                  <w:noWrap w:val="0"/>
                  <w:vAlign w:val="center"/>
                </w:tcPr>
                <w:p>
                  <w:pPr>
                    <w:adjustRightInd w:val="0"/>
                    <w:snapToGrid w:val="0"/>
                    <w:spacing w:line="240" w:lineRule="auto"/>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868</w:t>
                  </w:r>
                </w:p>
              </w:tc>
              <w:tc>
                <w:tcPr>
                  <w:tcW w:w="592" w:type="pct"/>
                  <w:noWrap w:val="0"/>
                  <w:vAlign w:val="center"/>
                </w:tcPr>
                <w:p>
                  <w:pPr>
                    <w:adjustRightInd w:val="0"/>
                    <w:snapToGrid w:val="0"/>
                    <w:spacing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1.736</w:t>
                  </w:r>
                </w:p>
              </w:tc>
              <w:tc>
                <w:tcPr>
                  <w:tcW w:w="446" w:type="pct"/>
                  <w:noWrap w:val="0"/>
                  <w:vAlign w:val="center"/>
                </w:tcPr>
                <w:p>
                  <w:pPr>
                    <w:adjustRightInd w:val="0"/>
                    <w:snapToGrid w:val="0"/>
                    <w:spacing w:line="240" w:lineRule="auto"/>
                    <w:jc w:val="center"/>
                    <w:rPr>
                      <w:rFonts w:hint="default" w:ascii="Times New Roman" w:hAnsi="Times New Roman" w:cs="Times New Roman"/>
                      <w:bCs/>
                      <w:spacing w:val="-10"/>
                      <w:sz w:val="21"/>
                      <w:szCs w:val="21"/>
                      <w:lang w:val="en-US" w:eastAsia="zh-CN"/>
                    </w:rPr>
                  </w:pPr>
                  <w:r>
                    <w:rPr>
                      <w:rFonts w:hint="default" w:ascii="Times New Roman" w:hAnsi="Times New Roman" w:cs="Times New Roman"/>
                      <w:bCs/>
                      <w:spacing w:val="-10"/>
                      <w:sz w:val="21"/>
                      <w:szCs w:val="21"/>
                      <w:lang w:val="en-US" w:eastAsia="zh-CN"/>
                    </w:rPr>
                    <w:t>1</w:t>
                  </w:r>
                </w:p>
              </w:tc>
              <w:tc>
                <w:tcPr>
                  <w:tcW w:w="436" w:type="pct"/>
                  <w:noWrap w:val="0"/>
                  <w:vAlign w:val="center"/>
                </w:tcPr>
                <w:p>
                  <w:pPr>
                    <w:adjustRightInd w:val="0"/>
                    <w:snapToGrid w:val="0"/>
                    <w:spacing w:line="240" w:lineRule="auto"/>
                    <w:jc w:val="center"/>
                    <w:rPr>
                      <w:rFonts w:hint="default" w:ascii="Times New Roman" w:hAnsi="Times New Roman" w:cs="Times New Roman"/>
                      <w:bCs/>
                      <w:spacing w:val="-10"/>
                      <w:sz w:val="21"/>
                      <w:szCs w:val="21"/>
                      <w:lang w:val="en-US" w:eastAsia="zh-CN"/>
                    </w:rPr>
                  </w:pPr>
                  <w:r>
                    <w:rPr>
                      <w:rFonts w:hint="default" w:ascii="Times New Roman" w:hAnsi="Times New Roman" w:cs="Times New Roman"/>
                      <w:bCs/>
                      <w:spacing w:val="-10"/>
                      <w:sz w:val="21"/>
                      <w:szCs w:val="21"/>
                      <w:lang w:val="en-US" w:eastAsia="zh-CN"/>
                    </w:rPr>
                    <w:t>5</w:t>
                  </w:r>
                </w:p>
              </w:tc>
              <w:tc>
                <w:tcPr>
                  <w:tcW w:w="699" w:type="pct"/>
                  <w:noWrap w:val="0"/>
                  <w:vAlign w:val="center"/>
                </w:tcPr>
                <w:p>
                  <w:pPr>
                    <w:adjustRightInd w:val="0"/>
                    <w:snapToGrid w:val="0"/>
                    <w:spacing w:line="240" w:lineRule="auto"/>
                    <w:jc w:val="center"/>
                    <w:rPr>
                      <w:rFonts w:hint="default" w:ascii="Times New Roman" w:hAnsi="Times New Roman" w:eastAsia="宋体" w:cs="Times New Roman"/>
                      <w:bCs/>
                      <w:spacing w:val="-10"/>
                      <w:sz w:val="21"/>
                      <w:szCs w:val="21"/>
                      <w:lang w:val="en-US" w:eastAsia="zh-CN"/>
                    </w:rPr>
                  </w:pPr>
                  <w:r>
                    <w:rPr>
                      <w:rFonts w:hint="eastAsia" w:ascii="Times New Roman" w:hAnsi="Times New Roman" w:eastAsia="宋体" w:cs="Times New Roman"/>
                      <w:bCs/>
                      <w:spacing w:val="-10"/>
                      <w:sz w:val="21"/>
                      <w:szCs w:val="21"/>
                      <w:lang w:val="en-US" w:eastAsia="zh-CN"/>
                    </w:rPr>
                    <w:t>8.68</w:t>
                  </w:r>
                </w:p>
              </w:tc>
              <w:tc>
                <w:tcPr>
                  <w:tcW w:w="461" w:type="pct"/>
                  <w:vMerge w:val="continue"/>
                  <w:noWrap w:val="0"/>
                  <w:vAlign w:val="center"/>
                </w:tcPr>
                <w:p>
                  <w:pPr>
                    <w:adjustRightInd w:val="0"/>
                    <w:snapToGrid w:val="0"/>
                    <w:spacing w:line="240" w:lineRule="auto"/>
                    <w:jc w:val="center"/>
                    <w:rPr>
                      <w:rFonts w:hint="default" w:ascii="Times New Roman" w:hAnsi="Times New Roman" w:cs="Times New Roman"/>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pct"/>
                  <w:noWrap w:val="0"/>
                  <w:vAlign w:val="center"/>
                </w:tcPr>
                <w:p>
                  <w:pPr>
                    <w:adjustRightInd w:val="0"/>
                    <w:snapToGrid w:val="0"/>
                    <w:spacing w:line="240" w:lineRule="auto"/>
                    <w:jc w:val="center"/>
                    <w:rPr>
                      <w:rFonts w:hint="default" w:ascii="Times New Roman" w:hAnsi="Times New Roman" w:cs="Times New Roman"/>
                      <w:bCs/>
                      <w:spacing w:val="-10"/>
                      <w:szCs w:val="21"/>
                      <w:lang w:val="en-US" w:eastAsia="zh-CN"/>
                    </w:rPr>
                  </w:pPr>
                  <w:r>
                    <w:rPr>
                      <w:rFonts w:hint="eastAsia" w:ascii="Times New Roman" w:hAnsi="Times New Roman" w:eastAsia="宋体" w:cs="Times New Roman"/>
                      <w:sz w:val="21"/>
                      <w:szCs w:val="21"/>
                      <w:lang w:val="en-US" w:eastAsia="zh-CN"/>
                    </w:rPr>
                    <w:t>炉渣过筛粉尘</w:t>
                  </w:r>
                </w:p>
              </w:tc>
              <w:tc>
                <w:tcPr>
                  <w:tcW w:w="747" w:type="pct"/>
                  <w:noWrap w:val="0"/>
                  <w:vAlign w:val="center"/>
                </w:tcPr>
                <w:p>
                  <w:pPr>
                    <w:adjustRightInd w:val="0"/>
                    <w:snapToGrid w:val="0"/>
                    <w:spacing w:line="240" w:lineRule="auto"/>
                    <w:jc w:val="center"/>
                    <w:rPr>
                      <w:rFonts w:hint="default" w:ascii="Times New Roman" w:hAnsi="Times New Roman" w:cs="Times New Roman"/>
                      <w:bCs/>
                      <w:spacing w:val="-10"/>
                      <w:sz w:val="21"/>
                      <w:szCs w:val="21"/>
                    </w:rPr>
                  </w:pPr>
                  <w:r>
                    <w:rPr>
                      <w:rFonts w:hint="eastAsia" w:cs="Times New Roman"/>
                      <w:bCs/>
                      <w:spacing w:val="-10"/>
                      <w:sz w:val="21"/>
                      <w:szCs w:val="21"/>
                      <w:lang w:eastAsia="zh-CN"/>
                    </w:rPr>
                    <w:t>袋式</w:t>
                  </w:r>
                  <w:r>
                    <w:rPr>
                      <w:rFonts w:hint="default" w:ascii="Times New Roman" w:hAnsi="Times New Roman" w:cs="Times New Roman"/>
                      <w:bCs/>
                      <w:spacing w:val="-10"/>
                      <w:sz w:val="21"/>
                      <w:szCs w:val="21"/>
                    </w:rPr>
                    <w:t>堵塞，除尘效率降为0%</w:t>
                  </w:r>
                </w:p>
              </w:tc>
              <w:tc>
                <w:tcPr>
                  <w:tcW w:w="311" w:type="pct"/>
                  <w:noWrap w:val="0"/>
                  <w:vAlign w:val="center"/>
                </w:tcPr>
                <w:p>
                  <w:pPr>
                    <w:adjustRightInd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16" w:type="pct"/>
                  <w:noWrap w:val="0"/>
                  <w:vAlign w:val="center"/>
                </w:tcPr>
                <w:p>
                  <w:pPr>
                    <w:adjustRightInd w:val="0"/>
                    <w:snapToGrid w:val="0"/>
                    <w:spacing w:line="240" w:lineRule="auto"/>
                    <w:jc w:val="center"/>
                    <w:rPr>
                      <w:rFonts w:hint="default" w:ascii="Times New Roman" w:hAnsi="Times New Roman" w:cs="Times New Roman"/>
                      <w:bCs/>
                      <w:sz w:val="21"/>
                      <w:szCs w:val="21"/>
                      <w:lang w:val="en-US" w:eastAsia="zh-CN"/>
                    </w:rPr>
                  </w:pPr>
                  <w:r>
                    <w:rPr>
                      <w:rFonts w:hint="eastAsia" w:cs="Times New Roman"/>
                      <w:bCs/>
                      <w:sz w:val="21"/>
                      <w:szCs w:val="21"/>
                      <w:lang w:val="en-US" w:eastAsia="zh-CN"/>
                    </w:rPr>
                    <w:t>2419</w:t>
                  </w:r>
                </w:p>
              </w:tc>
              <w:tc>
                <w:tcPr>
                  <w:tcW w:w="592" w:type="pct"/>
                  <w:noWrap w:val="0"/>
                  <w:vAlign w:val="center"/>
                </w:tcPr>
                <w:p>
                  <w:pPr>
                    <w:adjustRightInd w:val="0"/>
                    <w:snapToGrid w:val="0"/>
                    <w:spacing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9.677</w:t>
                  </w:r>
                </w:p>
              </w:tc>
              <w:tc>
                <w:tcPr>
                  <w:tcW w:w="446" w:type="pct"/>
                  <w:noWrap w:val="0"/>
                  <w:vAlign w:val="center"/>
                </w:tcPr>
                <w:p>
                  <w:pPr>
                    <w:adjustRightInd w:val="0"/>
                    <w:snapToGrid w:val="0"/>
                    <w:spacing w:line="240" w:lineRule="auto"/>
                    <w:jc w:val="center"/>
                    <w:rPr>
                      <w:rFonts w:hint="default" w:ascii="Times New Roman" w:hAnsi="Times New Roman" w:cs="Times New Roman"/>
                      <w:bCs/>
                      <w:spacing w:val="-10"/>
                      <w:sz w:val="21"/>
                      <w:szCs w:val="21"/>
                    </w:rPr>
                  </w:pPr>
                  <w:r>
                    <w:rPr>
                      <w:rFonts w:hint="default" w:ascii="Times New Roman" w:hAnsi="Times New Roman" w:cs="Times New Roman"/>
                      <w:bCs/>
                      <w:spacing w:val="-10"/>
                      <w:sz w:val="21"/>
                      <w:szCs w:val="21"/>
                      <w:lang w:val="en-US" w:eastAsia="zh-CN"/>
                    </w:rPr>
                    <w:t>1</w:t>
                  </w:r>
                </w:p>
              </w:tc>
              <w:tc>
                <w:tcPr>
                  <w:tcW w:w="436" w:type="pct"/>
                  <w:noWrap w:val="0"/>
                  <w:vAlign w:val="center"/>
                </w:tcPr>
                <w:p>
                  <w:pPr>
                    <w:adjustRightInd w:val="0"/>
                    <w:snapToGrid w:val="0"/>
                    <w:spacing w:line="240" w:lineRule="auto"/>
                    <w:jc w:val="center"/>
                    <w:rPr>
                      <w:rFonts w:hint="default" w:ascii="Times New Roman" w:hAnsi="Times New Roman" w:cs="Times New Roman"/>
                      <w:bCs/>
                      <w:spacing w:val="-10"/>
                      <w:sz w:val="21"/>
                      <w:szCs w:val="21"/>
                    </w:rPr>
                  </w:pPr>
                  <w:r>
                    <w:rPr>
                      <w:rFonts w:hint="default" w:ascii="Times New Roman" w:hAnsi="Times New Roman" w:cs="Times New Roman"/>
                      <w:bCs/>
                      <w:spacing w:val="-10"/>
                      <w:sz w:val="21"/>
                      <w:szCs w:val="21"/>
                      <w:lang w:val="en-US" w:eastAsia="zh-CN"/>
                    </w:rPr>
                    <w:t>5</w:t>
                  </w:r>
                </w:p>
              </w:tc>
              <w:tc>
                <w:tcPr>
                  <w:tcW w:w="699" w:type="pct"/>
                  <w:noWrap w:val="0"/>
                  <w:vAlign w:val="center"/>
                </w:tcPr>
                <w:p>
                  <w:pPr>
                    <w:adjustRightInd w:val="0"/>
                    <w:snapToGrid w:val="0"/>
                    <w:spacing w:line="240" w:lineRule="auto"/>
                    <w:jc w:val="center"/>
                    <w:rPr>
                      <w:rFonts w:hint="default" w:ascii="Times New Roman" w:hAnsi="Times New Roman" w:eastAsia="宋体" w:cs="Times New Roman"/>
                      <w:bCs/>
                      <w:spacing w:val="-10"/>
                      <w:sz w:val="21"/>
                      <w:szCs w:val="21"/>
                      <w:lang w:val="en-US" w:eastAsia="zh-CN"/>
                    </w:rPr>
                  </w:pPr>
                  <w:r>
                    <w:rPr>
                      <w:rFonts w:hint="eastAsia" w:ascii="Times New Roman" w:hAnsi="Times New Roman" w:eastAsia="宋体" w:cs="Times New Roman"/>
                      <w:bCs/>
                      <w:spacing w:val="-10"/>
                      <w:sz w:val="21"/>
                      <w:szCs w:val="21"/>
                      <w:lang w:val="en-US" w:eastAsia="zh-CN"/>
                    </w:rPr>
                    <w:t>48.385</w:t>
                  </w:r>
                </w:p>
              </w:tc>
              <w:tc>
                <w:tcPr>
                  <w:tcW w:w="461" w:type="pct"/>
                  <w:vMerge w:val="continue"/>
                  <w:noWrap w:val="0"/>
                  <w:vAlign w:val="center"/>
                </w:tcPr>
                <w:p>
                  <w:pPr>
                    <w:adjustRightInd w:val="0"/>
                    <w:snapToGrid w:val="0"/>
                    <w:spacing w:line="240" w:lineRule="auto"/>
                    <w:jc w:val="center"/>
                    <w:rPr>
                      <w:rFonts w:hint="default" w:ascii="Times New Roman" w:hAnsi="Times New Roman" w:cs="Times New Roman"/>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pct"/>
                  <w:noWrap w:val="0"/>
                  <w:vAlign w:val="center"/>
                </w:tcPr>
                <w:p>
                  <w:pPr>
                    <w:adjustRightInd w:val="0"/>
                    <w:snapToGrid w:val="0"/>
                    <w:spacing w:line="240" w:lineRule="auto"/>
                    <w:jc w:val="center"/>
                    <w:rPr>
                      <w:rFonts w:hint="default" w:ascii="Times New Roman" w:hAnsi="Times New Roman" w:cs="Times New Roman"/>
                      <w:bCs/>
                      <w:spacing w:val="-10"/>
                      <w:szCs w:val="21"/>
                      <w:lang w:val="en-US" w:eastAsia="zh-CN"/>
                    </w:rPr>
                  </w:pPr>
                  <w:r>
                    <w:rPr>
                      <w:rFonts w:hint="eastAsia" w:cs="Times New Roman"/>
                      <w:sz w:val="21"/>
                      <w:szCs w:val="21"/>
                      <w:lang w:val="en-US" w:eastAsia="zh-CN"/>
                    </w:rPr>
                    <w:t>混凝土加气块及ALC</w:t>
                  </w:r>
                  <w:r>
                    <w:rPr>
                      <w:rFonts w:hint="eastAsia" w:ascii="Times New Roman" w:hAnsi="Times New Roman" w:eastAsia="宋体" w:cs="Times New Roman"/>
                      <w:sz w:val="21"/>
                      <w:szCs w:val="21"/>
                      <w:lang w:val="en-US" w:eastAsia="zh-CN"/>
                    </w:rPr>
                    <w:t>板材搅拌粉尘</w:t>
                  </w:r>
                </w:p>
              </w:tc>
              <w:tc>
                <w:tcPr>
                  <w:tcW w:w="747" w:type="pct"/>
                  <w:noWrap w:val="0"/>
                  <w:vAlign w:val="center"/>
                </w:tcPr>
                <w:p>
                  <w:pPr>
                    <w:adjustRightInd w:val="0"/>
                    <w:snapToGrid w:val="0"/>
                    <w:spacing w:line="240" w:lineRule="auto"/>
                    <w:jc w:val="center"/>
                    <w:rPr>
                      <w:rFonts w:hint="default" w:ascii="Times New Roman" w:hAnsi="Times New Roman" w:cs="Times New Roman"/>
                      <w:bCs/>
                      <w:spacing w:val="-10"/>
                      <w:sz w:val="21"/>
                      <w:szCs w:val="21"/>
                    </w:rPr>
                  </w:pPr>
                  <w:r>
                    <w:rPr>
                      <w:rFonts w:hint="eastAsia" w:cs="Times New Roman"/>
                      <w:bCs/>
                      <w:spacing w:val="-10"/>
                      <w:sz w:val="21"/>
                      <w:szCs w:val="21"/>
                      <w:lang w:eastAsia="zh-CN"/>
                    </w:rPr>
                    <w:t>袋式</w:t>
                  </w:r>
                  <w:r>
                    <w:rPr>
                      <w:rFonts w:hint="default" w:ascii="Times New Roman" w:hAnsi="Times New Roman" w:cs="Times New Roman"/>
                      <w:bCs/>
                      <w:spacing w:val="-10"/>
                      <w:sz w:val="21"/>
                      <w:szCs w:val="21"/>
                    </w:rPr>
                    <w:t>堵塞，除尘效率降为0%</w:t>
                  </w:r>
                </w:p>
              </w:tc>
              <w:tc>
                <w:tcPr>
                  <w:tcW w:w="311" w:type="pct"/>
                  <w:noWrap w:val="0"/>
                  <w:vAlign w:val="center"/>
                </w:tcPr>
                <w:p>
                  <w:pPr>
                    <w:adjustRightInd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16" w:type="pct"/>
                  <w:noWrap w:val="0"/>
                  <w:vAlign w:val="center"/>
                </w:tcPr>
                <w:p>
                  <w:pPr>
                    <w:adjustRightInd w:val="0"/>
                    <w:snapToGrid w:val="0"/>
                    <w:spacing w:line="240" w:lineRule="auto"/>
                    <w:jc w:val="center"/>
                    <w:rPr>
                      <w:rFonts w:hint="default" w:ascii="Times New Roman" w:hAnsi="Times New Roman" w:cs="Times New Roman"/>
                      <w:bCs/>
                      <w:sz w:val="21"/>
                      <w:szCs w:val="21"/>
                      <w:lang w:val="en-US" w:eastAsia="zh-CN"/>
                    </w:rPr>
                  </w:pPr>
                  <w:r>
                    <w:rPr>
                      <w:rFonts w:hint="eastAsia" w:cs="Times New Roman"/>
                      <w:bCs/>
                      <w:sz w:val="21"/>
                      <w:szCs w:val="21"/>
                      <w:lang w:val="en-US" w:eastAsia="zh-CN"/>
                    </w:rPr>
                    <w:t>5917.167</w:t>
                  </w:r>
                </w:p>
              </w:tc>
              <w:tc>
                <w:tcPr>
                  <w:tcW w:w="592" w:type="pct"/>
                  <w:noWrap w:val="0"/>
                  <w:vAlign w:val="center"/>
                </w:tcPr>
                <w:p>
                  <w:pPr>
                    <w:adjustRightInd w:val="0"/>
                    <w:snapToGrid w:val="0"/>
                    <w:spacing w:line="240" w:lineRule="auto"/>
                    <w:jc w:val="center"/>
                    <w:rPr>
                      <w:rFonts w:hint="default" w:ascii="Times New Roman" w:hAnsi="Times New Roman" w:cs="Times New Roman"/>
                      <w:sz w:val="21"/>
                      <w:szCs w:val="21"/>
                      <w:lang w:val="en-US" w:eastAsia="zh-CN"/>
                    </w:rPr>
                  </w:pPr>
                  <w:r>
                    <w:rPr>
                      <w:rFonts w:hint="eastAsia" w:cs="Times New Roman"/>
                      <w:sz w:val="21"/>
                      <w:szCs w:val="21"/>
                      <w:lang w:val="en-US" w:eastAsia="zh-CN"/>
                    </w:rPr>
                    <w:t>29.586</w:t>
                  </w:r>
                </w:p>
              </w:tc>
              <w:tc>
                <w:tcPr>
                  <w:tcW w:w="446" w:type="pct"/>
                  <w:noWrap w:val="0"/>
                  <w:vAlign w:val="center"/>
                </w:tcPr>
                <w:p>
                  <w:pPr>
                    <w:adjustRightInd w:val="0"/>
                    <w:snapToGrid w:val="0"/>
                    <w:spacing w:line="240" w:lineRule="auto"/>
                    <w:jc w:val="center"/>
                    <w:rPr>
                      <w:rFonts w:hint="default" w:ascii="Times New Roman" w:hAnsi="Times New Roman" w:cs="Times New Roman"/>
                      <w:bCs/>
                      <w:spacing w:val="-10"/>
                      <w:sz w:val="21"/>
                      <w:szCs w:val="21"/>
                    </w:rPr>
                  </w:pPr>
                  <w:r>
                    <w:rPr>
                      <w:rFonts w:hint="default" w:ascii="Times New Roman" w:hAnsi="Times New Roman" w:cs="Times New Roman"/>
                      <w:bCs/>
                      <w:spacing w:val="-10"/>
                      <w:sz w:val="21"/>
                      <w:szCs w:val="21"/>
                      <w:lang w:val="en-US" w:eastAsia="zh-CN"/>
                    </w:rPr>
                    <w:t>1</w:t>
                  </w:r>
                </w:p>
              </w:tc>
              <w:tc>
                <w:tcPr>
                  <w:tcW w:w="436" w:type="pct"/>
                  <w:noWrap w:val="0"/>
                  <w:vAlign w:val="center"/>
                </w:tcPr>
                <w:p>
                  <w:pPr>
                    <w:adjustRightInd w:val="0"/>
                    <w:snapToGrid w:val="0"/>
                    <w:spacing w:line="240" w:lineRule="auto"/>
                    <w:jc w:val="center"/>
                    <w:rPr>
                      <w:rFonts w:hint="default" w:ascii="Times New Roman" w:hAnsi="Times New Roman" w:cs="Times New Roman"/>
                      <w:bCs/>
                      <w:spacing w:val="-10"/>
                      <w:sz w:val="21"/>
                      <w:szCs w:val="21"/>
                    </w:rPr>
                  </w:pPr>
                  <w:r>
                    <w:rPr>
                      <w:rFonts w:hint="default" w:ascii="Times New Roman" w:hAnsi="Times New Roman" w:cs="Times New Roman"/>
                      <w:bCs/>
                      <w:spacing w:val="-10"/>
                      <w:sz w:val="21"/>
                      <w:szCs w:val="21"/>
                      <w:lang w:val="en-US" w:eastAsia="zh-CN"/>
                    </w:rPr>
                    <w:t>5</w:t>
                  </w:r>
                </w:p>
              </w:tc>
              <w:tc>
                <w:tcPr>
                  <w:tcW w:w="699" w:type="pct"/>
                  <w:noWrap w:val="0"/>
                  <w:vAlign w:val="center"/>
                </w:tcPr>
                <w:p>
                  <w:pPr>
                    <w:adjustRightInd w:val="0"/>
                    <w:snapToGrid w:val="0"/>
                    <w:spacing w:line="240" w:lineRule="auto"/>
                    <w:jc w:val="center"/>
                    <w:rPr>
                      <w:rFonts w:hint="default" w:ascii="Times New Roman" w:hAnsi="Times New Roman" w:eastAsia="宋体" w:cs="Times New Roman"/>
                      <w:bCs/>
                      <w:spacing w:val="-10"/>
                      <w:sz w:val="21"/>
                      <w:szCs w:val="21"/>
                      <w:lang w:val="en-US" w:eastAsia="zh-CN"/>
                    </w:rPr>
                  </w:pPr>
                  <w:r>
                    <w:rPr>
                      <w:rFonts w:hint="eastAsia" w:cs="Times New Roman"/>
                      <w:bCs/>
                      <w:spacing w:val="-10"/>
                      <w:sz w:val="21"/>
                      <w:szCs w:val="21"/>
                      <w:lang w:val="en-US" w:eastAsia="zh-CN"/>
                    </w:rPr>
                    <w:t>147.93</w:t>
                  </w:r>
                </w:p>
              </w:tc>
              <w:tc>
                <w:tcPr>
                  <w:tcW w:w="461" w:type="pct"/>
                  <w:vMerge w:val="continue"/>
                  <w:noWrap w:val="0"/>
                  <w:vAlign w:val="center"/>
                </w:tcPr>
                <w:p>
                  <w:pPr>
                    <w:adjustRightInd w:val="0"/>
                    <w:snapToGrid w:val="0"/>
                    <w:spacing w:line="240" w:lineRule="auto"/>
                    <w:jc w:val="center"/>
                    <w:rPr>
                      <w:rFonts w:hint="default" w:ascii="Times New Roman" w:hAnsi="Times New Roman" w:cs="Times New Roman"/>
                      <w:bCs/>
                      <w:spacing w:val="-10"/>
                      <w:szCs w:val="21"/>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highlight w:val="none"/>
                <w:lang w:val="en-US" w:eastAsia="zh-CN"/>
              </w:rPr>
            </w:pPr>
            <w:r>
              <w:rPr>
                <w:rFonts w:hint="eastAsia"/>
                <w:sz w:val="24"/>
                <w:highlight w:val="none"/>
                <w:lang w:val="en-US" w:eastAsia="zh-CN"/>
              </w:rPr>
              <w:t>为防止生产废气非正常工况排放，及时检查废气处理装置的有效性和设备的运行情况，确保废气处理系统正常运行；开、停、检修要有预案，有严密周全的计划，降低非正常排放概率，或使影响最小：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highlight w:val="none"/>
                <w:lang w:val="en-US" w:eastAsia="zh-CN"/>
              </w:rPr>
            </w:pPr>
            <w:r>
              <w:rPr>
                <w:rFonts w:hint="eastAsia"/>
                <w:sz w:val="24"/>
                <w:highlight w:val="none"/>
                <w:lang w:val="en-US" w:eastAsia="zh-CN"/>
              </w:rPr>
              <w:t>a为确保项目袋式除尘器能够有效收集和处理，评价建议定期对袋式除尘器装置检查和维修等；b应设有备用电源和备用处理设备和零件，以备停电或设备出现故障时保障及时更换使废气全部做到达标排放。c对员工进行岗位培训。做好值班记录，实行岗位责任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highlight w:val="none"/>
                <w:lang w:val="en-US" w:eastAsia="zh-CN"/>
              </w:rPr>
            </w:pPr>
            <w:r>
              <w:rPr>
                <w:rFonts w:hint="eastAsia"/>
                <w:sz w:val="24"/>
                <w:highlight w:val="none"/>
                <w:lang w:val="en-US" w:eastAsia="zh-CN"/>
              </w:rPr>
              <w:t>本次评价要求项目应按上述措施严格落实，杜绝非正常工况下废气排放情况的发生；当发生非正常工况下废气排放情况时，应立即停车检查和维修，确保废气得到有效收集和处理。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b/>
                <w:bCs/>
                <w:sz w:val="24"/>
                <w:lang w:val="en-US" w:eastAsia="zh-CN"/>
              </w:rPr>
            </w:pPr>
            <w:r>
              <w:rPr>
                <w:rFonts w:hint="eastAsia"/>
                <w:b/>
                <w:bCs/>
                <w:sz w:val="24"/>
                <w:lang w:val="en-US" w:eastAsia="zh-CN"/>
              </w:rPr>
              <w:t>（4）</w:t>
            </w:r>
            <w:r>
              <w:rPr>
                <w:rFonts w:hint="default"/>
                <w:b/>
                <w:bCs/>
                <w:sz w:val="24"/>
                <w:lang w:val="en-US" w:eastAsia="zh-CN"/>
              </w:rPr>
              <w:t>监测要求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highlight w:val="none"/>
                <w:lang w:val="en-US" w:eastAsia="zh-CN"/>
              </w:rPr>
            </w:pPr>
            <w:r>
              <w:rPr>
                <w:rFonts w:hint="default"/>
                <w:sz w:val="24"/>
                <w:highlight w:val="none"/>
                <w:lang w:val="en-US" w:eastAsia="zh-CN"/>
              </w:rPr>
              <w:t>根据《排污单位自行监测技术指南</w:t>
            </w:r>
            <w:r>
              <w:rPr>
                <w:rFonts w:hint="eastAsia"/>
                <w:sz w:val="24"/>
                <w:highlight w:val="none"/>
                <w:lang w:val="en-US" w:eastAsia="zh-CN"/>
              </w:rPr>
              <w:t xml:space="preserve"> </w:t>
            </w:r>
            <w:r>
              <w:rPr>
                <w:rFonts w:hint="default"/>
                <w:sz w:val="24"/>
                <w:highlight w:val="none"/>
                <w:lang w:val="en-US" w:eastAsia="zh-CN"/>
              </w:rPr>
              <w:t>总则》（HJ819-2017）以及《</w:t>
            </w:r>
            <w:r>
              <w:rPr>
                <w:rFonts w:hint="eastAsia"/>
                <w:sz w:val="24"/>
                <w:highlight w:val="none"/>
                <w:lang w:val="en-US" w:eastAsia="zh-CN"/>
              </w:rPr>
              <w:t>排污单位自行监测技术指南 水泥工业</w:t>
            </w:r>
            <w:r>
              <w:rPr>
                <w:rFonts w:hint="default"/>
                <w:sz w:val="24"/>
                <w:highlight w:val="none"/>
                <w:lang w:val="en-US" w:eastAsia="zh-CN"/>
              </w:rPr>
              <w:t>》（HJ</w:t>
            </w:r>
            <w:r>
              <w:rPr>
                <w:rFonts w:hint="eastAsia"/>
                <w:sz w:val="24"/>
                <w:highlight w:val="none"/>
                <w:lang w:val="en-US" w:eastAsia="zh-CN"/>
              </w:rPr>
              <w:t>848-2017</w:t>
            </w:r>
            <w:r>
              <w:rPr>
                <w:rFonts w:hint="default"/>
                <w:sz w:val="24"/>
                <w:highlight w:val="none"/>
                <w:lang w:val="en-US" w:eastAsia="zh-CN"/>
              </w:rPr>
              <w:t>）的要求，本项目大气监测计划见表4-</w:t>
            </w:r>
            <w:r>
              <w:rPr>
                <w:rFonts w:hint="eastAsia"/>
                <w:sz w:val="24"/>
                <w:highlight w:val="none"/>
                <w:lang w:val="en-US" w:eastAsia="zh-CN"/>
              </w:rPr>
              <w:t>6</w:t>
            </w:r>
            <w:r>
              <w:rPr>
                <w:rFonts w:hint="default"/>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表4-</w:t>
            </w:r>
            <w:r>
              <w:rPr>
                <w:rFonts w:hint="eastAsia" w:cs="Times New Roman"/>
                <w:b/>
                <w:bCs/>
                <w:sz w:val="24"/>
                <w:szCs w:val="24"/>
                <w:highlight w:val="none"/>
                <w:lang w:val="en-US" w:eastAsia="zh-CN"/>
              </w:rPr>
              <w:t>6</w:t>
            </w:r>
            <w:r>
              <w:rPr>
                <w:rFonts w:hint="eastAsia" w:ascii="Times New Roman" w:hAnsi="Times New Roman" w:eastAsia="宋体" w:cs="Times New Roman"/>
                <w:b/>
                <w:bCs/>
                <w:sz w:val="24"/>
                <w:szCs w:val="24"/>
                <w:highlight w:val="none"/>
                <w:lang w:val="en-US" w:eastAsia="zh-CN"/>
              </w:rPr>
              <w:t xml:space="preserve">  废气环境监测计划</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88"/>
              <w:gridCol w:w="1688"/>
              <w:gridCol w:w="1071"/>
              <w:gridCol w:w="1082"/>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78"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类型</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类型</w:t>
                  </w:r>
                </w:p>
              </w:tc>
              <w:tc>
                <w:tcPr>
                  <w:tcW w:w="105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监测</w:t>
                  </w:r>
                  <w:r>
                    <w:rPr>
                      <w:rFonts w:hint="default" w:ascii="Times New Roman" w:hAnsi="Times New Roman" w:eastAsia="宋体" w:cs="Times New Roman"/>
                      <w:szCs w:val="21"/>
                      <w:highlight w:val="none"/>
                      <w:lang w:val="en-US" w:eastAsia="zh-CN"/>
                    </w:rPr>
                    <w:t>位置</w:t>
                  </w:r>
                </w:p>
              </w:tc>
              <w:tc>
                <w:tcPr>
                  <w:tcW w:w="666"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监测项目</w:t>
                  </w:r>
                </w:p>
              </w:tc>
              <w:tc>
                <w:tcPr>
                  <w:tcW w:w="67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监测频次</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废气</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无组织废气</w:t>
                  </w:r>
                </w:p>
              </w:tc>
              <w:tc>
                <w:tcPr>
                  <w:tcW w:w="105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厂界</w:t>
                  </w:r>
                </w:p>
              </w:tc>
              <w:tc>
                <w:tcPr>
                  <w:tcW w:w="666"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颗粒物</w:t>
                  </w:r>
                </w:p>
              </w:tc>
              <w:tc>
                <w:tcPr>
                  <w:tcW w:w="67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1次/季</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《水泥工业大气污染物排放标准》（GB4915-2013）表3浓度限值要求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552" w:type="pct"/>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有组织废气</w:t>
                  </w:r>
                </w:p>
              </w:tc>
              <w:tc>
                <w:tcPr>
                  <w:tcW w:w="105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DA001</w:t>
                  </w:r>
                  <w:r>
                    <w:rPr>
                      <w:rFonts w:hint="eastAsia" w:cs="Times New Roman"/>
                      <w:szCs w:val="21"/>
                      <w:highlight w:val="none"/>
                      <w:lang w:val="en-US" w:eastAsia="zh-CN"/>
                    </w:rPr>
                    <w:t>、DA002、DA004、</w:t>
                  </w:r>
                  <w:r>
                    <w:rPr>
                      <w:rFonts w:hint="eastAsia" w:ascii="Times New Roman" w:hAnsi="Times New Roman" w:eastAsia="宋体" w:cs="Times New Roman"/>
                      <w:szCs w:val="21"/>
                      <w:highlight w:val="none"/>
                      <w:lang w:val="en-US" w:eastAsia="zh-CN"/>
                    </w:rPr>
                    <w:t>DA005</w:t>
                  </w:r>
                </w:p>
              </w:tc>
              <w:tc>
                <w:tcPr>
                  <w:tcW w:w="666"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颗粒物</w:t>
                  </w:r>
                </w:p>
              </w:tc>
              <w:tc>
                <w:tcPr>
                  <w:tcW w:w="67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1次/2年</w:t>
                  </w:r>
                </w:p>
              </w:tc>
              <w:tc>
                <w:tcPr>
                  <w:tcW w:w="1577" w:type="pct"/>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《水泥工业大气污染物排放标准》（GB4915-2013）表</w:t>
                  </w:r>
                  <w:r>
                    <w:rPr>
                      <w:rFonts w:hint="eastAsia" w:cs="Times New Roman"/>
                      <w:szCs w:val="21"/>
                      <w:highlight w:val="none"/>
                      <w:lang w:val="en-US" w:eastAsia="zh-CN"/>
                    </w:rPr>
                    <w:t>1</w:t>
                  </w:r>
                  <w:r>
                    <w:rPr>
                      <w:rFonts w:hint="eastAsia" w:ascii="Times New Roman" w:hAnsi="Times New Roman" w:eastAsia="宋体" w:cs="Times New Roman"/>
                      <w:szCs w:val="21"/>
                      <w:highlight w:val="none"/>
                      <w:lang w:val="en-US" w:eastAsia="zh-CN"/>
                    </w:rPr>
                    <w:t>浓度限值要求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552"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DA003</w:t>
                  </w:r>
                </w:p>
              </w:tc>
              <w:tc>
                <w:tcPr>
                  <w:tcW w:w="666"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颗粒物</w:t>
                  </w:r>
                </w:p>
              </w:tc>
              <w:tc>
                <w:tcPr>
                  <w:tcW w:w="67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1次/半年</w:t>
                  </w:r>
                </w:p>
              </w:tc>
              <w:tc>
                <w:tcPr>
                  <w:tcW w:w="1577"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二</w:t>
            </w:r>
            <w:r>
              <w:rPr>
                <w:rFonts w:hint="eastAsia" w:ascii="Times New Roman" w:hAnsi="Times New Roman" w:eastAsia="宋体" w:cs="Times New Roman"/>
                <w:b/>
                <w:bCs/>
                <w:sz w:val="24"/>
                <w:szCs w:val="24"/>
                <w:lang w:val="en-US" w:eastAsia="zh-CN"/>
              </w:rPr>
              <w:t>、废水环境影响和保护措施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b/>
                <w:bCs/>
                <w:sz w:val="24"/>
                <w:lang w:val="en-US" w:eastAsia="zh-CN"/>
              </w:rPr>
            </w:pPr>
            <w:r>
              <w:rPr>
                <w:rFonts w:hint="eastAsia"/>
                <w:b/>
                <w:bCs/>
                <w:sz w:val="24"/>
                <w:lang w:val="en-US" w:eastAsia="zh-CN"/>
              </w:rPr>
              <w:t>（1）</w:t>
            </w:r>
            <w:r>
              <w:rPr>
                <w:rFonts w:hint="default"/>
                <w:b/>
                <w:bCs/>
                <w:sz w:val="24"/>
                <w:lang w:val="en-US" w:eastAsia="zh-CN"/>
              </w:rPr>
              <w:t>废水污染工序及源强分析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本项目产生的废水主要是</w:t>
            </w:r>
            <w:r>
              <w:rPr>
                <w:rFonts w:hint="default" w:ascii="Times New Roman" w:hAnsi="Times New Roman" w:cs="Times New Roman" w:eastAsiaTheme="minorEastAsia"/>
                <w:sz w:val="24"/>
                <w:szCs w:val="24"/>
                <w:highlight w:val="none"/>
                <w:lang w:val="en-GB" w:eastAsia="zh-CN"/>
              </w:rPr>
              <w:t>生活</w:t>
            </w:r>
            <w:r>
              <w:rPr>
                <w:rFonts w:hint="eastAsia" w:ascii="Times New Roman" w:hAnsi="Times New Roman" w:cs="Times New Roman" w:eastAsiaTheme="minorEastAsia"/>
                <w:sz w:val="24"/>
                <w:szCs w:val="24"/>
                <w:highlight w:val="none"/>
                <w:lang w:val="en-US" w:eastAsia="zh-CN"/>
              </w:rPr>
              <w:t>用水</w:t>
            </w:r>
            <w:r>
              <w:rPr>
                <w:rFonts w:hint="eastAsia" w:ascii="Times New Roman" w:hAnsi="Times New Roman" w:cs="Times New Roman" w:eastAsiaTheme="minorEastAsia"/>
                <w:sz w:val="24"/>
                <w:szCs w:val="24"/>
                <w:highlight w:val="none"/>
                <w:lang w:val="en-GB" w:eastAsia="zh-CN"/>
              </w:rPr>
              <w:t>、</w:t>
            </w:r>
            <w:r>
              <w:rPr>
                <w:rFonts w:hint="eastAsia" w:cs="Times New Roman" w:eastAsiaTheme="minorEastAsia"/>
                <w:sz w:val="24"/>
                <w:szCs w:val="24"/>
                <w:highlight w:val="none"/>
                <w:lang w:val="en-US" w:eastAsia="zh-CN"/>
              </w:rPr>
              <w:t>车辆冲洗用水</w:t>
            </w:r>
            <w:r>
              <w:rPr>
                <w:rFonts w:hint="eastAsia" w:ascii="Times New Roman" w:hAnsi="Times New Roman" w:cs="Times New Roman" w:eastAsiaTheme="min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fldChar w:fldCharType="begin"/>
            </w:r>
            <w:r>
              <w:rPr>
                <w:rFonts w:hint="default" w:ascii="Times New Roman" w:hAnsi="Times New Roman" w:cs="Times New Roman" w:eastAsiaTheme="minorEastAsia"/>
                <w:sz w:val="24"/>
                <w:szCs w:val="24"/>
                <w:highlight w:val="none"/>
                <w:lang w:val="en-US" w:eastAsia="zh-CN"/>
              </w:rPr>
              <w:instrText xml:space="preserve"> = 1 \* GB3 </w:instrText>
            </w:r>
            <w:r>
              <w:rPr>
                <w:rFonts w:hint="default" w:ascii="Times New Roman" w:hAnsi="Times New Roman" w:cs="Times New Roman" w:eastAsiaTheme="minorEastAsia"/>
                <w:sz w:val="24"/>
                <w:szCs w:val="24"/>
                <w:highlight w:val="none"/>
                <w:lang w:val="en-US" w:eastAsia="zh-CN"/>
              </w:rPr>
              <w:fldChar w:fldCharType="separate"/>
            </w:r>
            <w:r>
              <w:rPr>
                <w:rFonts w:hint="default" w:ascii="Times New Roman" w:hAnsi="Times New Roman" w:cs="Times New Roman" w:eastAsiaTheme="minorEastAsia"/>
                <w:sz w:val="24"/>
                <w:szCs w:val="24"/>
                <w:highlight w:val="none"/>
                <w:lang w:val="en-US" w:eastAsia="zh-CN"/>
              </w:rPr>
              <w:t>①</w:t>
            </w:r>
            <w:r>
              <w:rPr>
                <w:rFonts w:hint="default" w:ascii="Times New Roman" w:hAnsi="Times New Roman" w:cs="Times New Roman" w:eastAsiaTheme="minorEastAsia"/>
                <w:sz w:val="24"/>
                <w:szCs w:val="24"/>
                <w:highlight w:val="none"/>
                <w:lang w:val="en-US" w:eastAsia="zh-CN"/>
              </w:rPr>
              <w:fldChar w:fldCharType="end"/>
            </w:r>
            <w:r>
              <w:rPr>
                <w:rFonts w:hint="default" w:ascii="Times New Roman" w:hAnsi="Times New Roman" w:cs="Times New Roman" w:eastAsiaTheme="minorEastAsia"/>
                <w:sz w:val="24"/>
                <w:szCs w:val="24"/>
                <w:highlight w:val="none"/>
                <w:lang w:val="en-US" w:eastAsia="zh-CN"/>
              </w:rPr>
              <w:t>生活用水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本项目劳动定员</w:t>
            </w:r>
            <w:r>
              <w:rPr>
                <w:rFonts w:hint="eastAsia" w:ascii="Times New Roman" w:hAnsi="Times New Roman" w:cs="Times New Roman" w:eastAsiaTheme="minorEastAsia"/>
                <w:sz w:val="24"/>
                <w:szCs w:val="24"/>
                <w:highlight w:val="none"/>
                <w:lang w:val="en-US" w:eastAsia="zh-CN"/>
              </w:rPr>
              <w:t>140</w:t>
            </w:r>
            <w:r>
              <w:rPr>
                <w:rFonts w:hint="default" w:ascii="Times New Roman" w:hAnsi="Times New Roman" w:cs="Times New Roman" w:eastAsiaTheme="minorEastAsia"/>
                <w:sz w:val="24"/>
                <w:szCs w:val="24"/>
                <w:highlight w:val="none"/>
                <w:lang w:val="en-US" w:eastAsia="zh-CN"/>
              </w:rPr>
              <w:t>人，年工作天数为2</w:t>
            </w:r>
            <w:r>
              <w:rPr>
                <w:rFonts w:hint="eastAsia" w:ascii="Times New Roman" w:hAnsi="Times New Roman" w:cs="Times New Roman" w:eastAsiaTheme="minorEastAsia"/>
                <w:sz w:val="24"/>
                <w:szCs w:val="24"/>
                <w:highlight w:val="none"/>
                <w:lang w:val="en-US" w:eastAsia="zh-CN"/>
              </w:rPr>
              <w:t>7</w:t>
            </w:r>
            <w:r>
              <w:rPr>
                <w:rFonts w:hint="default" w:ascii="Times New Roman" w:hAnsi="Times New Roman" w:cs="Times New Roman" w:eastAsiaTheme="minorEastAsia"/>
                <w:sz w:val="24"/>
                <w:szCs w:val="24"/>
                <w:highlight w:val="none"/>
                <w:lang w:val="en-US" w:eastAsia="zh-CN"/>
              </w:rPr>
              <w:t>0天，参照《新疆维吾尔自治区生活用水定额》（新政办发</w:t>
            </w:r>
            <w:r>
              <w:rPr>
                <w:rFonts w:hint="eastAsia" w:ascii="Times New Roman" w:hAnsi="Times New Roman" w:cs="Times New Roman" w:eastAsiaTheme="minorEastAsia"/>
                <w:sz w:val="24"/>
                <w:szCs w:val="24"/>
                <w:highlight w:val="none"/>
                <w:lang w:val="en-US" w:eastAsia="zh-CN"/>
              </w:rPr>
              <w:t>〔2007〕105号</w:t>
            </w:r>
            <w:r>
              <w:rPr>
                <w:rFonts w:hint="default" w:ascii="Times New Roman" w:hAnsi="Times New Roman" w:cs="Times New Roman" w:eastAsiaTheme="minorEastAsia"/>
                <w:sz w:val="24"/>
                <w:szCs w:val="24"/>
                <w:highlight w:val="none"/>
                <w:lang w:val="en-US" w:eastAsia="zh-CN"/>
              </w:rPr>
              <w:t>）规定，确定用水量按</w:t>
            </w:r>
            <w:r>
              <w:rPr>
                <w:rFonts w:hint="eastAsia" w:ascii="Times New Roman" w:hAnsi="Times New Roman" w:cs="Times New Roman" w:eastAsiaTheme="minorEastAsia"/>
                <w:sz w:val="24"/>
                <w:szCs w:val="24"/>
                <w:highlight w:val="none"/>
                <w:lang w:val="en-US" w:eastAsia="zh-CN"/>
              </w:rPr>
              <w:t>25</w:t>
            </w:r>
            <w:r>
              <w:rPr>
                <w:rFonts w:hint="default" w:ascii="Times New Roman" w:hAnsi="Times New Roman" w:cs="Times New Roman" w:eastAsiaTheme="minorEastAsia"/>
                <w:sz w:val="24"/>
                <w:szCs w:val="24"/>
                <w:highlight w:val="none"/>
                <w:lang w:val="en-US" w:eastAsia="zh-CN"/>
              </w:rPr>
              <w:t>L/人·d计，则生活</w:t>
            </w:r>
            <w:r>
              <w:rPr>
                <w:rFonts w:hint="eastAsia" w:ascii="Times New Roman" w:hAnsi="Times New Roman" w:cs="Times New Roman" w:eastAsiaTheme="minorEastAsia"/>
                <w:sz w:val="24"/>
                <w:szCs w:val="24"/>
                <w:highlight w:val="none"/>
                <w:lang w:val="en-US" w:eastAsia="zh-CN"/>
              </w:rPr>
              <w:t>用水</w:t>
            </w:r>
            <w:r>
              <w:rPr>
                <w:rFonts w:hint="default" w:ascii="Times New Roman" w:hAnsi="Times New Roman" w:cs="Times New Roman" w:eastAsiaTheme="minorEastAsia"/>
                <w:sz w:val="24"/>
                <w:szCs w:val="24"/>
                <w:highlight w:val="none"/>
                <w:lang w:val="en-US" w:eastAsia="zh-CN"/>
              </w:rPr>
              <w:t>量为</w:t>
            </w:r>
            <w:r>
              <w:rPr>
                <w:rFonts w:hint="eastAsia" w:ascii="Times New Roman" w:hAnsi="Times New Roman" w:cs="Times New Roman" w:eastAsiaTheme="minorEastAsia"/>
                <w:sz w:val="24"/>
                <w:szCs w:val="24"/>
                <w:highlight w:val="none"/>
                <w:lang w:val="en-US" w:eastAsia="zh-CN"/>
              </w:rPr>
              <w:t>3.5</w:t>
            </w:r>
            <w:r>
              <w:rPr>
                <w:rFonts w:hint="default" w:ascii="Times New Roman" w:hAnsi="Times New Roman" w:cs="Times New Roman" w:eastAsiaTheme="minorEastAsia"/>
                <w:sz w:val="24"/>
                <w:szCs w:val="24"/>
                <w:highlight w:val="none"/>
                <w:lang w:val="en-US" w:eastAsia="zh-CN"/>
              </w:rPr>
              <w:t>m</w:t>
            </w:r>
            <w:r>
              <w:rPr>
                <w:rFonts w:hint="default" w:ascii="Times New Roman" w:hAnsi="Times New Roman" w:cs="Times New Roman" w:eastAsiaTheme="minorEastAsia"/>
                <w:sz w:val="24"/>
                <w:szCs w:val="24"/>
                <w:highlight w:val="none"/>
                <w:vertAlign w:val="superscript"/>
                <w:lang w:val="en-US" w:eastAsia="zh-CN"/>
              </w:rPr>
              <w:t>3</w:t>
            </w:r>
            <w:r>
              <w:rPr>
                <w:rFonts w:hint="default" w:ascii="Times New Roman" w:hAnsi="Times New Roman" w:cs="Times New Roman" w:eastAsiaTheme="minorEastAsia"/>
                <w:sz w:val="24"/>
                <w:szCs w:val="24"/>
                <w:highlight w:val="none"/>
                <w:lang w:val="en-US" w:eastAsia="zh-CN"/>
              </w:rPr>
              <w:t>/d</w:t>
            </w:r>
            <w:r>
              <w:rPr>
                <w:rFonts w:hint="eastAsia" w:ascii="Times New Roman" w:hAnsi="Times New Roman" w:cs="Times New Roman" w:eastAsiaTheme="minorEastAsia"/>
                <w:sz w:val="24"/>
                <w:szCs w:val="24"/>
                <w:highlight w:val="none"/>
                <w:lang w:val="en-US" w:eastAsia="zh-CN"/>
              </w:rPr>
              <w:t>（</w:t>
            </w:r>
            <w:r>
              <w:rPr>
                <w:rFonts w:hint="eastAsia" w:cs="Times New Roman" w:eastAsiaTheme="minorEastAsia"/>
                <w:sz w:val="24"/>
                <w:szCs w:val="24"/>
                <w:highlight w:val="none"/>
                <w:lang w:val="en-US" w:eastAsia="zh-CN"/>
              </w:rPr>
              <w:t>945</w:t>
            </w:r>
            <w:r>
              <w:rPr>
                <w:rFonts w:hint="default" w:ascii="Times New Roman" w:hAnsi="Times New Roman" w:cs="Times New Roman" w:eastAsiaTheme="minorEastAsia"/>
                <w:sz w:val="24"/>
                <w:szCs w:val="24"/>
                <w:highlight w:val="none"/>
                <w:lang w:val="en-US" w:eastAsia="zh-CN"/>
              </w:rPr>
              <w:t>m</w:t>
            </w:r>
            <w:r>
              <w:rPr>
                <w:rFonts w:hint="default" w:ascii="Times New Roman" w:hAnsi="Times New Roman" w:cs="Times New Roman" w:eastAsiaTheme="minorEastAsia"/>
                <w:sz w:val="24"/>
                <w:szCs w:val="24"/>
                <w:highlight w:val="none"/>
                <w:vertAlign w:val="superscript"/>
                <w:lang w:val="en-US" w:eastAsia="zh-CN"/>
              </w:rPr>
              <w:t>3</w:t>
            </w:r>
            <w:r>
              <w:rPr>
                <w:rFonts w:hint="default" w:ascii="Times New Roman" w:hAnsi="Times New Roman" w:cs="Times New Roman" w:eastAsiaTheme="minorEastAsia"/>
                <w:sz w:val="24"/>
                <w:szCs w:val="24"/>
                <w:highlight w:val="none"/>
                <w:lang w:val="en-US" w:eastAsia="zh-CN"/>
              </w:rPr>
              <w:t>/a</w:t>
            </w:r>
            <w:r>
              <w:rPr>
                <w:rFonts w:hint="eastAsia"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lang w:val="en-US" w:eastAsia="zh-CN"/>
              </w:rPr>
              <w:t>，产污系数按0.8计，废水量</w:t>
            </w:r>
            <w:r>
              <w:rPr>
                <w:rFonts w:hint="eastAsia" w:ascii="Times New Roman" w:hAnsi="Times New Roman" w:cs="Times New Roman" w:eastAsiaTheme="minorEastAsia"/>
                <w:sz w:val="24"/>
                <w:szCs w:val="24"/>
                <w:highlight w:val="none"/>
                <w:lang w:val="en-US" w:eastAsia="zh-CN"/>
              </w:rPr>
              <w:t>2.8</w:t>
            </w:r>
            <w:r>
              <w:rPr>
                <w:rFonts w:hint="default" w:ascii="Times New Roman" w:hAnsi="Times New Roman" w:cs="Times New Roman" w:eastAsiaTheme="minorEastAsia"/>
                <w:sz w:val="24"/>
                <w:szCs w:val="24"/>
                <w:highlight w:val="none"/>
                <w:lang w:val="en-US" w:eastAsia="zh-CN"/>
              </w:rPr>
              <w:t>m</w:t>
            </w:r>
            <w:r>
              <w:rPr>
                <w:rFonts w:hint="default" w:ascii="Times New Roman" w:hAnsi="Times New Roman" w:cs="Times New Roman" w:eastAsiaTheme="minorEastAsia"/>
                <w:sz w:val="24"/>
                <w:szCs w:val="24"/>
                <w:highlight w:val="none"/>
                <w:vertAlign w:val="superscript"/>
                <w:lang w:val="en-US" w:eastAsia="zh-CN"/>
              </w:rPr>
              <w:t>3</w:t>
            </w:r>
            <w:r>
              <w:rPr>
                <w:rFonts w:hint="default" w:ascii="Times New Roman" w:hAnsi="Times New Roman" w:cs="Times New Roman" w:eastAsiaTheme="minorEastAsia"/>
                <w:sz w:val="24"/>
                <w:szCs w:val="24"/>
                <w:highlight w:val="none"/>
                <w:lang w:val="en-US" w:eastAsia="zh-CN"/>
              </w:rPr>
              <w:t>/d（</w:t>
            </w:r>
            <w:r>
              <w:rPr>
                <w:rFonts w:hint="eastAsia" w:cs="Times New Roman" w:eastAsiaTheme="minorEastAsia"/>
                <w:sz w:val="24"/>
                <w:szCs w:val="24"/>
                <w:highlight w:val="none"/>
                <w:lang w:val="en-US" w:eastAsia="zh-CN"/>
              </w:rPr>
              <w:t>756</w:t>
            </w:r>
            <w:r>
              <w:rPr>
                <w:rFonts w:hint="default" w:ascii="Times New Roman" w:hAnsi="Times New Roman" w:cs="Times New Roman" w:eastAsiaTheme="minorEastAsia"/>
                <w:sz w:val="24"/>
                <w:szCs w:val="24"/>
                <w:highlight w:val="none"/>
                <w:lang w:val="en-US" w:eastAsia="zh-CN"/>
              </w:rPr>
              <w:t>m</w:t>
            </w:r>
            <w:r>
              <w:rPr>
                <w:rFonts w:hint="default" w:ascii="Times New Roman" w:hAnsi="Times New Roman" w:cs="Times New Roman" w:eastAsiaTheme="minorEastAsia"/>
                <w:sz w:val="24"/>
                <w:szCs w:val="24"/>
                <w:highlight w:val="none"/>
                <w:vertAlign w:val="superscript"/>
                <w:lang w:val="en-US" w:eastAsia="zh-CN"/>
              </w:rPr>
              <w:t>3</w:t>
            </w:r>
            <w:r>
              <w:rPr>
                <w:rFonts w:hint="default" w:ascii="Times New Roman" w:hAnsi="Times New Roman" w:cs="Times New Roman" w:eastAsiaTheme="minorEastAsia"/>
                <w:sz w:val="24"/>
                <w:szCs w:val="24"/>
                <w:highlight w:val="none"/>
                <w:lang w:val="en-US" w:eastAsia="zh-CN"/>
              </w:rPr>
              <w:t>/a）</w:t>
            </w:r>
            <w:r>
              <w:rPr>
                <w:rFonts w:hint="eastAsia" w:ascii="Times New Roman" w:hAnsi="Times New Roman" w:cs="Times New Roman" w:eastAsiaTheme="minorEastAsia"/>
                <w:sz w:val="24"/>
                <w:szCs w:val="24"/>
                <w:highlight w:val="none"/>
                <w:lang w:val="en-US" w:eastAsia="zh-CN"/>
              </w:rPr>
              <w:t>，项目生活污水经下水管网直接排入</w:t>
            </w:r>
            <w:r>
              <w:rPr>
                <w:rFonts w:hint="eastAsia" w:cs="Times New Roman" w:eastAsiaTheme="minorEastAsia"/>
                <w:sz w:val="24"/>
                <w:szCs w:val="24"/>
                <w:highlight w:val="none"/>
                <w:lang w:val="en-US" w:eastAsia="zh-CN"/>
              </w:rPr>
              <w:t>园区污水处理厂（新疆上和恒瑞环境有限公司）</w:t>
            </w:r>
            <w:r>
              <w:rPr>
                <w:rFonts w:hint="eastAsia" w:ascii="Times New Roman" w:hAnsi="Times New Roman" w:cs="Times New Roman" w:eastAsiaTheme="min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fldChar w:fldCharType="begin"/>
            </w:r>
            <w:r>
              <w:rPr>
                <w:rFonts w:hint="default" w:ascii="Times New Roman" w:hAnsi="Times New Roman" w:cs="Times New Roman" w:eastAsiaTheme="minorEastAsia"/>
                <w:sz w:val="24"/>
                <w:szCs w:val="24"/>
                <w:highlight w:val="none"/>
                <w:lang w:val="en-US" w:eastAsia="zh-CN"/>
              </w:rPr>
              <w:instrText xml:space="preserve"> = 2 \* GB3 </w:instrText>
            </w:r>
            <w:r>
              <w:rPr>
                <w:rFonts w:hint="default" w:ascii="Times New Roman" w:hAnsi="Times New Roman" w:cs="Times New Roman" w:eastAsiaTheme="minorEastAsia"/>
                <w:sz w:val="24"/>
                <w:szCs w:val="24"/>
                <w:highlight w:val="none"/>
                <w:lang w:val="en-US" w:eastAsia="zh-CN"/>
              </w:rPr>
              <w:fldChar w:fldCharType="separate"/>
            </w:r>
            <w:r>
              <w:rPr>
                <w:rFonts w:hint="default" w:ascii="Times New Roman" w:hAnsi="Times New Roman" w:cs="Times New Roman" w:eastAsiaTheme="minorEastAsia"/>
                <w:sz w:val="24"/>
                <w:szCs w:val="24"/>
                <w:highlight w:val="none"/>
                <w:lang w:val="en-US" w:eastAsia="zh-CN"/>
              </w:rPr>
              <w:t>②</w:t>
            </w:r>
            <w:r>
              <w:rPr>
                <w:rFonts w:hint="default" w:ascii="Times New Roman" w:hAnsi="Times New Roman" w:cs="Times New Roman" w:eastAsiaTheme="minorEastAsia"/>
                <w:sz w:val="24"/>
                <w:szCs w:val="24"/>
                <w:highlight w:val="none"/>
                <w:lang w:val="en-US" w:eastAsia="zh-CN"/>
              </w:rPr>
              <w:fldChar w:fldCharType="end"/>
            </w:r>
            <w:r>
              <w:rPr>
                <w:rFonts w:hint="eastAsia" w:ascii="Times New Roman" w:hAnsi="Times New Roman" w:cs="Times New Roman" w:eastAsiaTheme="minorEastAsia"/>
                <w:sz w:val="24"/>
                <w:szCs w:val="24"/>
                <w:highlight w:val="none"/>
                <w:lang w:val="en-US" w:eastAsia="zh-CN"/>
              </w:rPr>
              <w:t>车辆冲洗用水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本项目设置车辆冲洗区域，对进出场车辆进行冲洗，冲洗废水设置一座20m</w:t>
            </w:r>
            <w:r>
              <w:rPr>
                <w:rFonts w:hint="eastAsia" w:ascii="Times New Roman" w:hAnsi="Times New Roman" w:cs="Times New Roman" w:eastAsiaTheme="minorEastAsia"/>
                <w:sz w:val="24"/>
                <w:szCs w:val="24"/>
                <w:highlight w:val="none"/>
                <w:vertAlign w:val="superscript"/>
                <w:lang w:val="en-US" w:eastAsia="zh-CN"/>
              </w:rPr>
              <w:t>3</w:t>
            </w:r>
            <w:r>
              <w:rPr>
                <w:rFonts w:hint="eastAsia" w:ascii="Times New Roman" w:hAnsi="Times New Roman" w:cs="Times New Roman" w:eastAsiaTheme="minorEastAsia"/>
                <w:sz w:val="24"/>
                <w:szCs w:val="24"/>
                <w:highlight w:val="none"/>
                <w:lang w:val="en-US" w:eastAsia="zh-CN"/>
              </w:rPr>
              <w:t>的沉淀池，车辆</w:t>
            </w:r>
            <w:r>
              <w:rPr>
                <w:rFonts w:hint="eastAsia" w:cs="Times New Roman" w:eastAsiaTheme="minorEastAsia"/>
                <w:sz w:val="24"/>
                <w:szCs w:val="24"/>
                <w:highlight w:val="none"/>
                <w:lang w:val="en-US" w:eastAsia="zh-CN"/>
              </w:rPr>
              <w:t>设备</w:t>
            </w:r>
            <w:r>
              <w:rPr>
                <w:rFonts w:hint="eastAsia" w:ascii="Times New Roman" w:hAnsi="Times New Roman" w:cs="Times New Roman" w:eastAsiaTheme="minorEastAsia"/>
                <w:sz w:val="24"/>
                <w:szCs w:val="24"/>
                <w:highlight w:val="none"/>
                <w:lang w:val="en-US" w:eastAsia="zh-CN"/>
              </w:rPr>
              <w:t>冲洗用水为1</w:t>
            </w:r>
            <w:r>
              <w:rPr>
                <w:rFonts w:hint="eastAsia" w:cs="Times New Roman" w:eastAsiaTheme="minorEastAsia"/>
                <w:sz w:val="24"/>
                <w:szCs w:val="24"/>
                <w:highlight w:val="none"/>
                <w:lang w:val="en-US" w:eastAsia="zh-CN"/>
              </w:rPr>
              <w:t>.5</w:t>
            </w:r>
            <w:r>
              <w:rPr>
                <w:rFonts w:hint="eastAsia" w:ascii="Times New Roman" w:hAnsi="Times New Roman" w:cs="Times New Roman" w:eastAsiaTheme="minorEastAsia"/>
                <w:sz w:val="24"/>
                <w:szCs w:val="24"/>
                <w:highlight w:val="none"/>
                <w:lang w:val="en-US" w:eastAsia="zh-CN"/>
              </w:rPr>
              <w:t>m</w:t>
            </w:r>
            <w:r>
              <w:rPr>
                <w:rFonts w:hint="eastAsia" w:ascii="Times New Roman" w:hAnsi="Times New Roman" w:cs="Times New Roman" w:eastAsiaTheme="minorEastAsia"/>
                <w:sz w:val="24"/>
                <w:szCs w:val="24"/>
                <w:highlight w:val="none"/>
                <w:vertAlign w:val="superscript"/>
                <w:lang w:val="en-US" w:eastAsia="zh-CN"/>
              </w:rPr>
              <w:t>3</w:t>
            </w:r>
            <w:r>
              <w:rPr>
                <w:rFonts w:hint="eastAsia" w:ascii="Times New Roman" w:hAnsi="Times New Roman" w:cs="Times New Roman" w:eastAsiaTheme="minorEastAsia"/>
                <w:sz w:val="24"/>
                <w:szCs w:val="24"/>
                <w:highlight w:val="none"/>
                <w:lang w:val="en-US" w:eastAsia="zh-CN"/>
              </w:rPr>
              <w:t>/d，冲洗废水经沉淀池沉淀后回用于</w:t>
            </w:r>
            <w:r>
              <w:rPr>
                <w:rFonts w:hint="eastAsia" w:cs="Times New Roman" w:eastAsiaTheme="minorEastAsia"/>
                <w:sz w:val="24"/>
                <w:szCs w:val="24"/>
                <w:highlight w:val="none"/>
                <w:lang w:val="en-US" w:eastAsia="zh-CN"/>
              </w:rPr>
              <w:t>厂区内洒水降尘</w:t>
            </w:r>
            <w:r>
              <w:rPr>
                <w:rFonts w:hint="eastAsia" w:ascii="Times New Roman" w:hAnsi="Times New Roman" w:cs="Times New Roman" w:eastAsiaTheme="minorEastAsia"/>
                <w:sz w:val="24"/>
                <w:szCs w:val="24"/>
                <w:highlight w:val="none"/>
                <w:lang w:val="en-US" w:eastAsia="zh-CN"/>
              </w:rPr>
              <w:t>，不外排。</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bCs/>
                <w:sz w:val="24"/>
                <w:lang w:val="en-US" w:eastAsia="zh-CN"/>
              </w:rPr>
            </w:pPr>
            <w:r>
              <w:rPr>
                <w:rFonts w:hint="eastAsia"/>
                <w:b/>
                <w:bCs/>
                <w:sz w:val="24"/>
                <w:lang w:val="en-US" w:eastAsia="zh-CN"/>
              </w:rPr>
              <w:t>（2）废水污染防治措施可行性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pPr>
            <w:r>
              <w:rPr>
                <w:rFonts w:hint="eastAsia" w:ascii="Times New Roman" w:hAnsi="Times New Roman" w:cs="Times New Roman" w:eastAsiaTheme="minorEastAsia"/>
                <w:sz w:val="24"/>
                <w:szCs w:val="24"/>
                <w:highlight w:val="none"/>
                <w:lang w:val="en-US" w:eastAsia="zh-CN"/>
              </w:rPr>
              <w:t>本项目生产用水全部进入产品或自然蒸发，不</w:t>
            </w:r>
            <w:r>
              <w:rPr>
                <w:rFonts w:hint="default" w:ascii="Times New Roman" w:hAnsi="Times New Roman" w:cs="Times New Roman" w:eastAsiaTheme="minorEastAsia"/>
                <w:sz w:val="24"/>
                <w:szCs w:val="24"/>
                <w:highlight w:val="none"/>
                <w:lang w:val="en-US" w:eastAsia="zh-CN"/>
              </w:rPr>
              <w:t>排放</w:t>
            </w:r>
            <w:r>
              <w:rPr>
                <w:rFonts w:hint="eastAsia" w:ascii="Times New Roman" w:hAnsi="Times New Roman" w:cs="Times New Roman" w:eastAsiaTheme="minorEastAsia"/>
                <w:sz w:val="24"/>
                <w:szCs w:val="24"/>
                <w:highlight w:val="none"/>
                <w:lang w:val="en-US" w:eastAsia="zh-CN"/>
              </w:rPr>
              <w:t>。废水主要为职工产生的生活污水，主要污染物CODcr、BOD</w:t>
            </w:r>
            <w:r>
              <w:rPr>
                <w:rFonts w:hint="eastAsia" w:ascii="Times New Roman" w:hAnsi="Times New Roman" w:cs="Times New Roman" w:eastAsiaTheme="minorEastAsia"/>
                <w:sz w:val="24"/>
                <w:szCs w:val="24"/>
                <w:highlight w:val="none"/>
                <w:vertAlign w:val="subscript"/>
                <w:lang w:val="en-US" w:eastAsia="zh-CN"/>
              </w:rPr>
              <w:t>5</w:t>
            </w:r>
            <w:r>
              <w:rPr>
                <w:rFonts w:hint="eastAsia" w:ascii="Times New Roman" w:hAnsi="Times New Roman" w:cs="Times New Roman" w:eastAsiaTheme="minorEastAsia"/>
                <w:sz w:val="24"/>
                <w:szCs w:val="24"/>
                <w:highlight w:val="none"/>
                <w:lang w:val="en-US" w:eastAsia="zh-CN"/>
              </w:rPr>
              <w:t>、SS、氨氮、动植物油等。本项目生活污水直接排入</w:t>
            </w:r>
            <w:r>
              <w:rPr>
                <w:rFonts w:hint="eastAsia" w:cs="Times New Roman" w:eastAsiaTheme="minorEastAsia"/>
                <w:sz w:val="24"/>
                <w:szCs w:val="24"/>
                <w:highlight w:val="none"/>
                <w:lang w:val="en-US" w:eastAsia="zh-CN"/>
              </w:rPr>
              <w:t>园区污水处理厂（新疆上和恒瑞环境有限公司）</w:t>
            </w:r>
            <w:r>
              <w:rPr>
                <w:rFonts w:hint="eastAsia" w:ascii="Times New Roman" w:hAnsi="Times New Roman" w:cs="Times New Roman" w:eastAsiaTheme="minorEastAsia"/>
                <w:sz w:val="24"/>
                <w:szCs w:val="24"/>
                <w:highlight w:val="none"/>
                <w:lang w:val="en-US" w:eastAsia="zh-CN"/>
              </w:rPr>
              <w:t>。各项污染物排放浓度均可达到《污水综合排放标准》（GB8978-1996）三级标准，可以满足</w:t>
            </w:r>
            <w:r>
              <w:rPr>
                <w:rFonts w:hint="eastAsia" w:cs="Times New Roman" w:eastAsiaTheme="minorEastAsia"/>
                <w:sz w:val="24"/>
                <w:szCs w:val="24"/>
                <w:highlight w:val="none"/>
                <w:lang w:val="en-US" w:eastAsia="zh-CN"/>
              </w:rPr>
              <w:t>园区污水处理厂（新疆上和恒瑞环境有限公司）</w:t>
            </w:r>
            <w:r>
              <w:rPr>
                <w:rFonts w:hint="eastAsia" w:ascii="Times New Roman" w:hAnsi="Times New Roman" w:cs="Times New Roman" w:eastAsiaTheme="minorEastAsia"/>
                <w:sz w:val="24"/>
                <w:szCs w:val="24"/>
                <w:highlight w:val="none"/>
                <w:lang w:val="en-US" w:eastAsia="zh-CN"/>
              </w:rPr>
              <w:t>纳管条件。综上不会对区域水环境产生明显影响。</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表4-</w:t>
            </w:r>
            <w:r>
              <w:rPr>
                <w:rFonts w:hint="eastAsia" w:cs="Times New Roman"/>
                <w:b/>
                <w:bCs/>
                <w:sz w:val="24"/>
                <w:szCs w:val="24"/>
                <w:highlight w:val="none"/>
                <w:lang w:val="en-US" w:eastAsia="zh-CN"/>
              </w:rPr>
              <w:t>7</w:t>
            </w:r>
            <w:r>
              <w:rPr>
                <w:rFonts w:hint="eastAsia" w:ascii="Times New Roman" w:hAnsi="Times New Roman" w:eastAsia="宋体" w:cs="Times New Roman"/>
                <w:b/>
                <w:bCs/>
                <w:sz w:val="24"/>
                <w:szCs w:val="24"/>
                <w:highlight w:val="none"/>
                <w:lang w:val="en-US" w:eastAsia="zh-CN"/>
              </w:rPr>
              <w:t xml:space="preserve">  项目生活污水排放口信息一览表</w:t>
            </w:r>
          </w:p>
          <w:tbl>
            <w:tblPr>
              <w:tblStyle w:val="19"/>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649"/>
              <w:gridCol w:w="750"/>
              <w:gridCol w:w="1033"/>
              <w:gridCol w:w="1700"/>
              <w:gridCol w:w="617"/>
              <w:gridCol w:w="750"/>
              <w:gridCol w:w="759"/>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排放口编号</w:t>
                  </w:r>
                </w:p>
              </w:tc>
              <w:tc>
                <w:tcPr>
                  <w:tcW w:w="649"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排放方式</w:t>
                  </w:r>
                </w:p>
              </w:tc>
              <w:tc>
                <w:tcPr>
                  <w:tcW w:w="7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排放去向</w:t>
                  </w:r>
                </w:p>
              </w:tc>
              <w:tc>
                <w:tcPr>
                  <w:tcW w:w="1033"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排放规律</w:t>
                  </w:r>
                </w:p>
              </w:tc>
              <w:tc>
                <w:tcPr>
                  <w:tcW w:w="231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排放口基本情况</w:t>
                  </w:r>
                </w:p>
              </w:tc>
              <w:tc>
                <w:tcPr>
                  <w:tcW w:w="1509"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监测要求</w:t>
                  </w:r>
                </w:p>
              </w:tc>
              <w:tc>
                <w:tcPr>
                  <w:tcW w:w="89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649"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7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03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7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坐标</w:t>
                  </w:r>
                </w:p>
              </w:tc>
              <w:tc>
                <w:tcPr>
                  <w:tcW w:w="61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类型</w:t>
                  </w:r>
                </w:p>
              </w:tc>
              <w:tc>
                <w:tcPr>
                  <w:tcW w:w="7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监测因子</w:t>
                  </w:r>
                </w:p>
              </w:tc>
              <w:tc>
                <w:tcPr>
                  <w:tcW w:w="75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监测频次</w:t>
                  </w:r>
                </w:p>
              </w:tc>
              <w:tc>
                <w:tcPr>
                  <w:tcW w:w="894"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《污水综合排放标准》</w:t>
                  </w:r>
                  <w:r>
                    <w:rPr>
                      <w:rFonts w:hint="eastAsia" w:cs="Times New Roman"/>
                      <w:szCs w:val="21"/>
                      <w:highlight w:val="none"/>
                      <w:lang w:val="en-US" w:eastAsia="zh-CN"/>
                    </w:rPr>
                    <w:t>（</w:t>
                  </w:r>
                  <w:r>
                    <w:rPr>
                      <w:rFonts w:hint="default" w:ascii="Times New Roman" w:hAnsi="Times New Roman" w:eastAsia="宋体" w:cs="Times New Roman"/>
                      <w:szCs w:val="21"/>
                      <w:highlight w:val="none"/>
                      <w:lang w:val="en-US" w:eastAsia="zh-CN"/>
                    </w:rPr>
                    <w:t>GB8978-1996</w:t>
                  </w:r>
                  <w:r>
                    <w:rPr>
                      <w:rFonts w:hint="eastAsia" w:cs="Times New Roman"/>
                      <w:szCs w:val="21"/>
                      <w:highlight w:val="none"/>
                      <w:lang w:val="en-US" w:eastAsia="zh-CN"/>
                    </w:rPr>
                    <w:t>）</w:t>
                  </w:r>
                  <w:r>
                    <w:rPr>
                      <w:rFonts w:hint="default" w:ascii="Times New Roman" w:hAnsi="Times New Roman" w:eastAsia="宋体" w:cs="Times New Roman"/>
                      <w:szCs w:val="21"/>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DW001生活污水排放口</w:t>
                  </w:r>
                </w:p>
              </w:tc>
              <w:tc>
                <w:tcPr>
                  <w:tcW w:w="64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间接排放</w:t>
                  </w:r>
                </w:p>
              </w:tc>
              <w:tc>
                <w:tcPr>
                  <w:tcW w:w="7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园区污水处理厂（新疆上和恒瑞环境有限公司）</w:t>
                  </w:r>
                </w:p>
              </w:tc>
              <w:tc>
                <w:tcPr>
                  <w:tcW w:w="10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间断排放，排放期间流量不稳定且无规律</w:t>
                  </w:r>
                </w:p>
              </w:tc>
              <w:tc>
                <w:tcPr>
                  <w:tcW w:w="17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E:</w:t>
                  </w:r>
                  <w:r>
                    <w:rPr>
                      <w:rFonts w:hint="default" w:ascii="Times New Roman" w:hAnsi="Times New Roman" w:eastAsia="宋体" w:cs="Times New Roman"/>
                      <w:szCs w:val="21"/>
                      <w:highlight w:val="none"/>
                      <w:lang w:val="en-US" w:eastAsia="zh-CN"/>
                    </w:rPr>
                    <w:t>85°21′56.77</w:t>
                  </w:r>
                  <w:r>
                    <w:rPr>
                      <w:rFonts w:hint="eastAsia" w:ascii="Times New Roman" w:hAnsi="Times New Roman" w:eastAsia="宋体" w:cs="Times New Roman"/>
                      <w:szCs w:val="21"/>
                      <w:highlight w:val="none"/>
                      <w:lang w:val="en-US" w:eastAsia="zh-CN"/>
                    </w:rPr>
                    <w:t>8</w:t>
                  </w:r>
                  <w:r>
                    <w:rPr>
                      <w:rFonts w:hint="default" w:ascii="Times New Roman" w:hAnsi="Times New Roman" w:eastAsia="宋体" w:cs="Times New Roman"/>
                      <w:szCs w:val="21"/>
                      <w:highlight w:val="none"/>
                      <w:lang w:val="en-US" w:eastAsia="zh-CN"/>
                    </w:rPr>
                    <w:t>″</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N:41</w:t>
                  </w:r>
                  <w:r>
                    <w:rPr>
                      <w:rFonts w:hint="default" w:ascii="Times New Roman" w:hAnsi="Times New Roman" w:eastAsia="宋体" w:cs="Times New Roman"/>
                      <w:szCs w:val="21"/>
                      <w:highlight w:val="none"/>
                      <w:lang w:val="en-US" w:eastAsia="zh-CN"/>
                    </w:rPr>
                    <w:t>°</w:t>
                  </w:r>
                  <w:r>
                    <w:rPr>
                      <w:rFonts w:hint="eastAsia" w:ascii="Times New Roman" w:hAnsi="Times New Roman" w:eastAsia="宋体" w:cs="Times New Roman"/>
                      <w:szCs w:val="21"/>
                      <w:highlight w:val="none"/>
                      <w:lang w:val="en-US" w:eastAsia="zh-CN"/>
                    </w:rPr>
                    <w:t>53</w:t>
                  </w:r>
                  <w:r>
                    <w:rPr>
                      <w:rFonts w:hint="default" w:ascii="Times New Roman" w:hAnsi="Times New Roman" w:eastAsia="宋体" w:cs="Times New Roman"/>
                      <w:szCs w:val="21"/>
                      <w:highlight w:val="none"/>
                      <w:lang w:val="en-US" w:eastAsia="zh-CN"/>
                    </w:rPr>
                    <w:t>′</w:t>
                  </w:r>
                  <w:r>
                    <w:rPr>
                      <w:rFonts w:hint="eastAsia" w:ascii="Times New Roman" w:hAnsi="Times New Roman" w:eastAsia="宋体" w:cs="Times New Roman"/>
                      <w:szCs w:val="21"/>
                      <w:highlight w:val="none"/>
                      <w:lang w:val="en-US" w:eastAsia="zh-CN"/>
                    </w:rPr>
                    <w:t>38.705</w:t>
                  </w:r>
                  <w:r>
                    <w:rPr>
                      <w:rFonts w:hint="default" w:ascii="Times New Roman" w:hAnsi="Times New Roman" w:eastAsia="宋体" w:cs="Times New Roman"/>
                      <w:szCs w:val="21"/>
                      <w:highlight w:val="none"/>
                      <w:lang w:val="en-US" w:eastAsia="zh-CN"/>
                    </w:rPr>
                    <w:t>″</w:t>
                  </w:r>
                </w:p>
              </w:tc>
              <w:tc>
                <w:tcPr>
                  <w:tcW w:w="61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一般排放口</w:t>
                  </w:r>
                </w:p>
              </w:tc>
              <w:tc>
                <w:tcPr>
                  <w:tcW w:w="7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w:t>
                  </w:r>
                </w:p>
              </w:tc>
              <w:tc>
                <w:tcPr>
                  <w:tcW w:w="75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w:t>
                  </w:r>
                </w:p>
              </w:tc>
              <w:tc>
                <w:tcPr>
                  <w:tcW w:w="894"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bCs/>
                <w:sz w:val="24"/>
                <w:lang w:val="en-US" w:eastAsia="zh-CN"/>
              </w:rPr>
            </w:pPr>
            <w:r>
              <w:rPr>
                <w:rFonts w:hint="eastAsia"/>
                <w:b/>
                <w:bCs/>
                <w:sz w:val="24"/>
                <w:lang w:val="en-US" w:eastAsia="zh-CN"/>
              </w:rPr>
              <w:t>（3）污水处理厂的依托可行性分析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本项目生产</w:t>
            </w:r>
            <w:r>
              <w:rPr>
                <w:rFonts w:hint="eastAsia" w:cs="Times New Roman" w:eastAsiaTheme="minorEastAsia"/>
                <w:sz w:val="24"/>
                <w:szCs w:val="24"/>
                <w:highlight w:val="none"/>
                <w:lang w:val="en-US" w:eastAsia="zh-CN"/>
              </w:rPr>
              <w:t>过程中排放的</w:t>
            </w:r>
            <w:r>
              <w:rPr>
                <w:rFonts w:hint="default" w:ascii="Times New Roman" w:hAnsi="Times New Roman" w:cs="Times New Roman" w:eastAsiaTheme="minorEastAsia"/>
                <w:sz w:val="24"/>
                <w:szCs w:val="24"/>
                <w:highlight w:val="none"/>
                <w:lang w:val="en-US" w:eastAsia="zh-CN"/>
              </w:rPr>
              <w:t>废水主要为生活污水</w:t>
            </w:r>
            <w:r>
              <w:rPr>
                <w:rFonts w:hint="eastAsia" w:cs="Times New Roman" w:eastAsiaTheme="minorEastAsia"/>
                <w:sz w:val="24"/>
                <w:szCs w:val="24"/>
                <w:highlight w:val="none"/>
                <w:lang w:val="en-US" w:eastAsia="zh-CN"/>
              </w:rPr>
              <w:t>，项目生活污水通过园区下水管网排入园区污水处理厂（新疆上和恒瑞环境有限公司）。</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该</w:t>
            </w:r>
            <w:r>
              <w:rPr>
                <w:rFonts w:hint="eastAsia" w:ascii="Times New Roman" w:hAnsi="Times New Roman" w:cs="Times New Roman" w:eastAsiaTheme="minorEastAsia"/>
                <w:sz w:val="24"/>
                <w:szCs w:val="24"/>
                <w:highlight w:val="none"/>
                <w:lang w:val="en-US" w:eastAsia="zh-CN"/>
              </w:rPr>
              <w:t>污水处理厂</w:t>
            </w:r>
            <w:r>
              <w:rPr>
                <w:rFonts w:hint="eastAsia" w:cs="Times New Roman" w:eastAsiaTheme="minorEastAsia"/>
                <w:sz w:val="24"/>
                <w:szCs w:val="24"/>
                <w:highlight w:val="none"/>
                <w:lang w:val="en-US" w:eastAsia="zh-CN"/>
              </w:rPr>
              <w:t>已于2022年9月28日取得了新疆维吾尔自治区生态环境厅批复（</w:t>
            </w:r>
            <w:r>
              <w:rPr>
                <w:rFonts w:hint="default" w:ascii="Times New Roman" w:hAnsi="Times New Roman" w:eastAsia="宋体" w:cs="Times New Roman"/>
                <w:sz w:val="24"/>
                <w:szCs w:val="24"/>
                <w:highlight w:val="none"/>
                <w:lang w:val="en-US" w:eastAsia="zh-CN"/>
              </w:rPr>
              <w:t>新环审〔2022〕20</w:t>
            </w:r>
            <w:r>
              <w:rPr>
                <w:rFonts w:hint="default" w:ascii="Times New Roman" w:hAnsi="Times New Roman" w:cs="Times New Roman" w:eastAsiaTheme="minorEastAsia"/>
                <w:sz w:val="24"/>
                <w:szCs w:val="24"/>
                <w:highlight w:val="none"/>
                <w:lang w:val="en-US" w:eastAsia="zh-CN"/>
              </w:rPr>
              <w:t>1号）</w:t>
            </w:r>
            <w:r>
              <w:rPr>
                <w:rFonts w:hint="eastAsia" w:ascii="Times New Roman" w:hAnsi="Times New Roman" w:cs="Times New Roman" w:eastAsiaTheme="minorEastAsia"/>
                <w:sz w:val="24"/>
                <w:szCs w:val="24"/>
                <w:highlight w:val="none"/>
                <w:lang w:val="en-US" w:eastAsia="zh-CN"/>
              </w:rPr>
              <w:t>，目前正在进行竣工环境保护验收工作，园区污水管网已联通。</w:t>
            </w:r>
            <w:r>
              <w:rPr>
                <w:rFonts w:hint="eastAsia" w:cs="Times New Roman" w:eastAsiaTheme="minorEastAsia"/>
                <w:sz w:val="24"/>
                <w:szCs w:val="24"/>
                <w:highlight w:val="none"/>
                <w:lang w:val="en-US" w:eastAsia="zh-CN"/>
              </w:rPr>
              <w:t>园区污水处理厂</w:t>
            </w:r>
            <w:r>
              <w:rPr>
                <w:rFonts w:hint="default" w:ascii="Times New Roman" w:hAnsi="Times New Roman" w:cs="Times New Roman" w:eastAsiaTheme="minorEastAsia"/>
                <w:sz w:val="24"/>
                <w:szCs w:val="24"/>
                <w:highlight w:val="none"/>
                <w:lang w:val="en-US" w:eastAsia="zh-CN"/>
              </w:rPr>
              <w:t>设计规模为3万m</w:t>
            </w:r>
            <w:r>
              <w:rPr>
                <w:rFonts w:hint="default" w:ascii="Times New Roman" w:hAnsi="Times New Roman" w:cs="Times New Roman" w:eastAsiaTheme="minorEastAsia"/>
                <w:sz w:val="24"/>
                <w:szCs w:val="24"/>
                <w:highlight w:val="none"/>
                <w:vertAlign w:val="superscript"/>
                <w:lang w:val="en-US" w:eastAsia="zh-CN"/>
              </w:rPr>
              <w:t>3</w:t>
            </w:r>
            <w:r>
              <w:rPr>
                <w:rFonts w:hint="default" w:ascii="Times New Roman" w:hAnsi="Times New Roman" w:cs="Times New Roman" w:eastAsiaTheme="minorEastAsia"/>
                <w:sz w:val="24"/>
                <w:szCs w:val="24"/>
                <w:highlight w:val="none"/>
                <w:lang w:val="en-US" w:eastAsia="zh-CN"/>
              </w:rPr>
              <w:t>/d，出水执行《城镇污水处理厂污染物排放标准（GB18918-2002</w:t>
            </w:r>
            <w:r>
              <w:rPr>
                <w:rFonts w:hint="eastAsia" w:ascii="Times New Roman" w:hAnsi="Times New Roman" w:cs="Times New Roman" w:eastAsiaTheme="minorEastAsia"/>
                <w:sz w:val="24"/>
                <w:szCs w:val="24"/>
                <w:highlight w:val="none"/>
                <w:lang w:val="en-US" w:eastAsia="zh-CN"/>
              </w:rPr>
              <w:t>）》一级</w:t>
            </w:r>
            <w:r>
              <w:rPr>
                <w:rFonts w:hint="default" w:ascii="Times New Roman" w:hAnsi="Times New Roman" w:cs="Times New Roman" w:eastAsiaTheme="minorEastAsia"/>
                <w:sz w:val="24"/>
                <w:szCs w:val="24"/>
                <w:highlight w:val="none"/>
                <w:lang w:val="en-US" w:eastAsia="zh-CN"/>
              </w:rPr>
              <w:t>A</w:t>
            </w:r>
            <w:r>
              <w:rPr>
                <w:rFonts w:hint="eastAsia" w:ascii="Times New Roman" w:hAnsi="Times New Roman" w:cs="Times New Roman" w:eastAsiaTheme="minorEastAsia"/>
                <w:sz w:val="24"/>
                <w:szCs w:val="24"/>
                <w:highlight w:val="none"/>
                <w:lang w:val="en-US" w:eastAsia="zh-CN"/>
              </w:rPr>
              <w:t>排放标准，同时满足《城市污水再生利用 工业用水水质》（</w:t>
            </w:r>
            <w:r>
              <w:rPr>
                <w:rFonts w:hint="default" w:ascii="Times New Roman" w:hAnsi="Times New Roman" w:cs="Times New Roman" w:eastAsiaTheme="minorEastAsia"/>
                <w:sz w:val="24"/>
                <w:szCs w:val="24"/>
                <w:highlight w:val="none"/>
                <w:lang w:val="en-US" w:eastAsia="zh-CN"/>
              </w:rPr>
              <w:t>GB/T 19923-2005</w:t>
            </w:r>
            <w:r>
              <w:rPr>
                <w:rFonts w:hint="eastAsia" w:ascii="Times New Roman" w:hAnsi="Times New Roman" w:cs="Times New Roman" w:eastAsiaTheme="minorEastAsia"/>
                <w:sz w:val="24"/>
                <w:szCs w:val="24"/>
                <w:highlight w:val="none"/>
                <w:lang w:val="en-US" w:eastAsia="zh-CN"/>
              </w:rPr>
              <w:t>）、《城市污水再生利用 景观环境用水水质》（</w:t>
            </w:r>
            <w:r>
              <w:rPr>
                <w:rFonts w:hint="default" w:ascii="Times New Roman" w:hAnsi="Times New Roman" w:cs="Times New Roman" w:eastAsiaTheme="minorEastAsia"/>
                <w:sz w:val="24"/>
                <w:szCs w:val="24"/>
                <w:highlight w:val="none"/>
                <w:lang w:val="en-US" w:eastAsia="zh-CN"/>
              </w:rPr>
              <w:t>GB/T 18921-2019</w:t>
            </w:r>
            <w:r>
              <w:rPr>
                <w:rFonts w:hint="eastAsia" w:ascii="Times New Roman" w:hAnsi="Times New Roman" w:cs="Times New Roman" w:eastAsiaTheme="minorEastAsia"/>
                <w:sz w:val="24"/>
                <w:szCs w:val="24"/>
                <w:highlight w:val="none"/>
                <w:lang w:val="en-US" w:eastAsia="zh-CN"/>
              </w:rPr>
              <w:t>）、《城市污水再生利用 绿地灌溉水质》（</w:t>
            </w:r>
            <w:r>
              <w:rPr>
                <w:rFonts w:hint="default" w:ascii="Times New Roman" w:hAnsi="Times New Roman" w:cs="Times New Roman" w:eastAsiaTheme="minorEastAsia"/>
                <w:sz w:val="24"/>
                <w:szCs w:val="24"/>
                <w:highlight w:val="none"/>
                <w:lang w:val="en-US" w:eastAsia="zh-CN"/>
              </w:rPr>
              <w:t>GB/T 25499-2010</w:t>
            </w:r>
            <w:r>
              <w:rPr>
                <w:rFonts w:hint="eastAsia" w:ascii="Times New Roman" w:hAnsi="Times New Roman" w:cs="Times New Roman" w:eastAsiaTheme="minorEastAsia"/>
                <w:sz w:val="24"/>
                <w:szCs w:val="24"/>
                <w:highlight w:val="none"/>
                <w:lang w:val="en-US" w:eastAsia="zh-CN"/>
              </w:rPr>
              <w:t>）及《循环冷却水用再生水水质标准》（</w:t>
            </w:r>
            <w:r>
              <w:rPr>
                <w:rFonts w:hint="default" w:ascii="Times New Roman" w:hAnsi="Times New Roman" w:cs="Times New Roman" w:eastAsiaTheme="minorEastAsia"/>
                <w:sz w:val="24"/>
                <w:szCs w:val="24"/>
                <w:highlight w:val="none"/>
                <w:lang w:val="en-US" w:eastAsia="zh-CN"/>
              </w:rPr>
              <w:t>HG/T 3923-2017</w:t>
            </w:r>
            <w:r>
              <w:rPr>
                <w:rFonts w:hint="eastAsia" w:ascii="Times New Roman" w:hAnsi="Times New Roman" w:cs="Times New Roman" w:eastAsiaTheme="minorEastAsia"/>
                <w:sz w:val="24"/>
                <w:szCs w:val="24"/>
                <w:highlight w:val="none"/>
                <w:lang w:val="en-US" w:eastAsia="zh-CN"/>
              </w:rPr>
              <w:t>）标准。经处理后的达标尾水大部分回用于中昆化工、陕煤及其他企业生产，少部分用于园区夏季绿化灌溉及园区北侧人工生态湿地生态补水，冬季该部分水排至园区设置的中水库，冬储夏灌。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本项目生活污水排放量为2.8m</w:t>
            </w:r>
            <w:r>
              <w:rPr>
                <w:rFonts w:hint="eastAsia" w:ascii="Times New Roman" w:hAnsi="Times New Roman" w:cs="Times New Roman" w:eastAsiaTheme="minorEastAsia"/>
                <w:sz w:val="24"/>
                <w:szCs w:val="24"/>
                <w:highlight w:val="none"/>
                <w:vertAlign w:val="superscript"/>
                <w:lang w:val="en-US" w:eastAsia="zh-CN"/>
              </w:rPr>
              <w:t>3</w:t>
            </w:r>
            <w:r>
              <w:rPr>
                <w:rFonts w:hint="eastAsia" w:ascii="Times New Roman" w:hAnsi="Times New Roman" w:cs="Times New Roman" w:eastAsiaTheme="minorEastAsia"/>
                <w:sz w:val="24"/>
                <w:szCs w:val="24"/>
                <w:highlight w:val="none"/>
                <w:lang w:val="en-US" w:eastAsia="zh-CN"/>
              </w:rPr>
              <w:t>/d，从水量上来说占污水处理厂日处理量</w:t>
            </w:r>
            <w:r>
              <w:rPr>
                <w:rFonts w:hint="eastAsia" w:cs="Times New Roman" w:eastAsiaTheme="minorEastAsia"/>
                <w:sz w:val="24"/>
                <w:szCs w:val="24"/>
                <w:highlight w:val="none"/>
                <w:lang w:val="en-US" w:eastAsia="zh-CN"/>
              </w:rPr>
              <w:t>的比例很小</w:t>
            </w:r>
            <w:r>
              <w:rPr>
                <w:rFonts w:hint="eastAsia" w:ascii="Times New Roman" w:hAnsi="Times New Roman" w:cs="Times New Roman" w:eastAsiaTheme="minorEastAsia"/>
                <w:sz w:val="24"/>
                <w:szCs w:val="24"/>
                <w:highlight w:val="none"/>
                <w:lang w:val="en-US" w:eastAsia="zh-CN"/>
              </w:rPr>
              <w:t>，因此从处理能力上看</w:t>
            </w:r>
            <w:r>
              <w:rPr>
                <w:rFonts w:hint="eastAsia" w:cs="Times New Roman" w:eastAsiaTheme="minorEastAsia"/>
                <w:sz w:val="24"/>
                <w:szCs w:val="24"/>
                <w:highlight w:val="none"/>
                <w:lang w:val="en-US" w:eastAsia="zh-CN"/>
              </w:rPr>
              <w:t>园区污水处理厂（新疆上和恒瑞环境有限公司）</w:t>
            </w:r>
            <w:r>
              <w:rPr>
                <w:rFonts w:hint="eastAsia" w:ascii="Times New Roman" w:hAnsi="Times New Roman" w:cs="Times New Roman" w:eastAsiaTheme="minorEastAsia"/>
                <w:sz w:val="24"/>
                <w:szCs w:val="24"/>
                <w:highlight w:val="none"/>
                <w:lang w:val="en-US" w:eastAsia="zh-CN"/>
              </w:rPr>
              <w:t>有能力接纳项目废水；项目生活污水污染物浓度较低、水质简单，可以达到《污水综合排放标准》（GB8978-1996）三级标准，废水水质满足</w:t>
            </w:r>
            <w:r>
              <w:rPr>
                <w:rFonts w:hint="eastAsia" w:cs="Times New Roman" w:eastAsiaTheme="minorEastAsia"/>
                <w:sz w:val="24"/>
                <w:szCs w:val="24"/>
                <w:highlight w:val="none"/>
                <w:lang w:val="en-US" w:eastAsia="zh-CN"/>
              </w:rPr>
              <w:t>园区污水处理厂（新疆上和恒瑞环境有限公司）</w:t>
            </w:r>
            <w:r>
              <w:rPr>
                <w:rFonts w:hint="eastAsia" w:ascii="Times New Roman" w:hAnsi="Times New Roman" w:cs="Times New Roman" w:eastAsiaTheme="minorEastAsia"/>
                <w:sz w:val="24"/>
                <w:szCs w:val="24"/>
                <w:highlight w:val="none"/>
                <w:lang w:val="en-US" w:eastAsia="zh-CN"/>
              </w:rPr>
              <w:t>进水水质标准要求。生活污水由下水管网排入</w:t>
            </w:r>
            <w:r>
              <w:rPr>
                <w:rFonts w:hint="eastAsia" w:cs="Times New Roman" w:eastAsiaTheme="minorEastAsia"/>
                <w:sz w:val="24"/>
                <w:szCs w:val="24"/>
                <w:highlight w:val="none"/>
                <w:lang w:val="en-US" w:eastAsia="zh-CN"/>
              </w:rPr>
              <w:t>园区污水处理厂（新疆上和恒瑞环境有限公司）</w:t>
            </w:r>
            <w:r>
              <w:rPr>
                <w:rFonts w:hint="eastAsia" w:ascii="Times New Roman" w:hAnsi="Times New Roman" w:cs="Times New Roman" w:eastAsiaTheme="minorEastAsia"/>
                <w:sz w:val="24"/>
                <w:szCs w:val="24"/>
                <w:highlight w:val="none"/>
                <w:lang w:val="en-US" w:eastAsia="zh-CN"/>
              </w:rPr>
              <w:t>，依托</w:t>
            </w:r>
            <w:r>
              <w:rPr>
                <w:rFonts w:hint="eastAsia" w:cs="Times New Roman" w:eastAsiaTheme="minorEastAsia"/>
                <w:sz w:val="24"/>
                <w:szCs w:val="24"/>
                <w:highlight w:val="none"/>
                <w:lang w:val="en-US" w:eastAsia="zh-CN"/>
              </w:rPr>
              <w:t>园区污水处理厂（新疆上和恒瑞环境有限公司）</w:t>
            </w:r>
            <w:r>
              <w:rPr>
                <w:rFonts w:hint="eastAsia" w:ascii="Times New Roman" w:hAnsi="Times New Roman" w:cs="Times New Roman" w:eastAsiaTheme="minorEastAsia"/>
                <w:sz w:val="24"/>
                <w:szCs w:val="24"/>
                <w:highlight w:val="none"/>
                <w:lang w:val="en-US" w:eastAsia="zh-CN"/>
              </w:rPr>
              <w:t>从时间、空间上均可行。此外项目水量和水质不会对</w:t>
            </w:r>
            <w:r>
              <w:rPr>
                <w:rFonts w:hint="eastAsia" w:cs="Times New Roman" w:eastAsiaTheme="minorEastAsia"/>
                <w:sz w:val="24"/>
                <w:szCs w:val="24"/>
                <w:highlight w:val="none"/>
                <w:lang w:val="en-US" w:eastAsia="zh-CN"/>
              </w:rPr>
              <w:t>园区污水处理厂（新疆上和恒瑞环境有限公司）</w:t>
            </w:r>
            <w:r>
              <w:rPr>
                <w:rFonts w:hint="eastAsia" w:ascii="Times New Roman" w:hAnsi="Times New Roman" w:cs="Times New Roman" w:eastAsiaTheme="minorEastAsia"/>
                <w:sz w:val="24"/>
                <w:szCs w:val="24"/>
                <w:highlight w:val="none"/>
                <w:lang w:val="en-US" w:eastAsia="zh-CN"/>
              </w:rPr>
              <w:t>的处理能力和处理工艺造成冲击，经处理后的污水对项目附近水域水质无重大影响，且不会改变当地水环境的功能类别。依托</w:t>
            </w:r>
            <w:r>
              <w:rPr>
                <w:rFonts w:hint="eastAsia" w:cs="Times New Roman" w:eastAsiaTheme="minorEastAsia"/>
                <w:sz w:val="24"/>
                <w:szCs w:val="24"/>
                <w:highlight w:val="none"/>
                <w:lang w:val="en-US" w:eastAsia="zh-CN"/>
              </w:rPr>
              <w:t>园区污水处理厂（新疆上和恒瑞环境有限公司）</w:t>
            </w:r>
            <w:r>
              <w:rPr>
                <w:rFonts w:hint="eastAsia" w:ascii="Times New Roman" w:hAnsi="Times New Roman" w:cs="Times New Roman" w:eastAsiaTheme="minorEastAsia"/>
                <w:sz w:val="24"/>
                <w:szCs w:val="24"/>
                <w:highlight w:val="none"/>
                <w:lang w:val="en-US" w:eastAsia="zh-CN"/>
              </w:rPr>
              <w:t>可行。</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imes New Roman" w:hAnsi="Times New Roman" w:eastAsia="宋体" w:cs="Times New Roman"/>
                <w:b/>
                <w:bCs/>
                <w:sz w:val="24"/>
                <w:szCs w:val="24"/>
                <w:lang w:val="en-US" w:eastAsia="zh-CN"/>
              </w:rPr>
            </w:pPr>
            <w:r>
              <w:rPr>
                <w:rFonts w:hint="eastAsia" w:cs="Times New Roman"/>
                <w:b/>
                <w:bCs/>
                <w:sz w:val="24"/>
                <w:szCs w:val="24"/>
                <w:lang w:val="en-US" w:eastAsia="zh-CN"/>
              </w:rPr>
              <w:t>三、</w:t>
            </w:r>
            <w:r>
              <w:rPr>
                <w:rFonts w:hint="eastAsia" w:ascii="Times New Roman" w:hAnsi="Times New Roman" w:eastAsia="宋体" w:cs="Times New Roman"/>
                <w:b/>
                <w:bCs/>
                <w:sz w:val="24"/>
                <w:szCs w:val="24"/>
                <w:lang w:val="en-US" w:eastAsia="zh-CN"/>
              </w:rPr>
              <w:t>运营期噪声环境影响和保护措施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bCs/>
                <w:sz w:val="24"/>
                <w:lang w:val="en-US" w:eastAsia="zh-CN"/>
              </w:rPr>
            </w:pPr>
            <w:r>
              <w:rPr>
                <w:rFonts w:hint="eastAsia"/>
                <w:b/>
                <w:bCs/>
                <w:sz w:val="24"/>
                <w:lang w:val="en-US" w:eastAsia="zh-CN"/>
              </w:rPr>
              <w:t>（1）预测模型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根据项目建设内容及《环境影响评价技术导则—声环境》（HJ2.4-2021）的要求，项目环评采用的模型为《环境影响评价技术导则 声环境》（HJ2.4.2021）附录A（规范性附录）户外声传播的衰减和附录B（规范性附录）中“B.1工业噪声预测计算模型”。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bCs/>
                <w:sz w:val="24"/>
                <w:lang w:val="en-US" w:eastAsia="zh-CN"/>
              </w:rPr>
            </w:pPr>
            <w:r>
              <w:rPr>
                <w:rFonts w:hint="eastAsia"/>
                <w:b/>
                <w:bCs/>
                <w:sz w:val="24"/>
                <w:lang w:val="en-US" w:eastAsia="zh-CN"/>
              </w:rPr>
              <w:t>（2）噪声参数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项目在生产过程中产生的噪声主要源自螺旋输送机、搅拌机、球磨机切割机等，这些设备产生的噪声声级一般在70dB以上。项目产生噪声的噪声源强调查清单见表4-</w:t>
            </w:r>
            <w:r>
              <w:rPr>
                <w:rFonts w:hint="eastAsia" w:cs="Times New Roman" w:eastAsiaTheme="minorEastAsia"/>
                <w:sz w:val="24"/>
                <w:szCs w:val="24"/>
                <w:highlight w:val="none"/>
                <w:lang w:val="en-US" w:eastAsia="zh-CN"/>
              </w:rPr>
              <w:t>8</w:t>
            </w:r>
            <w:r>
              <w:rPr>
                <w:rFonts w:hint="eastAsia" w:ascii="Times New Roman" w:hAnsi="Times New Roman" w:cs="Times New Roman" w:eastAsiaTheme="minorEastAsia"/>
                <w:sz w:val="24"/>
                <w:szCs w:val="24"/>
                <w:highlight w:val="none"/>
                <w:lang w:val="en-US" w:eastAsia="zh-CN"/>
              </w:rPr>
              <w:t>。</w:t>
            </w:r>
          </w:p>
          <w:p>
            <w:pPr>
              <w:pStyle w:val="24"/>
              <w:rPr>
                <w:rFonts w:hint="eastAsia" w:ascii="Times New Roman" w:hAnsi="Times New Roman" w:cs="Times New Roman" w:eastAsiaTheme="minorEastAsia"/>
                <w:sz w:val="24"/>
                <w:szCs w:val="24"/>
                <w:highlight w:val="none"/>
                <w:lang w:val="en-US" w:eastAsia="zh-CN"/>
              </w:rPr>
            </w:pPr>
          </w:p>
          <w:p>
            <w:pPr>
              <w:rPr>
                <w:rFonts w:hint="eastAsia" w:ascii="Times New Roman" w:hAnsi="Times New Roman" w:cs="Times New Roman" w:eastAsiaTheme="minorEastAsia"/>
                <w:sz w:val="24"/>
                <w:szCs w:val="24"/>
                <w:highlight w:val="none"/>
                <w:lang w:val="en-US" w:eastAsia="zh-CN"/>
              </w:rPr>
            </w:pPr>
          </w:p>
          <w:p>
            <w:pPr>
              <w:pStyle w:val="24"/>
              <w:rPr>
                <w:rFonts w:hint="eastAsia" w:ascii="Times New Roman" w:hAnsi="Times New Roman" w:cs="Times New Roman" w:eastAsiaTheme="minorEastAsia"/>
                <w:sz w:val="24"/>
                <w:szCs w:val="24"/>
                <w:highlight w:val="none"/>
                <w:lang w:val="en-US" w:eastAsia="zh-CN"/>
              </w:rPr>
            </w:pPr>
          </w:p>
          <w:p>
            <w:pPr>
              <w:rPr>
                <w:rFonts w:hint="eastAsia" w:ascii="Times New Roman" w:hAnsi="Times New Roman" w:cs="Times New Roman" w:eastAsiaTheme="minorEastAsia"/>
                <w:sz w:val="24"/>
                <w:szCs w:val="24"/>
                <w:highlight w:val="none"/>
                <w:lang w:val="en-US" w:eastAsia="zh-CN"/>
              </w:rPr>
            </w:pPr>
          </w:p>
          <w:p>
            <w:pPr>
              <w:pStyle w:val="24"/>
              <w:rPr>
                <w:rFonts w:hint="eastAsia" w:ascii="Times New Roman" w:hAnsi="Times New Roman" w:cs="Times New Roman" w:eastAsiaTheme="minorEastAsia"/>
                <w:sz w:val="24"/>
                <w:szCs w:val="24"/>
                <w:highlight w:val="none"/>
                <w:lang w:val="en-US" w:eastAsia="zh-CN"/>
              </w:rPr>
            </w:pPr>
          </w:p>
          <w:p>
            <w:pPr>
              <w:rPr>
                <w:rFonts w:hint="eastAsia" w:ascii="Times New Roman" w:hAnsi="Times New Roman" w:cs="Times New Roman" w:eastAsiaTheme="minorEastAsia"/>
                <w:sz w:val="24"/>
                <w:szCs w:val="24"/>
                <w:highlight w:val="none"/>
                <w:lang w:val="en-US" w:eastAsia="zh-CN"/>
              </w:rPr>
            </w:pPr>
          </w:p>
          <w:p>
            <w:pPr>
              <w:pStyle w:val="24"/>
              <w:rPr>
                <w:rFonts w:hint="eastAsia" w:ascii="Times New Roman" w:hAnsi="Times New Roman" w:cs="Times New Roman" w:eastAsiaTheme="minorEastAsia"/>
                <w:sz w:val="24"/>
                <w:szCs w:val="24"/>
                <w:highlight w:val="none"/>
                <w:lang w:val="en-US" w:eastAsia="zh-CN"/>
              </w:rPr>
            </w:pPr>
          </w:p>
          <w:p>
            <w:pPr>
              <w:rPr>
                <w:rFonts w:hint="eastAsia" w:ascii="Times New Roman" w:hAnsi="Times New Roman" w:cs="Times New Roman" w:eastAsiaTheme="minorEastAsia"/>
                <w:sz w:val="24"/>
                <w:szCs w:val="24"/>
                <w:highlight w:val="none"/>
                <w:lang w:val="en-US" w:eastAsia="zh-CN"/>
              </w:rPr>
            </w:pPr>
          </w:p>
          <w:p>
            <w:pPr>
              <w:pStyle w:val="24"/>
              <w:rPr>
                <w:rFonts w:hint="eastAsia" w:ascii="Times New Roman" w:hAnsi="Times New Roman" w:cs="Times New Roman" w:eastAsiaTheme="minorEastAsia"/>
                <w:sz w:val="24"/>
                <w:szCs w:val="24"/>
                <w:highlight w:val="none"/>
                <w:lang w:val="en-US" w:eastAsia="zh-CN"/>
              </w:rPr>
            </w:pPr>
          </w:p>
          <w:p>
            <w:pPr>
              <w:rPr>
                <w:rFonts w:hint="eastAsia"/>
              </w:rPr>
            </w:pPr>
          </w:p>
        </w:tc>
      </w:tr>
    </w:tbl>
    <w:p>
      <w:pPr>
        <w:rPr>
          <w:rFonts w:hint="eastAsia"/>
        </w:rPr>
        <w:sectPr>
          <w:pgSz w:w="11907" w:h="16840"/>
          <w:pgMar w:top="1701" w:right="1531" w:bottom="2127" w:left="1531" w:header="851" w:footer="851" w:gutter="0"/>
          <w:cols w:space="720" w:num="1"/>
          <w:docGrid w:linePitch="312" w:charSpace="0"/>
        </w:sect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pStyle w:val="7"/>
              <w:rPr>
                <w:rFonts w:hint="eastAsia"/>
                <w:vertAlign w:val="baseline"/>
              </w:rPr>
            </w:pPr>
          </w:p>
        </w:tc>
        <w:tc>
          <w:tcPr>
            <w:tcW w:w="12455" w:type="dxa"/>
          </w:tcPr>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表4-</w:t>
            </w:r>
            <w:r>
              <w:rPr>
                <w:rFonts w:hint="eastAsia" w:cs="Times New Roman"/>
                <w:b/>
                <w:bCs/>
                <w:sz w:val="24"/>
                <w:szCs w:val="24"/>
                <w:highlight w:val="none"/>
                <w:lang w:val="en-US" w:eastAsia="zh-CN"/>
              </w:rPr>
              <w:t>8</w:t>
            </w:r>
            <w:r>
              <w:rPr>
                <w:rFonts w:hint="eastAsia" w:ascii="Times New Roman" w:hAnsi="Times New Roman" w:eastAsia="宋体" w:cs="Times New Roman"/>
                <w:b/>
                <w:bCs/>
                <w:sz w:val="24"/>
                <w:szCs w:val="24"/>
                <w:highlight w:val="none"/>
                <w:lang w:val="en-US" w:eastAsia="zh-CN"/>
              </w:rPr>
              <w:t xml:space="preserve">  工业企业噪声源强调查清单（室内声源）</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548"/>
              <w:gridCol w:w="585"/>
              <w:gridCol w:w="683"/>
              <w:gridCol w:w="384"/>
              <w:gridCol w:w="533"/>
              <w:gridCol w:w="500"/>
              <w:gridCol w:w="456"/>
              <w:gridCol w:w="436"/>
              <w:gridCol w:w="511"/>
              <w:gridCol w:w="436"/>
              <w:gridCol w:w="519"/>
              <w:gridCol w:w="431"/>
              <w:gridCol w:w="431"/>
              <w:gridCol w:w="431"/>
              <w:gridCol w:w="448"/>
              <w:gridCol w:w="426"/>
              <w:gridCol w:w="418"/>
              <w:gridCol w:w="418"/>
              <w:gridCol w:w="418"/>
              <w:gridCol w:w="426"/>
              <w:gridCol w:w="445"/>
              <w:gridCol w:w="445"/>
              <w:gridCol w:w="445"/>
              <w:gridCol w:w="448"/>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9"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bookmarkStart w:id="3" w:name="PT_6"/>
                  <w:r>
                    <w:rPr>
                      <w:rFonts w:hint="default" w:ascii="Times New Roman" w:hAnsi="Times New Roman" w:eastAsia="宋体" w:cs="Times New Roman"/>
                      <w:szCs w:val="21"/>
                      <w:highlight w:val="none"/>
                      <w:lang w:val="en-US" w:eastAsia="zh-CN"/>
                    </w:rPr>
                    <w:t>序号</w:t>
                  </w:r>
                </w:p>
              </w:tc>
              <w:tc>
                <w:tcPr>
                  <w:tcW w:w="224"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建筑物名称</w:t>
                  </w:r>
                </w:p>
              </w:tc>
              <w:tc>
                <w:tcPr>
                  <w:tcW w:w="239"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声源名称</w:t>
                  </w:r>
                </w:p>
              </w:tc>
              <w:tc>
                <w:tcPr>
                  <w:tcW w:w="279"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声</w:t>
                  </w:r>
                  <w:r>
                    <w:rPr>
                      <w:rFonts w:hint="eastAsia" w:ascii="Times New Roman" w:hAnsi="Times New Roman" w:eastAsia="宋体" w:cs="Times New Roman"/>
                      <w:szCs w:val="21"/>
                      <w:highlight w:val="none"/>
                      <w:lang w:val="en-US" w:eastAsia="zh-CN"/>
                    </w:rPr>
                    <w:t>源源</w:t>
                  </w:r>
                  <w:r>
                    <w:rPr>
                      <w:rFonts w:hint="default" w:ascii="Times New Roman" w:hAnsi="Times New Roman" w:eastAsia="宋体" w:cs="Times New Roman"/>
                      <w:szCs w:val="21"/>
                      <w:highlight w:val="none"/>
                      <w:lang w:val="en-US" w:eastAsia="zh-CN"/>
                    </w:rPr>
                    <w:t>强</w:t>
                  </w:r>
                </w:p>
              </w:tc>
              <w:tc>
                <w:tcPr>
                  <w:tcW w:w="157"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声源控制措施</w:t>
                  </w:r>
                </w:p>
              </w:tc>
              <w:tc>
                <w:tcPr>
                  <w:tcW w:w="609" w:type="pct"/>
                  <w:gridSpan w:val="3"/>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空间相对位置/m</w:t>
                  </w:r>
                </w:p>
              </w:tc>
              <w:tc>
                <w:tcPr>
                  <w:tcW w:w="778" w:type="pct"/>
                  <w:gridSpan w:val="4"/>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距室内边界距离/m</w:t>
                  </w:r>
                </w:p>
              </w:tc>
              <w:tc>
                <w:tcPr>
                  <w:tcW w:w="712" w:type="pct"/>
                  <w:gridSpan w:val="4"/>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室内边界声级/dB(A)</w:t>
                  </w:r>
                </w:p>
              </w:tc>
              <w:tc>
                <w:tcPr>
                  <w:tcW w:w="174"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运行时段</w:t>
                  </w:r>
                </w:p>
              </w:tc>
              <w:tc>
                <w:tcPr>
                  <w:tcW w:w="687" w:type="pct"/>
                  <w:gridSpan w:val="4"/>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建筑物插入损失 / dB(A)</w:t>
                  </w:r>
                  <w:bookmarkStart w:id="4" w:name="PT_10"/>
                  <w:bookmarkEnd w:id="4"/>
                </w:p>
              </w:tc>
              <w:tc>
                <w:tcPr>
                  <w:tcW w:w="989" w:type="pct"/>
                  <w:gridSpan w:val="5"/>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49"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224"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239"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27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声功率级/dB(A)</w:t>
                  </w:r>
                </w:p>
              </w:tc>
              <w:tc>
                <w:tcPr>
                  <w:tcW w:w="157"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21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X</w:t>
                  </w:r>
                </w:p>
              </w:tc>
              <w:tc>
                <w:tcPr>
                  <w:tcW w:w="20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Y</w:t>
                  </w:r>
                </w:p>
              </w:tc>
              <w:tc>
                <w:tcPr>
                  <w:tcW w:w="18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Z</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东</w:t>
                  </w:r>
                </w:p>
              </w:tc>
              <w:tc>
                <w:tcPr>
                  <w:tcW w:w="20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南</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西</w:t>
                  </w:r>
                </w:p>
              </w:tc>
              <w:tc>
                <w:tcPr>
                  <w:tcW w:w="21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北</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东</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南</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西</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北</w:t>
                  </w:r>
                </w:p>
              </w:tc>
              <w:tc>
                <w:tcPr>
                  <w:tcW w:w="174"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东</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南</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西</w:t>
                  </w:r>
                </w:p>
              </w:tc>
              <w:tc>
                <w:tcPr>
                  <w:tcW w:w="17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北</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东</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南</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西</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北</w:t>
                  </w:r>
                </w:p>
              </w:tc>
              <w:tc>
                <w:tcPr>
                  <w:tcW w:w="260"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4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c>
                <w:tcPr>
                  <w:tcW w:w="22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昆泰仁恒-1#厂房</w:t>
                  </w:r>
                </w:p>
              </w:tc>
              <w:tc>
                <w:tcPr>
                  <w:tcW w:w="23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球磨机</w:t>
                  </w:r>
                </w:p>
              </w:tc>
              <w:tc>
                <w:tcPr>
                  <w:tcW w:w="27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80</w:t>
                  </w:r>
                </w:p>
              </w:tc>
              <w:tc>
                <w:tcPr>
                  <w:tcW w:w="157" w:type="pct"/>
                  <w:vMerge w:val="restar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选用性能优</w:t>
                  </w:r>
                  <w:r>
                    <w:rPr>
                      <w:rFonts w:hint="eastAsia" w:cs="Times New Roman"/>
                      <w:szCs w:val="21"/>
                      <w:highlight w:val="none"/>
                      <w:lang w:val="en-US" w:eastAsia="zh-CN"/>
                    </w:rPr>
                    <w:t>异的</w:t>
                  </w:r>
                  <w:r>
                    <w:rPr>
                      <w:rFonts w:hint="eastAsia" w:ascii="Times New Roman" w:hAnsi="Times New Roman" w:eastAsia="宋体" w:cs="Times New Roman"/>
                      <w:szCs w:val="21"/>
                      <w:highlight w:val="none"/>
                      <w:lang w:val="en-US" w:eastAsia="zh-CN"/>
                    </w:rPr>
                    <w:t>设备，厂房隔声</w:t>
                  </w:r>
                </w:p>
              </w:tc>
              <w:tc>
                <w:tcPr>
                  <w:tcW w:w="21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-6.2</w:t>
                  </w:r>
                </w:p>
              </w:tc>
              <w:tc>
                <w:tcPr>
                  <w:tcW w:w="20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-79.8</w:t>
                  </w:r>
                </w:p>
              </w:tc>
              <w:tc>
                <w:tcPr>
                  <w:tcW w:w="18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21.5</w:t>
                  </w:r>
                </w:p>
              </w:tc>
              <w:tc>
                <w:tcPr>
                  <w:tcW w:w="20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22.5</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22.9</w:t>
                  </w:r>
                </w:p>
              </w:tc>
              <w:tc>
                <w:tcPr>
                  <w:tcW w:w="21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160.1</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60.9</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60.9</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60.9</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60.8</w:t>
                  </w:r>
                </w:p>
              </w:tc>
              <w:tc>
                <w:tcPr>
                  <w:tcW w:w="174" w:type="pct"/>
                  <w:vMerge w:val="restar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24</w:t>
                  </w:r>
                  <w:r>
                    <w:rPr>
                      <w:rFonts w:hint="eastAsia" w:cs="Times New Roman"/>
                      <w:szCs w:val="21"/>
                      <w:highlight w:val="none"/>
                      <w:lang w:val="en-US" w:eastAsia="zh-CN"/>
                    </w:rPr>
                    <w:t>h</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40.9</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40.9</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40.9</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40.8</w:t>
                  </w:r>
                </w:p>
              </w:tc>
              <w:tc>
                <w:tcPr>
                  <w:tcW w:w="260"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4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w:t>
                  </w:r>
                </w:p>
              </w:tc>
              <w:tc>
                <w:tcPr>
                  <w:tcW w:w="22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昆泰仁恒-1#厂房</w:t>
                  </w:r>
                </w:p>
              </w:tc>
              <w:tc>
                <w:tcPr>
                  <w:tcW w:w="23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球磨机</w:t>
                  </w:r>
                </w:p>
              </w:tc>
              <w:tc>
                <w:tcPr>
                  <w:tcW w:w="27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80</w:t>
                  </w:r>
                </w:p>
              </w:tc>
              <w:tc>
                <w:tcPr>
                  <w:tcW w:w="157"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21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-6.7</w:t>
                  </w:r>
                </w:p>
              </w:tc>
              <w:tc>
                <w:tcPr>
                  <w:tcW w:w="20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-62.2</w:t>
                  </w:r>
                </w:p>
              </w:tc>
              <w:tc>
                <w:tcPr>
                  <w:tcW w:w="18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21.8</w:t>
                  </w:r>
                </w:p>
              </w:tc>
              <w:tc>
                <w:tcPr>
                  <w:tcW w:w="20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40.0</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22.6</w:t>
                  </w:r>
                </w:p>
              </w:tc>
              <w:tc>
                <w:tcPr>
                  <w:tcW w:w="21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142.5</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60.9</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60.8</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60.9</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60.8</w:t>
                  </w:r>
                </w:p>
              </w:tc>
              <w:tc>
                <w:tcPr>
                  <w:tcW w:w="174"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40.9</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40.8</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40.9</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40.8</w:t>
                  </w:r>
                </w:p>
              </w:tc>
              <w:tc>
                <w:tcPr>
                  <w:tcW w:w="260"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4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c>
                <w:tcPr>
                  <w:tcW w:w="22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昆泰仁恒-1#厂房</w:t>
                  </w:r>
                </w:p>
              </w:tc>
              <w:tc>
                <w:tcPr>
                  <w:tcW w:w="23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搅拌罐组</w:t>
                  </w:r>
                  <w:r>
                    <w:rPr>
                      <w:rFonts w:hint="eastAsia" w:ascii="Times New Roman" w:hAnsi="Times New Roman"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4台（按点声源组预测）</w:t>
                  </w:r>
                </w:p>
              </w:tc>
              <w:tc>
                <w:tcPr>
                  <w:tcW w:w="27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80（等效后：86.0</w:t>
                  </w:r>
                  <w:r>
                    <w:rPr>
                      <w:rFonts w:hint="eastAsia" w:ascii="Times New Roman" w:hAnsi="Times New Roman" w:eastAsia="宋体" w:cs="Times New Roman"/>
                      <w:szCs w:val="21"/>
                      <w:highlight w:val="none"/>
                      <w:lang w:val="en-US" w:eastAsia="zh-CN"/>
                    </w:rPr>
                    <w:t>）</w:t>
                  </w:r>
                </w:p>
              </w:tc>
              <w:tc>
                <w:tcPr>
                  <w:tcW w:w="157"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21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-0.7</w:t>
                  </w:r>
                </w:p>
              </w:tc>
              <w:tc>
                <w:tcPr>
                  <w:tcW w:w="20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-45.3</w:t>
                  </w:r>
                </w:p>
              </w:tc>
              <w:tc>
                <w:tcPr>
                  <w:tcW w:w="18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15.6</w:t>
                  </w:r>
                </w:p>
              </w:tc>
              <w:tc>
                <w:tcPr>
                  <w:tcW w:w="20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57.1</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28.8</w:t>
                  </w:r>
                </w:p>
              </w:tc>
              <w:tc>
                <w:tcPr>
                  <w:tcW w:w="21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125.6</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66.9</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66.8</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66.8</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66.8</w:t>
                  </w:r>
                </w:p>
              </w:tc>
              <w:tc>
                <w:tcPr>
                  <w:tcW w:w="174"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46.9</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46.8</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46.8</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46.8</w:t>
                  </w:r>
                </w:p>
              </w:tc>
              <w:tc>
                <w:tcPr>
                  <w:tcW w:w="260"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4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22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昆泰仁恒-1#厂房</w:t>
                  </w:r>
                </w:p>
              </w:tc>
              <w:tc>
                <w:tcPr>
                  <w:tcW w:w="23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搅拌机</w:t>
                  </w:r>
                </w:p>
              </w:tc>
              <w:tc>
                <w:tcPr>
                  <w:tcW w:w="27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85</w:t>
                  </w:r>
                </w:p>
              </w:tc>
              <w:tc>
                <w:tcPr>
                  <w:tcW w:w="157"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21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-5.8</w:t>
                  </w:r>
                </w:p>
              </w:tc>
              <w:tc>
                <w:tcPr>
                  <w:tcW w:w="20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-26.7</w:t>
                  </w:r>
                </w:p>
              </w:tc>
              <w:tc>
                <w:tcPr>
                  <w:tcW w:w="18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20.4</w:t>
                  </w:r>
                </w:p>
              </w:tc>
              <w:tc>
                <w:tcPr>
                  <w:tcW w:w="20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75.6</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23.8</w:t>
                  </w:r>
                </w:p>
              </w:tc>
              <w:tc>
                <w:tcPr>
                  <w:tcW w:w="21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107.0</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65.9</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65.8</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65.8</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65.8</w:t>
                  </w:r>
                </w:p>
              </w:tc>
              <w:tc>
                <w:tcPr>
                  <w:tcW w:w="174"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45.9</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45.8</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45.8</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45.8</w:t>
                  </w:r>
                </w:p>
              </w:tc>
              <w:tc>
                <w:tcPr>
                  <w:tcW w:w="260"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4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22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昆泰仁恒-1#厂房</w:t>
                  </w:r>
                </w:p>
              </w:tc>
              <w:tc>
                <w:tcPr>
                  <w:tcW w:w="23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对焊机</w:t>
                  </w:r>
                </w:p>
              </w:tc>
              <w:tc>
                <w:tcPr>
                  <w:tcW w:w="27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82</w:t>
                  </w:r>
                </w:p>
              </w:tc>
              <w:tc>
                <w:tcPr>
                  <w:tcW w:w="157"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21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-7.1</w:t>
                  </w:r>
                </w:p>
              </w:tc>
              <w:tc>
                <w:tcPr>
                  <w:tcW w:w="20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23.6</w:t>
                  </w:r>
                </w:p>
              </w:tc>
              <w:tc>
                <w:tcPr>
                  <w:tcW w:w="18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21.1</w:t>
                  </w:r>
                </w:p>
              </w:tc>
              <w:tc>
                <w:tcPr>
                  <w:tcW w:w="20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125.8</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23.0</w:t>
                  </w:r>
                </w:p>
              </w:tc>
              <w:tc>
                <w:tcPr>
                  <w:tcW w:w="21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56.7</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62.9</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62.8</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62.9</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62.8</w:t>
                  </w:r>
                </w:p>
              </w:tc>
              <w:tc>
                <w:tcPr>
                  <w:tcW w:w="174"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42.9</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42.8</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42.9</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42.8</w:t>
                  </w:r>
                </w:p>
              </w:tc>
              <w:tc>
                <w:tcPr>
                  <w:tcW w:w="260"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4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w:t>
                  </w:r>
                </w:p>
              </w:tc>
              <w:tc>
                <w:tcPr>
                  <w:tcW w:w="22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昆泰仁恒-1#厂房</w:t>
                  </w:r>
                </w:p>
              </w:tc>
              <w:tc>
                <w:tcPr>
                  <w:tcW w:w="23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滚筒筛</w:t>
                  </w:r>
                </w:p>
              </w:tc>
              <w:tc>
                <w:tcPr>
                  <w:tcW w:w="27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80</w:t>
                  </w:r>
                </w:p>
              </w:tc>
              <w:tc>
                <w:tcPr>
                  <w:tcW w:w="157"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21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-12.4</w:t>
                  </w:r>
                </w:p>
              </w:tc>
              <w:tc>
                <w:tcPr>
                  <w:tcW w:w="20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-68.9</w:t>
                  </w:r>
                </w:p>
              </w:tc>
              <w:tc>
                <w:tcPr>
                  <w:tcW w:w="18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27.6</w:t>
                  </w:r>
                </w:p>
              </w:tc>
              <w:tc>
                <w:tcPr>
                  <w:tcW w:w="20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33.2</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16.8</w:t>
                  </w:r>
                </w:p>
              </w:tc>
              <w:tc>
                <w:tcPr>
                  <w:tcW w:w="21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149.1</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60.8</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60.8</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60.9</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60.8</w:t>
                  </w:r>
                </w:p>
              </w:tc>
              <w:tc>
                <w:tcPr>
                  <w:tcW w:w="174"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40.8</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40.8</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40.9</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40.8</w:t>
                  </w:r>
                </w:p>
              </w:tc>
              <w:tc>
                <w:tcPr>
                  <w:tcW w:w="260"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4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22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昆泰仁恒-1#厂房</w:t>
                  </w:r>
                </w:p>
              </w:tc>
              <w:tc>
                <w:tcPr>
                  <w:tcW w:w="23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打浆机组</w:t>
                  </w:r>
                  <w:r>
                    <w:rPr>
                      <w:rFonts w:hint="eastAsia" w:ascii="Times New Roman" w:hAnsi="Times New Roman"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8台（按点声源组预测）</w:t>
                  </w:r>
                </w:p>
              </w:tc>
              <w:tc>
                <w:tcPr>
                  <w:tcW w:w="27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80（等效后：89.0</w:t>
                  </w:r>
                  <w:r>
                    <w:rPr>
                      <w:rFonts w:hint="eastAsia" w:ascii="Times New Roman" w:hAnsi="Times New Roman" w:eastAsia="宋体" w:cs="Times New Roman"/>
                      <w:szCs w:val="21"/>
                      <w:highlight w:val="none"/>
                      <w:lang w:val="en-US" w:eastAsia="zh-CN"/>
                    </w:rPr>
                    <w:t>）</w:t>
                  </w:r>
                </w:p>
              </w:tc>
              <w:tc>
                <w:tcPr>
                  <w:tcW w:w="157"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21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-6.7</w:t>
                  </w:r>
                </w:p>
              </w:tc>
              <w:tc>
                <w:tcPr>
                  <w:tcW w:w="20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-16</w:t>
                  </w:r>
                </w:p>
              </w:tc>
              <w:tc>
                <w:tcPr>
                  <w:tcW w:w="18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21.2</w:t>
                  </w:r>
                </w:p>
              </w:tc>
              <w:tc>
                <w:tcPr>
                  <w:tcW w:w="20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86.2</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23.0</w:t>
                  </w:r>
                </w:p>
              </w:tc>
              <w:tc>
                <w:tcPr>
                  <w:tcW w:w="21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96.3</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69.9</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69.8</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69.9</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69.8</w:t>
                  </w:r>
                </w:p>
              </w:tc>
              <w:tc>
                <w:tcPr>
                  <w:tcW w:w="174"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49.9</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49.8</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49.9</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49.8</w:t>
                  </w:r>
                </w:p>
              </w:tc>
              <w:tc>
                <w:tcPr>
                  <w:tcW w:w="260"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4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w:t>
                  </w:r>
                </w:p>
              </w:tc>
              <w:tc>
                <w:tcPr>
                  <w:tcW w:w="22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昆泰仁恒</w:t>
                  </w:r>
                  <w:r>
                    <w:rPr>
                      <w:rFonts w:hint="eastAsia" w:cs="Times New Roman"/>
                      <w:szCs w:val="21"/>
                      <w:highlight w:val="none"/>
                      <w:lang w:val="en-US" w:eastAsia="zh-CN"/>
                    </w:rPr>
                    <w:t>搅拌楼</w:t>
                  </w:r>
                </w:p>
              </w:tc>
              <w:tc>
                <w:tcPr>
                  <w:tcW w:w="23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搅拌机</w:t>
                  </w:r>
                </w:p>
              </w:tc>
              <w:tc>
                <w:tcPr>
                  <w:tcW w:w="27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85</w:t>
                  </w:r>
                </w:p>
              </w:tc>
              <w:tc>
                <w:tcPr>
                  <w:tcW w:w="157"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21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41.3</w:t>
                  </w:r>
                </w:p>
              </w:tc>
              <w:tc>
                <w:tcPr>
                  <w:tcW w:w="20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-83.6</w:t>
                  </w:r>
                </w:p>
              </w:tc>
              <w:tc>
                <w:tcPr>
                  <w:tcW w:w="18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22.1</w:t>
                  </w:r>
                </w:p>
              </w:tc>
              <w:tc>
                <w:tcPr>
                  <w:tcW w:w="20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12.3</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8.7</w:t>
                  </w:r>
                </w:p>
              </w:tc>
              <w:tc>
                <w:tcPr>
                  <w:tcW w:w="21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9.7</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68.0</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68.1</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68.2</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68.2</w:t>
                  </w:r>
                </w:p>
              </w:tc>
              <w:tc>
                <w:tcPr>
                  <w:tcW w:w="174"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26.0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26.0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26.0</w:t>
                  </w:r>
                </w:p>
              </w:tc>
              <w:tc>
                <w:tcPr>
                  <w:tcW w:w="17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26.0</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42.0</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42.1</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42.2</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42.2</w:t>
                  </w:r>
                </w:p>
              </w:tc>
              <w:tc>
                <w:tcPr>
                  <w:tcW w:w="260"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4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9</w:t>
                  </w:r>
                </w:p>
              </w:tc>
              <w:tc>
                <w:tcPr>
                  <w:tcW w:w="22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昆泰仁恒</w:t>
                  </w:r>
                  <w:r>
                    <w:rPr>
                      <w:rFonts w:hint="eastAsia" w:cs="Times New Roman"/>
                      <w:szCs w:val="21"/>
                      <w:highlight w:val="none"/>
                      <w:lang w:val="en-US" w:eastAsia="zh-CN"/>
                    </w:rPr>
                    <w:t>搅拌楼</w:t>
                  </w:r>
                </w:p>
              </w:tc>
              <w:tc>
                <w:tcPr>
                  <w:tcW w:w="23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搅拌机</w:t>
                  </w:r>
                </w:p>
              </w:tc>
              <w:tc>
                <w:tcPr>
                  <w:tcW w:w="27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85</w:t>
                  </w:r>
                </w:p>
              </w:tc>
              <w:tc>
                <w:tcPr>
                  <w:tcW w:w="157"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21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53.3</w:t>
                  </w:r>
                </w:p>
              </w:tc>
              <w:tc>
                <w:tcPr>
                  <w:tcW w:w="20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-83.1</w:t>
                  </w:r>
                </w:p>
              </w:tc>
              <w:tc>
                <w:tcPr>
                  <w:tcW w:w="18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10.2</w:t>
                  </w:r>
                </w:p>
              </w:tc>
              <w:tc>
                <w:tcPr>
                  <w:tcW w:w="20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12.6</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20.7</w:t>
                  </w:r>
                </w:p>
              </w:tc>
              <w:tc>
                <w:tcPr>
                  <w:tcW w:w="21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9.0</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68.2</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68.1</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68.0</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68.2</w:t>
                  </w:r>
                </w:p>
              </w:tc>
              <w:tc>
                <w:tcPr>
                  <w:tcW w:w="174"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26.0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26.0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26.0</w:t>
                  </w:r>
                </w:p>
              </w:tc>
              <w:tc>
                <w:tcPr>
                  <w:tcW w:w="17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26.0</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42.2</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42.1</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42.0</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42.2</w:t>
                  </w:r>
                </w:p>
              </w:tc>
              <w:tc>
                <w:tcPr>
                  <w:tcW w:w="260"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4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10</w:t>
                  </w:r>
                </w:p>
              </w:tc>
              <w:tc>
                <w:tcPr>
                  <w:tcW w:w="22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昆泰仁恒-1#厂房</w:t>
                  </w:r>
                </w:p>
              </w:tc>
              <w:tc>
                <w:tcPr>
                  <w:tcW w:w="23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打浆机</w:t>
                  </w:r>
                </w:p>
              </w:tc>
              <w:tc>
                <w:tcPr>
                  <w:tcW w:w="27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85</w:t>
                  </w:r>
                </w:p>
              </w:tc>
              <w:tc>
                <w:tcPr>
                  <w:tcW w:w="157"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21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-13.8</w:t>
                  </w:r>
                </w:p>
              </w:tc>
              <w:tc>
                <w:tcPr>
                  <w:tcW w:w="20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-30.2</w:t>
                  </w:r>
                </w:p>
              </w:tc>
              <w:tc>
                <w:tcPr>
                  <w:tcW w:w="18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28.5</w:t>
                  </w:r>
                </w:p>
              </w:tc>
              <w:tc>
                <w:tcPr>
                  <w:tcW w:w="20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71.9</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15.8</w:t>
                  </w:r>
                </w:p>
              </w:tc>
              <w:tc>
                <w:tcPr>
                  <w:tcW w:w="21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110.4</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65.8</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65.8</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65.9</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65.8</w:t>
                  </w:r>
                </w:p>
              </w:tc>
              <w:tc>
                <w:tcPr>
                  <w:tcW w:w="174"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7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20.0</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45.8</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45.8</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45.9</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45.8</w:t>
                  </w:r>
                </w:p>
              </w:tc>
              <w:tc>
                <w:tcPr>
                  <w:tcW w:w="260"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4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11</w:t>
                  </w:r>
                </w:p>
              </w:tc>
              <w:tc>
                <w:tcPr>
                  <w:tcW w:w="22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昆泰仁恒</w:t>
                  </w:r>
                  <w:r>
                    <w:rPr>
                      <w:rFonts w:hint="eastAsia" w:cs="Times New Roman"/>
                      <w:szCs w:val="21"/>
                      <w:highlight w:val="none"/>
                      <w:lang w:val="en-US" w:eastAsia="zh-CN"/>
                    </w:rPr>
                    <w:t>搅拌楼</w:t>
                  </w:r>
                </w:p>
              </w:tc>
              <w:tc>
                <w:tcPr>
                  <w:tcW w:w="23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切割机组</w:t>
                  </w:r>
                </w:p>
              </w:tc>
              <w:tc>
                <w:tcPr>
                  <w:tcW w:w="27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90</w:t>
                  </w:r>
                </w:p>
              </w:tc>
              <w:tc>
                <w:tcPr>
                  <w:tcW w:w="157"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21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-10.2</w:t>
                  </w:r>
                </w:p>
              </w:tc>
              <w:tc>
                <w:tcPr>
                  <w:tcW w:w="20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38.2</w:t>
                  </w:r>
                </w:p>
              </w:tc>
              <w:tc>
                <w:tcPr>
                  <w:tcW w:w="18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81.0</w:t>
                  </w:r>
                </w:p>
              </w:tc>
              <w:tc>
                <w:tcPr>
                  <w:tcW w:w="209"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134.8</w:t>
                  </w:r>
                </w:p>
              </w:tc>
              <w:tc>
                <w:tcPr>
                  <w:tcW w:w="178"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40.1</w:t>
                  </w:r>
                </w:p>
              </w:tc>
              <w:tc>
                <w:tcPr>
                  <w:tcW w:w="21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111.5</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73.0</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73.0</w:t>
                  </w:r>
                </w:p>
              </w:tc>
              <w:tc>
                <w:tcPr>
                  <w:tcW w:w="176"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73.0</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73.0</w:t>
                  </w:r>
                </w:p>
              </w:tc>
              <w:tc>
                <w:tcPr>
                  <w:tcW w:w="174"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26.0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26.0</w:t>
                  </w:r>
                </w:p>
              </w:tc>
              <w:tc>
                <w:tcPr>
                  <w:tcW w:w="171"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26.0</w:t>
                  </w:r>
                </w:p>
              </w:tc>
              <w:tc>
                <w:tcPr>
                  <w:tcW w:w="174"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26.0</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47.0</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47.0</w:t>
                  </w:r>
                </w:p>
              </w:tc>
              <w:tc>
                <w:tcPr>
                  <w:tcW w:w="182"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47.0</w:t>
                  </w:r>
                </w:p>
              </w:tc>
              <w:tc>
                <w:tcPr>
                  <w:tcW w:w="183"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47.0</w:t>
                  </w:r>
                </w:p>
              </w:tc>
              <w:tc>
                <w:tcPr>
                  <w:tcW w:w="260" w:type="pct"/>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bookmarkEnd w:id="3"/>
          </w:tbl>
          <w:p>
            <w:pPr>
              <w:rPr>
                <w:rFonts w:hint="eastAsia"/>
                <w:vertAlign w:val="baseline"/>
              </w:rPr>
            </w:pPr>
          </w:p>
        </w:tc>
      </w:tr>
    </w:tbl>
    <w:p>
      <w:pPr>
        <w:pStyle w:val="7"/>
        <w:rPr>
          <w:rFonts w:hint="eastAsia"/>
        </w:rPr>
        <w:sectPr>
          <w:pgSz w:w="16840" w:h="11907" w:orient="landscape"/>
          <w:pgMar w:top="1531" w:right="1701" w:bottom="1531" w:left="2127" w:header="851" w:footer="851" w:gutter="0"/>
          <w:cols w:space="720" w:num="1"/>
          <w:docGrid w:linePitch="312" w:charSpace="0"/>
        </w:sect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rPr>
                <w:rFonts w:hint="default" w:ascii="Times New Roman" w:hAnsi="Times New Roman" w:cs="Times New Roman"/>
                <w:vertAlign w:val="baseline"/>
              </w:rPr>
            </w:pPr>
          </w:p>
        </w:tc>
        <w:tc>
          <w:tcPr>
            <w:tcW w:w="803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（3）预测结果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通过预测模型计算，项目厂界噪声预测结果与达标分析见表4-</w:t>
            </w:r>
            <w:r>
              <w:rPr>
                <w:rFonts w:hint="eastAsia" w:cs="Times New Roman" w:eastAsiaTheme="minorEastAsia"/>
                <w:sz w:val="24"/>
                <w:szCs w:val="24"/>
                <w:highlight w:val="none"/>
                <w:lang w:val="en-US" w:eastAsia="zh-CN"/>
              </w:rPr>
              <w:t>9</w:t>
            </w:r>
            <w:r>
              <w:rPr>
                <w:rFonts w:hint="default" w:ascii="Times New Roman" w:hAnsi="Times New Roman" w:cs="Times New Roman" w:eastAsiaTheme="minorEastAsia"/>
                <w:sz w:val="24"/>
                <w:szCs w:val="24"/>
                <w:highlight w:val="none"/>
                <w:lang w:val="en-US" w:eastAsia="zh-CN"/>
              </w:rPr>
              <w:t>，声环境保护目标噪声预测结果与达标分析见表</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表4-</w:t>
            </w:r>
            <w:r>
              <w:rPr>
                <w:rFonts w:hint="eastAsia" w:cs="Times New Roman"/>
                <w:b/>
                <w:bCs/>
                <w:sz w:val="24"/>
                <w:szCs w:val="24"/>
                <w:highlight w:val="none"/>
                <w:lang w:val="en-US" w:eastAsia="zh-CN"/>
              </w:rPr>
              <w:t>9</w:t>
            </w:r>
            <w:r>
              <w:rPr>
                <w:rFonts w:hint="default" w:ascii="Times New Roman" w:hAnsi="Times New Roman" w:eastAsia="宋体" w:cs="Times New Roman"/>
                <w:b/>
                <w:bCs/>
                <w:sz w:val="24"/>
                <w:szCs w:val="24"/>
                <w:highlight w:val="none"/>
                <w:lang w:val="en-US" w:eastAsia="zh-CN"/>
              </w:rPr>
              <w:t xml:space="preserve">  厂界噪声预测结果与达标分析表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775"/>
              <w:gridCol w:w="805"/>
              <w:gridCol w:w="783"/>
              <w:gridCol w:w="962"/>
              <w:gridCol w:w="1375"/>
              <w:gridCol w:w="1376"/>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42"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预测方位</w:t>
                  </w:r>
                </w:p>
              </w:tc>
              <w:tc>
                <w:tcPr>
                  <w:tcW w:w="1424" w:type="pct"/>
                  <w:gridSpan w:val="3"/>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最大值点空间相对位置/m</w:t>
                  </w:r>
                </w:p>
              </w:tc>
              <w:tc>
                <w:tcPr>
                  <w:tcW w:w="580"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时段</w:t>
                  </w:r>
                </w:p>
              </w:tc>
              <w:tc>
                <w:tcPr>
                  <w:tcW w:w="829"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贡献值（dB</w:t>
                  </w:r>
                  <w:r>
                    <w:rPr>
                      <w:rFonts w:hint="default" w:ascii="Times New Roman" w:hAnsi="Times New Roman" w:cs="Times New Roman"/>
                      <w:b/>
                      <w:bCs/>
                      <w:szCs w:val="21"/>
                      <w:highlight w:val="none"/>
                      <w:lang w:val="en-US" w:eastAsia="zh-CN"/>
                    </w:rPr>
                    <w:t>（</w:t>
                  </w:r>
                  <w:r>
                    <w:rPr>
                      <w:rFonts w:hint="default" w:ascii="Times New Roman" w:hAnsi="Times New Roman" w:eastAsia="宋体" w:cs="Times New Roman"/>
                      <w:b/>
                      <w:bCs/>
                      <w:szCs w:val="21"/>
                      <w:highlight w:val="none"/>
                      <w:lang w:val="en-US" w:eastAsia="zh-CN"/>
                    </w:rPr>
                    <w:t>A））</w:t>
                  </w:r>
                </w:p>
              </w:tc>
              <w:tc>
                <w:tcPr>
                  <w:tcW w:w="829"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标准限值（dB</w:t>
                  </w:r>
                  <w:r>
                    <w:rPr>
                      <w:rFonts w:hint="default" w:ascii="Times New Roman" w:hAnsi="Times New Roman" w:cs="Times New Roman"/>
                      <w:b/>
                      <w:bCs/>
                      <w:szCs w:val="21"/>
                      <w:highlight w:val="none"/>
                      <w:lang w:val="en-US" w:eastAsia="zh-CN"/>
                    </w:rPr>
                    <w:t>（</w:t>
                  </w:r>
                  <w:r>
                    <w:rPr>
                      <w:rFonts w:hint="default" w:ascii="Times New Roman" w:hAnsi="Times New Roman" w:eastAsia="宋体" w:cs="Times New Roman"/>
                      <w:b/>
                      <w:bCs/>
                      <w:szCs w:val="21"/>
                      <w:highlight w:val="none"/>
                      <w:lang w:val="en-US" w:eastAsia="zh-CN"/>
                    </w:rPr>
                    <w:t>A））</w:t>
                  </w:r>
                </w:p>
              </w:tc>
              <w:tc>
                <w:tcPr>
                  <w:tcW w:w="694"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4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467"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X</w:t>
                  </w:r>
                </w:p>
              </w:tc>
              <w:tc>
                <w:tcPr>
                  <w:tcW w:w="485"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Y</w:t>
                  </w:r>
                </w:p>
              </w:tc>
              <w:tc>
                <w:tcPr>
                  <w:tcW w:w="471"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Z</w:t>
                  </w:r>
                </w:p>
              </w:tc>
              <w:tc>
                <w:tcPr>
                  <w:tcW w:w="580"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829"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829"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694"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2" w:type="pct"/>
                  <w:vMerge w:val="restar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东侧</w:t>
                  </w:r>
                </w:p>
              </w:tc>
              <w:tc>
                <w:tcPr>
                  <w:tcW w:w="467"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75.7</w:t>
                  </w:r>
                </w:p>
              </w:tc>
              <w:tc>
                <w:tcPr>
                  <w:tcW w:w="485"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-86.6</w:t>
                  </w:r>
                </w:p>
              </w:tc>
              <w:tc>
                <w:tcPr>
                  <w:tcW w:w="471"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580"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昼间</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46.9</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65</w:t>
                  </w:r>
                </w:p>
              </w:tc>
              <w:tc>
                <w:tcPr>
                  <w:tcW w:w="694"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467"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75.7</w:t>
                  </w:r>
                </w:p>
              </w:tc>
              <w:tc>
                <w:tcPr>
                  <w:tcW w:w="485"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-86.6</w:t>
                  </w:r>
                </w:p>
              </w:tc>
              <w:tc>
                <w:tcPr>
                  <w:tcW w:w="471"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580"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夜间</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46.9</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55</w:t>
                  </w:r>
                </w:p>
              </w:tc>
              <w:tc>
                <w:tcPr>
                  <w:tcW w:w="694"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2" w:type="pct"/>
                  <w:vMerge w:val="restar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南侧</w:t>
                  </w:r>
                </w:p>
              </w:tc>
              <w:tc>
                <w:tcPr>
                  <w:tcW w:w="467"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42.5</w:t>
                  </w:r>
                </w:p>
              </w:tc>
              <w:tc>
                <w:tcPr>
                  <w:tcW w:w="485"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-118.4</w:t>
                  </w:r>
                </w:p>
              </w:tc>
              <w:tc>
                <w:tcPr>
                  <w:tcW w:w="471"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580"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昼间</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46.6</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65</w:t>
                  </w:r>
                </w:p>
              </w:tc>
              <w:tc>
                <w:tcPr>
                  <w:tcW w:w="694"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467"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42.5</w:t>
                  </w:r>
                </w:p>
              </w:tc>
              <w:tc>
                <w:tcPr>
                  <w:tcW w:w="485"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-118.4</w:t>
                  </w:r>
                </w:p>
              </w:tc>
              <w:tc>
                <w:tcPr>
                  <w:tcW w:w="471"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580"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夜间</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46.6</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55</w:t>
                  </w:r>
                </w:p>
              </w:tc>
              <w:tc>
                <w:tcPr>
                  <w:tcW w:w="694"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2" w:type="pct"/>
                  <w:vMerge w:val="restar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西侧</w:t>
                  </w:r>
                </w:p>
              </w:tc>
              <w:tc>
                <w:tcPr>
                  <w:tcW w:w="467"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-75.6</w:t>
                  </w:r>
                </w:p>
              </w:tc>
              <w:tc>
                <w:tcPr>
                  <w:tcW w:w="485"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-31.5</w:t>
                  </w:r>
                </w:p>
              </w:tc>
              <w:tc>
                <w:tcPr>
                  <w:tcW w:w="471"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580"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昼间</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46</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65</w:t>
                  </w:r>
                </w:p>
              </w:tc>
              <w:tc>
                <w:tcPr>
                  <w:tcW w:w="694"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467"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-75.6</w:t>
                  </w:r>
                </w:p>
              </w:tc>
              <w:tc>
                <w:tcPr>
                  <w:tcW w:w="485"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-31.5</w:t>
                  </w:r>
                </w:p>
              </w:tc>
              <w:tc>
                <w:tcPr>
                  <w:tcW w:w="471"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580"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夜间</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46</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55</w:t>
                  </w:r>
                </w:p>
              </w:tc>
              <w:tc>
                <w:tcPr>
                  <w:tcW w:w="694"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2" w:type="pct"/>
                  <w:vMerge w:val="restar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北侧</w:t>
                  </w:r>
                </w:p>
              </w:tc>
              <w:tc>
                <w:tcPr>
                  <w:tcW w:w="467"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-15.2</w:t>
                  </w:r>
                </w:p>
              </w:tc>
              <w:tc>
                <w:tcPr>
                  <w:tcW w:w="485"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115.4</w:t>
                  </w:r>
                </w:p>
              </w:tc>
              <w:tc>
                <w:tcPr>
                  <w:tcW w:w="471"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580"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昼间</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41.2</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65</w:t>
                  </w:r>
                </w:p>
              </w:tc>
              <w:tc>
                <w:tcPr>
                  <w:tcW w:w="694"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467"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-15.2</w:t>
                  </w:r>
                </w:p>
              </w:tc>
              <w:tc>
                <w:tcPr>
                  <w:tcW w:w="485"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115.4</w:t>
                  </w:r>
                </w:p>
              </w:tc>
              <w:tc>
                <w:tcPr>
                  <w:tcW w:w="471"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580"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夜间</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41.2</w:t>
                  </w:r>
                </w:p>
              </w:tc>
              <w:tc>
                <w:tcPr>
                  <w:tcW w:w="829"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55</w:t>
                  </w:r>
                </w:p>
              </w:tc>
              <w:tc>
                <w:tcPr>
                  <w:tcW w:w="694" w:type="pct"/>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rPr>
            </w:pPr>
            <w:r>
              <w:rPr>
                <w:rFonts w:hint="default" w:ascii="Times New Roman" w:hAnsi="Times New Roman" w:cs="Times New Roman" w:eastAsiaTheme="minorEastAsia"/>
                <w:sz w:val="24"/>
                <w:szCs w:val="24"/>
                <w:highlight w:val="none"/>
                <w:lang w:val="en-US" w:eastAsia="zh-CN"/>
              </w:rPr>
              <w:t>由上表可知，正常工况下，项目厂界噪声满足《工业企业厂界环境噪声排放标准》（GB12348.2008）3类标准。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（4）噪声污染防治措施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本项目在建设过程中，合理布置产噪设备，优化设备选型，设置基础减振，加强设备的检修和维护。在采取以上措施后，项目产生的噪声基本不会对周边环境产生影响。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（5）噪声环境监测计划</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参照《排污单位自行监测技术指南 总则》（HJ819—2017）及《</w:t>
            </w:r>
            <w:bookmarkStart w:id="5" w:name="OLE_LINK10"/>
            <w:r>
              <w:rPr>
                <w:rFonts w:hint="default" w:ascii="Times New Roman" w:hAnsi="Times New Roman" w:cs="Times New Roman" w:eastAsiaTheme="minorEastAsia"/>
                <w:sz w:val="24"/>
                <w:szCs w:val="24"/>
                <w:highlight w:val="none"/>
                <w:lang w:val="en-US" w:eastAsia="zh-CN"/>
              </w:rPr>
              <w:t xml:space="preserve">排污单位自行监测技术指南 </w:t>
            </w:r>
            <w:bookmarkEnd w:id="5"/>
            <w:r>
              <w:rPr>
                <w:rFonts w:hint="default" w:ascii="Times New Roman" w:hAnsi="Times New Roman" w:cs="Times New Roman" w:eastAsiaTheme="minorEastAsia"/>
                <w:sz w:val="24"/>
                <w:szCs w:val="24"/>
                <w:highlight w:val="none"/>
                <w:lang w:val="en-US" w:eastAsia="zh-CN"/>
              </w:rPr>
              <w:t>水泥工业》（HJ848—2017），本项目噪声监测计划见表4-</w:t>
            </w:r>
            <w:r>
              <w:rPr>
                <w:rFonts w:hint="eastAsia" w:cs="Times New Roman" w:eastAsiaTheme="minorEastAsia"/>
                <w:sz w:val="24"/>
                <w:szCs w:val="24"/>
                <w:highlight w:val="none"/>
                <w:lang w:val="en-US" w:eastAsia="zh-CN"/>
              </w:rPr>
              <w:t>10</w:t>
            </w:r>
            <w:r>
              <w:rPr>
                <w:rFonts w:hint="default" w:ascii="Times New Roman" w:hAnsi="Times New Roman" w:cs="Times New Roman" w:eastAsiaTheme="minorEastAsia"/>
                <w:sz w:val="24"/>
                <w:szCs w:val="24"/>
                <w:highlight w:val="none"/>
                <w:lang w:val="en-US" w:eastAsia="zh-CN"/>
              </w:rPr>
              <w:t>：</w:t>
            </w:r>
          </w:p>
          <w:p>
            <w:pPr>
              <w:snapToGrid w:val="0"/>
              <w:spacing w:line="240" w:lineRule="auto"/>
              <w:ind w:firstLine="482" w:firstLineChars="200"/>
              <w:jc w:val="center"/>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表4-</w:t>
            </w:r>
            <w:r>
              <w:rPr>
                <w:rFonts w:hint="eastAsia" w:cs="Times New Roman"/>
                <w:b/>
                <w:bCs/>
                <w:sz w:val="24"/>
                <w:szCs w:val="24"/>
                <w:highlight w:val="none"/>
                <w:lang w:val="en-US" w:eastAsia="zh-CN"/>
              </w:rPr>
              <w:t>10</w:t>
            </w:r>
            <w:r>
              <w:rPr>
                <w:rFonts w:hint="default" w:ascii="Times New Roman" w:hAnsi="Times New Roman" w:cs="Times New Roman"/>
                <w:b/>
                <w:bCs/>
                <w:sz w:val="24"/>
                <w:szCs w:val="24"/>
                <w:highlight w:val="none"/>
                <w:lang w:val="en-US" w:eastAsia="zh-CN"/>
              </w:rPr>
              <w:t xml:space="preserve">  噪声环境监测计划</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367"/>
              <w:gridCol w:w="1329"/>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监测项目</w:t>
                  </w:r>
                </w:p>
              </w:tc>
              <w:tc>
                <w:tcPr>
                  <w:tcW w:w="824"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监测点位</w:t>
                  </w:r>
                </w:p>
              </w:tc>
              <w:tc>
                <w:tcPr>
                  <w:tcW w:w="801"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监测频次</w:t>
                  </w:r>
                </w:p>
              </w:tc>
              <w:tc>
                <w:tcPr>
                  <w:tcW w:w="2541"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噪声</w:t>
                  </w:r>
                </w:p>
              </w:tc>
              <w:tc>
                <w:tcPr>
                  <w:tcW w:w="824"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厂界四周</w:t>
                  </w:r>
                </w:p>
              </w:tc>
              <w:tc>
                <w:tcPr>
                  <w:tcW w:w="801"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一次/季</w:t>
                  </w:r>
                </w:p>
              </w:tc>
              <w:tc>
                <w:tcPr>
                  <w:tcW w:w="2541" w:type="pct"/>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《工业企业厂界环境噪声排放标准》</w:t>
                  </w:r>
                  <w:r>
                    <w:rPr>
                      <w:rFonts w:hint="default" w:ascii="Times New Roman" w:hAnsi="Times New Roman" w:cs="Times New Roman"/>
                      <w:szCs w:val="21"/>
                      <w:highlight w:val="none"/>
                      <w:lang w:val="en-US" w:eastAsia="zh-CN"/>
                    </w:rPr>
                    <w:t>（</w:t>
                  </w:r>
                  <w:r>
                    <w:rPr>
                      <w:rFonts w:hint="default" w:ascii="Times New Roman" w:hAnsi="Times New Roman" w:eastAsia="宋体" w:cs="Times New Roman"/>
                      <w:szCs w:val="21"/>
                      <w:highlight w:val="none"/>
                      <w:lang w:val="en-US" w:eastAsia="zh-CN"/>
                    </w:rPr>
                    <w:t>GB12348.2008)3类标准。</w:t>
                  </w:r>
                </w:p>
              </w:tc>
            </w:tr>
          </w:tbl>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四、运营期固体废物环境影响和保护措施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（1）固体废物产生情况和处置情况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本项目固体废弃物主要为生活垃圾、除尘器收集的粉尘、沉淀池沉渣和设备清理维护过程产生的少量废机油等。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1）生活垃圾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本项目共有职工140人，年工作日270天，生活垃圾按0.5kg/（人·d）计，则本项目生活垃圾产生量约为18.9t/a，集中收集后，由环卫部门统一清运。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2）除尘系统收集粉尘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项目筒仓回收尘直接由仓顶下落回用，不计入，</w:t>
            </w:r>
            <w:r>
              <w:rPr>
                <w:rFonts w:hint="default" w:ascii="Times New Roman" w:hAnsi="Times New Roman" w:cs="Times New Roman" w:eastAsiaTheme="minorEastAsia"/>
                <w:sz w:val="24"/>
                <w:szCs w:val="24"/>
                <w:highlight w:val="none"/>
                <w:lang w:val="en-US" w:eastAsia="zh-CN"/>
              </w:rPr>
              <w:t>根据前文源强分析及计算，本项目经袋式除尘器收集的粉尘约为</w:t>
            </w:r>
            <w:r>
              <w:rPr>
                <w:rFonts w:hint="eastAsia" w:cs="Times New Roman" w:eastAsiaTheme="minorEastAsia"/>
                <w:sz w:val="24"/>
                <w:szCs w:val="24"/>
                <w:highlight w:val="none"/>
                <w:lang w:val="en-US" w:eastAsia="zh-CN"/>
              </w:rPr>
              <w:t>391.215</w:t>
            </w:r>
            <w:r>
              <w:rPr>
                <w:rFonts w:hint="default" w:ascii="Times New Roman" w:hAnsi="Times New Roman" w:cs="Times New Roman" w:eastAsiaTheme="minorEastAsia"/>
                <w:sz w:val="24"/>
                <w:szCs w:val="24"/>
                <w:highlight w:val="none"/>
                <w:lang w:val="en-US" w:eastAsia="zh-CN"/>
              </w:rPr>
              <w:t>t/a。收集后均回用于生产。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3）沉淀池沉渣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根据建设单位提供资料，项目沉淀池沉渣的产生量约为20t/a，经自然沉淀后，作为原料回用于轻质混凝土生产，不外排。</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4）</w:t>
            </w:r>
            <w:r>
              <w:rPr>
                <w:rFonts w:hint="eastAsia" w:ascii="Times New Roman" w:hAnsi="Times New Roman" w:cs="Times New Roman" w:eastAsiaTheme="minorEastAsia"/>
                <w:sz w:val="24"/>
                <w:szCs w:val="24"/>
                <w:highlight w:val="none"/>
                <w:lang w:val="en-US" w:eastAsia="zh-CN"/>
              </w:rPr>
              <w:t>废布袋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textAlignment w:val="auto"/>
              <w:rPr>
                <w:rFonts w:hint="default"/>
                <w:color w:val="auto"/>
                <w:sz w:val="24"/>
                <w:highlight w:val="none"/>
                <w:lang w:val="en-US" w:eastAsia="zh-CN"/>
              </w:rPr>
            </w:pPr>
            <w:r>
              <w:rPr>
                <w:rFonts w:hint="eastAsia"/>
                <w:color w:val="auto"/>
                <w:sz w:val="24"/>
                <w:highlight w:val="none"/>
                <w:lang w:val="en-US" w:eastAsia="zh-CN"/>
              </w:rPr>
              <w:t>布袋除尘器需定期更换布袋，更换下的废布袋属于一般固废，产生量约为0.02t/a，收集后定期交由环卫部门处置。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5）</w:t>
            </w:r>
            <w:r>
              <w:rPr>
                <w:rFonts w:hint="default" w:ascii="Times New Roman" w:hAnsi="Times New Roman" w:cs="Times New Roman" w:eastAsiaTheme="minorEastAsia"/>
                <w:sz w:val="24"/>
                <w:szCs w:val="24"/>
                <w:highlight w:val="none"/>
                <w:lang w:val="en-US" w:eastAsia="zh-CN"/>
              </w:rPr>
              <w:t>焊烟净化器废过滤材料、焊接废渣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项目钢钎焊接过程中会产生少量焊接废渣、</w:t>
            </w:r>
            <w:r>
              <w:rPr>
                <w:rFonts w:hint="default" w:ascii="Times New Roman" w:hAnsi="Times New Roman" w:cs="Times New Roman" w:eastAsiaTheme="minorEastAsia"/>
                <w:sz w:val="24"/>
                <w:szCs w:val="24"/>
                <w:highlight w:val="none"/>
                <w:lang w:val="en-US" w:eastAsia="zh-CN"/>
              </w:rPr>
              <w:t>焊烟净化器废过滤材料</w:t>
            </w:r>
            <w:r>
              <w:rPr>
                <w:rFonts w:hint="eastAsia" w:ascii="Times New Roman" w:hAnsi="Times New Roman" w:cs="Times New Roman" w:eastAsiaTheme="minorEastAsia"/>
                <w:sz w:val="24"/>
                <w:szCs w:val="24"/>
                <w:highlight w:val="none"/>
                <w:lang w:val="en-US" w:eastAsia="zh-CN"/>
              </w:rPr>
              <w:t>，产生量约为0.02t/a，项目使用的焊条为钢焊条，产生的</w:t>
            </w:r>
            <w:r>
              <w:rPr>
                <w:rFonts w:hint="eastAsia" w:cs="Times New Roman" w:eastAsiaTheme="minorEastAsia"/>
                <w:sz w:val="24"/>
                <w:szCs w:val="24"/>
                <w:highlight w:val="none"/>
                <w:lang w:val="en-US" w:eastAsia="zh-CN"/>
              </w:rPr>
              <w:t>焊接废渣、</w:t>
            </w:r>
            <w:r>
              <w:rPr>
                <w:rFonts w:hint="default" w:ascii="Times New Roman" w:hAnsi="Times New Roman" w:cs="Times New Roman" w:eastAsiaTheme="minorEastAsia"/>
                <w:sz w:val="24"/>
                <w:szCs w:val="24"/>
                <w:highlight w:val="none"/>
                <w:lang w:val="en-US" w:eastAsia="zh-CN"/>
              </w:rPr>
              <w:t>焊烟净化器废过滤材料</w:t>
            </w:r>
            <w:r>
              <w:rPr>
                <w:rFonts w:hint="eastAsia" w:ascii="Times New Roman" w:hAnsi="Times New Roman" w:cs="Times New Roman" w:eastAsiaTheme="minorEastAsia"/>
                <w:sz w:val="24"/>
                <w:szCs w:val="24"/>
                <w:highlight w:val="none"/>
                <w:lang w:val="en-US" w:eastAsia="zh-CN"/>
              </w:rPr>
              <w:t>属于一般固废，收集后外售至物资回收单位综合利用。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6）废包装袋</w:t>
            </w:r>
          </w:p>
          <w:p>
            <w:pPr>
              <w:keepNext w:val="0"/>
              <w:keepLines w:val="0"/>
              <w:pageBreakBefore w:val="0"/>
              <w:widowControl w:val="0"/>
              <w:kinsoku/>
              <w:wordWrap/>
              <w:overflowPunct/>
              <w:topLinePunct w:val="0"/>
              <w:autoSpaceDE/>
              <w:autoSpaceDN/>
              <w:bidi w:val="0"/>
              <w:spacing w:line="520" w:lineRule="exact"/>
              <w:ind w:leftChars="0" w:firstLine="480" w:firstLineChars="200"/>
              <w:textAlignment w:val="baseline"/>
              <w:rPr>
                <w:rFonts w:hint="default" w:ascii="Times New Roman" w:hAnsi="Times New Roman" w:cs="Times New Roman"/>
                <w:bCs/>
                <w:color w:val="auto"/>
                <w:sz w:val="24"/>
                <w:highlight w:val="none"/>
                <w:lang w:val="en-US" w:eastAsia="zh-CN"/>
              </w:rPr>
            </w:pPr>
            <w:r>
              <w:rPr>
                <w:rFonts w:hint="eastAsia" w:cs="Times New Roman"/>
                <w:bCs/>
                <w:color w:val="auto"/>
                <w:sz w:val="24"/>
                <w:highlight w:val="none"/>
                <w:lang w:val="en-US" w:eastAsia="zh-CN"/>
              </w:rPr>
              <w:t>本项目生产过程中原材料开包、使用过程中会产生一定量的废弃包装袋，根据业主提供资料，产生量约为0.5t/a，暂存在生产车间内，定期交由物资回收公司回收利用。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7）不合格产品、边角料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default" w:cs="Times New Roman" w:eastAsiaTheme="minorEastAsia"/>
                <w:sz w:val="24"/>
                <w:szCs w:val="24"/>
                <w:highlight w:val="none"/>
                <w:lang w:val="en-US" w:eastAsia="zh-CN"/>
              </w:rPr>
            </w:pPr>
            <w:r>
              <w:rPr>
                <w:rFonts w:hint="eastAsia" w:ascii="Times New Roman" w:hAnsi="Times New Roman" w:eastAsia="宋体" w:cs="Times New Roman"/>
                <w:sz w:val="24"/>
                <w:szCs w:val="24"/>
                <w:highlight w:val="none"/>
                <w:lang w:val="en-US" w:eastAsia="zh-CN"/>
              </w:rPr>
              <w:t>加气产品需接入蒸汽使静停预养环境达到一定温度和湿度，静停预养完成后开始脱模，此时产品为初凝状态，脱模过程中会有废料浆产生，经收集后重新回用于浇筑环节，产品脱模后仍未完全凝固，此时对产品进行切割修边，边角料仍为湿料，可回用于生产。根据业主提供资料，项目加气块、板材生产过程中产生的废料浆、边角料约为53.6t/a，全部回用于生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8）废机油、废油桶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ascii="Times New Roman" w:hAnsi="Times New Roman" w:eastAsia="宋体" w:cs="Times New Roman"/>
                <w:bCs/>
                <w:color w:val="auto"/>
                <w:sz w:val="24"/>
                <w:highlight w:val="none"/>
                <w:lang w:eastAsia="zh-CN"/>
              </w:rPr>
            </w:pPr>
            <w:r>
              <w:rPr>
                <w:rFonts w:ascii="Times New Roman" w:hAnsi="Times New Roman" w:eastAsia="宋体" w:cs="Times New Roman"/>
                <w:bCs/>
                <w:color w:val="auto"/>
                <w:sz w:val="24"/>
                <w:highlight w:val="none"/>
                <w:lang w:eastAsia="zh-CN"/>
              </w:rPr>
              <w:t>本项目生产过程中机械维修过程中产生的废润滑油约为0.</w:t>
            </w:r>
            <w:r>
              <w:rPr>
                <w:rFonts w:hint="eastAsia" w:cs="Times New Roman"/>
                <w:bCs/>
                <w:color w:val="auto"/>
                <w:sz w:val="24"/>
                <w:highlight w:val="none"/>
                <w:lang w:val="en-US" w:eastAsia="zh-CN"/>
              </w:rPr>
              <w:t>3</w:t>
            </w:r>
            <w:r>
              <w:rPr>
                <w:rFonts w:ascii="Times New Roman" w:hAnsi="Times New Roman" w:eastAsia="宋体" w:cs="Times New Roman"/>
                <w:bCs/>
                <w:color w:val="auto"/>
                <w:sz w:val="24"/>
                <w:highlight w:val="none"/>
                <w:lang w:eastAsia="zh-CN"/>
              </w:rPr>
              <w:t>t/a</w:t>
            </w:r>
            <w:r>
              <w:rPr>
                <w:rFonts w:hint="eastAsia" w:cs="Times New Roman"/>
                <w:bCs/>
                <w:color w:val="auto"/>
                <w:sz w:val="24"/>
                <w:highlight w:val="none"/>
                <w:lang w:eastAsia="zh-CN"/>
              </w:rPr>
              <w:t>，</w:t>
            </w:r>
            <w:r>
              <w:rPr>
                <w:rFonts w:ascii="Times New Roman" w:hAnsi="Times New Roman" w:eastAsia="宋体" w:cs="Times New Roman"/>
                <w:bCs/>
                <w:color w:val="auto"/>
                <w:sz w:val="24"/>
                <w:highlight w:val="none"/>
                <w:lang w:eastAsia="zh-CN"/>
              </w:rPr>
              <w:t>承装机油的废油桶产量约为0.</w:t>
            </w:r>
            <w:r>
              <w:rPr>
                <w:rFonts w:hint="eastAsia" w:ascii="Times New Roman" w:hAnsi="Times New Roman" w:eastAsia="宋体" w:cs="Times New Roman"/>
                <w:bCs/>
                <w:color w:val="auto"/>
                <w:sz w:val="24"/>
                <w:highlight w:val="none"/>
                <w:lang w:val="en-US" w:eastAsia="zh-CN"/>
              </w:rPr>
              <w:t>2</w:t>
            </w:r>
            <w:r>
              <w:rPr>
                <w:rFonts w:ascii="Times New Roman" w:hAnsi="Times New Roman" w:eastAsia="宋体" w:cs="Times New Roman"/>
                <w:bCs/>
                <w:color w:val="auto"/>
                <w:sz w:val="24"/>
                <w:highlight w:val="none"/>
                <w:lang w:eastAsia="zh-CN"/>
              </w:rPr>
              <w:t>吨/年。根据《国家危险废物名录</w:t>
            </w:r>
            <w:r>
              <w:rPr>
                <w:rFonts w:hint="eastAsia" w:ascii="Times New Roman" w:hAnsi="Times New Roman" w:eastAsia="宋体" w:cs="Times New Roman"/>
                <w:bCs/>
                <w:color w:val="auto"/>
                <w:sz w:val="24"/>
                <w:highlight w:val="none"/>
                <w:lang w:eastAsia="zh-CN"/>
              </w:rPr>
              <w:t>（</w:t>
            </w:r>
            <w:r>
              <w:rPr>
                <w:rFonts w:ascii="Times New Roman" w:hAnsi="Times New Roman" w:eastAsia="宋体" w:cs="Times New Roman"/>
                <w:bCs/>
                <w:color w:val="auto"/>
                <w:sz w:val="24"/>
                <w:highlight w:val="none"/>
                <w:lang w:eastAsia="zh-CN"/>
              </w:rPr>
              <w:t>202</w:t>
            </w:r>
            <w:r>
              <w:rPr>
                <w:rFonts w:hint="eastAsia" w:ascii="Times New Roman" w:hAnsi="Times New Roman" w:eastAsia="宋体" w:cs="Times New Roman"/>
                <w:bCs/>
                <w:color w:val="auto"/>
                <w:sz w:val="24"/>
                <w:highlight w:val="none"/>
                <w:lang w:val="en-US" w:eastAsia="zh-CN"/>
              </w:rPr>
              <w:t>5</w:t>
            </w:r>
            <w:r>
              <w:rPr>
                <w:rFonts w:ascii="Times New Roman" w:hAnsi="Times New Roman" w:eastAsia="宋体" w:cs="Times New Roman"/>
                <w:bCs/>
                <w:color w:val="auto"/>
                <w:sz w:val="24"/>
                <w:highlight w:val="none"/>
                <w:lang w:eastAsia="zh-CN"/>
              </w:rPr>
              <w:t>年版</w:t>
            </w:r>
            <w:r>
              <w:rPr>
                <w:rFonts w:hint="eastAsia" w:ascii="Times New Roman" w:hAnsi="Times New Roman" w:eastAsia="宋体" w:cs="Times New Roman"/>
                <w:bCs/>
                <w:color w:val="auto"/>
                <w:sz w:val="24"/>
                <w:highlight w:val="none"/>
                <w:lang w:eastAsia="zh-CN"/>
              </w:rPr>
              <w:t>）</w:t>
            </w:r>
            <w:r>
              <w:rPr>
                <w:rFonts w:ascii="Times New Roman" w:hAnsi="Times New Roman" w:eastAsia="宋体" w:cs="Times New Roman"/>
                <w:bCs/>
                <w:color w:val="auto"/>
                <w:sz w:val="24"/>
                <w:highlight w:val="none"/>
                <w:lang w:eastAsia="zh-CN"/>
              </w:rPr>
              <w:t>》</w:t>
            </w:r>
            <w:r>
              <w:rPr>
                <w:rFonts w:hint="eastAsia" w:ascii="Times New Roman" w:hAnsi="Times New Roman" w:eastAsia="宋体" w:cs="Times New Roman"/>
                <w:bCs/>
                <w:color w:val="auto"/>
                <w:sz w:val="24"/>
                <w:highlight w:val="none"/>
                <w:lang w:eastAsia="zh-CN"/>
              </w:rPr>
              <w:t>，</w:t>
            </w:r>
            <w:r>
              <w:rPr>
                <w:rFonts w:ascii="Times New Roman" w:hAnsi="Times New Roman" w:eastAsia="宋体" w:cs="Times New Roman"/>
                <w:bCs/>
                <w:color w:val="auto"/>
                <w:sz w:val="24"/>
                <w:highlight w:val="none"/>
                <w:lang w:eastAsia="zh-CN"/>
              </w:rPr>
              <w:t>废润滑油</w:t>
            </w:r>
            <w:r>
              <w:rPr>
                <w:rFonts w:hint="eastAsia" w:cs="Times New Roman"/>
                <w:bCs/>
                <w:color w:val="auto"/>
                <w:sz w:val="24"/>
                <w:highlight w:val="none"/>
                <w:lang w:eastAsia="zh-CN"/>
              </w:rPr>
              <w:t>、</w:t>
            </w:r>
            <w:r>
              <w:rPr>
                <w:rFonts w:hint="eastAsia" w:cs="Times New Roman"/>
                <w:bCs/>
                <w:color w:val="auto"/>
                <w:sz w:val="24"/>
                <w:highlight w:val="none"/>
                <w:lang w:val="en-US" w:eastAsia="zh-CN"/>
              </w:rPr>
              <w:t>废润滑油桶</w:t>
            </w:r>
            <w:r>
              <w:rPr>
                <w:rFonts w:hint="eastAsia" w:ascii="宋体" w:hAnsi="宋体" w:eastAsia="宋体" w:cs="宋体"/>
                <w:bCs/>
                <w:color w:val="auto"/>
                <w:sz w:val="24"/>
                <w:highlight w:val="none"/>
                <w:lang w:val="en-US" w:eastAsia="zh-CN"/>
              </w:rPr>
              <w:t>废物类别</w:t>
            </w:r>
            <w:r>
              <w:rPr>
                <w:rFonts w:hint="eastAsia" w:ascii="宋体" w:hAnsi="宋体" w:cs="宋体"/>
                <w:bCs/>
                <w:color w:val="auto"/>
                <w:sz w:val="24"/>
                <w:highlight w:val="none"/>
                <w:lang w:val="en-US" w:eastAsia="zh-CN"/>
              </w:rPr>
              <w:t>均</w:t>
            </w:r>
            <w:r>
              <w:rPr>
                <w:rFonts w:ascii="Times New Roman" w:hAnsi="Times New Roman" w:eastAsia="宋体" w:cs="Times New Roman"/>
                <w:bCs/>
                <w:color w:val="auto"/>
                <w:sz w:val="24"/>
                <w:highlight w:val="none"/>
                <w:lang w:eastAsia="zh-CN"/>
              </w:rPr>
              <w:t>属于“HW08</w:t>
            </w:r>
            <w:r>
              <w:rPr>
                <w:rFonts w:hint="eastAsia" w:ascii="Times New Roman" w:hAnsi="Times New Roman" w:eastAsia="宋体" w:cs="Times New Roman"/>
                <w:bCs/>
                <w:color w:val="auto"/>
                <w:sz w:val="24"/>
                <w:highlight w:val="none"/>
                <w:lang w:val="en-US" w:eastAsia="zh-CN"/>
              </w:rPr>
              <w:t>废矿物油与含矿物油废物</w:t>
            </w:r>
            <w:r>
              <w:rPr>
                <w:rFonts w:ascii="Times New Roman" w:hAnsi="Times New Roman" w:eastAsia="宋体" w:cs="Times New Roman"/>
                <w:bCs/>
                <w:color w:val="auto"/>
                <w:sz w:val="24"/>
                <w:highlight w:val="none"/>
                <w:lang w:eastAsia="zh-CN"/>
              </w:rPr>
              <w:t>”</w:t>
            </w:r>
            <w:r>
              <w:rPr>
                <w:rFonts w:hint="eastAsia" w:ascii="Times New Roman" w:hAnsi="Times New Roman" w:eastAsia="宋体" w:cs="Times New Roman"/>
                <w:bCs/>
                <w:color w:val="auto"/>
                <w:sz w:val="24"/>
                <w:highlight w:val="none"/>
                <w:lang w:eastAsia="zh-CN"/>
              </w:rPr>
              <w:t>，</w:t>
            </w:r>
            <w:r>
              <w:rPr>
                <w:rFonts w:ascii="Times New Roman" w:hAnsi="Times New Roman" w:eastAsia="宋体" w:cs="Times New Roman"/>
                <w:bCs/>
                <w:color w:val="auto"/>
                <w:sz w:val="24"/>
                <w:highlight w:val="none"/>
                <w:lang w:eastAsia="zh-CN"/>
              </w:rPr>
              <w:t>危废代码</w:t>
            </w:r>
            <w:r>
              <w:rPr>
                <w:rFonts w:hint="eastAsia" w:cs="Times New Roman"/>
                <w:bCs/>
                <w:color w:val="auto"/>
                <w:sz w:val="24"/>
                <w:highlight w:val="none"/>
                <w:lang w:val="en-US" w:eastAsia="zh-CN"/>
              </w:rPr>
              <w:t>分别为</w:t>
            </w:r>
            <w:r>
              <w:rPr>
                <w:rFonts w:ascii="Times New Roman" w:hAnsi="Times New Roman" w:eastAsia="宋体" w:cs="Times New Roman"/>
                <w:bCs/>
                <w:color w:val="auto"/>
                <w:sz w:val="24"/>
                <w:highlight w:val="none"/>
                <w:lang w:eastAsia="zh-CN"/>
              </w:rPr>
              <w:t>900-217-08</w:t>
            </w:r>
            <w:r>
              <w:rPr>
                <w:rFonts w:hint="eastAsia" w:cs="Times New Roman"/>
                <w:bCs/>
                <w:color w:val="auto"/>
                <w:sz w:val="24"/>
                <w:highlight w:val="none"/>
                <w:lang w:eastAsia="zh-CN"/>
              </w:rPr>
              <w:t>、</w:t>
            </w:r>
            <w:r>
              <w:rPr>
                <w:rFonts w:ascii="Times New Roman" w:hAnsi="Times New Roman" w:eastAsia="宋体" w:cs="Times New Roman"/>
                <w:bCs/>
                <w:color w:val="auto"/>
                <w:sz w:val="24"/>
                <w:highlight w:val="none"/>
                <w:lang w:eastAsia="zh-CN"/>
              </w:rPr>
              <w:t>900-249-08。</w:t>
            </w:r>
            <w:r>
              <w:rPr>
                <w:rFonts w:hint="eastAsia" w:cs="Times New Roman"/>
                <w:bCs/>
                <w:color w:val="auto"/>
                <w:sz w:val="24"/>
                <w:highlight w:val="none"/>
                <w:lang w:val="en-US" w:eastAsia="zh-CN"/>
              </w:rPr>
              <w:t>废润滑油采用油桶盛装，</w:t>
            </w:r>
            <w:r>
              <w:rPr>
                <w:rFonts w:ascii="Times New Roman" w:hAnsi="Times New Roman" w:eastAsia="宋体" w:cs="Times New Roman"/>
                <w:bCs/>
                <w:color w:val="auto"/>
                <w:sz w:val="24"/>
                <w:highlight w:val="none"/>
                <w:lang w:eastAsia="zh-CN"/>
              </w:rPr>
              <w:t>危废</w:t>
            </w:r>
            <w:r>
              <w:rPr>
                <w:rFonts w:hint="eastAsia" w:ascii="Times New Roman" w:hAnsi="Times New Roman" w:eastAsia="宋体" w:cs="Times New Roman"/>
                <w:bCs/>
                <w:color w:val="auto"/>
                <w:sz w:val="24"/>
                <w:highlight w:val="none"/>
                <w:lang w:val="en-US" w:eastAsia="zh-CN"/>
              </w:rPr>
              <w:t>贮存点暂存</w:t>
            </w:r>
            <w:r>
              <w:rPr>
                <w:rFonts w:ascii="Times New Roman" w:hAnsi="Times New Roman" w:eastAsia="宋体" w:cs="Times New Roman"/>
                <w:bCs/>
                <w:color w:val="auto"/>
                <w:sz w:val="24"/>
                <w:highlight w:val="none"/>
                <w:lang w:eastAsia="zh-CN"/>
              </w:rPr>
              <w:t>，定期交由有资质单位</w:t>
            </w:r>
            <w:r>
              <w:rPr>
                <w:rFonts w:hint="eastAsia" w:ascii="Times New Roman" w:hAnsi="Times New Roman" w:eastAsia="宋体" w:cs="Times New Roman"/>
                <w:bCs/>
                <w:color w:val="auto"/>
                <w:sz w:val="24"/>
                <w:highlight w:val="none"/>
                <w:lang w:val="en-US" w:eastAsia="zh-CN"/>
              </w:rPr>
              <w:t>处置</w:t>
            </w:r>
            <w:r>
              <w:rPr>
                <w:rFonts w:ascii="Times New Roman" w:hAnsi="Times New Roman" w:eastAsia="宋体" w:cs="Times New Roman"/>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项目固废产生明细见表4-</w:t>
            </w:r>
            <w:r>
              <w:rPr>
                <w:rFonts w:hint="eastAsia" w:cs="Times New Roman" w:eastAsiaTheme="minorEastAsia"/>
                <w:sz w:val="24"/>
                <w:szCs w:val="24"/>
                <w:highlight w:val="none"/>
                <w:lang w:val="en-US" w:eastAsia="zh-CN"/>
              </w:rPr>
              <w:t>11</w:t>
            </w:r>
            <w:r>
              <w:rPr>
                <w:rFonts w:hint="default" w:ascii="Times New Roman" w:hAnsi="Times New Roman" w:cs="Times New Roman" w:eastAsiaTheme="min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表4-</w:t>
            </w:r>
            <w:r>
              <w:rPr>
                <w:rFonts w:hint="eastAsia" w:cs="Times New Roman"/>
                <w:b/>
                <w:bCs/>
                <w:sz w:val="24"/>
                <w:szCs w:val="24"/>
                <w:highlight w:val="none"/>
                <w:lang w:val="en-US" w:eastAsia="zh-CN"/>
              </w:rPr>
              <w:t>11</w:t>
            </w:r>
            <w:r>
              <w:rPr>
                <w:rFonts w:hint="default" w:ascii="Times New Roman" w:hAnsi="Times New Roman" w:eastAsia="宋体" w:cs="Times New Roman"/>
                <w:b/>
                <w:bCs/>
                <w:sz w:val="24"/>
                <w:szCs w:val="24"/>
                <w:highlight w:val="none"/>
                <w:lang w:val="en-US" w:eastAsia="zh-CN"/>
              </w:rPr>
              <w:t xml:space="preserve">  项目固体废物产生情况明细</w:t>
            </w:r>
          </w:p>
          <w:tbl>
            <w:tblPr>
              <w:tblStyle w:val="18"/>
              <w:tblW w:w="497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04"/>
              <w:gridCol w:w="1200"/>
              <w:gridCol w:w="1164"/>
              <w:gridCol w:w="1448"/>
              <w:gridCol w:w="1017"/>
              <w:gridCol w:w="2006"/>
              <w:gridCol w:w="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pct"/>
                <w:trHeight w:val="340" w:hRule="atLeast"/>
                <w:jc w:val="center"/>
              </w:trPr>
              <w:tc>
                <w:tcPr>
                  <w:tcW w:w="851"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类型</w:t>
                  </w:r>
                </w:p>
              </w:tc>
              <w:tc>
                <w:tcPr>
                  <w:tcW w:w="72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固废类别</w:t>
                  </w:r>
                </w:p>
              </w:tc>
              <w:tc>
                <w:tcPr>
                  <w:tcW w:w="705"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废物类别</w:t>
                  </w:r>
                </w:p>
              </w:tc>
              <w:tc>
                <w:tcPr>
                  <w:tcW w:w="87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废物代码</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产生量（t/a）</w:t>
                  </w:r>
                </w:p>
              </w:tc>
              <w:tc>
                <w:tcPr>
                  <w:tcW w:w="1215"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去向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pct"/>
                <w:trHeight w:val="340" w:hRule="atLeast"/>
                <w:jc w:val="center"/>
              </w:trPr>
              <w:tc>
                <w:tcPr>
                  <w:tcW w:w="851" w:type="pct"/>
                  <w:tcBorders>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生活垃圾</w:t>
                  </w:r>
                </w:p>
              </w:tc>
              <w:tc>
                <w:tcPr>
                  <w:tcW w:w="727" w:type="pct"/>
                  <w:tcBorders>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生活垃圾</w:t>
                  </w:r>
                </w:p>
              </w:tc>
              <w:tc>
                <w:tcPr>
                  <w:tcW w:w="705" w:type="pct"/>
                  <w:tcBorders>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SW61</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SW62</w:t>
                  </w:r>
                </w:p>
              </w:tc>
              <w:tc>
                <w:tcPr>
                  <w:tcW w:w="877" w:type="pct"/>
                  <w:tcBorders>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900-001-S61</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900-001-S62</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900-002-S61</w:t>
                  </w:r>
                </w:p>
              </w:tc>
              <w:tc>
                <w:tcPr>
                  <w:tcW w:w="616"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18.9</w:t>
                  </w:r>
                </w:p>
              </w:tc>
              <w:tc>
                <w:tcPr>
                  <w:tcW w:w="121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交环卫部门定时清运处理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pct"/>
                <w:trHeight w:val="340" w:hRule="atLeast"/>
                <w:jc w:val="center"/>
              </w:trPr>
              <w:tc>
                <w:tcPr>
                  <w:tcW w:w="851" w:type="pct"/>
                  <w:tcBorders>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除尘系统收集粉尘</w:t>
                  </w:r>
                </w:p>
              </w:tc>
              <w:tc>
                <w:tcPr>
                  <w:tcW w:w="727" w:type="pct"/>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一般固废</w:t>
                  </w:r>
                </w:p>
              </w:tc>
              <w:tc>
                <w:tcPr>
                  <w:tcW w:w="705" w:type="pct"/>
                  <w:tcBorders>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SW17</w:t>
                  </w:r>
                </w:p>
              </w:tc>
              <w:tc>
                <w:tcPr>
                  <w:tcW w:w="877" w:type="pct"/>
                  <w:tcBorders>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900-099-S17</w:t>
                  </w:r>
                </w:p>
              </w:tc>
              <w:tc>
                <w:tcPr>
                  <w:tcW w:w="616"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391.215</w:t>
                  </w:r>
                </w:p>
              </w:tc>
              <w:tc>
                <w:tcPr>
                  <w:tcW w:w="121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回收作为原料用于生产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5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Cs w:val="21"/>
                      <w:highlight w:val="none"/>
                      <w:lang w:val="en-US" w:eastAsia="zh-CN"/>
                    </w:rPr>
                    <w:t>沉淀池沉渣</w:t>
                  </w:r>
                </w:p>
              </w:tc>
              <w:tc>
                <w:tcPr>
                  <w:tcW w:w="727" w:type="pct"/>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p>
              </w:tc>
              <w:tc>
                <w:tcPr>
                  <w:tcW w:w="705" w:type="pct"/>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SW17</w:t>
                  </w:r>
                </w:p>
              </w:tc>
              <w:tc>
                <w:tcPr>
                  <w:tcW w:w="877" w:type="pct"/>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900-099-S17</w:t>
                  </w:r>
                </w:p>
              </w:tc>
              <w:tc>
                <w:tcPr>
                  <w:tcW w:w="616"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Cs w:val="21"/>
                      <w:highlight w:val="none"/>
                      <w:lang w:val="en-US" w:eastAsia="zh-CN"/>
                    </w:rPr>
                    <w:t>20</w:t>
                  </w:r>
                </w:p>
              </w:tc>
              <w:tc>
                <w:tcPr>
                  <w:tcW w:w="1222" w:type="pct"/>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回收作为原料用于生产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85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废布袋</w:t>
                  </w:r>
                </w:p>
              </w:tc>
              <w:tc>
                <w:tcPr>
                  <w:tcW w:w="727" w:type="pct"/>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p>
              </w:tc>
              <w:tc>
                <w:tcPr>
                  <w:tcW w:w="705" w:type="pct"/>
                  <w:tcBorders>
                    <w:top w:val="single" w:color="auto" w:sz="4" w:space="0"/>
                  </w:tcBorders>
                  <w:shd w:val="clear" w:color="auto" w:fill="auto"/>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lang w:val="en-US" w:eastAsia="zh-CN"/>
                    </w:rPr>
                    <w:t>SW59</w:t>
                  </w:r>
                </w:p>
              </w:tc>
              <w:tc>
                <w:tcPr>
                  <w:tcW w:w="877" w:type="pct"/>
                  <w:tcBorders>
                    <w:top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900-099-S59</w:t>
                  </w:r>
                </w:p>
              </w:tc>
              <w:tc>
                <w:tcPr>
                  <w:tcW w:w="616"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0.02</w:t>
                  </w:r>
                </w:p>
              </w:tc>
              <w:tc>
                <w:tcPr>
                  <w:tcW w:w="1222" w:type="pct"/>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收集后定期交由环卫部门处置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5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焊烟净化器废过滤材料、焊接废渣</w:t>
                  </w:r>
                </w:p>
              </w:tc>
              <w:tc>
                <w:tcPr>
                  <w:tcW w:w="727" w:type="pct"/>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p>
              </w:tc>
              <w:tc>
                <w:tcPr>
                  <w:tcW w:w="1096"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SW17</w:t>
                  </w:r>
                </w:p>
              </w:tc>
              <w:tc>
                <w:tcPr>
                  <w:tcW w:w="1363"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900-099-S17</w:t>
                  </w:r>
                </w:p>
              </w:tc>
              <w:tc>
                <w:tcPr>
                  <w:tcW w:w="616"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0.02</w:t>
                  </w:r>
                </w:p>
              </w:tc>
              <w:tc>
                <w:tcPr>
                  <w:tcW w:w="1222" w:type="pct"/>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外售至物资回收单位综合利用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51"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不合格产品、边角料</w:t>
                  </w:r>
                </w:p>
              </w:tc>
              <w:tc>
                <w:tcPr>
                  <w:tcW w:w="727"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096"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SW17</w:t>
                  </w:r>
                </w:p>
              </w:tc>
              <w:tc>
                <w:tcPr>
                  <w:tcW w:w="1363"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900-099-S17</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53.6</w:t>
                  </w:r>
                </w:p>
              </w:tc>
              <w:tc>
                <w:tcPr>
                  <w:tcW w:w="1222" w:type="pct"/>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回用与生产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51"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废包装</w:t>
                  </w:r>
                </w:p>
              </w:tc>
              <w:tc>
                <w:tcPr>
                  <w:tcW w:w="727"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705" w:type="pct"/>
                  <w:tcBorders>
                    <w:top w:val="single" w:color="auto" w:sz="4" w:space="0"/>
                  </w:tcBorders>
                  <w:noWrap w:val="0"/>
                  <w:vAlign w:val="center"/>
                </w:tcPr>
                <w:p>
                  <w:pPr>
                    <w:adjustRightInd w:val="0"/>
                    <w:snapToGrid w:val="0"/>
                    <w:jc w:val="center"/>
                    <w:rPr>
                      <w:rFonts w:hint="default" w:ascii="Times New Roman" w:hAnsi="Times New Roman" w:cs="Times New Roman"/>
                      <w:color w:val="auto"/>
                      <w:lang w:val="en-US" w:eastAsia="zh-CN"/>
                    </w:rPr>
                  </w:pPr>
                  <w:r>
                    <w:rPr>
                      <w:rFonts w:hint="default" w:ascii="Times New Roman" w:hAnsi="Times New Roman" w:cs="Times New Roman"/>
                      <w:color w:val="000000"/>
                      <w:sz w:val="21"/>
                      <w:szCs w:val="21"/>
                      <w:highlight w:val="none"/>
                      <w:lang w:val="en-US" w:eastAsia="zh-CN"/>
                    </w:rPr>
                    <w:t>SW17</w:t>
                  </w:r>
                </w:p>
              </w:tc>
              <w:tc>
                <w:tcPr>
                  <w:tcW w:w="877" w:type="pct"/>
                  <w:tcBorders>
                    <w:top w:val="single" w:color="auto" w:sz="4" w:space="0"/>
                  </w:tcBorders>
                  <w:shd w:val="clear" w:color="auto" w:fill="auto"/>
                  <w:noWrap w:val="0"/>
                  <w:vAlign w:val="center"/>
                </w:tcPr>
                <w:p>
                  <w:pPr>
                    <w:adjustRightInd w:val="0"/>
                    <w:snapToGrid w:val="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900-003-S17</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Times New Roman"/>
                      <w:szCs w:val="21"/>
                      <w:highlight w:val="none"/>
                      <w:lang w:val="en-US" w:eastAsia="zh-CN"/>
                    </w:rPr>
                  </w:pPr>
                  <w:r>
                    <w:rPr>
                      <w:rFonts w:hint="eastAsia" w:cs="Times New Roman"/>
                      <w:szCs w:val="21"/>
                      <w:highlight w:val="none"/>
                      <w:lang w:val="en-US" w:eastAsia="zh-CN"/>
                    </w:rPr>
                    <w:t>0.5</w:t>
                  </w:r>
                </w:p>
              </w:tc>
              <w:tc>
                <w:tcPr>
                  <w:tcW w:w="1222" w:type="pct"/>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Times New Roman"/>
                      <w:szCs w:val="21"/>
                      <w:highlight w:val="none"/>
                      <w:lang w:val="en-US" w:eastAsia="zh-CN"/>
                    </w:rPr>
                  </w:pPr>
                  <w:r>
                    <w:rPr>
                      <w:rFonts w:hint="eastAsia" w:ascii="Times New Roman" w:hAnsi="Times New Roman" w:eastAsia="宋体" w:cs="Times New Roman"/>
                      <w:kern w:val="2"/>
                      <w:sz w:val="21"/>
                      <w:szCs w:val="21"/>
                      <w:highlight w:val="none"/>
                      <w:lang w:val="en-US" w:eastAsia="zh-CN" w:bidi="ar-SA"/>
                    </w:rPr>
                    <w:t>外售至物资回收单位综合利用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1"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废机油</w:t>
                  </w:r>
                </w:p>
              </w:tc>
              <w:tc>
                <w:tcPr>
                  <w:tcW w:w="727" w:type="pct"/>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危险废物</w:t>
                  </w:r>
                </w:p>
              </w:tc>
              <w:tc>
                <w:tcPr>
                  <w:tcW w:w="705" w:type="pct"/>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HW08</w:t>
                  </w:r>
                </w:p>
              </w:tc>
              <w:tc>
                <w:tcPr>
                  <w:tcW w:w="877" w:type="pct"/>
                  <w:noWrap w:val="0"/>
                  <w:vAlign w:val="center"/>
                </w:tcPr>
                <w:p>
                  <w:pPr>
                    <w:pStyle w:val="45"/>
                    <w:bidi w:val="0"/>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color w:val="auto"/>
                      <w:lang w:val="en-US" w:eastAsia="zh-CN"/>
                    </w:rPr>
                    <w:t>900-217-08</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0.3</w:t>
                  </w:r>
                </w:p>
              </w:tc>
              <w:tc>
                <w:tcPr>
                  <w:tcW w:w="1222" w:type="pct"/>
                  <w:gridSpan w:val="2"/>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危险废物贮存点暂存</w:t>
                  </w:r>
                  <w:r>
                    <w:rPr>
                      <w:rFonts w:hint="default" w:ascii="Times New Roman" w:hAnsi="Times New Roman" w:eastAsia="宋体" w:cs="Times New Roman"/>
                      <w:szCs w:val="21"/>
                      <w:highlight w:val="none"/>
                      <w:lang w:val="en-US" w:eastAsia="zh-CN"/>
                    </w:rPr>
                    <w:t>，由有资质单位回收处置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851"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废油桶</w:t>
                  </w:r>
                </w:p>
              </w:tc>
              <w:tc>
                <w:tcPr>
                  <w:tcW w:w="727"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705"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877" w:type="pct"/>
                  <w:noWrap w:val="0"/>
                  <w:vAlign w:val="center"/>
                </w:tcPr>
                <w:p>
                  <w:pPr>
                    <w:pStyle w:val="45"/>
                    <w:bidi w:val="0"/>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color w:val="auto"/>
                      <w:lang w:val="en-US" w:eastAsia="zh-CN"/>
                    </w:rPr>
                    <w:t>900-249-08</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0.2</w:t>
                  </w:r>
                </w:p>
              </w:tc>
              <w:tc>
                <w:tcPr>
                  <w:tcW w:w="1222"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综上所述，本项目固体废物</w:t>
            </w:r>
            <w:r>
              <w:rPr>
                <w:rFonts w:hint="eastAsia" w:cs="Times New Roman" w:eastAsiaTheme="minorEastAsia"/>
                <w:sz w:val="24"/>
                <w:szCs w:val="24"/>
                <w:highlight w:val="none"/>
                <w:lang w:val="en-US" w:eastAsia="zh-CN"/>
              </w:rPr>
              <w:t>均</w:t>
            </w:r>
            <w:r>
              <w:rPr>
                <w:rFonts w:hint="default" w:ascii="Times New Roman" w:hAnsi="Times New Roman" w:cs="Times New Roman" w:eastAsiaTheme="minorEastAsia"/>
                <w:sz w:val="24"/>
                <w:szCs w:val="24"/>
                <w:highlight w:val="none"/>
                <w:lang w:val="en-US" w:eastAsia="zh-CN"/>
              </w:rPr>
              <w:t>得到</w:t>
            </w:r>
            <w:r>
              <w:rPr>
                <w:rFonts w:hint="eastAsia" w:cs="Times New Roman" w:eastAsiaTheme="minorEastAsia"/>
                <w:sz w:val="24"/>
                <w:szCs w:val="24"/>
                <w:highlight w:val="none"/>
                <w:lang w:val="en-US" w:eastAsia="zh-CN"/>
              </w:rPr>
              <w:t>了</w:t>
            </w:r>
            <w:r>
              <w:rPr>
                <w:rFonts w:hint="default" w:ascii="Times New Roman" w:hAnsi="Times New Roman" w:cs="Times New Roman" w:eastAsiaTheme="minorEastAsia"/>
                <w:sz w:val="24"/>
                <w:szCs w:val="24"/>
                <w:highlight w:val="none"/>
                <w:lang w:val="en-US" w:eastAsia="zh-CN"/>
              </w:rPr>
              <w:t>有效地处置，对周围环境影响较小。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（2）危险固废包装及储存场所环境影响分析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1）危险废物贮存场所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根据《建设项目危险废物环境影响评价指南》（2017），本项目主要危险废物为废机油（HW08）收集于密闭桶内堆放于危废贮存</w:t>
            </w:r>
            <w:r>
              <w:rPr>
                <w:rFonts w:hint="eastAsia" w:cs="Times New Roman" w:eastAsiaTheme="minorEastAsia"/>
                <w:sz w:val="24"/>
                <w:szCs w:val="24"/>
                <w:highlight w:val="none"/>
                <w:lang w:val="en-US" w:eastAsia="zh-CN"/>
              </w:rPr>
              <w:t>点</w:t>
            </w:r>
            <w:r>
              <w:rPr>
                <w:rFonts w:hint="default" w:ascii="Times New Roman" w:hAnsi="Times New Roman" w:cs="Times New Roman" w:eastAsiaTheme="minorEastAsia"/>
                <w:sz w:val="24"/>
                <w:szCs w:val="24"/>
                <w:highlight w:val="none"/>
                <w:lang w:val="en-US" w:eastAsia="zh-CN"/>
              </w:rPr>
              <w:t>。危废贮存</w:t>
            </w:r>
            <w:r>
              <w:rPr>
                <w:rFonts w:hint="eastAsia" w:cs="Times New Roman" w:eastAsiaTheme="minorEastAsia"/>
                <w:sz w:val="24"/>
                <w:szCs w:val="24"/>
                <w:highlight w:val="none"/>
                <w:lang w:val="en-US" w:eastAsia="zh-CN"/>
              </w:rPr>
              <w:t>点</w:t>
            </w:r>
            <w:r>
              <w:rPr>
                <w:rFonts w:hint="default" w:ascii="Times New Roman" w:hAnsi="Times New Roman" w:cs="Times New Roman" w:eastAsiaTheme="minorEastAsia"/>
                <w:sz w:val="24"/>
                <w:szCs w:val="24"/>
                <w:highlight w:val="none"/>
                <w:lang w:val="en-US" w:eastAsia="zh-CN"/>
              </w:rPr>
              <w:t>的设置须满足《危险废物贮存污染控制标准》（GB18597-2023）。</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表4-</w:t>
            </w:r>
            <w:r>
              <w:rPr>
                <w:rFonts w:hint="eastAsia" w:cs="Times New Roman"/>
                <w:b/>
                <w:bCs/>
                <w:sz w:val="24"/>
                <w:szCs w:val="24"/>
                <w:highlight w:val="none"/>
                <w:lang w:val="en-US" w:eastAsia="zh-CN"/>
              </w:rPr>
              <w:t>12</w:t>
            </w:r>
            <w:r>
              <w:rPr>
                <w:rFonts w:hint="default" w:ascii="Times New Roman" w:hAnsi="Times New Roman" w:eastAsia="宋体" w:cs="Times New Roman"/>
                <w:b/>
                <w:bCs/>
                <w:sz w:val="24"/>
                <w:szCs w:val="24"/>
                <w:highlight w:val="none"/>
                <w:lang w:val="en-US" w:eastAsia="zh-CN"/>
              </w:rPr>
              <w:t xml:space="preserve">  建设项目危险废物储存场所基本情况</w:t>
            </w:r>
          </w:p>
          <w:tbl>
            <w:tblPr>
              <w:tblStyle w:val="18"/>
              <w:tblW w:w="498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3"/>
              <w:gridCol w:w="2304"/>
              <w:gridCol w:w="1360"/>
              <w:gridCol w:w="1239"/>
              <w:gridCol w:w="971"/>
              <w:gridCol w:w="1322"/>
              <w:gridCol w:w="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pct"/>
                <w:trHeight w:val="340" w:hRule="atLeast"/>
                <w:jc w:val="center"/>
              </w:trPr>
              <w:tc>
                <w:tcPr>
                  <w:tcW w:w="63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危险废物名称</w:t>
                  </w:r>
                </w:p>
              </w:tc>
              <w:tc>
                <w:tcPr>
                  <w:tcW w:w="139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危险废物类别</w:t>
                  </w:r>
                </w:p>
              </w:tc>
              <w:tc>
                <w:tcPr>
                  <w:tcW w:w="822"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位置</w:t>
                  </w:r>
                </w:p>
              </w:tc>
              <w:tc>
                <w:tcPr>
                  <w:tcW w:w="749"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占地面积</w:t>
                  </w:r>
                </w:p>
              </w:tc>
              <w:tc>
                <w:tcPr>
                  <w:tcW w:w="58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储存</w:t>
                  </w:r>
                  <w:r>
                    <w:rPr>
                      <w:rFonts w:hint="default" w:ascii="Times New Roman" w:hAnsi="Times New Roman" w:cs="Times New Roman"/>
                      <w:szCs w:val="21"/>
                      <w:highlight w:val="none"/>
                      <w:lang w:val="en-US" w:eastAsia="zh-CN"/>
                    </w:rPr>
                    <w:t>量</w:t>
                  </w:r>
                </w:p>
              </w:tc>
              <w:tc>
                <w:tcPr>
                  <w:tcW w:w="799"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储存周期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3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废机油</w:t>
                  </w:r>
                </w:p>
              </w:tc>
              <w:tc>
                <w:tcPr>
                  <w:tcW w:w="139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HW08</w:t>
                  </w:r>
                  <w:r>
                    <w:rPr>
                      <w:rFonts w:hint="eastAsia" w:cs="Times New Roman"/>
                      <w:szCs w:val="21"/>
                      <w:highlight w:val="none"/>
                      <w:lang w:val="en-US" w:eastAsia="zh-CN"/>
                    </w:rPr>
                    <w:t>，</w:t>
                  </w:r>
                  <w:r>
                    <w:rPr>
                      <w:rFonts w:hint="eastAsia" w:ascii="Times New Roman" w:hAnsi="Times New Roman" w:eastAsia="宋体" w:cs="Times New Roman"/>
                      <w:color w:val="auto"/>
                      <w:lang w:val="en-US" w:eastAsia="zh-CN"/>
                    </w:rPr>
                    <w:t>900-217-08</w:t>
                  </w:r>
                </w:p>
              </w:tc>
              <w:tc>
                <w:tcPr>
                  <w:tcW w:w="822" w:type="pct"/>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1#生产车间东南侧</w:t>
                  </w:r>
                </w:p>
              </w:tc>
              <w:tc>
                <w:tcPr>
                  <w:tcW w:w="749" w:type="pct"/>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20m</w:t>
                  </w:r>
                  <w:r>
                    <w:rPr>
                      <w:rFonts w:hint="default" w:ascii="Times New Roman" w:hAnsi="Times New Roman" w:eastAsia="宋体" w:cs="Times New Roman"/>
                      <w:szCs w:val="21"/>
                      <w:highlight w:val="none"/>
                      <w:vertAlign w:val="superscript"/>
                      <w:lang w:val="en-US" w:eastAsia="zh-CN"/>
                    </w:rPr>
                    <w:t>2</w:t>
                  </w:r>
                </w:p>
              </w:tc>
              <w:tc>
                <w:tcPr>
                  <w:tcW w:w="58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0.3t</w:t>
                  </w:r>
                  <w:r>
                    <w:rPr>
                      <w:rFonts w:hint="default" w:ascii="Times New Roman" w:hAnsi="Times New Roman" w:cs="Times New Roman"/>
                      <w:szCs w:val="21"/>
                      <w:highlight w:val="none"/>
                      <w:lang w:val="en-US" w:eastAsia="zh-CN"/>
                    </w:rPr>
                    <w:t>/a</w:t>
                  </w:r>
                </w:p>
              </w:tc>
              <w:tc>
                <w:tcPr>
                  <w:tcW w:w="808" w:type="pct"/>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3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废油桶</w:t>
                  </w:r>
                </w:p>
              </w:tc>
              <w:tc>
                <w:tcPr>
                  <w:tcW w:w="1393"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HW08</w:t>
                  </w:r>
                  <w:r>
                    <w:rPr>
                      <w:rFonts w:hint="eastAsia" w:ascii="Times New Roman" w:hAnsi="Times New Roman" w:eastAsia="宋体" w:cs="Times New Roman"/>
                      <w:szCs w:val="21"/>
                      <w:highlight w:val="none"/>
                      <w:lang w:val="en-US" w:eastAsia="zh-CN"/>
                    </w:rPr>
                    <w:t>，</w:t>
                  </w:r>
                  <w:r>
                    <w:rPr>
                      <w:rFonts w:hint="eastAsia" w:ascii="Times New Roman" w:hAnsi="Times New Roman" w:eastAsia="宋体" w:cs="Times New Roman"/>
                      <w:color w:val="auto"/>
                      <w:lang w:val="en-US" w:eastAsia="zh-CN"/>
                    </w:rPr>
                    <w:t>900-249-08</w:t>
                  </w:r>
                </w:p>
              </w:tc>
              <w:tc>
                <w:tcPr>
                  <w:tcW w:w="822"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749"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587"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0.2</w:t>
                  </w:r>
                  <w:r>
                    <w:rPr>
                      <w:rFonts w:hint="default" w:ascii="Times New Roman" w:hAnsi="Times New Roman" w:eastAsia="宋体" w:cs="Times New Roman"/>
                      <w:szCs w:val="21"/>
                      <w:highlight w:val="none"/>
                      <w:lang w:val="en-US" w:eastAsia="zh-CN"/>
                    </w:rPr>
                    <w:t>t</w:t>
                  </w:r>
                  <w:r>
                    <w:rPr>
                      <w:rFonts w:hint="default" w:ascii="Times New Roman" w:hAnsi="Times New Roman" w:cs="Times New Roman"/>
                      <w:szCs w:val="21"/>
                      <w:highlight w:val="none"/>
                      <w:lang w:val="en-US" w:eastAsia="zh-CN"/>
                    </w:rPr>
                    <w:t>/a</w:t>
                  </w:r>
                </w:p>
              </w:tc>
              <w:tc>
                <w:tcPr>
                  <w:tcW w:w="808" w:type="pct"/>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1年</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本项目危废定期产生、定期转移，危废贮存</w:t>
            </w:r>
            <w:r>
              <w:rPr>
                <w:rFonts w:hint="eastAsia" w:cs="Times New Roman" w:eastAsiaTheme="minorEastAsia"/>
                <w:sz w:val="24"/>
                <w:szCs w:val="24"/>
                <w:highlight w:val="none"/>
                <w:lang w:val="en-US" w:eastAsia="zh-CN"/>
              </w:rPr>
              <w:t>点占地</w:t>
            </w:r>
            <w:r>
              <w:rPr>
                <w:rFonts w:hint="default" w:ascii="Times New Roman" w:hAnsi="Times New Roman" w:cs="Times New Roman" w:eastAsiaTheme="minorEastAsia"/>
                <w:sz w:val="24"/>
                <w:szCs w:val="24"/>
                <w:highlight w:val="none"/>
                <w:lang w:val="en-US" w:eastAsia="zh-CN"/>
              </w:rPr>
              <w:t>面积</w:t>
            </w:r>
            <w:r>
              <w:rPr>
                <w:rFonts w:hint="eastAsia" w:cs="Times New Roman" w:eastAsiaTheme="minorEastAsia"/>
                <w:sz w:val="24"/>
                <w:szCs w:val="24"/>
                <w:highlight w:val="none"/>
                <w:lang w:val="en-US" w:eastAsia="zh-CN"/>
              </w:rPr>
              <w:t>为</w:t>
            </w:r>
            <w:r>
              <w:rPr>
                <w:rFonts w:hint="default" w:ascii="Times New Roman" w:hAnsi="Times New Roman" w:cs="Times New Roman" w:eastAsiaTheme="minorEastAsia"/>
                <w:sz w:val="24"/>
                <w:szCs w:val="24"/>
                <w:highlight w:val="none"/>
                <w:lang w:val="en-US" w:eastAsia="zh-CN"/>
              </w:rPr>
              <w:t>20m</w:t>
            </w:r>
            <w:r>
              <w:rPr>
                <w:rFonts w:hint="default" w:ascii="Times New Roman" w:hAnsi="Times New Roman" w:cs="Times New Roman" w:eastAsiaTheme="minorEastAsia"/>
                <w:sz w:val="24"/>
                <w:szCs w:val="24"/>
                <w:highlight w:val="none"/>
                <w:vertAlign w:val="superscript"/>
                <w:lang w:val="en-US" w:eastAsia="zh-CN"/>
              </w:rPr>
              <w:t>2</w:t>
            </w:r>
            <w:r>
              <w:rPr>
                <w:rFonts w:hint="default" w:ascii="Times New Roman" w:hAnsi="Times New Roman" w:cs="Times New Roman" w:eastAsiaTheme="minorEastAsia"/>
                <w:sz w:val="24"/>
                <w:szCs w:val="24"/>
                <w:highlight w:val="none"/>
                <w:lang w:val="en-US" w:eastAsia="zh-CN"/>
              </w:rPr>
              <w:t>，能够满足危废的贮存需求。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危废贮存</w:t>
            </w:r>
            <w:r>
              <w:rPr>
                <w:rFonts w:hint="eastAsia" w:cs="Times New Roman" w:eastAsiaTheme="minorEastAsia"/>
                <w:sz w:val="24"/>
                <w:szCs w:val="24"/>
                <w:highlight w:val="none"/>
                <w:lang w:val="en-US" w:eastAsia="zh-CN"/>
              </w:rPr>
              <w:t>点</w:t>
            </w:r>
            <w:r>
              <w:rPr>
                <w:rFonts w:hint="default" w:ascii="Times New Roman" w:hAnsi="Times New Roman" w:cs="Times New Roman" w:eastAsiaTheme="minorEastAsia"/>
                <w:sz w:val="24"/>
                <w:szCs w:val="24"/>
                <w:highlight w:val="none"/>
                <w:lang w:val="en-US" w:eastAsia="zh-CN"/>
              </w:rPr>
              <w:t>做好防风、防雨、防晒、防渗措施，</w:t>
            </w:r>
            <w:r>
              <w:rPr>
                <w:rFonts w:hint="eastAsia" w:cs="Times New Roman" w:eastAsiaTheme="minorEastAsia"/>
                <w:sz w:val="24"/>
                <w:szCs w:val="24"/>
                <w:highlight w:val="none"/>
                <w:lang w:val="en-US" w:eastAsia="zh-CN"/>
              </w:rPr>
              <w:t>在贮存、收集、转移过程中严格执行《危险废物贮存污染控制标准》（GB 18597-2023）《危险废物收集 贮运 运输技术规范》（HJ 2025-2012）等要求，定期委托有资质的处置单位上门转运、处置，</w:t>
            </w:r>
            <w:r>
              <w:rPr>
                <w:rFonts w:hint="default" w:ascii="Times New Roman" w:hAnsi="Times New Roman" w:cs="Times New Roman" w:eastAsiaTheme="minorEastAsia"/>
                <w:sz w:val="24"/>
                <w:szCs w:val="24"/>
                <w:highlight w:val="none"/>
                <w:lang w:val="en-US" w:eastAsia="zh-CN"/>
              </w:rPr>
              <w:t>不会对</w:t>
            </w:r>
            <w:r>
              <w:rPr>
                <w:rFonts w:hint="eastAsia" w:cs="Times New Roman" w:eastAsiaTheme="minorEastAsia"/>
                <w:sz w:val="24"/>
                <w:szCs w:val="24"/>
                <w:highlight w:val="none"/>
                <w:lang w:val="en-US" w:eastAsia="zh-CN"/>
              </w:rPr>
              <w:t>周边</w:t>
            </w:r>
            <w:r>
              <w:rPr>
                <w:rFonts w:hint="default" w:ascii="Times New Roman" w:hAnsi="Times New Roman" w:cs="Times New Roman" w:eastAsiaTheme="minorEastAsia"/>
                <w:sz w:val="24"/>
                <w:szCs w:val="24"/>
                <w:highlight w:val="none"/>
                <w:lang w:val="en-US" w:eastAsia="zh-CN"/>
              </w:rPr>
              <w:t>环境空气、地表水、地下水以及土壤造成影响。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（2）环境管理要求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本项目危废收集时置于密闭桶内，确保危废贮存及转移过程中不会发生散落、泄漏等状况。环评对危险废物的收集、暂存、运输及交接提出如下要求：</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表4-1</w:t>
            </w:r>
            <w:r>
              <w:rPr>
                <w:rFonts w:hint="eastAsia" w:cs="Times New Roman"/>
                <w:b/>
                <w:bCs/>
                <w:sz w:val="24"/>
                <w:szCs w:val="24"/>
                <w:highlight w:val="none"/>
                <w:lang w:val="en-US" w:eastAsia="zh-CN"/>
              </w:rPr>
              <w:t>3</w:t>
            </w:r>
            <w:r>
              <w:rPr>
                <w:rFonts w:hint="default" w:ascii="Times New Roman" w:hAnsi="Times New Roman" w:eastAsia="宋体" w:cs="Times New Roman"/>
                <w:b/>
                <w:bCs/>
                <w:sz w:val="24"/>
                <w:szCs w:val="24"/>
                <w:highlight w:val="none"/>
                <w:lang w:val="en-US" w:eastAsia="zh-CN"/>
              </w:rPr>
              <w:t xml:space="preserve">  危险废物管理办法</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876"/>
              <w:gridCol w:w="3"/>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14" w:type="pct"/>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危险废物产生环节</w:t>
                  </w:r>
                </w:p>
              </w:tc>
              <w:tc>
                <w:tcPr>
                  <w:tcW w:w="528"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产品生产情况</w:t>
                  </w:r>
                </w:p>
              </w:tc>
              <w:tc>
                <w:tcPr>
                  <w:tcW w:w="4057" w:type="pct"/>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原辅材料及消耗量、生产设备及消耗量、生产设备及数量、产品及产量、生产工艺流程图及工艺说明等。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14"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528"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危险废物产生情况</w:t>
                  </w:r>
                </w:p>
              </w:tc>
              <w:tc>
                <w:tcPr>
                  <w:tcW w:w="4057" w:type="pct"/>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产生的危险废物名称、代码、废物类别、有害物质名称、物理性状、危险特性、本年度计划产生量、上年度实际产生量、来源及生产工艺等。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14" w:type="pct"/>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危险废物转移环节</w:t>
                  </w:r>
                </w:p>
              </w:tc>
              <w:tc>
                <w:tcPr>
                  <w:tcW w:w="528"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危险废物贮存情况</w:t>
                  </w:r>
                </w:p>
              </w:tc>
              <w:tc>
                <w:tcPr>
                  <w:tcW w:w="4057" w:type="pct"/>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（1）产废单位应明确危险废物贮存设施现状，包括设施名称、数量、类型、面积及贮存能力，掌握贮存危险废物的类别、名称、数量及贮存原因，提出危险废物贮存过程的污染防治和事故预防措施等内容。</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（2）《危险废物贮存污染控制标准》（GB18597-2023）</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4.1产生、收集、贮存、利用、处置危险废物的单位应建造危险废物贮存设施或设置贮存场所，并根据需要选择贮存设施类型。</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4.2贮存危险废物应根据危险废物的类别、数量、形态、物理化学性质和环境风险等因素，确定贮存设施或场所类型和规模。</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4.3贮存危险废物应根据危险废物的类别、形态、物理化学性质和污染防治要求进行分类贮存，且应避免危险废物与不相容的物质或材料接触。</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4.4 贮存危险废物应根据危险废物的形态、物理化学性质、包装形式和污染物迁移途径，采取措施减少渗滤液及其衍生废物、渗漏的液态废物（简称渗漏液）、粉尘、VOCs、酸雾、有毒有害大气污染物和刺激性气味气体等污染物的产生，防止其污染环境。</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4.5危险废物贮存过程产生的液态废物和固态废物应分类收集，按环境管理要求妥善处理。</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4.6 贮存设施或场所、容器和包装物应按 HJ 1276 要求设置危险废物贮存设施或场所标志、危险废物 贮存分区标志和危险废物标签等危险废物识别标志。</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4.7 HJ 1259 规定的危险废物环境重点监管单位，应采用电子地磅、电子标签、电子管理台账等技术手段对危险废物贮存过程进行信息化管理，确保数据完整、真实、准确；采用视频监控的应确保监控画面清晰，视频记录保存时间至少为 3个月。</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4.8 贮存设施退役时，所有者或运营者应依法履行环境保护责任，退役前应妥善处理处置贮存设施内剩余的危险废物，并对贮存设施进行清理，消除污染：还应依据土壤污染防治相关法律法规履行场地环境风险防控责任。</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4.9 在常温常压下易爆、易燃及排出有毒气体的危险废物应进行预处理，使之稳定后贮存，否则应按易爆、易燃危险品贮存</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4.10 危险废物贮存除应满足环境保护相关要求外，还应执行国家安全生产，职业健康、交通运输、消防等法律法规和标准的相关要求。</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6.1.1 贮存设施应根据危险废物的形态、物理化学性质、包装形式和污染物迁移途径，采取必要的防 风、防晒、防雨、防漏、防渗、防腐以及其他环境污染防治措施，不应露天堆放危险废物。</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6.1.3 贮存设施或贮存分区内地面、墙面裙脚、堵截泄漏的围堰、接触危险废物的隔板和墙体等应采 用坚固的材料建造，表面无裂缝。</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6.1.5 同一贮存设施宜采用相同的防渗、防腐工艺（包括防渗、防腐结构或材料），防渗、防腐材料 应覆盖所有可能与废物及其渗滤液、渗漏液等接触的构筑物表面；采用不同防渗、防腐工艺应分别建设 贮存分区。</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6.1.6 贮存设施应采取技术和管理措施防止无关人员进入。</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6.2.1 贮存库内不同贮存分区之间应采取隔离措施。隔离措施可根据危险废物特性采用过道、隔板或隔墙等方式。</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7.1 容器和包装物材质、内衬应与盛装的危险废物相容。</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7.2 针对不同类别、形态、物理化学性质的危险废物，其容器和包装物应满足相应的防渗、防漏、防 腐和强度等要求。</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7.3 硬质容器和包装物及其支护结构堆叠码放时不应有明显变形，无破损泄漏。</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7.4 柔性容器和包装物堆叠码放时应封口严密，无破损泄漏。</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7.5 使用容器盛装液态、半固态危险废物时，容器内部应留有适当的空间，以适应因温度变化等可能 引发的收缩和膨胀，防止其导致容器渗漏或永久变形。</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7.6 容器和包装物外表面应保持清洁。</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8.3.2 贮存点应采取防风、防雨、防晒和防止危险废物流失、扬散等措施。</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8.3.3 贮存点贮存的危险废物应置于容器或包装物中，不应直接散堆。</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8.3.5 贮存点应及时清运贮存的危险废物，实时贮存量不应超过3吨。</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（3）《危险废物收集、贮存、运输技术规范》（HJ2020-2012）</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5危险废物的收集</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5.1 危险废物产生单位进行的危险废物收集包括两个方面，一是在危险废物产生节点将危险废物集中到适当的包装容器中或运输车辆上的活动；二是将已包装或装到运输车辆上的危险废物集中到危险废物产生单位内部临时贮存设施的内部转运。</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5.2危险废物的收集应根据危险废物产生的工艺特征、排放周期、危险废物特性、废物管理计划等因素制定收集计划。收集计划应包括收集任务概述、收集目标及原则、危险废物特性评估、危险废物收集量估算、收集作业范围和方法、收集设备与包装容器、安全生产与个人防护、工程防护与事故应急、进度安排与组织管理。</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5.3危险废物的收集应制定详细的操作规程，内容至少应包括适用范围、操作程序和方法专用设备和工具、转移和交接、安全保障和应急防护等。</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5.4危险废物收集和转运作业人员应根据需要配备必要的个人防护装备，购入手套、防护镜、防护服、防毒面具或口罩等。</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5.5在危险废物的收集和转运过程中，应采取相应的安全防护和污染防治措施，包括防爆、防火、防中毒、防感染、防泄漏、防飞扬、防雨或其他防止污染环境的措施。</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5</w:t>
                  </w:r>
                  <w:r>
                    <w:rPr>
                      <w:rFonts w:hint="default" w:ascii="Times New Roman" w:hAnsi="Times New Roman" w:eastAsia="宋体" w:cs="Times New Roman"/>
                      <w:szCs w:val="21"/>
                      <w:highlight w:val="none"/>
                      <w:lang w:val="en-US" w:eastAsia="zh-CN"/>
                    </w:rPr>
                    <w:t>.6 危险废物收集时应根据危险废物的种类、数量、危险特性、物理形态、运输要求等因素确定包装形式，具体包装应符合如下要求：</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（1）包装材质要与危险废物相容，可根据废物特性选择钢、铝、塑料等材质。</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（2）性质类似的废物可收集到同一容器中，性质不相容的危险废物不应混合包装。</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（3）危险废物包装应能有效隔断危险废物迁移扩散途径，并达到防渗、防漏要求。</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（4）包装好的危险废物应设置相应的标签，标签信息应填写完整详实。</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（5）盛装过危险废物的包装袋或包装容器破损后应按危险废物进行管理和处置</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（6）危险废物还应根据GB12463的有关要求进行运输包装。</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6.6废弃化学品贮存应满足GB15603、《危险化学品安全管理条例》《废弃危险化学品污染环境防治办法》的要求。贮存废弃剧毒化学品还应充分考虑防盗要求，采用双钥匙封闭式管理，且有专人24小时看管。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14"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528"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危险废物运输情况</w:t>
                  </w:r>
                </w:p>
              </w:tc>
              <w:tc>
                <w:tcPr>
                  <w:tcW w:w="4057" w:type="pct"/>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危险废物运输应遵守危险废物运输管理的相关规定，按照危险废物特性分类运输。自行运输危险废物的应描述拟采用运输工具状况，包括工具种类、载重量、使用年限、危险货物运输资质、污染防治和事故预防措施等；委托外单位运输危险废物的，应描述委托运输具体情况，包括委托运输单位、危险货物运输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14"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528"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危险废物转移情况</w:t>
                  </w:r>
                </w:p>
              </w:tc>
              <w:tc>
                <w:tcPr>
                  <w:tcW w:w="4057" w:type="pct"/>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（1）产废单位需要将危险废物转移出厂区的，应制定转移计划，其内容包括：危险废物数量、种类；拟接收危险废物的经营单位等。</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（2）《危险废物转移管理办法》（生态环境部公安部交通运输部部令第23号，2022）危险废物转移联单的运行和管理：</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第十四条危险废物转移联单应当根据危险废物管理计划中填报的危险废物转移等备案信息填写、运行。</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第十五条危险废物转移联单实行全国统一编号，编号由十四位阿拉伯数字组成。第一至四位数字为年份代码；第五、六位数字为移出地省级行政区划代码；第七、八位数字为移出地设区的市级行政区划代码；其余六位数字以移出地设区的市级行政区域为单位进行流水编号。</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第十六条移出人每转移一车（船或者其他运输工具）次同类危险废物，应当填写、运行一份危险废物转移联单；每车（船或者其他运输工具）次转移多类危险废物的，可以填写、运行一份危险废物转移联单，也可以每一类危险废物填写、运行一份危险废物转移联单。</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使用同一车（船或者其他运输工具）一次为多个移出人转移危险废物的，每个移出人应当分别填写、运行危险废物转移联单。</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第十七条采用联运方式转移危险废物的，前一承运人和后一承运人应当明确运输交接的时间和地点。后一承运人应当核实危险废物转移联单确定的移出人信息、前一承运人信息及危险废物相关信息。</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第十八条接受人应当对运抵的危险废物进行核实验收，并在接受之日起五个工作日内通过信息系统确认接受。运抵的危险废物的名称、数量、特性、形态、包装方式与危险废物转移联单填写内容不符的，接受人应当及时告知移出人，视情况决定是否接受，同时向接受地生态环境主管部门报告。</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第十九条对不通过车（船或者其他运输工具），且无法按次对危险废物计量的其他方式转移危险废物的，移出人和接收人应当分别配备计量记录设备，将每天危险废物转移的种类、重量（数量）、形态和危险特性等信息纳入相关台账记录，并根据所在地设区的市级以上地方生态环境主管部门的要求填写、运行危险废物转移联单。</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第二十条危险废物电子转移联单数据应当在信息系统中至少保存十年。因特殊原因无法运行危险废物电子转移联单的，可以先使用纸质转移联单，并于转移活动完成后十个工作日内在信息系统中补录电子转移联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14"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528"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危险废物委托利用处置情况</w:t>
                  </w:r>
                </w:p>
              </w:tc>
              <w:tc>
                <w:tcPr>
                  <w:tcW w:w="4057" w:type="pct"/>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委托利用处置单位名称、经营单位的许可证编号、委托利用处置危险废物的名称、利用处置方式、本年度计划委托量和上年度委托量。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14" w:type="pct"/>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建立台账</w:t>
                  </w:r>
                </w:p>
              </w:tc>
              <w:tc>
                <w:tcPr>
                  <w:tcW w:w="530" w:type="pct"/>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如实记录</w:t>
                  </w:r>
                </w:p>
              </w:tc>
              <w:tc>
                <w:tcPr>
                  <w:tcW w:w="4054" w:type="pct"/>
                  <w:noWrap w:val="0"/>
                  <w:vAlign w:val="center"/>
                </w:tcPr>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产废单位要结合自身的实际情况，与产生记录相衔接，建立危险废物台账，如实记载产生危险废物的种类、数量、流向、贮存、利用处置等信息。鼓励产废单位采用信息化手段建立危险废物台账。产废单位应在台账工作的基础上如实向所在地县级以上人民政府环境保护主管部门申报危险废物的种类、产生量、流向、贮存、处置等有关资料。</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6.1 一般原则</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6.1.1 产生危险废物的单位应建立危险废物管理台账，落实危险废物管理台账记录的责任人，明确工作职责，并对危险废物管理台账的真实性、准确性和完整性负法律责任。</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6.1.2 产生危险废物的单位应根据危险废物产生、贮存、利用、处置等环节的动态流向，如实建立各环节的危险废物管理台账。</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6.1.3 危险废物管理台账分为电子管理台账和纸质管理台账两种形式。产生危险废物的单位可通过国家危险废物信息管理系统、企业自建信息管理系统或第三方平台等方式记录电子管理台账。</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6.2 频次要求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产生后盛放至容器和包装物的，应按每个容器和包装物进行记录： 产生后采用管道等方式输送至贮存场所的，按日记录：其他特殊情形的，根据危险废物产生规律确定记录频次。</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6.3 记录内容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6.3.1 危险废物产生环节，应记录产生批次编码、产生时间、危险废物名称、危险废物类别、危险废物代码、产生量、计量单位、容器/包装编码、容器/包装类型、容器/包装数量、产生危险废物设施编码、产生部门经办人、去向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6.3.2 危险废物入库环节，应记录入库批次编码、入库时间、容器/包装编码、容器/包装类型、容器包装数量、危险废物名称、危险废物类别、危险废物代码、入库量、计量单位、贮存设施编码、贮存设施类型、运送部门经办人、贮存部门经办人、产生批次编码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6.3.3 危险废物出库环节，应记录出库批次编码、出库时间、容器/包装编码、容器/包装类型、容器包装数量、危险废物名称、危险废物类别、危险废物代码、出库量、计量单位、贮存设施编码、贮存设施类型、出库部门经办人、运送部门经办人、入库批次编码、去向等。</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6.3.4 危险废物自行利用/处置环节，应记录自行利用/处置批次编码、自行利用/处置时间、容器/包装编码、容器/包装类型、容器/包装数量、危险废物名称、危险废物类别、危险废物代码、自行利用/处置量、计量单位、自行利用/处置设施编码、自行利用/处置方式、自行利用/处置完毕时间、自行利用/处置部门经办人、产生批次编码/出库批次编码等。</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6.3.5 危险废物委外利用/处置环节，应记录委外利用/处置批次编码、出厂时间、容器/包装编码、容器/包装类型、容器/包装数量、危险废物名称、危险废物类别、危险废物代码、委外利用/处置量、计量单位、利用/处置方式、接收单位类型、利用/处置单位名称、许可证编码/出口核准通知单编号、产生批次编码/出库批次编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14"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530" w:type="pct"/>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定期汇总</w:t>
                  </w:r>
                </w:p>
              </w:tc>
              <w:tc>
                <w:tcPr>
                  <w:tcW w:w="4054" w:type="pct"/>
                  <w:noWrap w:val="0"/>
                  <w:vAlign w:val="center"/>
                </w:tcPr>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相应的产生工序调查表及工序图、危险废物特性表、危险废物产生情况一览表、委托利用处置合同、台账记录和转移联单（包括内部转移联单）等相关材料要随报表封装。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4" w:type="pct"/>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530" w:type="pct"/>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专人保管</w:t>
                  </w:r>
                </w:p>
              </w:tc>
              <w:tc>
                <w:tcPr>
                  <w:tcW w:w="4054" w:type="pct"/>
                  <w:noWrap w:val="0"/>
                  <w:vAlign w:val="center"/>
                </w:tcPr>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危险废物台账应分类装订成册，由专人管理，防止遗失。有条件的单位应采用信息软件辅助记录和管理危险废物台账。危险废物台账保存期至少为5年。</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总之，本项目实施后对固体废物的处置应本着减量化、资源化、无害化的原则，进行妥善处理，预计可以避免对环境造成二次污染，不会对环境造成不利影响。</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五、地下水、土壤环境影响分析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建设单位对沉淀池及危险废物贮存库均做防渗防漏处理后，其废污水、危险废物正常情况下不直接下渗入地面，可杜绝地下水、土壤的污染途径。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（1）分区控制措施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根据厂址各生产、生活功能单元可能产生污染的地区，对厂区可能泄漏污染物的地面进行防渗处理，可有效防止污染物渗入地下，并及时地将泄漏、渗漏的污染物收集并进行集中处理。根据厂区各建筑物功能，将厂区划分为重点防渗区、一般防渗区和简单防渗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①重点防渗区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指对地下水有污染的物料或者污染物泄漏后，不能及时发现和处理的区域或者部位，主要包括危险废物</w:t>
            </w:r>
            <w:r>
              <w:rPr>
                <w:rFonts w:hint="eastAsia" w:cs="Times New Roman" w:eastAsiaTheme="minorEastAsia"/>
                <w:sz w:val="24"/>
                <w:szCs w:val="24"/>
                <w:highlight w:val="none"/>
                <w:lang w:val="en-US" w:eastAsia="zh-CN"/>
              </w:rPr>
              <w:t>储存点</w:t>
            </w:r>
            <w:r>
              <w:rPr>
                <w:rFonts w:hint="default" w:ascii="Times New Roman" w:hAnsi="Times New Roman" w:cs="Times New Roman" w:eastAsiaTheme="minorEastAsia"/>
                <w:sz w:val="24"/>
                <w:szCs w:val="24"/>
                <w:highlight w:val="none"/>
                <w:lang w:val="en-US" w:eastAsia="zh-CN"/>
              </w:rPr>
              <w:t>。该区域防渗技术要求：防渗层为至少1m厚黏土层（渗透系数不大于10</w:t>
            </w:r>
            <w:r>
              <w:rPr>
                <w:rFonts w:hint="default" w:ascii="Times New Roman" w:hAnsi="Times New Roman" w:cs="Times New Roman" w:eastAsiaTheme="minorEastAsia"/>
                <w:sz w:val="24"/>
                <w:szCs w:val="24"/>
                <w:highlight w:val="none"/>
                <w:vertAlign w:val="superscript"/>
                <w:lang w:val="en-US" w:eastAsia="zh-CN"/>
              </w:rPr>
              <w:t>-7</w:t>
            </w:r>
            <w:r>
              <w:rPr>
                <w:rFonts w:hint="default" w:ascii="Times New Roman" w:hAnsi="Times New Roman" w:cs="Times New Roman" w:eastAsiaTheme="minorEastAsia"/>
                <w:sz w:val="24"/>
                <w:szCs w:val="24"/>
                <w:highlight w:val="none"/>
                <w:lang w:val="en-US" w:eastAsia="zh-CN"/>
              </w:rPr>
              <w:t>cm/s），或至少2mm厚高密度聚乙烯膜等人工防渗材料（渗透系数不大于10</w:t>
            </w:r>
            <w:r>
              <w:rPr>
                <w:rFonts w:hint="default" w:ascii="Times New Roman" w:hAnsi="Times New Roman" w:cs="Times New Roman" w:eastAsiaTheme="minorEastAsia"/>
                <w:sz w:val="24"/>
                <w:szCs w:val="24"/>
                <w:highlight w:val="none"/>
                <w:vertAlign w:val="superscript"/>
                <w:lang w:val="en-US" w:eastAsia="zh-CN"/>
              </w:rPr>
              <w:t>-10</w:t>
            </w:r>
            <w:r>
              <w:rPr>
                <w:rFonts w:hint="default" w:ascii="Times New Roman" w:hAnsi="Times New Roman" w:cs="Times New Roman" w:eastAsiaTheme="minorEastAsia"/>
                <w:sz w:val="24"/>
                <w:szCs w:val="24"/>
                <w:highlight w:val="none"/>
                <w:lang w:val="en-US" w:eastAsia="zh-CN"/>
              </w:rPr>
              <w:t>cm/s），或其他防渗性能等效的材料。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②一般防渗区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指对地下水环境有污染的物料或者污染物泄漏后，可及时发现和处理的区域或部位，主要为化粪池。该区域防渗技术要求：等效黏土防渗层Mb≥1.5m，K≤1×10</w:t>
            </w:r>
            <w:r>
              <w:rPr>
                <w:rFonts w:hint="default" w:ascii="Times New Roman" w:hAnsi="Times New Roman" w:cs="Times New Roman" w:eastAsiaTheme="minorEastAsia"/>
                <w:sz w:val="24"/>
                <w:szCs w:val="24"/>
                <w:highlight w:val="none"/>
                <w:vertAlign w:val="superscript"/>
                <w:lang w:val="en-US" w:eastAsia="zh-CN"/>
              </w:rPr>
              <w:t>-7</w:t>
            </w:r>
            <w:r>
              <w:rPr>
                <w:rFonts w:hint="default" w:ascii="Times New Roman" w:hAnsi="Times New Roman" w:cs="Times New Roman" w:eastAsiaTheme="minorEastAsia"/>
                <w:sz w:val="24"/>
                <w:szCs w:val="24"/>
                <w:highlight w:val="none"/>
                <w:lang w:val="en-US" w:eastAsia="zh-CN"/>
              </w:rPr>
              <w:t>cm/s或参照GB16889执行。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③简单防渗区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项目简单防渗区主要为堆场</w:t>
            </w:r>
            <w:r>
              <w:rPr>
                <w:rFonts w:hint="eastAsia" w:cs="Times New Roman" w:eastAsiaTheme="minorEastAsia"/>
                <w:sz w:val="24"/>
                <w:szCs w:val="24"/>
                <w:highlight w:val="none"/>
                <w:lang w:val="en-US" w:eastAsia="zh-CN"/>
              </w:rPr>
              <w:t>、办公室、生产车间等</w:t>
            </w:r>
            <w:r>
              <w:rPr>
                <w:rFonts w:hint="default" w:ascii="Times New Roman" w:hAnsi="Times New Roman" w:cs="Times New Roman" w:eastAsiaTheme="minorEastAsia"/>
                <w:sz w:val="24"/>
                <w:szCs w:val="24"/>
                <w:highlight w:val="none"/>
                <w:lang w:val="en-US" w:eastAsia="zh-CN"/>
              </w:rPr>
              <w:t>不会对地下水环境造成污染或可能产生轻微污染的，采取的防渗措施为地面混凝土浇筑底板，达到简单防渗要求。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（2）跟踪监测要求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eastAsiaTheme="minorEastAsia"/>
                <w:sz w:val="24"/>
                <w:szCs w:val="24"/>
                <w:highlight w:val="none"/>
                <w:lang w:val="en-US" w:eastAsia="zh-CN"/>
              </w:rPr>
              <w:t>本项目在采取落实上述防控措施后，基本不会通过渗透的途径进入地下水、土壤环境。因此，本评价不提出地下水、土壤跟踪监测要求。</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六、环境风险分析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（1）本项目风险物质识别</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按照《建设项目环境风险评价技术导则》（HJ 169-2018）中“附录B中的“突发环境事件风险物质及临界量表”对项目风险物质进行危险性识别，本项目涉及到的环境风险物质主要为废机油，废机油风险源分布情况主要集中在危险废物</w:t>
            </w:r>
            <w:r>
              <w:rPr>
                <w:rFonts w:hint="eastAsia" w:cs="Times New Roman" w:eastAsiaTheme="minorEastAsia"/>
                <w:sz w:val="24"/>
                <w:szCs w:val="24"/>
                <w:highlight w:val="none"/>
                <w:lang w:val="en-US" w:eastAsia="zh-CN"/>
              </w:rPr>
              <w:t>贮存点</w:t>
            </w:r>
            <w:r>
              <w:rPr>
                <w:rFonts w:hint="default" w:ascii="Times New Roman" w:hAnsi="Times New Roman" w:cs="Times New Roman" w:eastAsiaTheme="min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（2）环境风险源影响途径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泄漏事故：当废机油储存设施发生破损造成泄漏，一旦发生泄漏，可能会污染周围土壤和地下水，污染的土壤不仅会造成植物的死亡，而且土壤层吸附的油品还会随着下渗补充到地下水。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火灾爆炸事故引发的伴生/次生污染：由于废机油具有易燃易爆的危险特性，如果在其存储场所有火源存在，就可能造成火灾爆炸事故的发生，因此在存储管理中应重视火源的诱发因素。火灾爆炸事故一旦发生，产生的二氧化碳、一氧化碳等污染物会对大气环境造成较大影响，火灾爆炸事故可能破坏地面防渗，从而造成二次污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危废贮存间管理风险：危废贮存间防渗层破损或破裂，且在收集和转运过程中若管理不当，容易导致危险废物渗漏和洒落至地面，并可能进入地表及地下水体，对土壤和水环境造成污染。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（3）环境风险防范措施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1）项目总图布置符合《工业企业总平面设计规范》（GB50187-2012）、《建筑设计防火规范》（GB50016-2014）等有关规定，满足生产工艺要求，同时满足安全、消防等有关标准规范的要求；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2）拌和站生产区域应进行一般防渗处理，杜绝因出现“跑、冒、滴、漏”等问题造成土壤和地下水污染；危险废物贮存满足《危险废物贮存污染控制标准》（GB18597-2023）；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3）规范操作流程，加强环境管理，加强员工的责任心和主观能动性；建立一套完善的安全管理制度，执行工业安全卫生、劳动保护、环保、消防等相关规定。</w:t>
            </w:r>
          </w:p>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520" w:lineRule="exact"/>
              <w:textAlignment w:val="auto"/>
              <w:outlineLvl w:val="9"/>
              <w:rPr>
                <w:rFonts w:hint="eastAsia" w:cs="Times New Roman"/>
                <w:b/>
                <w:bCs/>
                <w:color w:val="auto"/>
                <w:kern w:val="2"/>
                <w:sz w:val="24"/>
                <w:szCs w:val="24"/>
                <w:highlight w:val="none"/>
                <w:lang w:val="en-US" w:eastAsia="zh-CN" w:bidi="ar-SA"/>
              </w:rPr>
            </w:pPr>
            <w:r>
              <w:rPr>
                <w:rFonts w:hint="eastAsia"/>
                <w:b/>
                <w:color w:val="auto"/>
                <w:sz w:val="24"/>
                <w:highlight w:val="none"/>
                <w:lang w:val="en-US" w:eastAsia="zh-CN"/>
              </w:rPr>
              <w:t>七、</w:t>
            </w:r>
            <w:r>
              <w:rPr>
                <w:rFonts w:hint="eastAsia" w:cs="Times New Roman"/>
                <w:b/>
                <w:bCs/>
                <w:color w:val="auto"/>
                <w:kern w:val="2"/>
                <w:sz w:val="24"/>
                <w:szCs w:val="24"/>
                <w:highlight w:val="none"/>
                <w:lang w:val="en-US" w:eastAsia="zh-CN" w:bidi="ar-SA"/>
              </w:rPr>
              <w:t>“三同时”验收要求</w:t>
            </w:r>
          </w:p>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520" w:lineRule="exact"/>
              <w:ind w:firstLine="480" w:firstLineChars="200"/>
              <w:jc w:val="left"/>
              <w:textAlignment w:val="auto"/>
              <w:outlineLvl w:val="9"/>
              <w:rPr>
                <w:rFonts w:hint="eastAsia" w:cs="Times New Roman"/>
                <w:b w:val="0"/>
                <w:bCs w:val="0"/>
                <w:color w:val="auto"/>
                <w:kern w:val="2"/>
                <w:sz w:val="24"/>
                <w:szCs w:val="24"/>
                <w:highlight w:val="none"/>
                <w:lang w:val="en-US" w:eastAsia="zh-CN" w:bidi="ar-SA"/>
              </w:rPr>
            </w:pPr>
            <w:r>
              <w:rPr>
                <w:rFonts w:hint="default" w:cs="Times New Roman"/>
                <w:b w:val="0"/>
                <w:bCs w:val="0"/>
                <w:color w:val="auto"/>
                <w:kern w:val="2"/>
                <w:sz w:val="24"/>
                <w:szCs w:val="24"/>
                <w:highlight w:val="none"/>
                <w:lang w:val="en-US" w:eastAsia="zh-CN" w:bidi="ar-SA"/>
              </w:rPr>
              <w:t>本项目建成后建设单位应强化营运期的环境管理工作</w:t>
            </w:r>
            <w:r>
              <w:rPr>
                <w:rFonts w:hint="eastAsia" w:cs="Times New Roman"/>
                <w:b w:val="0"/>
                <w:bCs w:val="0"/>
                <w:color w:val="auto"/>
                <w:kern w:val="2"/>
                <w:sz w:val="24"/>
                <w:szCs w:val="24"/>
                <w:highlight w:val="none"/>
                <w:lang w:val="en-US" w:eastAsia="zh-CN" w:bidi="ar-SA"/>
              </w:rPr>
              <w:t>，</w:t>
            </w:r>
            <w:r>
              <w:rPr>
                <w:rFonts w:hint="default" w:cs="Times New Roman"/>
                <w:b w:val="0"/>
                <w:bCs w:val="0"/>
                <w:color w:val="auto"/>
                <w:kern w:val="2"/>
                <w:sz w:val="24"/>
                <w:szCs w:val="24"/>
                <w:highlight w:val="none"/>
                <w:lang w:val="en-US" w:eastAsia="zh-CN" w:bidi="ar-SA"/>
              </w:rPr>
              <w:t>确保项目运营不影响环境，不扰民。认真落实环保设施的“三同时”，按要求对环保设施进行验收，验收后到环保部门进行备案登记，并随时接受环保部门的不定期监督检查。环保</w:t>
            </w:r>
            <w:r>
              <w:rPr>
                <w:rFonts w:hint="eastAsia" w:cs="Times New Roman"/>
                <w:b w:val="0"/>
                <w:bCs w:val="0"/>
                <w:color w:val="auto"/>
                <w:kern w:val="2"/>
                <w:sz w:val="24"/>
                <w:szCs w:val="24"/>
                <w:highlight w:val="none"/>
                <w:lang w:val="en-US" w:eastAsia="zh-CN" w:bidi="ar-SA"/>
              </w:rPr>
              <w:t>“</w:t>
            </w:r>
            <w:r>
              <w:rPr>
                <w:rFonts w:hint="default" w:cs="Times New Roman"/>
                <w:b w:val="0"/>
                <w:bCs w:val="0"/>
                <w:color w:val="auto"/>
                <w:kern w:val="2"/>
                <w:sz w:val="24"/>
                <w:szCs w:val="24"/>
                <w:highlight w:val="none"/>
                <w:lang w:val="en-US" w:eastAsia="zh-CN" w:bidi="ar-SA"/>
              </w:rPr>
              <w:t>三同时</w:t>
            </w:r>
            <w:r>
              <w:rPr>
                <w:rFonts w:hint="eastAsia" w:cs="Times New Roman"/>
                <w:b w:val="0"/>
                <w:bCs w:val="0"/>
                <w:color w:val="auto"/>
                <w:kern w:val="2"/>
                <w:sz w:val="24"/>
                <w:szCs w:val="24"/>
                <w:highlight w:val="none"/>
                <w:lang w:val="en-US" w:eastAsia="zh-CN" w:bidi="ar-SA"/>
              </w:rPr>
              <w:t>”</w:t>
            </w:r>
            <w:r>
              <w:rPr>
                <w:rFonts w:hint="default" w:cs="Times New Roman"/>
                <w:b w:val="0"/>
                <w:bCs w:val="0"/>
                <w:color w:val="auto"/>
                <w:kern w:val="2"/>
                <w:sz w:val="24"/>
                <w:szCs w:val="24"/>
                <w:highlight w:val="none"/>
                <w:lang w:val="en-US" w:eastAsia="zh-CN" w:bidi="ar-SA"/>
              </w:rPr>
              <w:t>验收</w:t>
            </w:r>
            <w:r>
              <w:rPr>
                <w:rFonts w:hint="eastAsia" w:cs="Times New Roman"/>
                <w:b w:val="0"/>
                <w:bCs w:val="0"/>
                <w:color w:val="auto"/>
                <w:kern w:val="2"/>
                <w:sz w:val="24"/>
                <w:szCs w:val="24"/>
                <w:highlight w:val="none"/>
                <w:lang w:val="en-US" w:eastAsia="zh-CN" w:bidi="ar-SA"/>
              </w:rPr>
              <w:t>一</w:t>
            </w:r>
            <w:r>
              <w:rPr>
                <w:rFonts w:hint="default" w:cs="Times New Roman"/>
                <w:b w:val="0"/>
                <w:bCs w:val="0"/>
                <w:color w:val="auto"/>
                <w:kern w:val="2"/>
                <w:sz w:val="24"/>
                <w:szCs w:val="24"/>
                <w:highlight w:val="none"/>
                <w:lang w:val="en-US" w:eastAsia="zh-CN" w:bidi="ar-SA"/>
              </w:rPr>
              <w:t>览表见下表</w:t>
            </w:r>
            <w:r>
              <w:rPr>
                <w:rFonts w:hint="eastAsia" w:cs="Times New Roman"/>
                <w:b w:val="0"/>
                <w:bCs w:val="0"/>
                <w:color w:val="auto"/>
                <w:kern w:val="2"/>
                <w:sz w:val="24"/>
                <w:szCs w:val="24"/>
                <w:highlight w:val="none"/>
                <w:lang w:val="en-US" w:eastAsia="zh-CN" w:bidi="ar-SA"/>
              </w:rPr>
              <w:t>。</w:t>
            </w:r>
          </w:p>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 xml:space="preserve">表4-14 </w:t>
            </w:r>
            <w:r>
              <w:rPr>
                <w:rFonts w:hint="default" w:ascii="Times New Roman" w:hAnsi="Times New Roman" w:cs="Times New Roman"/>
                <w:b/>
                <w:bCs/>
                <w:color w:val="auto"/>
                <w:kern w:val="2"/>
                <w:sz w:val="24"/>
                <w:szCs w:val="24"/>
                <w:highlight w:val="none"/>
                <w:lang w:val="en-US" w:eastAsia="zh-CN" w:bidi="ar-SA"/>
              </w:rPr>
              <w:t xml:space="preserve"> 建设项目环保三同时</w:t>
            </w:r>
            <w:r>
              <w:rPr>
                <w:rFonts w:hint="eastAsia" w:cs="Times New Roman"/>
                <w:b/>
                <w:bCs/>
                <w:color w:val="auto"/>
                <w:kern w:val="2"/>
                <w:sz w:val="24"/>
                <w:szCs w:val="24"/>
                <w:highlight w:val="none"/>
                <w:lang w:val="en-US" w:eastAsia="zh-CN" w:bidi="ar-SA"/>
              </w:rPr>
              <w:t>“</w:t>
            </w:r>
            <w:r>
              <w:rPr>
                <w:rFonts w:hint="default" w:ascii="Times New Roman" w:hAnsi="Times New Roman" w:cs="Times New Roman"/>
                <w:b/>
                <w:bCs/>
                <w:color w:val="auto"/>
                <w:kern w:val="2"/>
                <w:sz w:val="24"/>
                <w:szCs w:val="24"/>
                <w:highlight w:val="none"/>
                <w:lang w:val="en-US" w:eastAsia="zh-CN" w:bidi="ar-SA"/>
              </w:rPr>
              <w:t>三同时</w:t>
            </w:r>
            <w:r>
              <w:rPr>
                <w:rFonts w:hint="eastAsia" w:cs="Times New Roman"/>
                <w:b/>
                <w:bCs/>
                <w:color w:val="auto"/>
                <w:kern w:val="2"/>
                <w:sz w:val="24"/>
                <w:szCs w:val="24"/>
                <w:highlight w:val="none"/>
                <w:lang w:val="en-US" w:eastAsia="zh-CN" w:bidi="ar-SA"/>
              </w:rPr>
              <w:t>”</w:t>
            </w:r>
            <w:r>
              <w:rPr>
                <w:rFonts w:hint="default" w:ascii="Times New Roman" w:hAnsi="Times New Roman" w:cs="Times New Roman"/>
                <w:b/>
                <w:bCs/>
                <w:color w:val="auto"/>
                <w:kern w:val="2"/>
                <w:sz w:val="24"/>
                <w:szCs w:val="24"/>
                <w:highlight w:val="none"/>
                <w:lang w:val="en-US" w:eastAsia="zh-CN" w:bidi="ar-SA"/>
              </w:rPr>
              <w:t>验收一览表</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652"/>
              <w:gridCol w:w="1318"/>
              <w:gridCol w:w="1797"/>
              <w:gridCol w:w="182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48" w:type="dxa"/>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序号</w:t>
                  </w:r>
                </w:p>
              </w:tc>
              <w:tc>
                <w:tcPr>
                  <w:tcW w:w="652" w:type="dxa"/>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环保</w:t>
                  </w:r>
                </w:p>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项目</w:t>
                  </w:r>
                </w:p>
              </w:tc>
              <w:tc>
                <w:tcPr>
                  <w:tcW w:w="1318" w:type="dxa"/>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治理内容</w:t>
                  </w:r>
                </w:p>
              </w:tc>
              <w:tc>
                <w:tcPr>
                  <w:tcW w:w="1797" w:type="dxa"/>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污染物项目</w:t>
                  </w:r>
                </w:p>
              </w:tc>
              <w:tc>
                <w:tcPr>
                  <w:tcW w:w="1828" w:type="dxa"/>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处理方法</w:t>
                  </w:r>
                </w:p>
              </w:tc>
              <w:tc>
                <w:tcPr>
                  <w:tcW w:w="2153" w:type="dxa"/>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应达标准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restart"/>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1</w:t>
                  </w:r>
                </w:p>
              </w:tc>
              <w:tc>
                <w:tcPr>
                  <w:tcW w:w="652" w:type="dxa"/>
                  <w:vMerge w:val="restart"/>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废气</w:t>
                  </w:r>
                </w:p>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治理</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筒仓粉尘</w:t>
                  </w:r>
                </w:p>
              </w:tc>
              <w:tc>
                <w:tcPr>
                  <w:tcW w:w="1797" w:type="dxa"/>
                  <w:vMerge w:val="restart"/>
                  <w:shd w:val="clear" w:color="auto" w:fill="auto"/>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颗粒物</w:t>
                  </w:r>
                </w:p>
              </w:tc>
              <w:tc>
                <w:tcPr>
                  <w:tcW w:w="1828" w:type="dxa"/>
                  <w:shd w:val="clear" w:color="auto" w:fill="auto"/>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val="en-US" w:eastAsia="zh-CN"/>
                    </w:rPr>
                    <w:t>仓顶自带除尘器处理后无组织排放</w:t>
                  </w:r>
                </w:p>
              </w:tc>
              <w:tc>
                <w:tcPr>
                  <w:tcW w:w="2153" w:type="dxa"/>
                  <w:vMerge w:val="restart"/>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r>
                    <w:rPr>
                      <w:rFonts w:hint="default" w:ascii="Times New Roman" w:hAnsi="Times New Roman" w:cs="Times New Roman" w:eastAsiaTheme="minorEastAsia"/>
                      <w:b w:val="0"/>
                      <w:bCs w:val="0"/>
                      <w:color w:val="auto"/>
                      <w:kern w:val="2"/>
                      <w:sz w:val="21"/>
                      <w:szCs w:val="21"/>
                      <w:highlight w:val="none"/>
                      <w:vertAlign w:val="baseline"/>
                      <w:lang w:val="en-US" w:eastAsia="zh-CN" w:bidi="ar-SA"/>
                    </w:rPr>
                    <w:t>《水泥工业大气污染物排放标准》（GB4915-2013）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c>
                <w:tcPr>
                  <w:tcW w:w="652"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DA001</w:t>
                  </w:r>
                </w:p>
              </w:tc>
              <w:tc>
                <w:tcPr>
                  <w:tcW w:w="1797" w:type="dxa"/>
                  <w:vMerge w:val="continue"/>
                  <w:shd w:val="clear" w:color="auto" w:fill="auto"/>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p>
              </w:tc>
              <w:tc>
                <w:tcPr>
                  <w:tcW w:w="1828" w:type="dxa"/>
                  <w:vMerge w:val="restart"/>
                  <w:shd w:val="clear" w:color="auto" w:fill="auto"/>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布袋除尘器处理后由配套排气筒有组织排放</w:t>
                  </w:r>
                </w:p>
              </w:tc>
              <w:tc>
                <w:tcPr>
                  <w:tcW w:w="2153"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c>
                <w:tcPr>
                  <w:tcW w:w="652"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DA002</w:t>
                  </w:r>
                </w:p>
              </w:tc>
              <w:tc>
                <w:tcPr>
                  <w:tcW w:w="1797" w:type="dxa"/>
                  <w:vMerge w:val="continue"/>
                  <w:shd w:val="clear" w:color="auto" w:fill="auto"/>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p>
              </w:tc>
              <w:tc>
                <w:tcPr>
                  <w:tcW w:w="1828" w:type="dxa"/>
                  <w:vMerge w:val="continue"/>
                  <w:shd w:val="clear" w:color="auto" w:fill="auto"/>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p>
              </w:tc>
              <w:tc>
                <w:tcPr>
                  <w:tcW w:w="2153"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c>
                <w:tcPr>
                  <w:tcW w:w="652"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DA003</w:t>
                  </w:r>
                </w:p>
              </w:tc>
              <w:tc>
                <w:tcPr>
                  <w:tcW w:w="1797" w:type="dxa"/>
                  <w:vMerge w:val="continue"/>
                  <w:shd w:val="clear" w:color="auto" w:fill="auto"/>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p>
              </w:tc>
              <w:tc>
                <w:tcPr>
                  <w:tcW w:w="1828" w:type="dxa"/>
                  <w:vMerge w:val="continue"/>
                  <w:shd w:val="clear" w:color="auto" w:fill="auto"/>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p>
              </w:tc>
              <w:tc>
                <w:tcPr>
                  <w:tcW w:w="2153"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c>
                <w:tcPr>
                  <w:tcW w:w="652"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DA004</w:t>
                  </w:r>
                </w:p>
              </w:tc>
              <w:tc>
                <w:tcPr>
                  <w:tcW w:w="1797" w:type="dxa"/>
                  <w:vMerge w:val="continue"/>
                  <w:shd w:val="clear" w:color="auto" w:fill="auto"/>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p>
              </w:tc>
              <w:tc>
                <w:tcPr>
                  <w:tcW w:w="1828" w:type="dxa"/>
                  <w:vMerge w:val="continue"/>
                  <w:shd w:val="clear" w:color="auto" w:fill="auto"/>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p>
              </w:tc>
              <w:tc>
                <w:tcPr>
                  <w:tcW w:w="2153"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c>
                <w:tcPr>
                  <w:tcW w:w="652"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DA005</w:t>
                  </w:r>
                </w:p>
              </w:tc>
              <w:tc>
                <w:tcPr>
                  <w:tcW w:w="1797" w:type="dxa"/>
                  <w:vMerge w:val="continue"/>
                  <w:shd w:val="clear" w:color="auto" w:fill="auto"/>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p>
              </w:tc>
              <w:tc>
                <w:tcPr>
                  <w:tcW w:w="1828" w:type="dxa"/>
                  <w:vMerge w:val="continue"/>
                  <w:shd w:val="clear" w:color="auto" w:fill="auto"/>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p>
              </w:tc>
              <w:tc>
                <w:tcPr>
                  <w:tcW w:w="2153"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c>
                <w:tcPr>
                  <w:tcW w:w="652"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堆场扬尘</w:t>
                  </w:r>
                </w:p>
              </w:tc>
              <w:tc>
                <w:tcPr>
                  <w:tcW w:w="1797" w:type="dxa"/>
                  <w:vMerge w:val="continue"/>
                  <w:shd w:val="clear" w:color="auto" w:fill="auto"/>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p>
              </w:tc>
              <w:tc>
                <w:tcPr>
                  <w:tcW w:w="1828" w:type="dxa"/>
                  <w:shd w:val="clear" w:color="auto" w:fill="auto"/>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密闭库房</w:t>
                  </w:r>
                </w:p>
              </w:tc>
              <w:tc>
                <w:tcPr>
                  <w:tcW w:w="2153"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r>
                    <w:rPr>
                      <w:rFonts w:hint="eastAsia" w:ascii="Times New Roman" w:hAnsi="Times New Roman" w:cs="Times New Roman"/>
                      <w:b w:val="0"/>
                      <w:bCs w:val="0"/>
                      <w:color w:val="auto"/>
                      <w:kern w:val="2"/>
                      <w:sz w:val="21"/>
                      <w:szCs w:val="21"/>
                      <w:highlight w:val="none"/>
                      <w:vertAlign w:val="baseline"/>
                      <w:lang w:val="en-US" w:eastAsia="zh-CN" w:bidi="ar-SA"/>
                    </w:rPr>
                    <w:t>2</w:t>
                  </w:r>
                </w:p>
              </w:tc>
              <w:tc>
                <w:tcPr>
                  <w:tcW w:w="652" w:type="dxa"/>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噪声</w:t>
                  </w:r>
                </w:p>
                <w:p>
                  <w:pPr>
                    <w:jc w:val="center"/>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color w:val="auto"/>
                      <w:highlight w:val="none"/>
                    </w:rPr>
                    <w:t>治理</w:t>
                  </w:r>
                </w:p>
              </w:tc>
              <w:tc>
                <w:tcPr>
                  <w:tcW w:w="1318" w:type="dxa"/>
                  <w:vAlign w:val="center"/>
                </w:tcPr>
                <w:p>
                  <w:pPr>
                    <w:pStyle w:val="38"/>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cs="Times New Roman"/>
                      <w:color w:val="auto"/>
                      <w:highlight w:val="none"/>
                      <w:lang w:val="en-US" w:eastAsia="zh-CN"/>
                    </w:rPr>
                    <w:t>设备</w:t>
                  </w:r>
                  <w:r>
                    <w:rPr>
                      <w:rFonts w:hint="default" w:ascii="Times New Roman" w:hAnsi="Times New Roman" w:cs="Times New Roman"/>
                      <w:color w:val="auto"/>
                      <w:highlight w:val="none"/>
                      <w:lang w:eastAsia="zh-CN"/>
                    </w:rPr>
                    <w:t>噪声</w:t>
                  </w:r>
                </w:p>
              </w:tc>
              <w:tc>
                <w:tcPr>
                  <w:tcW w:w="1797" w:type="dxa"/>
                  <w:vAlign w:val="center"/>
                </w:tcPr>
                <w:p>
                  <w:pPr>
                    <w:pStyle w:val="38"/>
                    <w:rPr>
                      <w:rFonts w:hint="eastAsia" w:ascii="Times New Roman" w:hAnsi="Times New Roman" w:cs="Times New Roman"/>
                      <w:color w:val="auto"/>
                      <w:highlight w:val="none"/>
                      <w:lang w:eastAsia="zh-CN"/>
                    </w:rPr>
                  </w:pPr>
                  <w:r>
                    <w:rPr>
                      <w:rFonts w:hint="default" w:ascii="Times New Roman" w:hAnsi="Times New Roman" w:cs="Times New Roman"/>
                      <w:color w:val="auto"/>
                      <w:szCs w:val="21"/>
                      <w:highlight w:val="none"/>
                      <w:lang w:val="en-US" w:eastAsia="zh-CN"/>
                    </w:rPr>
                    <w:t>生产运行噪声</w:t>
                  </w:r>
                </w:p>
              </w:tc>
              <w:tc>
                <w:tcPr>
                  <w:tcW w:w="1828" w:type="dxa"/>
                  <w:vAlign w:val="center"/>
                </w:tcPr>
                <w:p>
                  <w:pPr>
                    <w:jc w:val="center"/>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建筑隔声、基础</w:t>
                  </w:r>
                  <w:r>
                    <w:rPr>
                      <w:rFonts w:hint="default" w:ascii="Times New Roman" w:hAnsi="Times New Roman" w:cs="Times New Roman"/>
                      <w:color w:val="auto"/>
                      <w:sz w:val="21"/>
                      <w:szCs w:val="21"/>
                      <w:highlight w:val="none"/>
                      <w:lang w:val="en-US" w:eastAsia="zh-CN"/>
                    </w:rPr>
                    <w:t>减振</w:t>
                  </w:r>
                  <w:r>
                    <w:rPr>
                      <w:rFonts w:hint="default" w:ascii="Times New Roman" w:hAnsi="Times New Roman" w:eastAsia="宋体" w:cs="Times New Roman"/>
                      <w:color w:val="auto"/>
                      <w:sz w:val="21"/>
                      <w:szCs w:val="21"/>
                      <w:highlight w:val="none"/>
                      <w:lang w:val="en-US" w:eastAsia="zh-CN"/>
                    </w:rPr>
                    <w:t>、合理布局</w:t>
                  </w:r>
                  <w:r>
                    <w:rPr>
                      <w:rFonts w:hint="default" w:ascii="Times New Roman" w:hAnsi="Times New Roman" w:cs="Times New Roman"/>
                      <w:color w:val="auto"/>
                      <w:sz w:val="21"/>
                      <w:szCs w:val="21"/>
                      <w:highlight w:val="none"/>
                      <w:lang w:val="en-US" w:eastAsia="zh-CN"/>
                    </w:rPr>
                    <w:t>、加强绿化</w:t>
                  </w:r>
                </w:p>
              </w:tc>
              <w:tc>
                <w:tcPr>
                  <w:tcW w:w="2153" w:type="dxa"/>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《工业企业厂界环境噪声排放标准》（GB12348-2008）3类标准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restart"/>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r>
                    <w:rPr>
                      <w:rFonts w:hint="eastAsia" w:ascii="Times New Roman" w:hAnsi="Times New Roman" w:cs="Times New Roman"/>
                      <w:b w:val="0"/>
                      <w:bCs w:val="0"/>
                      <w:color w:val="auto"/>
                      <w:kern w:val="2"/>
                      <w:sz w:val="21"/>
                      <w:szCs w:val="21"/>
                      <w:highlight w:val="none"/>
                      <w:vertAlign w:val="baseline"/>
                      <w:lang w:val="en-US" w:eastAsia="zh-CN" w:bidi="ar-SA"/>
                    </w:rPr>
                    <w:t>3</w:t>
                  </w:r>
                </w:p>
              </w:tc>
              <w:tc>
                <w:tcPr>
                  <w:tcW w:w="652" w:type="dxa"/>
                  <w:vMerge w:val="restart"/>
                  <w:vAlign w:val="center"/>
                </w:tcPr>
                <w:p>
                  <w:pPr>
                    <w:jc w:val="cente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废水治理</w:t>
                  </w:r>
                </w:p>
              </w:tc>
              <w:tc>
                <w:tcPr>
                  <w:tcW w:w="1318" w:type="dxa"/>
                  <w:vAlign w:val="center"/>
                </w:tcPr>
                <w:p>
                  <w:pPr>
                    <w:pStyle w:val="3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生活污水</w:t>
                  </w:r>
                </w:p>
              </w:tc>
              <w:tc>
                <w:tcPr>
                  <w:tcW w:w="1797" w:type="dxa"/>
                  <w:vAlign w:val="center"/>
                </w:tcPr>
                <w:p>
                  <w:pPr>
                    <w:pStyle w:val="38"/>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lang w:val="en-US" w:eastAsia="zh-CN"/>
                    </w:rPr>
                    <w:t>CODcr、BOD</w:t>
                  </w:r>
                  <w:r>
                    <w:rPr>
                      <w:rFonts w:hint="default" w:ascii="Times New Roman" w:hAnsi="Times New Roman" w:cs="Times New Roman"/>
                      <w:color w:val="auto"/>
                      <w:szCs w:val="21"/>
                      <w:vertAlign w:val="subscript"/>
                      <w:lang w:val="en-US" w:eastAsia="zh-CN"/>
                    </w:rPr>
                    <w:t>5</w:t>
                  </w:r>
                  <w:r>
                    <w:rPr>
                      <w:rFonts w:hint="default" w:ascii="Times New Roman" w:hAnsi="Times New Roman" w:cs="Times New Roman"/>
                      <w:color w:val="auto"/>
                      <w:szCs w:val="21"/>
                      <w:lang w:val="en-US" w:eastAsia="zh-CN"/>
                    </w:rPr>
                    <w:t>、SS、NH</w:t>
                  </w:r>
                  <w:r>
                    <w:rPr>
                      <w:rFonts w:hint="default" w:ascii="Times New Roman" w:hAnsi="Times New Roman" w:cs="Times New Roman"/>
                      <w:color w:val="auto"/>
                      <w:szCs w:val="21"/>
                      <w:vertAlign w:val="subscript"/>
                      <w:lang w:val="en-US" w:eastAsia="zh-CN"/>
                    </w:rPr>
                    <w:t>3</w:t>
                  </w:r>
                  <w:r>
                    <w:rPr>
                      <w:rFonts w:hint="default" w:ascii="Times New Roman" w:hAnsi="Times New Roman" w:cs="Times New Roman"/>
                      <w:color w:val="auto"/>
                      <w:szCs w:val="21"/>
                      <w:lang w:val="en-US" w:eastAsia="zh-CN"/>
                    </w:rPr>
                    <w:t>-N、动植物油</w:t>
                  </w:r>
                  <w:r>
                    <w:rPr>
                      <w:rFonts w:hint="default" w:ascii="Times New Roman" w:hAnsi="Times New Roman" w:cs="Times New Roman"/>
                      <w:color w:val="auto"/>
                      <w:szCs w:val="21"/>
                      <w:lang w:val="en-US" w:eastAsia="zh-CN"/>
                    </w:rPr>
                    <w:tab/>
                  </w:r>
                </w:p>
              </w:tc>
              <w:tc>
                <w:tcPr>
                  <w:tcW w:w="1828"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Cs w:val="21"/>
                      <w:highlight w:val="none"/>
                      <w:lang w:val="en-US" w:eastAsia="zh-CN"/>
                    </w:rPr>
                    <w:t>化粪池预处理</w:t>
                  </w:r>
                </w:p>
              </w:tc>
              <w:tc>
                <w:tcPr>
                  <w:tcW w:w="2153" w:type="dxa"/>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《污水综合排放标准》（GB8978-1996）三级标准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kern w:val="2"/>
                      <w:sz w:val="21"/>
                      <w:szCs w:val="21"/>
                      <w:highlight w:val="none"/>
                      <w:vertAlign w:val="baseline"/>
                      <w:lang w:val="en-US" w:eastAsia="zh-CN" w:bidi="ar-SA"/>
                    </w:rPr>
                  </w:pPr>
                </w:p>
              </w:tc>
              <w:tc>
                <w:tcPr>
                  <w:tcW w:w="652" w:type="dxa"/>
                  <w:vMerge w:val="continue"/>
                  <w:vAlign w:val="center"/>
                </w:tcPr>
                <w:p>
                  <w:pPr>
                    <w:jc w:val="center"/>
                    <w:rPr>
                      <w:rFonts w:hint="eastAsia" w:ascii="Times New Roman" w:hAnsi="Times New Roman" w:cs="Times New Roman"/>
                      <w:color w:val="auto"/>
                      <w:highlight w:val="none"/>
                      <w:lang w:val="en-US" w:eastAsia="zh-CN"/>
                    </w:rPr>
                  </w:pP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Cs w:val="21"/>
                    </w:rPr>
                    <w:t>清洗废水</w:t>
                  </w:r>
                </w:p>
              </w:tc>
              <w:tc>
                <w:tcPr>
                  <w:tcW w:w="1797" w:type="dxa"/>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SS</w:t>
                  </w:r>
                </w:p>
              </w:tc>
              <w:tc>
                <w:tcPr>
                  <w:tcW w:w="1828" w:type="dxa"/>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车辆</w:t>
                  </w:r>
                  <w:r>
                    <w:rPr>
                      <w:rFonts w:hint="default" w:ascii="Times New Roman" w:hAnsi="Times New Roman" w:cs="Times New Roman"/>
                      <w:szCs w:val="21"/>
                    </w:rPr>
                    <w:t>清洗</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设备清洗</w:t>
                  </w:r>
                  <w:r>
                    <w:rPr>
                      <w:rFonts w:hint="default" w:ascii="Times New Roman" w:hAnsi="Times New Roman" w:cs="Times New Roman"/>
                      <w:szCs w:val="21"/>
                    </w:rPr>
                    <w:t>废水排入沉淀池（</w:t>
                  </w:r>
                  <w:r>
                    <w:rPr>
                      <w:rFonts w:hint="default" w:ascii="Times New Roman" w:hAnsi="Times New Roman" w:cs="Times New Roman"/>
                      <w:szCs w:val="21"/>
                      <w:lang w:val="en-US" w:eastAsia="zh-CN"/>
                    </w:rPr>
                    <w:t>20</w:t>
                  </w:r>
                  <w:r>
                    <w:rPr>
                      <w:rFonts w:hint="default" w:ascii="Times New Roman" w:hAnsi="Times New Roman" w:cs="Times New Roman"/>
                      <w:szCs w:val="21"/>
                    </w:rPr>
                    <w:t>m</w:t>
                  </w:r>
                  <w:r>
                    <w:rPr>
                      <w:rFonts w:hint="default" w:ascii="Times New Roman" w:hAnsi="Times New Roman" w:cs="Times New Roman"/>
                      <w:szCs w:val="21"/>
                      <w:vertAlign w:val="superscript"/>
                    </w:rPr>
                    <w:t>3</w:t>
                  </w:r>
                  <w:r>
                    <w:rPr>
                      <w:rFonts w:hint="default" w:ascii="Times New Roman" w:hAnsi="Times New Roman" w:cs="Times New Roman"/>
                      <w:szCs w:val="21"/>
                    </w:rPr>
                    <w:t>），回用于厂区洒水抑尘</w:t>
                  </w:r>
                  <w:r>
                    <w:rPr>
                      <w:rFonts w:hint="default" w:ascii="Times New Roman" w:hAnsi="Times New Roman" w:cs="Times New Roman"/>
                      <w:szCs w:val="21"/>
                      <w:lang w:eastAsia="zh-CN"/>
                    </w:rPr>
                    <w:t>。</w:t>
                  </w:r>
                </w:p>
              </w:tc>
              <w:tc>
                <w:tcPr>
                  <w:tcW w:w="2153" w:type="dxa"/>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restart"/>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r>
                    <w:rPr>
                      <w:rFonts w:hint="eastAsia" w:ascii="Times New Roman" w:hAnsi="Times New Roman" w:cs="Times New Roman"/>
                      <w:b w:val="0"/>
                      <w:bCs w:val="0"/>
                      <w:color w:val="auto"/>
                      <w:kern w:val="2"/>
                      <w:sz w:val="21"/>
                      <w:szCs w:val="21"/>
                      <w:highlight w:val="none"/>
                      <w:vertAlign w:val="baseline"/>
                      <w:lang w:val="en-US" w:eastAsia="zh-CN" w:bidi="ar-SA"/>
                    </w:rPr>
                    <w:t>4</w:t>
                  </w:r>
                </w:p>
              </w:tc>
              <w:tc>
                <w:tcPr>
                  <w:tcW w:w="652" w:type="dxa"/>
                  <w:vMerge w:val="restart"/>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固废</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治理</w:t>
                  </w:r>
                </w:p>
              </w:tc>
              <w:tc>
                <w:tcPr>
                  <w:tcW w:w="1318" w:type="dxa"/>
                  <w:vAlign w:val="center"/>
                </w:tcPr>
                <w:p>
                  <w:pPr>
                    <w:jc w:val="center"/>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r>
                    <w:rPr>
                      <w:rFonts w:hint="eastAsia" w:ascii="Times New Roman" w:hAnsi="Times New Roman" w:cs="Times New Roman"/>
                      <w:color w:val="auto"/>
                      <w:highlight w:val="none"/>
                      <w:lang w:val="en-US" w:eastAsia="zh-CN"/>
                    </w:rPr>
                    <w:t>生活垃圾</w:t>
                  </w:r>
                </w:p>
              </w:tc>
              <w:tc>
                <w:tcPr>
                  <w:tcW w:w="1797" w:type="dxa"/>
                  <w:vAlign w:val="center"/>
                </w:tcPr>
                <w:p>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生活垃圾</w:t>
                  </w:r>
                </w:p>
              </w:tc>
              <w:tc>
                <w:tcPr>
                  <w:tcW w:w="1828"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设置垃圾收集箱，</w:t>
                  </w:r>
                  <w:r>
                    <w:rPr>
                      <w:rFonts w:hint="eastAsia" w:ascii="Times New Roman" w:hAnsi="Times New Roman" w:cs="Times New Roman"/>
                      <w:color w:val="auto"/>
                      <w:highlight w:val="none"/>
                      <w:lang w:val="en-US" w:eastAsia="zh-CN"/>
                    </w:rPr>
                    <w:t>定期交由环卫部门处置</w:t>
                  </w:r>
                </w:p>
              </w:tc>
              <w:tc>
                <w:tcPr>
                  <w:tcW w:w="2153" w:type="dxa"/>
                  <w:vMerge w:val="restart"/>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符合《中华人民共和国固体废物污染环境防治法》（2020年9月1日修订）要求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kern w:val="2"/>
                      <w:sz w:val="21"/>
                      <w:szCs w:val="21"/>
                      <w:highlight w:val="none"/>
                      <w:vertAlign w:val="baseline"/>
                      <w:lang w:val="en-US" w:eastAsia="zh-CN" w:bidi="ar-SA"/>
                    </w:rPr>
                  </w:pPr>
                </w:p>
              </w:tc>
              <w:tc>
                <w:tcPr>
                  <w:tcW w:w="652" w:type="dxa"/>
                  <w:vMerge w:val="continue"/>
                  <w:vAlign w:val="center"/>
                </w:tcPr>
                <w:p>
                  <w:pPr>
                    <w:jc w:val="center"/>
                    <w:rPr>
                      <w:rFonts w:hint="default" w:ascii="Times New Roman" w:hAnsi="Times New Roman" w:cs="Times New Roman"/>
                      <w:color w:val="auto"/>
                      <w:highlight w:val="none"/>
                    </w:rPr>
                  </w:pPr>
                </w:p>
              </w:tc>
              <w:tc>
                <w:tcPr>
                  <w:tcW w:w="1318" w:type="dxa"/>
                  <w:vMerge w:val="restart"/>
                  <w:vAlign w:val="center"/>
                </w:tcPr>
                <w:p>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一般固废</w:t>
                  </w:r>
                </w:p>
              </w:tc>
              <w:tc>
                <w:tcPr>
                  <w:tcW w:w="179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除尘系统收集粉尘</w:t>
                  </w:r>
                </w:p>
              </w:tc>
              <w:tc>
                <w:tcPr>
                  <w:tcW w:w="1828"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全部回用于生产</w:t>
                  </w:r>
                </w:p>
              </w:tc>
              <w:tc>
                <w:tcPr>
                  <w:tcW w:w="2153"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kern w:val="2"/>
                      <w:sz w:val="21"/>
                      <w:szCs w:val="21"/>
                      <w:highlight w:val="none"/>
                      <w:vertAlign w:val="baseline"/>
                      <w:lang w:val="en-US" w:eastAsia="zh-CN" w:bidi="ar-SA"/>
                    </w:rPr>
                  </w:pPr>
                </w:p>
              </w:tc>
              <w:tc>
                <w:tcPr>
                  <w:tcW w:w="652" w:type="dxa"/>
                  <w:vMerge w:val="continue"/>
                  <w:vAlign w:val="center"/>
                </w:tcPr>
                <w:p>
                  <w:pPr>
                    <w:jc w:val="center"/>
                    <w:rPr>
                      <w:rFonts w:hint="default" w:ascii="Times New Roman" w:hAnsi="Times New Roman" w:cs="Times New Roman"/>
                      <w:color w:val="auto"/>
                      <w:highlight w:val="none"/>
                    </w:rPr>
                  </w:pPr>
                </w:p>
              </w:tc>
              <w:tc>
                <w:tcPr>
                  <w:tcW w:w="1318" w:type="dxa"/>
                  <w:vMerge w:val="continue"/>
                  <w:vAlign w:val="center"/>
                </w:tcPr>
                <w:p>
                  <w:pPr>
                    <w:jc w:val="center"/>
                    <w:rPr>
                      <w:rFonts w:hint="eastAsia" w:ascii="Times New Roman" w:hAnsi="Times New Roman" w:cs="Times New Roman"/>
                      <w:color w:val="auto"/>
                      <w:highlight w:val="none"/>
                      <w:lang w:val="en-US" w:eastAsia="zh-CN"/>
                    </w:rPr>
                  </w:pPr>
                </w:p>
              </w:tc>
              <w:tc>
                <w:tcPr>
                  <w:tcW w:w="179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Cs w:val="21"/>
                      <w:highlight w:val="none"/>
                      <w:lang w:val="en-US" w:eastAsia="zh-CN"/>
                    </w:rPr>
                    <w:t>沉淀池沉渣</w:t>
                  </w:r>
                </w:p>
              </w:tc>
              <w:tc>
                <w:tcPr>
                  <w:tcW w:w="1828" w:type="dxa"/>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全部回用于生产</w:t>
                  </w:r>
                </w:p>
              </w:tc>
              <w:tc>
                <w:tcPr>
                  <w:tcW w:w="2153"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kern w:val="2"/>
                      <w:sz w:val="21"/>
                      <w:szCs w:val="21"/>
                      <w:highlight w:val="none"/>
                      <w:vertAlign w:val="baseline"/>
                      <w:lang w:val="en-US" w:eastAsia="zh-CN" w:bidi="ar-SA"/>
                    </w:rPr>
                  </w:pPr>
                </w:p>
              </w:tc>
              <w:tc>
                <w:tcPr>
                  <w:tcW w:w="652" w:type="dxa"/>
                  <w:vMerge w:val="continue"/>
                  <w:vAlign w:val="center"/>
                </w:tcPr>
                <w:p>
                  <w:pPr>
                    <w:jc w:val="center"/>
                    <w:rPr>
                      <w:rFonts w:hint="default" w:ascii="Times New Roman" w:hAnsi="Times New Roman" w:cs="Times New Roman"/>
                      <w:color w:val="auto"/>
                      <w:highlight w:val="none"/>
                    </w:rPr>
                  </w:pPr>
                </w:p>
              </w:tc>
              <w:tc>
                <w:tcPr>
                  <w:tcW w:w="1318" w:type="dxa"/>
                  <w:vMerge w:val="continue"/>
                  <w:vAlign w:val="center"/>
                </w:tcPr>
                <w:p>
                  <w:pPr>
                    <w:jc w:val="center"/>
                    <w:rPr>
                      <w:rFonts w:hint="eastAsia" w:ascii="Times New Roman" w:hAnsi="Times New Roman" w:cs="Times New Roman"/>
                      <w:color w:val="auto"/>
                      <w:highlight w:val="none"/>
                      <w:lang w:val="en-US" w:eastAsia="zh-CN"/>
                    </w:rPr>
                  </w:pPr>
                </w:p>
              </w:tc>
              <w:tc>
                <w:tcPr>
                  <w:tcW w:w="179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废布袋</w:t>
                  </w:r>
                </w:p>
              </w:tc>
              <w:tc>
                <w:tcPr>
                  <w:tcW w:w="1828" w:type="dxa"/>
                  <w:vAlign w:val="center"/>
                </w:tcPr>
                <w:p>
                  <w:pPr>
                    <w:jc w:val="center"/>
                    <w:rPr>
                      <w:rFonts w:hint="eastAsia"/>
                      <w:color w:val="auto"/>
                      <w:sz w:val="21"/>
                      <w:szCs w:val="21"/>
                      <w:highlight w:val="none"/>
                      <w:lang w:val="en-US" w:eastAsia="zh-CN"/>
                    </w:rPr>
                  </w:pPr>
                  <w:r>
                    <w:rPr>
                      <w:rFonts w:hint="default" w:ascii="Times New Roman" w:hAnsi="Times New Roman" w:eastAsia="宋体" w:cs="Times New Roman"/>
                      <w:kern w:val="2"/>
                      <w:sz w:val="21"/>
                      <w:szCs w:val="21"/>
                      <w:highlight w:val="none"/>
                      <w:lang w:val="en-US" w:eastAsia="zh-CN" w:bidi="ar-SA"/>
                    </w:rPr>
                    <w:t>收集后定期交由环卫部门处置</w:t>
                  </w:r>
                </w:p>
              </w:tc>
              <w:tc>
                <w:tcPr>
                  <w:tcW w:w="2153"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kern w:val="2"/>
                      <w:sz w:val="21"/>
                      <w:szCs w:val="21"/>
                      <w:highlight w:val="none"/>
                      <w:vertAlign w:val="baseline"/>
                      <w:lang w:val="en-US" w:eastAsia="zh-CN" w:bidi="ar-SA"/>
                    </w:rPr>
                  </w:pPr>
                </w:p>
              </w:tc>
              <w:tc>
                <w:tcPr>
                  <w:tcW w:w="652" w:type="dxa"/>
                  <w:vMerge w:val="continue"/>
                  <w:vAlign w:val="center"/>
                </w:tcPr>
                <w:p>
                  <w:pPr>
                    <w:jc w:val="center"/>
                    <w:rPr>
                      <w:rFonts w:hint="default" w:ascii="Times New Roman" w:hAnsi="Times New Roman" w:cs="Times New Roman"/>
                      <w:color w:val="auto"/>
                      <w:highlight w:val="none"/>
                    </w:rPr>
                  </w:pPr>
                </w:p>
              </w:tc>
              <w:tc>
                <w:tcPr>
                  <w:tcW w:w="1318" w:type="dxa"/>
                  <w:vMerge w:val="continue"/>
                  <w:vAlign w:val="center"/>
                </w:tcPr>
                <w:p>
                  <w:pPr>
                    <w:jc w:val="center"/>
                    <w:rPr>
                      <w:rFonts w:hint="eastAsia" w:ascii="Times New Roman" w:hAnsi="Times New Roman" w:cs="Times New Roman"/>
                      <w:color w:val="auto"/>
                      <w:highlight w:val="none"/>
                      <w:lang w:val="en-US" w:eastAsia="zh-CN"/>
                    </w:rPr>
                  </w:pPr>
                </w:p>
              </w:tc>
              <w:tc>
                <w:tcPr>
                  <w:tcW w:w="179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焊烟净化器废过滤材料、焊接废渣</w:t>
                  </w:r>
                </w:p>
              </w:tc>
              <w:tc>
                <w:tcPr>
                  <w:tcW w:w="1828" w:type="dxa"/>
                  <w:vAlign w:val="center"/>
                </w:tcPr>
                <w:p>
                  <w:pPr>
                    <w:jc w:val="center"/>
                    <w:rPr>
                      <w:rFonts w:hint="eastAsia"/>
                      <w:color w:val="auto"/>
                      <w:sz w:val="21"/>
                      <w:szCs w:val="21"/>
                      <w:highlight w:val="none"/>
                      <w:lang w:val="en-US" w:eastAsia="zh-CN"/>
                    </w:rPr>
                  </w:pPr>
                  <w:r>
                    <w:rPr>
                      <w:rFonts w:hint="eastAsia" w:ascii="Times New Roman" w:hAnsi="Times New Roman" w:eastAsia="宋体" w:cs="Times New Roman"/>
                      <w:kern w:val="2"/>
                      <w:sz w:val="21"/>
                      <w:szCs w:val="21"/>
                      <w:highlight w:val="none"/>
                      <w:lang w:val="en-US" w:eastAsia="zh-CN" w:bidi="ar-SA"/>
                    </w:rPr>
                    <w:t>外售至物资回收单位综合利用</w:t>
                  </w:r>
                </w:p>
              </w:tc>
              <w:tc>
                <w:tcPr>
                  <w:tcW w:w="2153"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kern w:val="2"/>
                      <w:sz w:val="21"/>
                      <w:szCs w:val="21"/>
                      <w:highlight w:val="none"/>
                      <w:vertAlign w:val="baseline"/>
                      <w:lang w:val="en-US" w:eastAsia="zh-CN" w:bidi="ar-SA"/>
                    </w:rPr>
                  </w:pPr>
                </w:p>
              </w:tc>
              <w:tc>
                <w:tcPr>
                  <w:tcW w:w="652" w:type="dxa"/>
                  <w:vMerge w:val="continue"/>
                  <w:vAlign w:val="center"/>
                </w:tcPr>
                <w:p>
                  <w:pPr>
                    <w:jc w:val="center"/>
                    <w:rPr>
                      <w:rFonts w:hint="default" w:ascii="Times New Roman" w:hAnsi="Times New Roman" w:cs="Times New Roman"/>
                      <w:color w:val="auto"/>
                      <w:highlight w:val="none"/>
                    </w:rPr>
                  </w:pPr>
                </w:p>
              </w:tc>
              <w:tc>
                <w:tcPr>
                  <w:tcW w:w="1318" w:type="dxa"/>
                  <w:vMerge w:val="continue"/>
                  <w:vAlign w:val="center"/>
                </w:tcPr>
                <w:p>
                  <w:pPr>
                    <w:jc w:val="center"/>
                    <w:rPr>
                      <w:rFonts w:hint="eastAsia" w:ascii="Times New Roman" w:hAnsi="Times New Roman" w:cs="Times New Roman"/>
                      <w:color w:val="auto"/>
                      <w:highlight w:val="none"/>
                      <w:lang w:val="en-US" w:eastAsia="zh-CN"/>
                    </w:rPr>
                  </w:pPr>
                </w:p>
              </w:tc>
              <w:tc>
                <w:tcPr>
                  <w:tcW w:w="179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不合格产品、边角料</w:t>
                  </w:r>
                </w:p>
              </w:tc>
              <w:tc>
                <w:tcPr>
                  <w:tcW w:w="1828" w:type="dxa"/>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全部回用于生产</w:t>
                  </w:r>
                </w:p>
              </w:tc>
              <w:tc>
                <w:tcPr>
                  <w:tcW w:w="2153"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kern w:val="2"/>
                      <w:sz w:val="21"/>
                      <w:szCs w:val="21"/>
                      <w:highlight w:val="none"/>
                      <w:vertAlign w:val="baseline"/>
                      <w:lang w:val="en-US" w:eastAsia="zh-CN" w:bidi="ar-SA"/>
                    </w:rPr>
                  </w:pPr>
                </w:p>
              </w:tc>
              <w:tc>
                <w:tcPr>
                  <w:tcW w:w="652" w:type="dxa"/>
                  <w:vMerge w:val="continue"/>
                  <w:vAlign w:val="center"/>
                </w:tcPr>
                <w:p>
                  <w:pPr>
                    <w:jc w:val="center"/>
                    <w:rPr>
                      <w:rFonts w:hint="default" w:ascii="Times New Roman" w:hAnsi="Times New Roman" w:cs="Times New Roman"/>
                      <w:color w:val="auto"/>
                      <w:highlight w:val="none"/>
                    </w:rPr>
                  </w:pPr>
                </w:p>
              </w:tc>
              <w:tc>
                <w:tcPr>
                  <w:tcW w:w="1318" w:type="dxa"/>
                  <w:vMerge w:val="continue"/>
                  <w:vAlign w:val="center"/>
                </w:tcPr>
                <w:p>
                  <w:pPr>
                    <w:jc w:val="center"/>
                    <w:rPr>
                      <w:rFonts w:hint="eastAsia" w:ascii="Times New Roman" w:hAnsi="Times New Roman" w:cs="Times New Roman"/>
                      <w:color w:val="auto"/>
                      <w:highlight w:val="none"/>
                      <w:lang w:val="en-US" w:eastAsia="zh-CN"/>
                    </w:rPr>
                  </w:pPr>
                </w:p>
              </w:tc>
              <w:tc>
                <w:tcPr>
                  <w:tcW w:w="179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kern w:val="2"/>
                      <w:sz w:val="21"/>
                      <w:szCs w:val="21"/>
                      <w:highlight w:val="none"/>
                      <w:lang w:val="en-US" w:eastAsia="zh-CN" w:bidi="ar-SA"/>
                    </w:rPr>
                  </w:pPr>
                  <w:r>
                    <w:rPr>
                      <w:rFonts w:hint="eastAsia" w:cs="Times New Roman"/>
                      <w:szCs w:val="21"/>
                      <w:highlight w:val="none"/>
                      <w:lang w:val="en-US" w:eastAsia="zh-CN"/>
                    </w:rPr>
                    <w:t>废包装</w:t>
                  </w:r>
                </w:p>
              </w:tc>
              <w:tc>
                <w:tcPr>
                  <w:tcW w:w="1828" w:type="dxa"/>
                  <w:vAlign w:val="center"/>
                </w:tcPr>
                <w:p>
                  <w:pPr>
                    <w:jc w:val="center"/>
                    <w:rPr>
                      <w:rFonts w:hint="eastAsia"/>
                      <w:color w:val="auto"/>
                      <w:sz w:val="21"/>
                      <w:szCs w:val="21"/>
                      <w:highlight w:val="none"/>
                      <w:lang w:val="en-US" w:eastAsia="zh-CN"/>
                    </w:rPr>
                  </w:pPr>
                  <w:r>
                    <w:rPr>
                      <w:rFonts w:hint="eastAsia" w:ascii="Times New Roman" w:hAnsi="Times New Roman" w:eastAsia="宋体" w:cs="Times New Roman"/>
                      <w:kern w:val="2"/>
                      <w:sz w:val="21"/>
                      <w:szCs w:val="21"/>
                      <w:highlight w:val="none"/>
                      <w:lang w:val="en-US" w:eastAsia="zh-CN" w:bidi="ar-SA"/>
                    </w:rPr>
                    <w:t>外售至物资回收单位综合利用</w:t>
                  </w:r>
                </w:p>
              </w:tc>
              <w:tc>
                <w:tcPr>
                  <w:tcW w:w="2153"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48"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kern w:val="2"/>
                      <w:sz w:val="21"/>
                      <w:szCs w:val="21"/>
                      <w:highlight w:val="none"/>
                      <w:vertAlign w:val="baseline"/>
                      <w:lang w:val="en-US" w:eastAsia="zh-CN" w:bidi="ar-SA"/>
                    </w:rPr>
                  </w:pPr>
                </w:p>
              </w:tc>
              <w:tc>
                <w:tcPr>
                  <w:tcW w:w="652" w:type="dxa"/>
                  <w:vMerge w:val="continue"/>
                  <w:vAlign w:val="center"/>
                </w:tcPr>
                <w:p>
                  <w:pPr>
                    <w:jc w:val="center"/>
                    <w:rPr>
                      <w:rFonts w:hint="default" w:ascii="Times New Roman" w:hAnsi="Times New Roman" w:cs="Times New Roman"/>
                      <w:color w:val="auto"/>
                      <w:highlight w:val="none"/>
                    </w:rPr>
                  </w:pPr>
                </w:p>
              </w:tc>
              <w:tc>
                <w:tcPr>
                  <w:tcW w:w="1318" w:type="dxa"/>
                  <w:vMerge w:val="restart"/>
                  <w:vAlign w:val="center"/>
                </w:tcPr>
                <w:p>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危险废物</w:t>
                  </w:r>
                </w:p>
              </w:tc>
              <w:tc>
                <w:tcPr>
                  <w:tcW w:w="179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cs="Times New Roman"/>
                      <w:color w:val="auto"/>
                      <w:highlight w:val="none"/>
                      <w:lang w:val="en-US" w:eastAsia="zh-CN"/>
                    </w:rPr>
                  </w:pPr>
                  <w:r>
                    <w:rPr>
                      <w:rFonts w:hint="default" w:ascii="Times New Roman" w:hAnsi="Times New Roman" w:eastAsia="宋体" w:cs="Times New Roman"/>
                      <w:szCs w:val="21"/>
                      <w:highlight w:val="none"/>
                      <w:lang w:val="en-US" w:eastAsia="zh-CN"/>
                    </w:rPr>
                    <w:t>废机油</w:t>
                  </w:r>
                </w:p>
              </w:tc>
              <w:tc>
                <w:tcPr>
                  <w:tcW w:w="1828" w:type="dxa"/>
                  <w:vMerge w:val="restart"/>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厂内危废贮存点暂存，</w:t>
                  </w:r>
                  <w:r>
                    <w:rPr>
                      <w:rFonts w:hint="default" w:ascii="Times New Roman" w:hAnsi="Times New Roman" w:eastAsia="宋体" w:cs="Times New Roman"/>
                      <w:szCs w:val="21"/>
                      <w:highlight w:val="none"/>
                      <w:lang w:val="en-US" w:eastAsia="zh-CN"/>
                    </w:rPr>
                    <w:t>由有资质单位回收处置</w:t>
                  </w:r>
                </w:p>
              </w:tc>
              <w:tc>
                <w:tcPr>
                  <w:tcW w:w="2153" w:type="dxa"/>
                  <w:vMerge w:val="restart"/>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《危险废物贮存污染控制标准》（GB 18597-2023）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kern w:val="2"/>
                      <w:sz w:val="21"/>
                      <w:szCs w:val="21"/>
                      <w:highlight w:val="none"/>
                      <w:vertAlign w:val="baseline"/>
                      <w:lang w:val="en-US" w:eastAsia="zh-CN" w:bidi="ar-SA"/>
                    </w:rPr>
                  </w:pPr>
                </w:p>
              </w:tc>
              <w:tc>
                <w:tcPr>
                  <w:tcW w:w="652" w:type="dxa"/>
                  <w:vMerge w:val="continue"/>
                  <w:vAlign w:val="center"/>
                </w:tcPr>
                <w:p>
                  <w:pPr>
                    <w:jc w:val="center"/>
                    <w:rPr>
                      <w:rFonts w:hint="default" w:ascii="Times New Roman" w:hAnsi="Times New Roman" w:cs="Times New Roman"/>
                      <w:color w:val="auto"/>
                      <w:highlight w:val="none"/>
                    </w:rPr>
                  </w:pPr>
                </w:p>
              </w:tc>
              <w:tc>
                <w:tcPr>
                  <w:tcW w:w="1318" w:type="dxa"/>
                  <w:vMerge w:val="continue"/>
                  <w:vAlign w:val="center"/>
                </w:tcPr>
                <w:p>
                  <w:pPr>
                    <w:jc w:val="center"/>
                    <w:rPr>
                      <w:rFonts w:hint="eastAsia" w:ascii="Times New Roman" w:hAnsi="Times New Roman" w:cs="Times New Roman"/>
                      <w:color w:val="auto"/>
                      <w:highlight w:val="none"/>
                      <w:lang w:val="en-US" w:eastAsia="zh-CN"/>
                    </w:rPr>
                  </w:pPr>
                </w:p>
              </w:tc>
              <w:tc>
                <w:tcPr>
                  <w:tcW w:w="179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废油桶</w:t>
                  </w:r>
                </w:p>
              </w:tc>
              <w:tc>
                <w:tcPr>
                  <w:tcW w:w="1828" w:type="dxa"/>
                  <w:vMerge w:val="continue"/>
                  <w:vAlign w:val="center"/>
                </w:tcPr>
                <w:p>
                  <w:pPr>
                    <w:jc w:val="center"/>
                    <w:rPr>
                      <w:rFonts w:hint="eastAsia"/>
                      <w:color w:val="auto"/>
                      <w:sz w:val="21"/>
                      <w:szCs w:val="21"/>
                      <w:highlight w:val="none"/>
                      <w:lang w:val="en-US" w:eastAsia="zh-CN"/>
                    </w:rPr>
                  </w:pPr>
                </w:p>
              </w:tc>
              <w:tc>
                <w:tcPr>
                  <w:tcW w:w="2153" w:type="dxa"/>
                  <w:vMerge w:val="continue"/>
                  <w:vAlign w:val="center"/>
                </w:tcPr>
                <w:p>
                  <w:pPr>
                    <w:pStyle w:val="32"/>
                    <w:keepNext w:val="0"/>
                    <w:keepLines w:val="0"/>
                    <w:pageBreakBefore w:val="0"/>
                    <w:widowControl w:val="0"/>
                    <w:tabs>
                      <w:tab w:val="left" w:pos="2850"/>
                      <w:tab w:val="left" w:pos="3918"/>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kern w:val="2"/>
                      <w:sz w:val="21"/>
                      <w:szCs w:val="21"/>
                      <w:highlight w:val="none"/>
                      <w:vertAlign w:val="baseline"/>
                      <w:lang w:val="en-US" w:eastAsia="zh-CN" w:bidi="ar-SA"/>
                    </w:rPr>
                  </w:pPr>
                </w:p>
              </w:tc>
            </w:tr>
          </w:tbl>
          <w:p>
            <w:pPr>
              <w:adjustRightInd w:val="0"/>
              <w:snapToGrid w:val="0"/>
              <w:spacing w:line="360" w:lineRule="auto"/>
              <w:rPr>
                <w:rFonts w:hint="default" w:ascii="Times New Roman" w:hAnsi="Times New Roman" w:cs="Times New Roman"/>
                <w:b/>
                <w:bCs/>
                <w:kern w:val="0"/>
                <w:sz w:val="24"/>
                <w:highlight w:val="none"/>
              </w:rPr>
            </w:pPr>
            <w:r>
              <w:rPr>
                <w:rFonts w:hint="eastAsia" w:cs="Times New Roman"/>
                <w:b/>
                <w:bCs/>
                <w:kern w:val="0"/>
                <w:sz w:val="24"/>
                <w:highlight w:val="none"/>
                <w:lang w:val="en-US" w:eastAsia="zh-CN"/>
              </w:rPr>
              <w:t>八</w:t>
            </w:r>
            <w:r>
              <w:rPr>
                <w:rFonts w:hint="default" w:ascii="Times New Roman" w:hAnsi="Times New Roman" w:cs="Times New Roman"/>
                <w:b/>
                <w:bCs/>
                <w:kern w:val="0"/>
                <w:sz w:val="24"/>
                <w:highlight w:val="none"/>
              </w:rPr>
              <w:t>、项目环保投资估算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本项目总投资24000万元，其中环保投资56</w:t>
            </w:r>
            <w:r>
              <w:rPr>
                <w:rFonts w:hint="default" w:ascii="Times New Roman" w:hAnsi="Times New Roman" w:cs="Times New Roman" w:eastAsiaTheme="minorEastAsia"/>
                <w:sz w:val="24"/>
                <w:szCs w:val="24"/>
                <w:highlight w:val="none"/>
                <w:lang w:eastAsia="zh-CN"/>
              </w:rPr>
              <w:t>4</w:t>
            </w:r>
            <w:r>
              <w:rPr>
                <w:rFonts w:hint="default" w:ascii="Times New Roman" w:hAnsi="Times New Roman" w:cs="Times New Roman" w:eastAsiaTheme="minorEastAsia"/>
                <w:sz w:val="24"/>
                <w:szCs w:val="24"/>
                <w:highlight w:val="none"/>
                <w:lang w:val="en-US" w:eastAsia="zh-CN"/>
              </w:rPr>
              <w:t>万元，占投资的2.3</w:t>
            </w:r>
            <w:r>
              <w:rPr>
                <w:rFonts w:hint="default" w:ascii="Times New Roman" w:hAnsi="Times New Roman" w:cs="Times New Roman" w:eastAsiaTheme="minorEastAsia"/>
                <w:sz w:val="24"/>
                <w:szCs w:val="24"/>
                <w:highlight w:val="none"/>
                <w:lang w:eastAsia="zh-CN"/>
              </w:rPr>
              <w:t>5</w:t>
            </w:r>
            <w:r>
              <w:rPr>
                <w:rFonts w:hint="default" w:ascii="Times New Roman" w:hAnsi="Times New Roman" w:cs="Times New Roman" w:eastAsiaTheme="minorEastAsia"/>
                <w:sz w:val="24"/>
                <w:szCs w:val="24"/>
                <w:highlight w:val="none"/>
                <w:lang w:val="en-US" w:eastAsia="zh-CN"/>
              </w:rPr>
              <w:t>%，具体情况见表4-1</w:t>
            </w:r>
            <w:r>
              <w:rPr>
                <w:rFonts w:hint="eastAsia" w:cs="Times New Roman" w:eastAsiaTheme="minorEastAsia"/>
                <w:sz w:val="24"/>
                <w:szCs w:val="24"/>
                <w:highlight w:val="none"/>
                <w:lang w:val="en-US" w:eastAsia="zh-CN"/>
              </w:rPr>
              <w:t>4</w:t>
            </w:r>
            <w:r>
              <w:rPr>
                <w:rFonts w:hint="default" w:ascii="Times New Roman" w:hAnsi="Times New Roman" w:cs="Times New Roman" w:eastAsiaTheme="min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表4-1</w:t>
            </w:r>
            <w:r>
              <w:rPr>
                <w:rFonts w:hint="eastAsia" w:cs="Times New Roman"/>
                <w:b/>
                <w:bCs/>
                <w:sz w:val="24"/>
                <w:szCs w:val="24"/>
                <w:highlight w:val="none"/>
                <w:lang w:val="en-US" w:eastAsia="zh-CN"/>
              </w:rPr>
              <w:t>4</w:t>
            </w:r>
            <w:r>
              <w:rPr>
                <w:rFonts w:hint="default" w:ascii="Times New Roman" w:hAnsi="Times New Roman" w:eastAsia="宋体" w:cs="Times New Roman"/>
                <w:b/>
                <w:bCs/>
                <w:sz w:val="24"/>
                <w:szCs w:val="24"/>
                <w:highlight w:val="none"/>
                <w:lang w:val="en-US" w:eastAsia="zh-CN"/>
              </w:rPr>
              <w:t xml:space="preserve">  环保设施（措施）及投资估算一览表</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54"/>
              <w:gridCol w:w="679"/>
              <w:gridCol w:w="1138"/>
              <w:gridCol w:w="3776"/>
              <w:gridCol w:w="14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5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时段</w:t>
                  </w:r>
                </w:p>
              </w:tc>
              <w:tc>
                <w:tcPr>
                  <w:tcW w:w="1817"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项目</w:t>
                  </w:r>
                </w:p>
              </w:tc>
              <w:tc>
                <w:tcPr>
                  <w:tcW w:w="377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环保措施</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投资（万元）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atLeast"/>
                <w:jc w:val="center"/>
              </w:trPr>
              <w:tc>
                <w:tcPr>
                  <w:tcW w:w="754"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施</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工</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期</w:t>
                  </w:r>
                </w:p>
              </w:tc>
              <w:tc>
                <w:tcPr>
                  <w:tcW w:w="1817"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扬尘治理</w:t>
                  </w:r>
                </w:p>
              </w:tc>
              <w:tc>
                <w:tcPr>
                  <w:tcW w:w="377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洒水设备</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817"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废水治理</w:t>
                  </w:r>
                </w:p>
              </w:tc>
              <w:tc>
                <w:tcPr>
                  <w:tcW w:w="377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设置临时沉淀池</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817"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噪声治理</w:t>
                  </w:r>
                </w:p>
              </w:tc>
              <w:tc>
                <w:tcPr>
                  <w:tcW w:w="377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围墙遮挡，施工设备降噪</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817"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固废治理</w:t>
                  </w:r>
                </w:p>
              </w:tc>
              <w:tc>
                <w:tcPr>
                  <w:tcW w:w="377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建筑垃圾及时清运</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 w:hRule="atLeast"/>
                <w:jc w:val="center"/>
              </w:trPr>
              <w:tc>
                <w:tcPr>
                  <w:tcW w:w="754"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运</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营</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期</w:t>
                  </w:r>
                </w:p>
              </w:tc>
              <w:tc>
                <w:tcPr>
                  <w:tcW w:w="679"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废气治理</w:t>
                  </w:r>
                </w:p>
              </w:tc>
              <w:tc>
                <w:tcPr>
                  <w:tcW w:w="113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堆场扬尘</w:t>
                  </w:r>
                </w:p>
              </w:tc>
              <w:tc>
                <w:tcPr>
                  <w:tcW w:w="377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原料堆场采用密闭式结构，堆场内进行洒水抑尘；合理调度生产，即产即销，最大限度降低堆场物料堆放量</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67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13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装卸粉尘</w:t>
                  </w:r>
                </w:p>
              </w:tc>
              <w:tc>
                <w:tcPr>
                  <w:tcW w:w="377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原料及成品做到规范堆放，文明装卸；原料及成品装卸前后进行洒水抑尘；尽量降低物料落差，装车完毕后及时用篷布遮盖</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67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13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粉料筒仓</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进料粉尘</w:t>
                  </w:r>
                </w:p>
              </w:tc>
              <w:tc>
                <w:tcPr>
                  <w:tcW w:w="377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封闭式筒仓，</w:t>
                  </w:r>
                  <w:r>
                    <w:rPr>
                      <w:rFonts w:hint="eastAsia" w:cs="Times New Roman"/>
                      <w:szCs w:val="21"/>
                      <w:highlight w:val="none"/>
                      <w:lang w:val="en-US" w:eastAsia="zh-CN"/>
                    </w:rPr>
                    <w:t>仓顶</w:t>
                  </w:r>
                  <w:r>
                    <w:rPr>
                      <w:rFonts w:hint="default" w:ascii="Times New Roman" w:hAnsi="Times New Roman" w:eastAsia="宋体" w:cs="Times New Roman"/>
                      <w:szCs w:val="21"/>
                      <w:highlight w:val="none"/>
                      <w:lang w:val="en-US" w:eastAsia="zh-CN"/>
                    </w:rPr>
                    <w:t>设置</w:t>
                  </w:r>
                  <w:r>
                    <w:rPr>
                      <w:rFonts w:hint="eastAsia" w:cs="Times New Roman"/>
                      <w:szCs w:val="21"/>
                      <w:highlight w:val="none"/>
                      <w:lang w:val="en-US" w:eastAsia="zh-CN"/>
                    </w:rPr>
                    <w:t>袋式</w:t>
                  </w:r>
                  <w:r>
                    <w:rPr>
                      <w:rFonts w:hint="default" w:ascii="Times New Roman" w:hAnsi="Times New Roman" w:eastAsia="宋体" w:cs="Times New Roman"/>
                      <w:szCs w:val="21"/>
                      <w:highlight w:val="none"/>
                      <w:lang w:val="en-US" w:eastAsia="zh-CN"/>
                    </w:rPr>
                    <w:t>除尘器，处理后经过仓顶排放口排放</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67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13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滚筒筛粉尘</w:t>
                  </w:r>
                </w:p>
              </w:tc>
              <w:tc>
                <w:tcPr>
                  <w:tcW w:w="377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设置1套</w:t>
                  </w:r>
                  <w:r>
                    <w:rPr>
                      <w:rFonts w:hint="default" w:ascii="Times New Roman" w:hAnsi="Times New Roman" w:cs="Times New Roman"/>
                      <w:szCs w:val="21"/>
                      <w:highlight w:val="none"/>
                      <w:lang w:val="en-US" w:eastAsia="zh-CN"/>
                    </w:rPr>
                    <w:t>集气罩+</w:t>
                  </w:r>
                  <w:r>
                    <w:rPr>
                      <w:rFonts w:hint="eastAsia" w:cs="Times New Roman"/>
                      <w:szCs w:val="21"/>
                      <w:highlight w:val="none"/>
                      <w:lang w:val="en-US" w:eastAsia="zh-CN"/>
                    </w:rPr>
                    <w:t>袋式</w:t>
                  </w:r>
                  <w:r>
                    <w:rPr>
                      <w:rFonts w:hint="default" w:ascii="Times New Roman" w:hAnsi="Times New Roman" w:eastAsia="宋体" w:cs="Times New Roman"/>
                      <w:szCs w:val="21"/>
                      <w:highlight w:val="none"/>
                      <w:lang w:val="en-US" w:eastAsia="zh-CN"/>
                    </w:rPr>
                    <w:t>除尘器，</w:t>
                  </w:r>
                  <w:r>
                    <w:rPr>
                      <w:rFonts w:hint="default" w:ascii="Times New Roman" w:hAnsi="Times New Roman" w:cs="Times New Roman"/>
                      <w:szCs w:val="21"/>
                      <w:highlight w:val="none"/>
                      <w:lang w:val="en-US" w:eastAsia="zh-CN"/>
                    </w:rPr>
                    <w:t>废气</w:t>
                  </w:r>
                  <w:r>
                    <w:rPr>
                      <w:rFonts w:hint="default" w:ascii="Times New Roman" w:hAnsi="Times New Roman" w:eastAsia="宋体" w:cs="Times New Roman"/>
                      <w:szCs w:val="21"/>
                      <w:highlight w:val="none"/>
                      <w:lang w:val="en-US" w:eastAsia="zh-CN"/>
                    </w:rPr>
                    <w:t>处理后经过15m高排放口</w:t>
                  </w:r>
                  <w:r>
                    <w:rPr>
                      <w:rFonts w:hint="default" w:ascii="Times New Roman" w:hAnsi="Times New Roman" w:cs="Times New Roman"/>
                      <w:szCs w:val="21"/>
                      <w:highlight w:val="none"/>
                      <w:lang w:val="en-US" w:eastAsia="zh-CN"/>
                    </w:rPr>
                    <w:t>达标</w:t>
                  </w:r>
                  <w:r>
                    <w:rPr>
                      <w:rFonts w:hint="default" w:ascii="Times New Roman" w:hAnsi="Times New Roman" w:eastAsia="宋体" w:cs="Times New Roman"/>
                      <w:szCs w:val="21"/>
                      <w:highlight w:val="none"/>
                      <w:lang w:val="en-US" w:eastAsia="zh-CN"/>
                    </w:rPr>
                    <w:t>排放</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4"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67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13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球磨粉尘</w:t>
                  </w:r>
                </w:p>
              </w:tc>
              <w:tc>
                <w:tcPr>
                  <w:tcW w:w="377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设置1套</w:t>
                  </w:r>
                  <w:r>
                    <w:rPr>
                      <w:rFonts w:hint="default" w:ascii="Times New Roman" w:hAnsi="Times New Roman" w:cs="Times New Roman"/>
                      <w:szCs w:val="21"/>
                      <w:highlight w:val="none"/>
                      <w:lang w:val="en-US" w:eastAsia="zh-CN"/>
                    </w:rPr>
                    <w:t>集气罩+</w:t>
                  </w:r>
                  <w:r>
                    <w:rPr>
                      <w:rFonts w:hint="eastAsia" w:cs="Times New Roman"/>
                      <w:szCs w:val="21"/>
                      <w:highlight w:val="none"/>
                      <w:lang w:val="en-US" w:eastAsia="zh-CN"/>
                    </w:rPr>
                    <w:t>袋式</w:t>
                  </w:r>
                  <w:r>
                    <w:rPr>
                      <w:rFonts w:hint="default" w:ascii="Times New Roman" w:hAnsi="Times New Roman" w:eastAsia="宋体" w:cs="Times New Roman"/>
                      <w:szCs w:val="21"/>
                      <w:highlight w:val="none"/>
                      <w:lang w:val="en-US" w:eastAsia="zh-CN"/>
                    </w:rPr>
                    <w:t>除尘器，</w:t>
                  </w:r>
                  <w:r>
                    <w:rPr>
                      <w:rFonts w:hint="default" w:ascii="Times New Roman" w:hAnsi="Times New Roman" w:cs="Times New Roman"/>
                      <w:szCs w:val="21"/>
                      <w:highlight w:val="none"/>
                      <w:lang w:val="en-US" w:eastAsia="zh-CN"/>
                    </w:rPr>
                    <w:t>废气</w:t>
                  </w:r>
                  <w:r>
                    <w:rPr>
                      <w:rFonts w:hint="default" w:ascii="Times New Roman" w:hAnsi="Times New Roman" w:eastAsia="宋体" w:cs="Times New Roman"/>
                      <w:szCs w:val="21"/>
                      <w:highlight w:val="none"/>
                      <w:lang w:val="en-US" w:eastAsia="zh-CN"/>
                    </w:rPr>
                    <w:t>处理后经过15m高排放口</w:t>
                  </w:r>
                  <w:r>
                    <w:rPr>
                      <w:rFonts w:hint="default" w:ascii="Times New Roman" w:hAnsi="Times New Roman" w:cs="Times New Roman"/>
                      <w:szCs w:val="21"/>
                      <w:highlight w:val="none"/>
                      <w:lang w:val="en-US" w:eastAsia="zh-CN"/>
                    </w:rPr>
                    <w:t>达标</w:t>
                  </w:r>
                  <w:r>
                    <w:rPr>
                      <w:rFonts w:hint="default" w:ascii="Times New Roman" w:hAnsi="Times New Roman" w:eastAsia="宋体" w:cs="Times New Roman"/>
                      <w:szCs w:val="21"/>
                      <w:highlight w:val="none"/>
                      <w:lang w:val="en-US" w:eastAsia="zh-CN"/>
                    </w:rPr>
                    <w:t>排放</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4"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67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13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焊接烟尘</w:t>
                  </w:r>
                </w:p>
              </w:tc>
              <w:tc>
                <w:tcPr>
                  <w:tcW w:w="377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移动烟尘净化器</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67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13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轻质混凝土</w:t>
                  </w:r>
                  <w:r>
                    <w:rPr>
                      <w:rFonts w:hint="default" w:ascii="Times New Roman" w:hAnsi="Times New Roman" w:eastAsia="宋体" w:cs="Times New Roman"/>
                      <w:szCs w:val="21"/>
                      <w:highlight w:val="none"/>
                      <w:lang w:val="en-US" w:eastAsia="zh-CN"/>
                    </w:rPr>
                    <w:t>搅拌粉尘</w:t>
                  </w:r>
                </w:p>
              </w:tc>
              <w:tc>
                <w:tcPr>
                  <w:tcW w:w="377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采用封闭式搅拌楼，配置袋式除尘器，运行过程中密闭，</w:t>
                  </w:r>
                  <w:r>
                    <w:rPr>
                      <w:rFonts w:hint="default" w:ascii="Times New Roman" w:hAnsi="Times New Roman" w:cs="Times New Roman"/>
                      <w:szCs w:val="21"/>
                      <w:highlight w:val="none"/>
                      <w:lang w:val="en-US" w:eastAsia="zh-CN"/>
                    </w:rPr>
                    <w:t>废气经</w:t>
                  </w:r>
                  <w:r>
                    <w:rPr>
                      <w:rFonts w:hint="eastAsia" w:cs="Times New Roman"/>
                      <w:szCs w:val="21"/>
                      <w:highlight w:val="none"/>
                      <w:lang w:val="en-US" w:eastAsia="zh-CN"/>
                    </w:rPr>
                    <w:t>袋式</w:t>
                  </w:r>
                  <w:r>
                    <w:rPr>
                      <w:rFonts w:hint="default" w:ascii="Times New Roman" w:hAnsi="Times New Roman" w:cs="Times New Roman"/>
                      <w:szCs w:val="21"/>
                      <w:highlight w:val="none"/>
                      <w:lang w:val="en-US" w:eastAsia="zh-CN"/>
                    </w:rPr>
                    <w:t>除尘器治理完成后经3</w:t>
                  </w:r>
                  <w:r>
                    <w:rPr>
                      <w:rFonts w:hint="eastAsia" w:cs="Times New Roman"/>
                      <w:szCs w:val="21"/>
                      <w:highlight w:val="none"/>
                      <w:lang w:val="en-US" w:eastAsia="zh-CN"/>
                    </w:rPr>
                    <w:t>3</w:t>
                  </w:r>
                  <w:r>
                    <w:rPr>
                      <w:rFonts w:hint="default" w:ascii="Times New Roman" w:hAnsi="Times New Roman" w:cs="Times New Roman"/>
                      <w:szCs w:val="21"/>
                      <w:highlight w:val="none"/>
                      <w:lang w:val="en-US" w:eastAsia="zh-CN"/>
                    </w:rPr>
                    <w:t>m高排气筒排放。</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67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13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混凝土加气块及ALC板材搅拌粉尘</w:t>
                  </w:r>
                </w:p>
              </w:tc>
              <w:tc>
                <w:tcPr>
                  <w:tcW w:w="377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设置1套集气罩+</w:t>
                  </w:r>
                  <w:r>
                    <w:rPr>
                      <w:rFonts w:hint="eastAsia" w:cs="Times New Roman"/>
                      <w:szCs w:val="21"/>
                      <w:highlight w:val="none"/>
                      <w:lang w:val="en-US" w:eastAsia="zh-CN"/>
                    </w:rPr>
                    <w:t>袋式</w:t>
                  </w:r>
                  <w:r>
                    <w:rPr>
                      <w:rFonts w:hint="default" w:ascii="Times New Roman" w:hAnsi="Times New Roman" w:eastAsia="宋体" w:cs="Times New Roman"/>
                      <w:szCs w:val="21"/>
                      <w:highlight w:val="none"/>
                      <w:lang w:val="en-US" w:eastAsia="zh-CN"/>
                    </w:rPr>
                    <w:t>除尘器，废气处理后经过15m高排放口达标排放</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67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噪声治理</w:t>
                  </w:r>
                </w:p>
              </w:tc>
              <w:tc>
                <w:tcPr>
                  <w:tcW w:w="113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设备噪声</w:t>
                  </w:r>
                </w:p>
              </w:tc>
              <w:tc>
                <w:tcPr>
                  <w:tcW w:w="377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合理布置产噪设备，优化设备选型，设置基础减振，加强设备的检修和维护</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679"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废水治理</w:t>
                  </w:r>
                </w:p>
              </w:tc>
              <w:tc>
                <w:tcPr>
                  <w:tcW w:w="113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生活污水</w:t>
                  </w:r>
                </w:p>
              </w:tc>
              <w:tc>
                <w:tcPr>
                  <w:tcW w:w="377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生活污水经</w:t>
                  </w:r>
                  <w:r>
                    <w:rPr>
                      <w:rFonts w:hint="default" w:ascii="Times New Roman" w:hAnsi="Times New Roman" w:cs="Times New Roman"/>
                      <w:szCs w:val="21"/>
                      <w:highlight w:val="none"/>
                      <w:lang w:val="en-US" w:eastAsia="zh-CN"/>
                    </w:rPr>
                    <w:t>化粪池预处理</w:t>
                  </w:r>
                  <w:r>
                    <w:rPr>
                      <w:rFonts w:hint="default" w:ascii="Times New Roman" w:hAnsi="Times New Roman" w:cs="Times New Roman"/>
                      <w:szCs w:val="21"/>
                      <w:highlight w:val="none"/>
                      <w:lang w:eastAsia="zh-CN"/>
                    </w:rPr>
                    <w:t>后通过</w:t>
                  </w:r>
                  <w:r>
                    <w:rPr>
                      <w:rFonts w:hint="default" w:ascii="Times New Roman" w:hAnsi="Times New Roman" w:eastAsia="宋体" w:cs="Times New Roman"/>
                      <w:szCs w:val="21"/>
                      <w:highlight w:val="none"/>
                      <w:lang w:val="en-US" w:eastAsia="zh-CN"/>
                    </w:rPr>
                    <w:t>下水管网直接排入</w:t>
                  </w:r>
                  <w:r>
                    <w:rPr>
                      <w:rFonts w:hint="eastAsia" w:cs="Times New Roman"/>
                      <w:szCs w:val="21"/>
                      <w:highlight w:val="none"/>
                      <w:lang w:val="en-US" w:eastAsia="zh-CN"/>
                    </w:rPr>
                    <w:t>园区污水处理厂（新疆上和恒瑞环境有限公司）</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67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113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生产废水</w:t>
                  </w:r>
                </w:p>
              </w:tc>
              <w:tc>
                <w:tcPr>
                  <w:tcW w:w="377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lang w:eastAsia="zh-CN"/>
                    </w:rPr>
                    <w:t>设备及车辆</w:t>
                  </w:r>
                  <w:r>
                    <w:rPr>
                      <w:rFonts w:hint="default" w:ascii="Times New Roman" w:hAnsi="Times New Roman" w:eastAsia="宋体" w:cs="Times New Roman"/>
                      <w:szCs w:val="21"/>
                      <w:highlight w:val="none"/>
                      <w:lang w:val="en-US" w:eastAsia="zh-CN"/>
                    </w:rPr>
                    <w:t>清洗废水排入沉淀池，经沉淀池沉淀后回用于</w:t>
                  </w:r>
                  <w:r>
                    <w:rPr>
                      <w:rFonts w:hint="default" w:ascii="Times New Roman" w:hAnsi="Times New Roman" w:cs="Times New Roman"/>
                      <w:szCs w:val="21"/>
                      <w:highlight w:val="none"/>
                      <w:lang w:eastAsia="zh-CN"/>
                    </w:rPr>
                    <w:t>厂区洒水降尘</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67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固废治理</w:t>
                  </w:r>
                </w:p>
              </w:tc>
              <w:tc>
                <w:tcPr>
                  <w:tcW w:w="113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生活垃圾、一般固废、危险废物</w:t>
                  </w:r>
                </w:p>
              </w:tc>
              <w:tc>
                <w:tcPr>
                  <w:tcW w:w="377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垃圾箱、生活垃圾收集装置、危险废物</w:t>
                  </w:r>
                  <w:r>
                    <w:rPr>
                      <w:rFonts w:hint="eastAsia" w:cs="Times New Roman"/>
                      <w:szCs w:val="21"/>
                      <w:highlight w:val="none"/>
                      <w:lang w:val="en-US" w:eastAsia="zh-CN"/>
                    </w:rPr>
                    <w:t>贮存点</w:t>
                  </w:r>
                  <w:r>
                    <w:rPr>
                      <w:rFonts w:hint="default" w:ascii="Times New Roman" w:hAnsi="Times New Roman" w:eastAsia="宋体" w:cs="Times New Roman"/>
                      <w:szCs w:val="21"/>
                      <w:highlight w:val="none"/>
                      <w:lang w:val="en-US" w:eastAsia="zh-CN"/>
                    </w:rPr>
                    <w:t>（20m</w:t>
                  </w:r>
                  <w:r>
                    <w:rPr>
                      <w:rFonts w:hint="default" w:ascii="Times New Roman" w:hAnsi="Times New Roman" w:eastAsia="宋体" w:cs="Times New Roman"/>
                      <w:szCs w:val="21"/>
                      <w:highlight w:val="none"/>
                      <w:vertAlign w:val="superscript"/>
                      <w:lang w:val="en-US" w:eastAsia="zh-CN"/>
                    </w:rPr>
                    <w:t>2</w:t>
                  </w:r>
                  <w:r>
                    <w:rPr>
                      <w:rFonts w:hint="default" w:ascii="Times New Roman" w:hAnsi="Times New Roman" w:eastAsia="宋体" w:cs="Times New Roman"/>
                      <w:szCs w:val="21"/>
                      <w:highlight w:val="none"/>
                      <w:lang w:val="en-US" w:eastAsia="zh-CN"/>
                    </w:rPr>
                    <w:t>）</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5593" w:type="dxa"/>
                  <w:gridSpan w:val="3"/>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环保措施运维费用</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5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p>
              </w:tc>
              <w:tc>
                <w:tcPr>
                  <w:tcW w:w="5593" w:type="dxa"/>
                  <w:gridSpan w:val="3"/>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项目监测费用</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6347" w:type="dxa"/>
                  <w:gridSpan w:val="4"/>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合计</w:t>
                  </w:r>
                </w:p>
              </w:tc>
              <w:tc>
                <w:tcPr>
                  <w:tcW w:w="14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lang w:val="en-US" w:eastAsia="zh-CN"/>
                    </w:rPr>
                    <w:t>56</w:t>
                  </w:r>
                  <w:r>
                    <w:rPr>
                      <w:rFonts w:hint="default" w:ascii="Times New Roman" w:hAnsi="Times New Roman" w:cs="Times New Roman"/>
                      <w:szCs w:val="21"/>
                      <w:highlight w:val="none"/>
                      <w:lang w:eastAsia="zh-CN"/>
                    </w:rPr>
                    <w:t>4</w:t>
                  </w:r>
                </w:p>
              </w:tc>
            </w:tr>
          </w:tbl>
          <w:p>
            <w:pPr>
              <w:rPr>
                <w:rFonts w:hint="default" w:ascii="Times New Roman" w:hAnsi="Times New Roman" w:cs="Times New Roman"/>
              </w:rPr>
            </w:pPr>
          </w:p>
          <w:p>
            <w:pPr>
              <w:rPr>
                <w:rFonts w:hint="default" w:ascii="Times New Roman" w:hAnsi="Times New Roman" w:cs="Times New Roman"/>
                <w:vertAlign w:val="baseline"/>
              </w:rPr>
            </w:pPr>
          </w:p>
        </w:tc>
      </w:tr>
    </w:tbl>
    <w:p>
      <w:pPr>
        <w:rPr>
          <w:rFonts w:hint="eastAsia"/>
        </w:rPr>
        <w:sectPr>
          <w:pgSz w:w="11907" w:h="16840"/>
          <w:pgMar w:top="1701" w:right="1531" w:bottom="2127" w:left="1531" w:header="851" w:footer="851" w:gutter="0"/>
          <w:cols w:space="720" w:num="1"/>
          <w:docGrid w:linePitch="312" w:charSpace="0"/>
        </w:sectPr>
      </w:pPr>
    </w:p>
    <w:p>
      <w:pPr>
        <w:pStyle w:val="16"/>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6" w:name="_Hlk54167917"/>
      <w:r>
        <w:rPr>
          <w:rFonts w:hint="eastAsia" w:ascii="黑体" w:hAnsi="黑体" w:eastAsia="黑体"/>
          <w:snapToGrid w:val="0"/>
          <w:sz w:val="30"/>
          <w:szCs w:val="30"/>
        </w:rPr>
        <w:t>环境保护措施监督检查清单</w:t>
      </w:r>
      <w:bookmarkEnd w:id="6"/>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72"/>
        <w:gridCol w:w="1474"/>
        <w:gridCol w:w="1956"/>
        <w:gridCol w:w="22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2" w:type="dxa"/>
            <w:tcBorders>
              <w:tl2br w:val="single" w:color="auto" w:sz="4" w:space="0"/>
            </w:tcBorders>
            <w:noWrap w:val="0"/>
            <w:vAlign w:val="top"/>
          </w:tcPr>
          <w:p>
            <w:pPr>
              <w:adjustRightInd w:val="0"/>
              <w:snapToGrid w:val="0"/>
              <w:ind w:firstLine="840"/>
              <w:rPr>
                <w:rFonts w:hint="eastAsia" w:ascii="宋体" w:hAnsi="宋体" w:cs="宋体"/>
                <w:szCs w:val="21"/>
              </w:rPr>
            </w:pPr>
            <w:r>
              <w:rPr>
                <w:rFonts w:hint="eastAsia" w:ascii="宋体" w:hAnsi="宋体" w:cs="宋体"/>
                <w:szCs w:val="21"/>
              </w:rPr>
              <w:t>内容</w:t>
            </w:r>
          </w:p>
          <w:p>
            <w:pPr>
              <w:adjustRightInd w:val="0"/>
              <w:snapToGrid w:val="0"/>
              <w:rPr>
                <w:rFonts w:hint="eastAsia" w:ascii="宋体" w:hAnsi="宋体" w:cs="宋体"/>
                <w:szCs w:val="21"/>
              </w:rPr>
            </w:pPr>
            <w:r>
              <w:rPr>
                <w:rFonts w:hint="eastAsia" w:ascii="宋体" w:hAnsi="宋体" w:cs="宋体"/>
                <w:szCs w:val="21"/>
              </w:rPr>
              <w:t>要素</w:t>
            </w:r>
          </w:p>
        </w:tc>
        <w:tc>
          <w:tcPr>
            <w:tcW w:w="1572"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排放口</w:t>
            </w:r>
            <w:r>
              <w:rPr>
                <w:rFonts w:hint="eastAsia" w:ascii="Times New Roman" w:hAnsi="Times New Roman" w:cs="Times New Roman"/>
                <w:szCs w:val="21"/>
                <w:lang w:eastAsia="zh-CN"/>
              </w:rPr>
              <w:t>（</w:t>
            </w:r>
            <w:r>
              <w:rPr>
                <w:rFonts w:hint="eastAsia" w:ascii="Times New Roman" w:hAnsi="Times New Roman" w:cs="Times New Roman"/>
                <w:szCs w:val="21"/>
              </w:rPr>
              <w:t>编号、</w:t>
            </w:r>
          </w:p>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名称</w:t>
            </w:r>
            <w:r>
              <w:rPr>
                <w:rFonts w:hint="eastAsia" w:ascii="Times New Roman" w:hAnsi="Times New Roman" w:cs="Times New Roman"/>
                <w:szCs w:val="21"/>
                <w:lang w:eastAsia="zh-CN"/>
              </w:rPr>
              <w:t>）</w:t>
            </w:r>
            <w:r>
              <w:rPr>
                <w:rFonts w:hint="eastAsia" w:ascii="Times New Roman" w:hAnsi="Times New Roman" w:cs="Times New Roman"/>
                <w:szCs w:val="21"/>
              </w:rPr>
              <w:t>/污染源</w:t>
            </w:r>
          </w:p>
        </w:tc>
        <w:tc>
          <w:tcPr>
            <w:tcW w:w="1474"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污染物项目</w:t>
            </w:r>
          </w:p>
        </w:tc>
        <w:tc>
          <w:tcPr>
            <w:tcW w:w="19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环境保护措施</w:t>
            </w:r>
          </w:p>
        </w:tc>
        <w:tc>
          <w:tcPr>
            <w:tcW w:w="22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2" w:type="dxa"/>
            <w:vMerge w:val="restart"/>
            <w:noWrap w:val="0"/>
            <w:vAlign w:val="center"/>
          </w:tcPr>
          <w:p>
            <w:pPr>
              <w:adjustRightInd w:val="0"/>
              <w:snapToGrid w:val="0"/>
              <w:jc w:val="center"/>
              <w:rPr>
                <w:rFonts w:hint="eastAsia" w:ascii="宋体" w:hAnsi="宋体" w:cs="宋体"/>
                <w:szCs w:val="21"/>
              </w:rPr>
            </w:pPr>
            <w:r>
              <w:rPr>
                <w:rFonts w:hint="eastAsia" w:ascii="宋体" w:hAnsi="宋体" w:cs="宋体"/>
                <w:szCs w:val="21"/>
              </w:rPr>
              <w:t>大气环境</w:t>
            </w:r>
          </w:p>
        </w:tc>
        <w:tc>
          <w:tcPr>
            <w:tcW w:w="1572"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筒仓粉尘</w:t>
            </w:r>
          </w:p>
        </w:tc>
        <w:tc>
          <w:tcPr>
            <w:tcW w:w="1474" w:type="dxa"/>
            <w:vMerge w:val="restart"/>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颗粒物</w:t>
            </w:r>
          </w:p>
        </w:tc>
        <w:tc>
          <w:tcPr>
            <w:tcW w:w="19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由仓顶自带除尘器处理完成后排放。</w:t>
            </w:r>
          </w:p>
        </w:tc>
        <w:tc>
          <w:tcPr>
            <w:tcW w:w="22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cs="Times New Roman"/>
                <w:szCs w:val="21"/>
                <w:lang w:val="en-US" w:eastAsia="zh-CN"/>
              </w:rPr>
            </w:pPr>
            <w:r>
              <w:rPr>
                <w:rFonts w:hint="eastAsia" w:ascii="Times New Roman" w:hAnsi="Times New Roman" w:cs="Times New Roman"/>
                <w:szCs w:val="21"/>
              </w:rPr>
              <w:t>《水泥工业大气污染物排放标准》（GB4915-2013）</w:t>
            </w:r>
            <w:r>
              <w:rPr>
                <w:rFonts w:hint="eastAsia" w:ascii="Times New Roman" w:hAnsi="Times New Roman" w:cs="Times New Roman"/>
                <w:szCs w:val="21"/>
                <w:lang w:val="en-US" w:eastAsia="zh-CN"/>
              </w:rPr>
              <w:t>颗粒物无组织排放要求。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2" w:type="dxa"/>
            <w:vMerge w:val="continue"/>
            <w:noWrap w:val="0"/>
            <w:vAlign w:val="center"/>
          </w:tcPr>
          <w:p>
            <w:pPr>
              <w:adjustRightInd w:val="0"/>
              <w:snapToGrid w:val="0"/>
              <w:jc w:val="center"/>
              <w:rPr>
                <w:rFonts w:hint="eastAsia" w:ascii="宋体" w:hAnsi="宋体" w:cs="宋体"/>
                <w:szCs w:val="21"/>
              </w:rPr>
            </w:pPr>
          </w:p>
        </w:tc>
        <w:tc>
          <w:tcPr>
            <w:tcW w:w="1572"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lang w:val="en-US" w:eastAsia="zh-CN"/>
              </w:rPr>
              <w:t>DA001</w:t>
            </w:r>
          </w:p>
        </w:tc>
        <w:tc>
          <w:tcPr>
            <w:tcW w:w="1474" w:type="dxa"/>
            <w:vMerge w:val="continue"/>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p>
        </w:tc>
        <w:tc>
          <w:tcPr>
            <w:tcW w:w="1956" w:type="dxa"/>
            <w:vMerge w:val="restart"/>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lang w:eastAsia="zh-CN"/>
              </w:rPr>
            </w:pPr>
            <w:r>
              <w:rPr>
                <w:rFonts w:hint="eastAsia" w:ascii="Times New Roman" w:hAnsi="Times New Roman" w:cs="Times New Roman"/>
                <w:szCs w:val="21"/>
              </w:rPr>
              <w:t>设置</w:t>
            </w:r>
            <w:r>
              <w:rPr>
                <w:rFonts w:hint="eastAsia" w:cs="Times New Roman"/>
                <w:szCs w:val="21"/>
                <w:lang w:eastAsia="zh-CN"/>
              </w:rPr>
              <w:t>袋式</w:t>
            </w:r>
            <w:r>
              <w:rPr>
                <w:rFonts w:hint="eastAsia" w:ascii="Times New Roman" w:hAnsi="Times New Roman" w:cs="Times New Roman"/>
                <w:szCs w:val="21"/>
              </w:rPr>
              <w:t>除尘器，经处理后由</w:t>
            </w:r>
            <w:r>
              <w:rPr>
                <w:rFonts w:hint="eastAsia" w:ascii="Times New Roman" w:hAnsi="Times New Roman" w:cs="Times New Roman"/>
                <w:szCs w:val="21"/>
                <w:lang w:val="en-US" w:eastAsia="zh-CN"/>
              </w:rPr>
              <w:t>排气口有组织</w:t>
            </w:r>
            <w:r>
              <w:rPr>
                <w:rFonts w:hint="eastAsia" w:ascii="Times New Roman" w:hAnsi="Times New Roman" w:cs="Times New Roman"/>
                <w:szCs w:val="21"/>
              </w:rPr>
              <w:t>排放</w:t>
            </w:r>
            <w:r>
              <w:rPr>
                <w:rFonts w:hint="eastAsia" w:ascii="Times New Roman" w:hAnsi="Times New Roman" w:cs="Times New Roman"/>
                <w:szCs w:val="21"/>
                <w:lang w:eastAsia="zh-CN"/>
              </w:rPr>
              <w:t>。</w:t>
            </w:r>
          </w:p>
        </w:tc>
        <w:tc>
          <w:tcPr>
            <w:tcW w:w="2256" w:type="dxa"/>
            <w:vMerge w:val="restart"/>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颗粒物浓度达到《水泥工业大气污染物排放标准》（GB4915-2013）表</w:t>
            </w:r>
            <w:r>
              <w:rPr>
                <w:rFonts w:hint="eastAsia" w:cs="Times New Roman"/>
                <w:szCs w:val="21"/>
                <w:lang w:val="en-US" w:eastAsia="zh-CN"/>
              </w:rPr>
              <w:t>1</w:t>
            </w:r>
            <w:r>
              <w:rPr>
                <w:rFonts w:hint="eastAsia" w:ascii="Times New Roman" w:hAnsi="Times New Roman" w:cs="Times New Roman"/>
                <w:szCs w:val="21"/>
                <w:lang w:val="en-US" w:eastAsia="zh-CN"/>
              </w:rPr>
              <w:t>大气污染物排放</w:t>
            </w:r>
            <w:r>
              <w:rPr>
                <w:rFonts w:hint="eastAsia" w:ascii="Times New Roman" w:hAnsi="Times New Roman" w:cs="Times New Roman"/>
                <w:szCs w:val="21"/>
              </w:rPr>
              <w:t>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2" w:type="dxa"/>
            <w:vMerge w:val="continue"/>
            <w:noWrap w:val="0"/>
            <w:vAlign w:val="center"/>
          </w:tcPr>
          <w:p>
            <w:pPr>
              <w:adjustRightInd w:val="0"/>
              <w:snapToGrid w:val="0"/>
              <w:jc w:val="center"/>
              <w:rPr>
                <w:rFonts w:hint="eastAsia" w:ascii="宋体" w:hAnsi="宋体" w:cs="宋体"/>
                <w:szCs w:val="21"/>
              </w:rPr>
            </w:pPr>
          </w:p>
        </w:tc>
        <w:tc>
          <w:tcPr>
            <w:tcW w:w="1572"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lang w:val="en-US" w:eastAsia="zh-CN"/>
              </w:rPr>
              <w:t>DA002</w:t>
            </w:r>
          </w:p>
        </w:tc>
        <w:tc>
          <w:tcPr>
            <w:tcW w:w="1474" w:type="dxa"/>
            <w:vMerge w:val="continue"/>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p>
        </w:tc>
        <w:tc>
          <w:tcPr>
            <w:tcW w:w="1956" w:type="dxa"/>
            <w:vMerge w:val="continue"/>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p>
        </w:tc>
        <w:tc>
          <w:tcPr>
            <w:tcW w:w="2256" w:type="dxa"/>
            <w:vMerge w:val="continue"/>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2" w:type="dxa"/>
            <w:vMerge w:val="continue"/>
            <w:noWrap w:val="0"/>
            <w:vAlign w:val="center"/>
          </w:tcPr>
          <w:p>
            <w:pPr>
              <w:adjustRightInd w:val="0"/>
              <w:snapToGrid w:val="0"/>
              <w:jc w:val="center"/>
              <w:rPr>
                <w:rFonts w:hint="eastAsia" w:ascii="宋体" w:hAnsi="宋体" w:cs="宋体"/>
                <w:szCs w:val="21"/>
              </w:rPr>
            </w:pPr>
          </w:p>
        </w:tc>
        <w:tc>
          <w:tcPr>
            <w:tcW w:w="1572"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lang w:val="en-US" w:eastAsia="zh-CN"/>
              </w:rPr>
              <w:t>DA003</w:t>
            </w:r>
          </w:p>
        </w:tc>
        <w:tc>
          <w:tcPr>
            <w:tcW w:w="1474" w:type="dxa"/>
            <w:vMerge w:val="continue"/>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p>
        </w:tc>
        <w:tc>
          <w:tcPr>
            <w:tcW w:w="1956" w:type="dxa"/>
            <w:vMerge w:val="continue"/>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p>
        </w:tc>
        <w:tc>
          <w:tcPr>
            <w:tcW w:w="2256" w:type="dxa"/>
            <w:vMerge w:val="continue"/>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2" w:type="dxa"/>
            <w:vMerge w:val="continue"/>
            <w:noWrap w:val="0"/>
            <w:vAlign w:val="center"/>
          </w:tcPr>
          <w:p>
            <w:pPr>
              <w:adjustRightInd w:val="0"/>
              <w:snapToGrid w:val="0"/>
              <w:jc w:val="center"/>
              <w:rPr>
                <w:rFonts w:hint="eastAsia" w:ascii="宋体" w:hAnsi="宋体" w:cs="宋体"/>
                <w:szCs w:val="21"/>
              </w:rPr>
            </w:pPr>
          </w:p>
        </w:tc>
        <w:tc>
          <w:tcPr>
            <w:tcW w:w="1572"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lang w:val="en-US" w:eastAsia="zh-CN"/>
              </w:rPr>
              <w:t>DA004</w:t>
            </w:r>
          </w:p>
        </w:tc>
        <w:tc>
          <w:tcPr>
            <w:tcW w:w="1474" w:type="dxa"/>
            <w:vMerge w:val="continue"/>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p>
        </w:tc>
        <w:tc>
          <w:tcPr>
            <w:tcW w:w="1956" w:type="dxa"/>
            <w:vMerge w:val="continue"/>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p>
        </w:tc>
        <w:tc>
          <w:tcPr>
            <w:tcW w:w="2256" w:type="dxa"/>
            <w:vMerge w:val="continue"/>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2" w:type="dxa"/>
            <w:vMerge w:val="continue"/>
            <w:noWrap w:val="0"/>
            <w:vAlign w:val="center"/>
          </w:tcPr>
          <w:p>
            <w:pPr>
              <w:adjustRightInd w:val="0"/>
              <w:snapToGrid w:val="0"/>
              <w:jc w:val="center"/>
              <w:rPr>
                <w:rFonts w:hint="eastAsia" w:ascii="宋体" w:hAnsi="宋体" w:cs="宋体"/>
                <w:szCs w:val="21"/>
              </w:rPr>
            </w:pPr>
          </w:p>
        </w:tc>
        <w:tc>
          <w:tcPr>
            <w:tcW w:w="1572"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cs="Times New Roman"/>
                <w:szCs w:val="21"/>
                <w:lang w:val="en-US"/>
              </w:rPr>
            </w:pPr>
            <w:r>
              <w:rPr>
                <w:rFonts w:hint="eastAsia" w:ascii="Times New Roman" w:hAnsi="Times New Roman" w:cs="Times New Roman"/>
                <w:szCs w:val="21"/>
                <w:lang w:val="en-US" w:eastAsia="zh-CN"/>
              </w:rPr>
              <w:t>DA005</w:t>
            </w:r>
          </w:p>
        </w:tc>
        <w:tc>
          <w:tcPr>
            <w:tcW w:w="1474" w:type="dxa"/>
            <w:vMerge w:val="continue"/>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p>
        </w:tc>
        <w:tc>
          <w:tcPr>
            <w:tcW w:w="1956" w:type="dxa"/>
            <w:vMerge w:val="continue"/>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p>
        </w:tc>
        <w:tc>
          <w:tcPr>
            <w:tcW w:w="2256" w:type="dxa"/>
            <w:vMerge w:val="continue"/>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2" w:type="dxa"/>
            <w:vMerge w:val="continue"/>
            <w:noWrap w:val="0"/>
            <w:vAlign w:val="center"/>
          </w:tcPr>
          <w:p>
            <w:pPr>
              <w:adjustRightInd w:val="0"/>
              <w:snapToGrid w:val="0"/>
              <w:jc w:val="center"/>
              <w:rPr>
                <w:rFonts w:hint="eastAsia" w:ascii="宋体" w:hAnsi="宋体" w:cs="宋体"/>
                <w:szCs w:val="21"/>
              </w:rPr>
            </w:pPr>
          </w:p>
        </w:tc>
        <w:tc>
          <w:tcPr>
            <w:tcW w:w="1572"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rPr>
              <w:t>食堂油烟</w:t>
            </w:r>
            <w:r>
              <w:rPr>
                <w:rFonts w:hint="eastAsia" w:ascii="Times New Roman" w:hAnsi="Times New Roman" w:cs="Times New Roman"/>
                <w:szCs w:val="21"/>
                <w:lang w:val="en-US" w:eastAsia="zh-CN"/>
              </w:rPr>
              <w:t>DA006</w:t>
            </w:r>
          </w:p>
        </w:tc>
        <w:tc>
          <w:tcPr>
            <w:tcW w:w="1474"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油烟</w:t>
            </w:r>
          </w:p>
        </w:tc>
        <w:tc>
          <w:tcPr>
            <w:tcW w:w="19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油烟净化设施</w:t>
            </w:r>
          </w:p>
        </w:tc>
        <w:tc>
          <w:tcPr>
            <w:tcW w:w="22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《饮食业油烟排放标准》（GB18483-2001）中的</w:t>
            </w:r>
            <w:r>
              <w:rPr>
                <w:rFonts w:hint="eastAsia" w:ascii="Times New Roman" w:hAnsi="Times New Roman" w:cs="Times New Roman"/>
                <w:szCs w:val="21"/>
                <w:lang w:val="en-US" w:eastAsia="zh-CN"/>
              </w:rPr>
              <w:t>2</w:t>
            </w:r>
            <w:r>
              <w:rPr>
                <w:rFonts w:hint="eastAsia" w:ascii="Times New Roman" w:hAnsi="Times New Roman" w:cs="Times New Roman"/>
                <w:szCs w:val="21"/>
              </w:rPr>
              <w:t>mg/m</w:t>
            </w:r>
            <w:r>
              <w:rPr>
                <w:rFonts w:hint="eastAsia" w:ascii="Times New Roman" w:hAnsi="Times New Roman" w:cs="Times New Roman"/>
                <w:szCs w:val="21"/>
                <w:vertAlign w:val="superscript"/>
              </w:rPr>
              <w:t>3</w:t>
            </w:r>
            <w:r>
              <w:rPr>
                <w:rFonts w:hint="eastAsia" w:ascii="Times New Roman" w:hAnsi="Times New Roman" w:cs="Times New Roman"/>
                <w:szCs w:val="21"/>
                <w:lang w:val="en-US" w:eastAsia="zh-CN"/>
              </w:rPr>
              <w:t>排放</w:t>
            </w:r>
            <w:r>
              <w:rPr>
                <w:rFonts w:hint="eastAsia" w:ascii="Times New Roman" w:hAnsi="Times New Roman" w:cs="Times New Roman"/>
                <w:szCs w:val="21"/>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2" w:type="dxa"/>
            <w:vMerge w:val="continue"/>
            <w:noWrap w:val="0"/>
            <w:vAlign w:val="center"/>
          </w:tcPr>
          <w:p>
            <w:pPr>
              <w:adjustRightInd w:val="0"/>
              <w:snapToGrid w:val="0"/>
              <w:jc w:val="center"/>
              <w:rPr>
                <w:rFonts w:hint="eastAsia" w:ascii="宋体" w:hAnsi="宋体" w:cs="宋体"/>
                <w:szCs w:val="21"/>
              </w:rPr>
            </w:pPr>
          </w:p>
        </w:tc>
        <w:tc>
          <w:tcPr>
            <w:tcW w:w="1572"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堆场扬尘</w:t>
            </w:r>
          </w:p>
        </w:tc>
        <w:tc>
          <w:tcPr>
            <w:tcW w:w="1474"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颗粒物</w:t>
            </w:r>
          </w:p>
        </w:tc>
        <w:tc>
          <w:tcPr>
            <w:tcW w:w="19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lang w:eastAsia="zh-CN"/>
              </w:rPr>
            </w:pPr>
            <w:r>
              <w:rPr>
                <w:rFonts w:hint="eastAsia" w:ascii="Times New Roman" w:hAnsi="Times New Roman" w:cs="Times New Roman"/>
                <w:szCs w:val="21"/>
              </w:rPr>
              <w:t>原料堆场采用全封闭式结构，堆场内设置喷淋、喷雾装置进行抑尘</w:t>
            </w:r>
            <w:r>
              <w:rPr>
                <w:rFonts w:hint="eastAsia" w:ascii="Times New Roman" w:hAnsi="Times New Roman" w:cs="Times New Roman"/>
                <w:szCs w:val="21"/>
                <w:lang w:eastAsia="zh-CN"/>
              </w:rPr>
              <w:t>。</w:t>
            </w:r>
          </w:p>
        </w:tc>
        <w:tc>
          <w:tcPr>
            <w:tcW w:w="2256" w:type="dxa"/>
            <w:vMerge w:val="restart"/>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厂界颗粒物浓度达到《水泥工业大气污染物排放标准》（GB4915-2013）无组织排放限值要求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2" w:type="dxa"/>
            <w:vMerge w:val="continue"/>
            <w:noWrap w:val="0"/>
            <w:vAlign w:val="center"/>
          </w:tcPr>
          <w:p>
            <w:pPr>
              <w:adjustRightInd w:val="0"/>
              <w:snapToGrid w:val="0"/>
              <w:jc w:val="center"/>
              <w:rPr>
                <w:rFonts w:hint="eastAsia" w:ascii="宋体" w:hAnsi="宋体" w:cs="宋体"/>
                <w:szCs w:val="21"/>
              </w:rPr>
            </w:pPr>
          </w:p>
        </w:tc>
        <w:tc>
          <w:tcPr>
            <w:tcW w:w="1572"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装卸扬尘</w:t>
            </w:r>
          </w:p>
        </w:tc>
        <w:tc>
          <w:tcPr>
            <w:tcW w:w="1474"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颗粒物</w:t>
            </w:r>
          </w:p>
        </w:tc>
        <w:tc>
          <w:tcPr>
            <w:tcW w:w="19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lang w:eastAsia="zh-CN"/>
              </w:rPr>
            </w:pPr>
            <w:r>
              <w:rPr>
                <w:rFonts w:hint="eastAsia" w:ascii="Times New Roman" w:hAnsi="Times New Roman" w:cs="Times New Roman"/>
                <w:szCs w:val="21"/>
              </w:rPr>
              <w:t>原料及成品做到规范堆放，文明装卸；原料及成品装卸前后进行洒水抑尘；尽量降低物料落差，装车完毕后及时用篷布遮盖</w:t>
            </w:r>
            <w:r>
              <w:rPr>
                <w:rFonts w:hint="eastAsia" w:ascii="Times New Roman" w:hAnsi="Times New Roman" w:cs="Times New Roman"/>
                <w:szCs w:val="21"/>
                <w:lang w:eastAsia="zh-CN"/>
              </w:rPr>
              <w:t>。</w:t>
            </w:r>
          </w:p>
        </w:tc>
        <w:tc>
          <w:tcPr>
            <w:tcW w:w="2256" w:type="dxa"/>
            <w:vMerge w:val="continue"/>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2" w:type="dxa"/>
            <w:vMerge w:val="restart"/>
            <w:noWrap w:val="0"/>
            <w:vAlign w:val="center"/>
          </w:tcPr>
          <w:p>
            <w:pPr>
              <w:adjustRightInd w:val="0"/>
              <w:snapToGrid w:val="0"/>
              <w:jc w:val="center"/>
              <w:rPr>
                <w:rFonts w:hint="eastAsia" w:ascii="宋体" w:hAnsi="宋体" w:cs="宋体"/>
                <w:szCs w:val="21"/>
              </w:rPr>
            </w:pPr>
            <w:r>
              <w:rPr>
                <w:rFonts w:hint="eastAsia" w:ascii="宋体" w:hAnsi="宋体" w:cs="宋体"/>
                <w:szCs w:val="21"/>
              </w:rPr>
              <w:t>地表水环境</w:t>
            </w:r>
          </w:p>
        </w:tc>
        <w:tc>
          <w:tcPr>
            <w:tcW w:w="1572"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生活污水</w:t>
            </w:r>
          </w:p>
        </w:tc>
        <w:tc>
          <w:tcPr>
            <w:tcW w:w="1474"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cs="Times New Roman"/>
                <w:szCs w:val="21"/>
                <w:lang w:val="en-US" w:eastAsia="zh-CN"/>
              </w:rPr>
            </w:pPr>
            <w:r>
              <w:rPr>
                <w:rFonts w:hint="default" w:ascii="Times New Roman" w:hAnsi="Times New Roman" w:cs="Times New Roman"/>
                <w:szCs w:val="21"/>
              </w:rPr>
              <w:t>COD、BOD</w:t>
            </w:r>
            <w:r>
              <w:rPr>
                <w:rFonts w:hint="default" w:ascii="Times New Roman" w:hAnsi="Times New Roman" w:cs="Times New Roman"/>
                <w:szCs w:val="21"/>
                <w:vertAlign w:val="subscript"/>
              </w:rPr>
              <w:t>5</w:t>
            </w:r>
            <w:r>
              <w:rPr>
                <w:rFonts w:hint="default" w:ascii="Times New Roman" w:hAnsi="Times New Roman" w:cs="Times New Roman"/>
                <w:szCs w:val="21"/>
              </w:rPr>
              <w:t>、SS、NH</w:t>
            </w:r>
            <w:r>
              <w:rPr>
                <w:rFonts w:hint="default" w:ascii="Times New Roman" w:hAnsi="Times New Roman" w:cs="Times New Roman"/>
                <w:szCs w:val="21"/>
                <w:vertAlign w:val="subscript"/>
              </w:rPr>
              <w:t>3</w:t>
            </w:r>
            <w:r>
              <w:rPr>
                <w:rFonts w:hint="default" w:ascii="Times New Roman" w:hAnsi="Times New Roman" w:cs="Times New Roman"/>
                <w:szCs w:val="21"/>
              </w:rPr>
              <w:t>-N</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动植物油</w:t>
            </w:r>
          </w:p>
        </w:tc>
        <w:tc>
          <w:tcPr>
            <w:tcW w:w="19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cs="Times New Roman"/>
                <w:szCs w:val="21"/>
                <w:lang w:eastAsia="zh-CN"/>
              </w:rPr>
            </w:pPr>
            <w:r>
              <w:rPr>
                <w:rFonts w:hint="default" w:ascii="Times New Roman" w:hAnsi="Times New Roman" w:cs="Times New Roman"/>
                <w:szCs w:val="21"/>
                <w:lang w:val="en-US" w:eastAsia="zh-CN"/>
              </w:rPr>
              <w:t>生活污水直接排入化粪池。经化粪池收集后排入</w:t>
            </w:r>
            <w:r>
              <w:rPr>
                <w:rFonts w:hint="eastAsia" w:cs="Times New Roman"/>
                <w:szCs w:val="21"/>
                <w:lang w:val="en-US" w:eastAsia="zh-CN"/>
              </w:rPr>
              <w:t>园区污水处理厂（新疆上和恒瑞环境有限公司）</w:t>
            </w:r>
            <w:r>
              <w:rPr>
                <w:rFonts w:hint="default" w:ascii="Times New Roman" w:hAnsi="Times New Roman" w:cs="Times New Roman"/>
                <w:szCs w:val="21"/>
                <w:lang w:val="en-US" w:eastAsia="zh-CN"/>
              </w:rPr>
              <w:t>。</w:t>
            </w:r>
          </w:p>
        </w:tc>
        <w:tc>
          <w:tcPr>
            <w:tcW w:w="22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《污水综合排放标准》</w:t>
            </w:r>
            <w:r>
              <w:rPr>
                <w:rFonts w:hint="default" w:ascii="Times New Roman" w:hAnsi="Times New Roman" w:cs="Times New Roman"/>
                <w:szCs w:val="21"/>
                <w:lang w:eastAsia="zh-CN"/>
              </w:rPr>
              <w:t>（</w:t>
            </w:r>
            <w:r>
              <w:rPr>
                <w:rFonts w:hint="default" w:ascii="Times New Roman" w:hAnsi="Times New Roman" w:cs="Times New Roman"/>
                <w:szCs w:val="21"/>
              </w:rPr>
              <w:t>GB8978-1996</w:t>
            </w:r>
            <w:r>
              <w:rPr>
                <w:rFonts w:hint="default" w:ascii="Times New Roman" w:hAnsi="Times New Roman" w:cs="Times New Roman"/>
                <w:szCs w:val="21"/>
                <w:lang w:eastAsia="zh-CN"/>
              </w:rPr>
              <w:t>）</w:t>
            </w:r>
            <w:r>
              <w:rPr>
                <w:rFonts w:hint="default" w:ascii="Times New Roman" w:hAnsi="Times New Roman" w:cs="Times New Roman"/>
                <w:szCs w:val="21"/>
              </w:rPr>
              <w:t>表4中三级标准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2" w:type="dxa"/>
            <w:vMerge w:val="continue"/>
            <w:noWrap w:val="0"/>
            <w:vAlign w:val="center"/>
          </w:tcPr>
          <w:p>
            <w:pPr>
              <w:adjustRightInd w:val="0"/>
              <w:snapToGrid w:val="0"/>
              <w:jc w:val="center"/>
              <w:rPr>
                <w:rFonts w:hint="eastAsia" w:ascii="宋体" w:hAnsi="宋体" w:cs="宋体"/>
                <w:szCs w:val="21"/>
              </w:rPr>
            </w:pPr>
          </w:p>
        </w:tc>
        <w:tc>
          <w:tcPr>
            <w:tcW w:w="1572"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清洗废水</w:t>
            </w:r>
          </w:p>
        </w:tc>
        <w:tc>
          <w:tcPr>
            <w:tcW w:w="1474"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SS</w:t>
            </w:r>
          </w:p>
        </w:tc>
        <w:tc>
          <w:tcPr>
            <w:tcW w:w="19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cs="Times New Roman"/>
                <w:szCs w:val="21"/>
                <w:lang w:eastAsia="zh-CN"/>
              </w:rPr>
            </w:pPr>
            <w:r>
              <w:rPr>
                <w:rFonts w:hint="default" w:ascii="Times New Roman" w:hAnsi="Times New Roman" w:cs="Times New Roman"/>
                <w:szCs w:val="21"/>
                <w:lang w:val="en-US" w:eastAsia="zh-CN"/>
              </w:rPr>
              <w:t>车辆</w:t>
            </w:r>
            <w:r>
              <w:rPr>
                <w:rFonts w:hint="default" w:ascii="Times New Roman" w:hAnsi="Times New Roman" w:cs="Times New Roman"/>
                <w:szCs w:val="21"/>
              </w:rPr>
              <w:t>清洗</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设备清洗</w:t>
            </w:r>
            <w:r>
              <w:rPr>
                <w:rFonts w:hint="default" w:ascii="Times New Roman" w:hAnsi="Times New Roman" w:cs="Times New Roman"/>
                <w:szCs w:val="21"/>
              </w:rPr>
              <w:t>废水排入沉淀池（</w:t>
            </w:r>
            <w:r>
              <w:rPr>
                <w:rFonts w:hint="default" w:ascii="Times New Roman" w:hAnsi="Times New Roman" w:cs="Times New Roman"/>
                <w:szCs w:val="21"/>
                <w:lang w:val="en-US" w:eastAsia="zh-CN"/>
              </w:rPr>
              <w:t>20</w:t>
            </w:r>
            <w:r>
              <w:rPr>
                <w:rFonts w:hint="default" w:ascii="Times New Roman" w:hAnsi="Times New Roman" w:cs="Times New Roman"/>
                <w:szCs w:val="21"/>
              </w:rPr>
              <w:t>m</w:t>
            </w:r>
            <w:r>
              <w:rPr>
                <w:rFonts w:hint="default" w:ascii="Times New Roman" w:hAnsi="Times New Roman" w:cs="Times New Roman"/>
                <w:szCs w:val="21"/>
                <w:vertAlign w:val="superscript"/>
              </w:rPr>
              <w:t>3</w:t>
            </w:r>
            <w:r>
              <w:rPr>
                <w:rFonts w:hint="default" w:ascii="Times New Roman" w:hAnsi="Times New Roman" w:cs="Times New Roman"/>
                <w:szCs w:val="21"/>
              </w:rPr>
              <w:t>），回用于厂区洒水抑尘</w:t>
            </w:r>
            <w:r>
              <w:rPr>
                <w:rFonts w:hint="default" w:ascii="Times New Roman" w:hAnsi="Times New Roman" w:cs="Times New Roman"/>
                <w:szCs w:val="21"/>
                <w:lang w:eastAsia="zh-CN"/>
              </w:rPr>
              <w:t>。</w:t>
            </w:r>
          </w:p>
        </w:tc>
        <w:tc>
          <w:tcPr>
            <w:tcW w:w="22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循环使用不外排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2"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声环境</w:t>
            </w:r>
          </w:p>
        </w:tc>
        <w:tc>
          <w:tcPr>
            <w:tcW w:w="1572"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设备噪声</w:t>
            </w:r>
          </w:p>
        </w:tc>
        <w:tc>
          <w:tcPr>
            <w:tcW w:w="1474"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噪声</w:t>
            </w:r>
          </w:p>
        </w:tc>
        <w:tc>
          <w:tcPr>
            <w:tcW w:w="19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lang w:eastAsia="zh-CN"/>
              </w:rPr>
            </w:pPr>
            <w:r>
              <w:rPr>
                <w:rFonts w:hint="eastAsia" w:ascii="Times New Roman" w:hAnsi="Times New Roman" w:cs="Times New Roman"/>
                <w:szCs w:val="21"/>
              </w:rPr>
              <w:t>合理布置产噪设备，优化设备选型，设置基础减振，加强设备的检修和维护</w:t>
            </w:r>
            <w:r>
              <w:rPr>
                <w:rFonts w:hint="eastAsia" w:ascii="Times New Roman" w:hAnsi="Times New Roman" w:cs="Times New Roman"/>
                <w:szCs w:val="21"/>
                <w:lang w:eastAsia="zh-CN"/>
              </w:rPr>
              <w:t>。</w:t>
            </w:r>
          </w:p>
        </w:tc>
        <w:tc>
          <w:tcPr>
            <w:tcW w:w="22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《工业企业厂界环境噪声排放标准》（</w:t>
            </w:r>
            <w:r>
              <w:rPr>
                <w:rFonts w:hint="default" w:ascii="Times New Roman" w:hAnsi="Times New Roman" w:cs="Times New Roman"/>
                <w:szCs w:val="21"/>
              </w:rPr>
              <w:t>GB12348—2008</w:t>
            </w:r>
            <w:r>
              <w:rPr>
                <w:rFonts w:hint="eastAsia" w:ascii="Times New Roman" w:hAnsi="Times New Roman" w:cs="Times New Roman"/>
                <w:szCs w:val="21"/>
              </w:rPr>
              <w:t>）</w:t>
            </w:r>
            <w:r>
              <w:rPr>
                <w:rFonts w:hint="eastAsia" w:ascii="Times New Roman" w:hAnsi="Times New Roman" w:cs="Times New Roman"/>
                <w:szCs w:val="21"/>
                <w:lang w:val="en-US" w:eastAsia="zh-CN"/>
              </w:rPr>
              <w:t>3</w:t>
            </w:r>
            <w:r>
              <w:rPr>
                <w:rFonts w:hint="eastAsia" w:ascii="Times New Roman" w:hAnsi="Times New Roman" w:cs="Times New Roman"/>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2"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电磁辐射</w:t>
            </w:r>
          </w:p>
        </w:tc>
        <w:tc>
          <w:tcPr>
            <w:tcW w:w="1572"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w:t>
            </w:r>
          </w:p>
        </w:tc>
        <w:tc>
          <w:tcPr>
            <w:tcW w:w="1474"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w:t>
            </w:r>
          </w:p>
        </w:tc>
        <w:tc>
          <w:tcPr>
            <w:tcW w:w="19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w:t>
            </w:r>
          </w:p>
        </w:tc>
        <w:tc>
          <w:tcPr>
            <w:tcW w:w="2256" w:type="dxa"/>
            <w:noWrap w:val="0"/>
            <w:vAlign w:val="center"/>
          </w:tcPr>
          <w:p>
            <w:pPr>
              <w:keepNext w:val="0"/>
              <w:keepLines w:val="0"/>
              <w:pageBreakBefore w:val="0"/>
              <w:kinsoku/>
              <w:wordWrap/>
              <w:overflowPunct/>
              <w:topLinePunct w:val="0"/>
              <w:autoSpaceDE/>
              <w:autoSpaceDN/>
              <w:bidi w:val="0"/>
              <w:adjustRightInd/>
              <w:snapToGrid/>
              <w:spacing w:afterAutospacing="0" w:line="300" w:lineRule="exact"/>
              <w:jc w:val="center"/>
              <w:textAlignment w:val="auto"/>
              <w:rPr>
                <w:rFonts w:hint="eastAsia" w:ascii="Times New Roman" w:hAnsi="Times New Roman" w:cs="Times New Roman"/>
                <w:szCs w:val="21"/>
              </w:rPr>
            </w:pPr>
            <w:r>
              <w:rPr>
                <w:rFonts w:hint="eastAsia" w:ascii="Times New Roman" w:hAnsi="Times New Roman" w:cs="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42"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固体废物</w:t>
            </w:r>
          </w:p>
        </w:tc>
        <w:tc>
          <w:tcPr>
            <w:tcW w:w="725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ind w:firstLine="420" w:firstLineChars="200"/>
              <w:jc w:val="left"/>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除尘器收尘灰收集后作为回用于生产，</w:t>
            </w:r>
            <w:r>
              <w:rPr>
                <w:rFonts w:hint="eastAsia" w:ascii="Times New Roman" w:hAnsi="Times New Roman" w:eastAsia="宋体" w:cs="Times New Roman"/>
                <w:szCs w:val="21"/>
                <w:lang w:val="en-US" w:eastAsia="zh-CN"/>
              </w:rPr>
              <w:t>沉淀池沉渣回用于轻质混凝土生产，</w:t>
            </w:r>
            <w:r>
              <w:rPr>
                <w:rFonts w:hint="eastAsia" w:ascii="Times New Roman" w:hAnsi="Times New Roman" w:eastAsia="宋体" w:cs="Times New Roman"/>
                <w:szCs w:val="21"/>
              </w:rPr>
              <w:t>生活垃圾集中收集由环卫部门定期清运</w:t>
            </w:r>
            <w:r>
              <w:rPr>
                <w:rFonts w:hint="eastAsia" w:cs="Times New Roman"/>
                <w:szCs w:val="21"/>
                <w:lang w:eastAsia="zh-CN"/>
              </w:rPr>
              <w:t>；</w:t>
            </w:r>
            <w:r>
              <w:rPr>
                <w:rFonts w:hint="eastAsia" w:ascii="Times New Roman" w:hAnsi="Times New Roman" w:eastAsia="宋体" w:cs="Times New Roman"/>
                <w:kern w:val="2"/>
                <w:sz w:val="21"/>
                <w:szCs w:val="21"/>
                <w:highlight w:val="none"/>
                <w:lang w:val="en-US" w:eastAsia="zh-CN" w:bidi="ar-SA"/>
              </w:rPr>
              <w:t>废布袋</w:t>
            </w:r>
            <w:r>
              <w:rPr>
                <w:rFonts w:hint="default" w:ascii="Times New Roman" w:hAnsi="Times New Roman" w:eastAsia="宋体" w:cs="Times New Roman"/>
                <w:kern w:val="2"/>
                <w:sz w:val="21"/>
                <w:szCs w:val="21"/>
                <w:highlight w:val="none"/>
                <w:lang w:val="en-US" w:eastAsia="zh-CN" w:bidi="ar-SA"/>
              </w:rPr>
              <w:t>收集后定期交由环卫部门处置</w:t>
            </w:r>
            <w:r>
              <w:rPr>
                <w:rFonts w:hint="eastAsia" w:ascii="Times New Roman" w:hAnsi="Times New Roman" w:eastAsia="宋体" w:cs="Times New Roman"/>
                <w:kern w:val="2"/>
                <w:sz w:val="21"/>
                <w:szCs w:val="21"/>
                <w:highlight w:val="none"/>
                <w:lang w:val="en-US" w:eastAsia="zh-CN" w:bidi="ar-SA"/>
              </w:rPr>
              <w:t>；</w:t>
            </w:r>
            <w:r>
              <w:rPr>
                <w:rFonts w:hint="default" w:ascii="Times New Roman" w:hAnsi="Times New Roman" w:eastAsia="宋体" w:cs="Times New Roman"/>
                <w:kern w:val="2"/>
                <w:sz w:val="21"/>
                <w:szCs w:val="21"/>
                <w:highlight w:val="none"/>
                <w:lang w:val="en-US" w:eastAsia="zh-CN" w:bidi="ar-SA"/>
              </w:rPr>
              <w:t>焊烟净化器废过滤材料、焊接废渣</w:t>
            </w:r>
            <w:r>
              <w:rPr>
                <w:rFonts w:hint="eastAsia" w:ascii="Times New Roman" w:hAnsi="Times New Roman" w:eastAsia="宋体" w:cs="Times New Roman"/>
                <w:kern w:val="2"/>
                <w:sz w:val="21"/>
                <w:szCs w:val="21"/>
                <w:highlight w:val="none"/>
                <w:lang w:val="en-US" w:eastAsia="zh-CN" w:bidi="ar-SA"/>
              </w:rPr>
              <w:t>、废包装外售至物资回收单位综合利用；</w:t>
            </w:r>
            <w:r>
              <w:rPr>
                <w:rFonts w:hint="default" w:ascii="Times New Roman" w:hAnsi="Times New Roman" w:eastAsia="宋体" w:cs="Times New Roman"/>
                <w:szCs w:val="21"/>
                <w:highlight w:val="none"/>
                <w:lang w:val="en-US" w:eastAsia="zh-CN"/>
              </w:rPr>
              <w:t>不合格产品、边角料</w:t>
            </w:r>
            <w:r>
              <w:rPr>
                <w:rFonts w:hint="eastAsia"/>
                <w:color w:val="auto"/>
                <w:sz w:val="21"/>
                <w:szCs w:val="21"/>
                <w:highlight w:val="none"/>
                <w:lang w:val="en-US" w:eastAsia="zh-CN"/>
              </w:rPr>
              <w:t>全部回用于生产；</w:t>
            </w:r>
            <w:r>
              <w:rPr>
                <w:rFonts w:hint="eastAsia" w:ascii="Times New Roman" w:hAnsi="Times New Roman" w:eastAsia="宋体" w:cs="Times New Roman"/>
                <w:szCs w:val="21"/>
                <w:lang w:val="en-US" w:eastAsia="zh-CN"/>
              </w:rPr>
              <w:t>废机油</w:t>
            </w:r>
            <w:r>
              <w:rPr>
                <w:rFonts w:hint="eastAsia" w:cs="Times New Roman"/>
                <w:szCs w:val="21"/>
                <w:lang w:val="en-US" w:eastAsia="zh-CN"/>
              </w:rPr>
              <w:t>、废油桶</w:t>
            </w:r>
            <w:r>
              <w:rPr>
                <w:rFonts w:hint="eastAsia" w:ascii="Times New Roman" w:hAnsi="Times New Roman" w:eastAsia="宋体" w:cs="Times New Roman"/>
                <w:szCs w:val="21"/>
                <w:lang w:val="en-US" w:eastAsia="zh-CN"/>
              </w:rPr>
              <w:t>属于危险废物，暂存于厂区</w:t>
            </w:r>
            <w:r>
              <w:rPr>
                <w:rFonts w:hint="eastAsia" w:cs="Times New Roman"/>
                <w:szCs w:val="21"/>
                <w:lang w:val="en-US" w:eastAsia="zh-CN"/>
              </w:rPr>
              <w:t>危险废物贮存点</w:t>
            </w:r>
            <w:r>
              <w:rPr>
                <w:rFonts w:hint="eastAsia" w:ascii="Times New Roman" w:hAnsi="Times New Roman" w:eastAsia="宋体" w:cs="Times New Roman"/>
                <w:szCs w:val="21"/>
                <w:lang w:val="en-US" w:eastAsia="zh-CN"/>
              </w:rPr>
              <w:t>内，定期交由有处理资质的单位拉运处理。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42"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土壤及地下水</w:t>
            </w:r>
          </w:p>
          <w:p>
            <w:pPr>
              <w:adjustRightInd w:val="0"/>
              <w:snapToGrid w:val="0"/>
              <w:jc w:val="center"/>
              <w:rPr>
                <w:rFonts w:hint="eastAsia" w:ascii="宋体" w:hAnsi="宋体" w:cs="宋体"/>
                <w:szCs w:val="21"/>
              </w:rPr>
            </w:pPr>
            <w:r>
              <w:rPr>
                <w:rFonts w:hint="eastAsia" w:ascii="宋体" w:hAnsi="宋体" w:cs="宋体"/>
                <w:szCs w:val="21"/>
              </w:rPr>
              <w:t>污染防治措施</w:t>
            </w:r>
          </w:p>
        </w:tc>
        <w:tc>
          <w:tcPr>
            <w:tcW w:w="725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ind w:firstLine="420" w:firstLineChars="200"/>
              <w:jc w:val="left"/>
              <w:textAlignment w:val="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划分一般防渗区、重点防渗区、简单防渗区，防渗区则应按照不同分区要求，采取不同等级的防渗措施，并确保其可靠性和有效性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42"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生态保护措施</w:t>
            </w:r>
          </w:p>
        </w:tc>
        <w:tc>
          <w:tcPr>
            <w:tcW w:w="725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ind w:firstLine="420" w:firstLineChars="200"/>
              <w:jc w:val="center"/>
              <w:textAlignment w:val="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42" w:type="dxa"/>
            <w:noWrap w:val="0"/>
            <w:vAlign w:val="center"/>
          </w:tcPr>
          <w:p>
            <w:pPr>
              <w:adjustRightInd w:val="0"/>
              <w:snapToGrid w:val="0"/>
              <w:jc w:val="center"/>
              <w:rPr>
                <w:rFonts w:ascii="宋体" w:hAnsi="宋体" w:cs="宋体"/>
                <w:spacing w:val="-8"/>
                <w:szCs w:val="21"/>
              </w:rPr>
            </w:pPr>
            <w:r>
              <w:rPr>
                <w:rFonts w:hint="eastAsia" w:ascii="宋体" w:hAnsi="宋体" w:cs="宋体"/>
                <w:spacing w:val="-8"/>
                <w:szCs w:val="21"/>
              </w:rPr>
              <w:t>环境风险</w:t>
            </w:r>
          </w:p>
          <w:p>
            <w:pPr>
              <w:adjustRightInd w:val="0"/>
              <w:snapToGrid w:val="0"/>
              <w:jc w:val="center"/>
              <w:rPr>
                <w:rFonts w:hint="eastAsia" w:ascii="宋体" w:hAnsi="宋体" w:cs="宋体"/>
                <w:spacing w:val="-8"/>
                <w:szCs w:val="21"/>
              </w:rPr>
            </w:pPr>
            <w:r>
              <w:rPr>
                <w:rFonts w:hint="eastAsia" w:ascii="宋体" w:hAnsi="宋体" w:cs="宋体"/>
                <w:spacing w:val="-8"/>
                <w:szCs w:val="21"/>
              </w:rPr>
              <w:t>防范措施</w:t>
            </w:r>
          </w:p>
        </w:tc>
        <w:tc>
          <w:tcPr>
            <w:tcW w:w="725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ind w:firstLine="420" w:firstLineChars="20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项目总图布置符合《工业企业总平面设计规范》</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GB50178-93</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、《建筑设计防火规范》</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GB50016-2006</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等有关规定，满足生产工艺要求，同时满足安全、消防等有关标准规范的要求；</w:t>
            </w:r>
          </w:p>
          <w:p>
            <w:pPr>
              <w:keepNext w:val="0"/>
              <w:keepLines w:val="0"/>
              <w:pageBreakBefore w:val="0"/>
              <w:widowControl w:val="0"/>
              <w:kinsoku/>
              <w:wordWrap/>
              <w:overflowPunct/>
              <w:topLinePunct w:val="0"/>
              <w:autoSpaceDE/>
              <w:autoSpaceDN/>
              <w:bidi w:val="0"/>
              <w:adjustRightInd/>
              <w:snapToGrid/>
              <w:spacing w:afterAutospacing="0" w:line="300" w:lineRule="exact"/>
              <w:ind w:firstLine="420" w:firstLineChars="20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生产区域应进行一般防渗处理，杜绝因出现“跑、冒、滴、漏”等问题造成土壤和地下水污染；危险废物贮存满足《危险废物贮存污染控制标准》</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GB18597-20</w:t>
            </w:r>
            <w:r>
              <w:rPr>
                <w:rFonts w:hint="eastAsia" w:ascii="Times New Roman" w:hAnsi="Times New Roman" w:eastAsia="宋体" w:cs="Times New Roman"/>
                <w:szCs w:val="21"/>
                <w:lang w:val="en-US" w:eastAsia="zh-CN"/>
              </w:rPr>
              <w:t>23</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snapToGrid/>
              <w:spacing w:afterAutospacing="0" w:line="300" w:lineRule="exact"/>
              <w:ind w:firstLine="420" w:firstLineChars="200"/>
              <w:jc w:val="left"/>
              <w:textAlignment w:val="auto"/>
              <w:rPr>
                <w:rFonts w:hint="eastAsia" w:ascii="Times New Roman" w:hAnsi="Times New Roman" w:eastAsia="宋体" w:cs="Times New Roman"/>
                <w:szCs w:val="21"/>
              </w:rPr>
            </w:pPr>
            <w:r>
              <w:rPr>
                <w:rFonts w:hint="default" w:ascii="Times New Roman" w:hAnsi="Times New Roman" w:eastAsia="宋体" w:cs="Times New Roman"/>
                <w:szCs w:val="21"/>
              </w:rPr>
              <w:t>规范操作流程，加强环境管理，加强员工的责任心和</w:t>
            </w:r>
            <w:r>
              <w:rPr>
                <w:rFonts w:hint="eastAsia" w:ascii="Times New Roman" w:hAnsi="Times New Roman" w:eastAsia="宋体" w:cs="Times New Roman"/>
                <w:szCs w:val="21"/>
                <w:lang w:eastAsia="zh-CN"/>
              </w:rPr>
              <w:t>主观</w:t>
            </w:r>
            <w:r>
              <w:rPr>
                <w:rFonts w:hint="default" w:ascii="Times New Roman" w:hAnsi="Times New Roman" w:eastAsia="宋体" w:cs="Times New Roman"/>
                <w:szCs w:val="21"/>
              </w:rPr>
              <w:t>能动性；建立一套完善的安全管理制度，执行工业安全卫生、劳动保护、环保、消防等相关规定</w:t>
            </w:r>
            <w:r>
              <w:rPr>
                <w:rFonts w:hint="eastAsia" w:ascii="Times New Roman" w:hAnsi="Times New Roman" w:eastAsia="宋体" w:cs="Times New Roman"/>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42" w:type="dxa"/>
            <w:noWrap w:val="0"/>
            <w:vAlign w:val="center"/>
          </w:tcPr>
          <w:p>
            <w:pPr>
              <w:adjustRightInd w:val="0"/>
              <w:snapToGrid w:val="0"/>
              <w:jc w:val="center"/>
              <w:rPr>
                <w:rFonts w:ascii="宋体" w:hAnsi="宋体" w:cs="宋体"/>
                <w:spacing w:val="-8"/>
                <w:szCs w:val="21"/>
                <w:highlight w:val="none"/>
              </w:rPr>
            </w:pPr>
            <w:r>
              <w:rPr>
                <w:rFonts w:hint="eastAsia" w:ascii="宋体" w:hAnsi="宋体" w:cs="宋体"/>
                <w:spacing w:val="-8"/>
                <w:szCs w:val="21"/>
                <w:highlight w:val="none"/>
              </w:rPr>
              <w:t>其他环境</w:t>
            </w:r>
          </w:p>
          <w:p>
            <w:pPr>
              <w:adjustRightInd w:val="0"/>
              <w:snapToGrid w:val="0"/>
              <w:jc w:val="center"/>
              <w:rPr>
                <w:rFonts w:hint="eastAsia" w:ascii="宋体" w:hAnsi="宋体" w:cs="宋体"/>
                <w:spacing w:val="-8"/>
                <w:szCs w:val="21"/>
                <w:highlight w:val="green"/>
              </w:rPr>
            </w:pPr>
            <w:r>
              <w:rPr>
                <w:rFonts w:hint="eastAsia" w:ascii="宋体" w:hAnsi="宋体" w:cs="宋体"/>
                <w:spacing w:val="-8"/>
                <w:szCs w:val="21"/>
                <w:highlight w:val="none"/>
              </w:rPr>
              <w:t>管理要求</w:t>
            </w:r>
          </w:p>
        </w:tc>
        <w:tc>
          <w:tcPr>
            <w:tcW w:w="725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ind w:firstLine="420" w:firstLineChars="20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1、排放口规范化及信息公开化</w:t>
            </w:r>
          </w:p>
          <w:p>
            <w:pPr>
              <w:keepNext w:val="0"/>
              <w:keepLines w:val="0"/>
              <w:pageBreakBefore w:val="0"/>
              <w:widowControl w:val="0"/>
              <w:kinsoku/>
              <w:wordWrap/>
              <w:overflowPunct/>
              <w:topLinePunct w:val="0"/>
              <w:autoSpaceDE/>
              <w:autoSpaceDN/>
              <w:bidi w:val="0"/>
              <w:adjustRightInd/>
              <w:snapToGrid/>
              <w:spacing w:afterAutospacing="0" w:line="300" w:lineRule="exact"/>
              <w:ind w:firstLine="420" w:firstLineChars="20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根据《关于开展排放口规范化整治工作的通知》（环发</w:t>
            </w:r>
            <w:r>
              <w:rPr>
                <w:rFonts w:hint="eastAsia" w:cs="Times New Roman"/>
                <w:szCs w:val="21"/>
                <w:lang w:eastAsia="zh-CN"/>
              </w:rPr>
              <w:t>〔1999〕24号</w:t>
            </w:r>
            <w:r>
              <w:rPr>
                <w:rFonts w:hint="default" w:ascii="Times New Roman" w:hAnsi="Times New Roman" w:eastAsia="宋体" w:cs="Times New Roman"/>
                <w:szCs w:val="21"/>
              </w:rPr>
              <w:t>）、《排污口规范化整治技术要求》（环监</w:t>
            </w:r>
            <w:r>
              <w:rPr>
                <w:rFonts w:hint="eastAsia" w:cs="Times New Roman"/>
                <w:szCs w:val="21"/>
                <w:lang w:eastAsia="zh-CN"/>
              </w:rPr>
              <w:t>〔1996〕470号</w:t>
            </w:r>
            <w:r>
              <w:rPr>
                <w:rFonts w:hint="default" w:ascii="Times New Roman" w:hAnsi="Times New Roman" w:eastAsia="宋体" w:cs="Times New Roman"/>
                <w:szCs w:val="21"/>
              </w:rPr>
              <w:t>）、《固定污染源废气监测点位设置技术规范》（DB37/T 3535-2019）等规定的要求，一切新建、改造、扩建的排污单位以及限期治理的排污单位必须在建设污染治理设施的同时，建设规范化排放口。因此，建设项目产生的各类污染物的排放口必须规范化，并且规范化工作的完成必须与污染治理设施同步。</w:t>
            </w:r>
          </w:p>
          <w:p>
            <w:pPr>
              <w:keepNext w:val="0"/>
              <w:keepLines w:val="0"/>
              <w:pageBreakBefore w:val="0"/>
              <w:widowControl w:val="0"/>
              <w:kinsoku/>
              <w:wordWrap/>
              <w:overflowPunct/>
              <w:topLinePunct w:val="0"/>
              <w:autoSpaceDE/>
              <w:autoSpaceDN/>
              <w:bidi w:val="0"/>
              <w:adjustRightInd/>
              <w:snapToGrid/>
              <w:spacing w:afterAutospacing="0" w:line="300" w:lineRule="exact"/>
              <w:ind w:firstLine="420" w:firstLineChars="20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2、排污许可衔接</w:t>
            </w:r>
          </w:p>
          <w:p>
            <w:pPr>
              <w:keepNext w:val="0"/>
              <w:keepLines w:val="0"/>
              <w:pageBreakBefore w:val="0"/>
              <w:widowControl w:val="0"/>
              <w:kinsoku/>
              <w:wordWrap/>
              <w:overflowPunct/>
              <w:topLinePunct w:val="0"/>
              <w:autoSpaceDE/>
              <w:autoSpaceDN/>
              <w:bidi w:val="0"/>
              <w:adjustRightInd/>
              <w:snapToGrid/>
              <w:spacing w:afterAutospacing="0" w:line="300" w:lineRule="exact"/>
              <w:ind w:firstLine="420" w:firstLineChars="20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根据《固定污染源排污许可分类管理名录》（2019年版），本项目属于</w:t>
            </w:r>
            <w:r>
              <w:rPr>
                <w:rFonts w:hint="eastAsia" w:ascii="Times New Roman" w:hAnsi="Times New Roman" w:eastAsia="宋体" w:cs="Times New Roman"/>
                <w:szCs w:val="21"/>
              </w:rPr>
              <w:t>“</w:t>
            </w:r>
            <w:r>
              <w:rPr>
                <w:rFonts w:hint="default" w:ascii="Times New Roman" w:hAnsi="Times New Roman" w:eastAsia="宋体" w:cs="Times New Roman"/>
                <w:szCs w:val="21"/>
                <w:lang w:val="en-US" w:eastAsia="zh-CN"/>
              </w:rPr>
              <w:t>二十</w:t>
            </w:r>
            <w:r>
              <w:rPr>
                <w:rFonts w:hint="eastAsia" w:cs="Times New Roman"/>
                <w:szCs w:val="21"/>
                <w:lang w:val="en-US" w:eastAsia="zh-CN"/>
              </w:rPr>
              <w:t>五</w:t>
            </w:r>
            <w:r>
              <w:rPr>
                <w:rFonts w:hint="default" w:ascii="Times New Roman" w:hAnsi="Times New Roman" w:eastAsia="宋体" w:cs="Times New Roman"/>
                <w:szCs w:val="21"/>
                <w:lang w:val="en-US" w:eastAsia="zh-CN"/>
              </w:rPr>
              <w:t>、非金属矿物制品业</w:t>
            </w:r>
            <w:r>
              <w:rPr>
                <w:rFonts w:hint="eastAsia" w:cs="Times New Roman"/>
                <w:szCs w:val="21"/>
                <w:lang w:val="en-US" w:eastAsia="zh-CN"/>
              </w:rPr>
              <w:t>30-63，</w:t>
            </w:r>
            <w:r>
              <w:rPr>
                <w:rFonts w:hint="default" w:ascii="Times New Roman" w:hAnsi="Times New Roman" w:eastAsia="宋体" w:cs="Times New Roman"/>
                <w:szCs w:val="21"/>
                <w:lang w:val="en-US" w:eastAsia="zh-CN"/>
              </w:rPr>
              <w:t>水泥制品制造</w:t>
            </w:r>
            <w:r>
              <w:rPr>
                <w:rFonts w:hint="eastAsia" w:cs="Times New Roman"/>
                <w:szCs w:val="21"/>
                <w:lang w:val="en-US" w:eastAsia="zh-CN"/>
              </w:rPr>
              <w:t>3021</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，排污</w:t>
            </w:r>
            <w:r>
              <w:rPr>
                <w:rFonts w:hint="eastAsia" w:ascii="Times New Roman" w:hAnsi="Times New Roman" w:eastAsia="宋体" w:cs="Times New Roman"/>
                <w:szCs w:val="21"/>
                <w:lang w:eastAsia="zh-CN"/>
              </w:rPr>
              <w:t>许可</w:t>
            </w:r>
            <w:r>
              <w:rPr>
                <w:rFonts w:hint="default" w:ascii="Times New Roman" w:hAnsi="Times New Roman" w:eastAsia="宋体" w:cs="Times New Roman"/>
                <w:szCs w:val="21"/>
              </w:rPr>
              <w:t>实行</w:t>
            </w:r>
            <w:r>
              <w:rPr>
                <w:rFonts w:hint="eastAsia" w:cs="Times New Roman"/>
                <w:szCs w:val="21"/>
                <w:lang w:val="en-US" w:eastAsia="zh-CN"/>
              </w:rPr>
              <w:t>登记</w:t>
            </w:r>
            <w:r>
              <w:rPr>
                <w:rFonts w:hint="eastAsia" w:ascii="Times New Roman" w:hAnsi="Times New Roman" w:eastAsia="宋体" w:cs="Times New Roman"/>
                <w:szCs w:val="21"/>
              </w:rPr>
              <w:t>管理</w:t>
            </w:r>
            <w:r>
              <w:rPr>
                <w:rFonts w:hint="default" w:ascii="Times New Roman" w:hAnsi="Times New Roman" w:eastAsia="宋体" w:cs="Times New Roman"/>
                <w:szCs w:val="21"/>
              </w:rPr>
              <w:t>。</w:t>
            </w:r>
            <w:r>
              <w:rPr>
                <w:rFonts w:hint="eastAsia" w:ascii="Times New Roman" w:hAnsi="Times New Roman" w:eastAsia="宋体" w:cs="Times New Roman"/>
                <w:szCs w:val="21"/>
              </w:rPr>
              <w:t>要求企业在建成正式投产排污前取得排污许可证。</w:t>
            </w:r>
          </w:p>
          <w:p>
            <w:pPr>
              <w:keepNext w:val="0"/>
              <w:keepLines w:val="0"/>
              <w:pageBreakBefore w:val="0"/>
              <w:widowControl w:val="0"/>
              <w:kinsoku/>
              <w:wordWrap/>
              <w:overflowPunct/>
              <w:topLinePunct w:val="0"/>
              <w:autoSpaceDE/>
              <w:autoSpaceDN/>
              <w:bidi w:val="0"/>
              <w:adjustRightInd/>
              <w:snapToGrid/>
              <w:spacing w:afterAutospacing="0" w:line="300" w:lineRule="exact"/>
              <w:ind w:firstLine="420" w:firstLineChars="20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3、竣工环境保护设施验收</w:t>
            </w:r>
          </w:p>
          <w:p>
            <w:pPr>
              <w:keepNext w:val="0"/>
              <w:keepLines w:val="0"/>
              <w:pageBreakBefore w:val="0"/>
              <w:widowControl w:val="0"/>
              <w:kinsoku/>
              <w:wordWrap/>
              <w:overflowPunct/>
              <w:topLinePunct w:val="0"/>
              <w:autoSpaceDE/>
              <w:autoSpaceDN/>
              <w:bidi w:val="0"/>
              <w:adjustRightInd/>
              <w:snapToGrid/>
              <w:spacing w:afterAutospacing="0" w:line="300" w:lineRule="exact"/>
              <w:ind w:firstLine="420" w:firstLineChars="200"/>
              <w:jc w:val="left"/>
              <w:textAlignment w:val="auto"/>
              <w:rPr>
                <w:rFonts w:hint="eastAsia" w:ascii="Times New Roman" w:hAnsi="Times New Roman" w:cs="Times New Roman"/>
                <w:szCs w:val="21"/>
              </w:rPr>
            </w:pPr>
            <w:r>
              <w:rPr>
                <w:rFonts w:hint="default" w:ascii="Times New Roman" w:hAnsi="Times New Roman" w:eastAsia="宋体" w:cs="Times New Roman"/>
                <w:szCs w:val="21"/>
              </w:rPr>
              <w:t>根据《建设项目竣工环境保护验收暂行办法》的规定，建设项目竣工后，建设单位应当如实查验、监测、记载建设项目环境保护设施的建设和调试情况，编制验收监测报告。</w:t>
            </w:r>
          </w:p>
        </w:tc>
      </w:tr>
    </w:tbl>
    <w:p>
      <w:pPr>
        <w:pStyle w:val="16"/>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kinsoku/>
              <w:wordWrap/>
              <w:overflowPunct/>
              <w:topLinePunct w:val="0"/>
              <w:autoSpaceDE/>
              <w:autoSpaceDN/>
              <w:bidi w:val="0"/>
              <w:adjustRightInd/>
              <w:snapToGrid/>
              <w:spacing w:line="520" w:lineRule="exact"/>
              <w:ind w:left="0" w:firstLine="480" w:firstLineChars="200"/>
              <w:jc w:val="center"/>
              <w:textAlignment w:val="auto"/>
              <w:rPr>
                <w:rFonts w:ascii="宋体" w:cs="宋体"/>
                <w:sz w:val="24"/>
              </w:rPr>
            </w:pPr>
            <w:r>
              <w:rPr>
                <w:rFonts w:hint="eastAsia" w:ascii="Times New Roman" w:hAnsi="Times New Roman" w:eastAsia="宋体" w:cs="Times New Roman"/>
                <w:sz w:val="24"/>
                <w:lang w:val="en-US" w:eastAsia="zh-CN"/>
              </w:rPr>
              <w:t>项目生产运营会产生噪声、废水、废气及固体废物，经评价分析，在全面落实本报告提出的各项环保措施和建议的基础上，落实本项目的污染防治对策，加强环保管理，确保环保设施的正常高效运行，则环境污染可基本得到控制，做到污染物达标排放，对周围环境影响不大。因此，从环保角度而言本项目的建设是可行的。</w:t>
            </w:r>
          </w:p>
        </w:tc>
      </w:tr>
    </w:tbl>
    <w:p>
      <w:pPr>
        <w:rPr>
          <w:rFonts w:ascii="宋体"/>
        </w:rPr>
        <w:sectPr>
          <w:pgSz w:w="11906" w:h="16838"/>
          <w:pgMar w:top="1701" w:right="1531" w:bottom="1701" w:left="1531" w:header="851" w:footer="851" w:gutter="0"/>
          <w:cols w:space="720" w:num="1"/>
          <w:docGrid w:linePitch="312" w:charSpace="0"/>
        </w:sectPr>
      </w:pPr>
    </w:p>
    <w:p>
      <w:pPr>
        <w:pStyle w:val="16"/>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16"/>
        <w:adjustRightInd w:val="0"/>
        <w:snapToGrid w:val="0"/>
        <w:spacing w:before="0" w:beforeAutospacing="0" w:after="0" w:afterAutospacing="0" w:line="240" w:lineRule="auto"/>
        <w:jc w:val="center"/>
        <w:outlineLvl w:val="0"/>
        <w:rPr>
          <w:rFonts w:hint="eastAsia"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1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387"/>
        <w:gridCol w:w="1800"/>
        <w:gridCol w:w="1566"/>
        <w:gridCol w:w="13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34"/>
              <w:spacing w:beforeLines="0" w:afterLines="0" w:line="240" w:lineRule="auto"/>
              <w:jc w:val="righ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pPr>
              <w:pStyle w:val="34"/>
              <w:spacing w:beforeLines="0" w:afterLines="0" w:line="240" w:lineRule="auto"/>
              <w:jc w:val="lef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417" w:type="dxa"/>
            <w:noWrap w:val="0"/>
            <w:tcMar>
              <w:left w:w="28" w:type="dxa"/>
              <w:right w:w="28" w:type="dxa"/>
            </w:tcMar>
            <w:vAlign w:val="center"/>
          </w:tcPr>
          <w:p>
            <w:pPr>
              <w:pStyle w:val="34"/>
              <w:spacing w:beforeLines="0" w:afterLines="0" w:line="240" w:lineRule="auto"/>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701" w:type="dxa"/>
            <w:noWrap w:val="0"/>
            <w:tcMar>
              <w:left w:w="28" w:type="dxa"/>
              <w:right w:w="28" w:type="dxa"/>
            </w:tcMar>
            <w:vAlign w:val="center"/>
          </w:tcPr>
          <w:p>
            <w:pPr>
              <w:pStyle w:val="34"/>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3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①</w:t>
            </w:r>
            <w:r>
              <w:rPr>
                <w:rFonts w:ascii="黑体" w:hAnsi="黑体" w:eastAsia="黑体"/>
                <w:snapToGrid w:val="0"/>
                <w:color w:val="000000"/>
                <w:spacing w:val="-6"/>
                <w:kern w:val="21"/>
                <w:szCs w:val="21"/>
              </w:rPr>
              <w:fldChar w:fldCharType="end"/>
            </w:r>
          </w:p>
        </w:tc>
        <w:tc>
          <w:tcPr>
            <w:tcW w:w="1276" w:type="dxa"/>
            <w:noWrap w:val="0"/>
            <w:tcMar>
              <w:left w:w="28" w:type="dxa"/>
              <w:right w:w="28" w:type="dxa"/>
            </w:tcMar>
            <w:vAlign w:val="center"/>
          </w:tcPr>
          <w:p>
            <w:pPr>
              <w:pStyle w:val="3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3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pPr>
              <w:pStyle w:val="34"/>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701" w:type="dxa"/>
            <w:noWrap w:val="0"/>
            <w:tcMar>
              <w:left w:w="28" w:type="dxa"/>
              <w:right w:w="28" w:type="dxa"/>
            </w:tcMar>
            <w:vAlign w:val="center"/>
          </w:tcPr>
          <w:p>
            <w:pPr>
              <w:pStyle w:val="34"/>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pPr>
              <w:pStyle w:val="3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③</w:t>
            </w:r>
            <w:r>
              <w:rPr>
                <w:rFonts w:ascii="黑体" w:hAnsi="黑体" w:eastAsia="黑体"/>
                <w:snapToGrid w:val="0"/>
                <w:color w:val="000000"/>
                <w:spacing w:val="-6"/>
                <w:kern w:val="21"/>
                <w:szCs w:val="21"/>
              </w:rPr>
              <w:fldChar w:fldCharType="end"/>
            </w:r>
          </w:p>
        </w:tc>
        <w:tc>
          <w:tcPr>
            <w:tcW w:w="1387" w:type="dxa"/>
            <w:noWrap w:val="0"/>
            <w:tcMar>
              <w:left w:w="28" w:type="dxa"/>
              <w:right w:w="28" w:type="dxa"/>
            </w:tcMar>
            <w:vAlign w:val="center"/>
          </w:tcPr>
          <w:p>
            <w:pPr>
              <w:pStyle w:val="34"/>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本项目</w:t>
            </w:r>
          </w:p>
          <w:p>
            <w:pPr>
              <w:pStyle w:val="3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④</w:t>
            </w:r>
            <w:r>
              <w:rPr>
                <w:rFonts w:ascii="黑体" w:hAnsi="黑体" w:eastAsia="黑体"/>
                <w:snapToGrid w:val="0"/>
                <w:color w:val="000000"/>
                <w:spacing w:val="-6"/>
                <w:kern w:val="21"/>
                <w:szCs w:val="21"/>
              </w:rPr>
              <w:fldChar w:fldCharType="end"/>
            </w:r>
          </w:p>
        </w:tc>
        <w:tc>
          <w:tcPr>
            <w:tcW w:w="1800" w:type="dxa"/>
            <w:noWrap w:val="0"/>
            <w:tcMar>
              <w:left w:w="28" w:type="dxa"/>
              <w:right w:w="28" w:type="dxa"/>
            </w:tcMar>
            <w:vAlign w:val="center"/>
          </w:tcPr>
          <w:p>
            <w:pPr>
              <w:pStyle w:val="34"/>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pPr>
              <w:pStyle w:val="34"/>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⑤</w:t>
            </w:r>
            <w:r>
              <w:rPr>
                <w:rFonts w:ascii="黑体" w:hAnsi="黑体" w:eastAsia="黑体"/>
                <w:snapToGrid w:val="0"/>
                <w:color w:val="000000"/>
                <w:spacing w:val="-16"/>
                <w:kern w:val="21"/>
                <w:szCs w:val="21"/>
              </w:rPr>
              <w:fldChar w:fldCharType="end"/>
            </w:r>
          </w:p>
        </w:tc>
        <w:tc>
          <w:tcPr>
            <w:tcW w:w="1566" w:type="dxa"/>
            <w:noWrap w:val="0"/>
            <w:tcMar>
              <w:left w:w="28" w:type="dxa"/>
              <w:right w:w="28" w:type="dxa"/>
            </w:tcMar>
            <w:vAlign w:val="center"/>
          </w:tcPr>
          <w:p>
            <w:pPr>
              <w:pStyle w:val="34"/>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本项目建成后</w:t>
            </w:r>
          </w:p>
          <w:p>
            <w:pPr>
              <w:pStyle w:val="34"/>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⑥</w:t>
            </w:r>
            <w:r>
              <w:rPr>
                <w:rFonts w:ascii="黑体" w:hAnsi="黑体" w:eastAsia="黑体"/>
                <w:snapToGrid w:val="0"/>
                <w:color w:val="000000"/>
                <w:spacing w:val="-16"/>
                <w:kern w:val="21"/>
                <w:szCs w:val="21"/>
              </w:rPr>
              <w:fldChar w:fldCharType="end"/>
            </w:r>
          </w:p>
        </w:tc>
        <w:tc>
          <w:tcPr>
            <w:tcW w:w="1352" w:type="dxa"/>
            <w:noWrap w:val="0"/>
            <w:tcMar>
              <w:left w:w="28" w:type="dxa"/>
              <w:right w:w="28" w:type="dxa"/>
            </w:tcMar>
            <w:vAlign w:val="center"/>
          </w:tcPr>
          <w:p>
            <w:pPr>
              <w:pStyle w:val="3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pPr>
              <w:pStyle w:val="3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⑦</w:t>
            </w:r>
            <w:r>
              <w:rPr>
                <w:rFonts w:ascii="黑体" w:hAnsi="黑体"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4"/>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废气</w:t>
            </w:r>
          </w:p>
        </w:tc>
        <w:tc>
          <w:tcPr>
            <w:tcW w:w="1417" w:type="dxa"/>
            <w:noWrap w:val="0"/>
            <w:vAlign w:val="center"/>
          </w:tcPr>
          <w:p>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颗粒物</w:t>
            </w:r>
          </w:p>
        </w:tc>
        <w:tc>
          <w:tcPr>
            <w:tcW w:w="1701" w:type="dxa"/>
            <w:noWrap w:val="0"/>
            <w:vAlign w:val="center"/>
          </w:tcPr>
          <w:p>
            <w:pPr>
              <w:pStyle w:val="28"/>
              <w:ind w:left="0" w:leftChars="0" w:firstLine="0" w:firstLineChars="0"/>
              <w:jc w:val="center"/>
              <w:rPr>
                <w:rFonts w:hAnsi="宋体" w:cs="宋体"/>
                <w:snapToGrid w:val="0"/>
                <w:color w:val="000000"/>
                <w:kern w:val="21"/>
                <w:szCs w:val="21"/>
              </w:rPr>
            </w:pPr>
            <w:r>
              <w:rPr>
                <w:rFonts w:hint="eastAsia" w:cs="Times New Roman"/>
                <w:snapToGrid w:val="0"/>
              </w:rPr>
              <w:t>/</w:t>
            </w:r>
          </w:p>
        </w:tc>
        <w:tc>
          <w:tcPr>
            <w:tcW w:w="1276" w:type="dxa"/>
            <w:noWrap w:val="0"/>
            <w:vAlign w:val="center"/>
          </w:tcPr>
          <w:p>
            <w:pPr>
              <w:pStyle w:val="28"/>
              <w:ind w:left="0" w:leftChars="0" w:firstLine="0" w:firstLineChars="0"/>
              <w:jc w:val="center"/>
              <w:rPr>
                <w:rFonts w:hAnsi="宋体" w:cs="宋体"/>
                <w:snapToGrid w:val="0"/>
                <w:color w:val="000000"/>
                <w:kern w:val="21"/>
                <w:szCs w:val="21"/>
              </w:rPr>
            </w:pPr>
            <w:r>
              <w:rPr>
                <w:rFonts w:hint="eastAsia" w:cs="Times New Roman"/>
                <w:snapToGrid w:val="0"/>
              </w:rPr>
              <w:t>/</w:t>
            </w:r>
          </w:p>
        </w:tc>
        <w:tc>
          <w:tcPr>
            <w:tcW w:w="1701" w:type="dxa"/>
            <w:noWrap w:val="0"/>
            <w:vAlign w:val="center"/>
          </w:tcPr>
          <w:p>
            <w:pPr>
              <w:pStyle w:val="28"/>
              <w:ind w:left="0" w:leftChars="0" w:firstLine="0" w:firstLineChars="0"/>
              <w:jc w:val="center"/>
              <w:rPr>
                <w:rFonts w:hAnsi="宋体" w:cs="宋体"/>
                <w:snapToGrid w:val="0"/>
                <w:color w:val="000000"/>
                <w:kern w:val="21"/>
                <w:szCs w:val="21"/>
              </w:rPr>
            </w:pPr>
            <w:r>
              <w:rPr>
                <w:rFonts w:hint="eastAsia" w:cs="Times New Roman"/>
                <w:snapToGrid w:val="0"/>
              </w:rPr>
              <w:t>/</w:t>
            </w:r>
          </w:p>
        </w:tc>
        <w:tc>
          <w:tcPr>
            <w:tcW w:w="1387"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40.041</w:t>
            </w:r>
            <w:r>
              <w:rPr>
                <w:rFonts w:hint="eastAsia" w:ascii="Times New Roman" w:hAnsi="Times New Roman" w:eastAsia="宋体" w:cs="Times New Roman"/>
                <w:snapToGrid w:val="0"/>
                <w:color w:val="000000"/>
                <w:kern w:val="21"/>
                <w:szCs w:val="21"/>
                <w:lang w:val="en-US" w:eastAsia="zh-CN"/>
              </w:rPr>
              <w:t>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c>
          <w:tcPr>
            <w:tcW w:w="1800"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hAnsi="Times New Roman" w:eastAsia="宋体" w:cs="Times New Roman"/>
                <w:snapToGrid w:val="0"/>
                <w:color w:val="000000"/>
                <w:kern w:val="21"/>
                <w:szCs w:val="21"/>
                <w:lang w:val="en-US" w:eastAsia="zh-CN"/>
              </w:rPr>
              <w:t>/</w:t>
            </w:r>
          </w:p>
        </w:tc>
        <w:tc>
          <w:tcPr>
            <w:tcW w:w="1566"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40.041</w:t>
            </w:r>
            <w:r>
              <w:rPr>
                <w:rFonts w:hint="eastAsia" w:ascii="Times New Roman" w:hAnsi="Times New Roman" w:eastAsia="宋体" w:cs="Times New Roman"/>
                <w:snapToGrid w:val="0"/>
                <w:color w:val="000000"/>
                <w:kern w:val="21"/>
                <w:szCs w:val="21"/>
                <w:lang w:val="en-US" w:eastAsia="zh-CN"/>
              </w:rPr>
              <w:t>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c>
          <w:tcPr>
            <w:tcW w:w="1352" w:type="dxa"/>
            <w:noWrap w:val="0"/>
            <w:vAlign w:val="center"/>
          </w:tcPr>
          <w:p>
            <w:pPr>
              <w:pStyle w:val="34"/>
              <w:spacing w:beforeLines="0" w:afterLines="0" w:line="240" w:lineRule="auto"/>
              <w:rPr>
                <w:rFonts w:hint="default" w:asci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+40.041t/a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4"/>
              <w:spacing w:beforeLines="0" w:afterLines="0" w:line="240" w:lineRule="auto"/>
              <w:rPr>
                <w:rFonts w:hint="eastAsia" w:hAnsi="宋体" w:cs="宋体"/>
                <w:snapToGrid w:val="0"/>
                <w:color w:val="000000"/>
                <w:kern w:val="21"/>
                <w:szCs w:val="21"/>
              </w:rPr>
            </w:pPr>
          </w:p>
        </w:tc>
        <w:tc>
          <w:tcPr>
            <w:tcW w:w="1417" w:type="dxa"/>
            <w:noWrap w:val="0"/>
            <w:vAlign w:val="center"/>
          </w:tcPr>
          <w:p>
            <w:pPr>
              <w:pStyle w:val="34"/>
              <w:spacing w:beforeLines="0" w:afterLines="0" w:line="240" w:lineRule="auto"/>
              <w:rPr>
                <w:rFonts w:hint="eastAsia" w:hAnsi="宋体" w:cs="宋体"/>
                <w:snapToGrid w:val="0"/>
                <w:color w:val="000000"/>
                <w:kern w:val="21"/>
                <w:szCs w:val="21"/>
                <w:lang w:val="en-US" w:eastAsia="zh-CN"/>
              </w:rPr>
            </w:pPr>
            <w:r>
              <w:rPr>
                <w:rFonts w:hint="eastAsia"/>
                <w:kern w:val="18"/>
                <w:szCs w:val="21"/>
                <w:highlight w:val="none"/>
              </w:rPr>
              <w:t>油烟废气</w:t>
            </w:r>
          </w:p>
        </w:tc>
        <w:tc>
          <w:tcPr>
            <w:tcW w:w="1701" w:type="dxa"/>
            <w:noWrap w:val="0"/>
            <w:vAlign w:val="center"/>
          </w:tcPr>
          <w:p>
            <w:pPr>
              <w:pStyle w:val="28"/>
              <w:ind w:left="0" w:leftChars="0" w:firstLine="0" w:firstLineChars="0"/>
              <w:jc w:val="center"/>
              <w:rPr>
                <w:rFonts w:hint="eastAsia" w:cs="Times New Roman"/>
                <w:snapToGrid w:val="0"/>
              </w:rPr>
            </w:pPr>
            <w:r>
              <w:rPr>
                <w:rFonts w:hint="eastAsia" w:cs="Times New Roman"/>
                <w:snapToGrid w:val="0"/>
              </w:rPr>
              <w:t>/</w:t>
            </w:r>
          </w:p>
        </w:tc>
        <w:tc>
          <w:tcPr>
            <w:tcW w:w="1276" w:type="dxa"/>
            <w:noWrap w:val="0"/>
            <w:vAlign w:val="center"/>
          </w:tcPr>
          <w:p>
            <w:pPr>
              <w:pStyle w:val="28"/>
              <w:ind w:left="0" w:leftChars="0" w:firstLine="0" w:firstLineChars="0"/>
              <w:jc w:val="center"/>
              <w:rPr>
                <w:rFonts w:hint="eastAsia" w:cs="Times New Roman"/>
                <w:snapToGrid w:val="0"/>
              </w:rPr>
            </w:pPr>
            <w:r>
              <w:rPr>
                <w:rFonts w:hint="eastAsia" w:cs="Times New Roman"/>
                <w:snapToGrid w:val="0"/>
              </w:rPr>
              <w:t>/</w:t>
            </w:r>
          </w:p>
        </w:tc>
        <w:tc>
          <w:tcPr>
            <w:tcW w:w="1701" w:type="dxa"/>
            <w:noWrap w:val="0"/>
            <w:vAlign w:val="center"/>
          </w:tcPr>
          <w:p>
            <w:pPr>
              <w:pStyle w:val="28"/>
              <w:ind w:left="0" w:leftChars="0" w:firstLine="0" w:firstLineChars="0"/>
              <w:jc w:val="center"/>
              <w:rPr>
                <w:rFonts w:hint="eastAsia" w:cs="Times New Roman"/>
                <w:snapToGrid w:val="0"/>
              </w:rPr>
            </w:pPr>
            <w:r>
              <w:rPr>
                <w:rFonts w:hint="eastAsia" w:cs="Times New Roman"/>
                <w:snapToGrid w:val="0"/>
              </w:rPr>
              <w:t>/</w:t>
            </w:r>
          </w:p>
        </w:tc>
        <w:tc>
          <w:tcPr>
            <w:tcW w:w="1387" w:type="dxa"/>
            <w:noWrap w:val="0"/>
            <w:vAlign w:val="center"/>
          </w:tcPr>
          <w:p>
            <w:pPr>
              <w:jc w:val="center"/>
              <w:rPr>
                <w:rFonts w:hint="default" w:ascii="Times New Roman" w:hAnsi="Times New Roman" w:eastAsia="宋体" w:cs="Times New Roman"/>
                <w:snapToGrid w:val="0"/>
                <w:color w:val="000000"/>
                <w:kern w:val="21"/>
                <w:sz w:val="21"/>
                <w:szCs w:val="21"/>
                <w:lang w:val="en-US" w:eastAsia="zh-CN" w:bidi="ar-SA"/>
              </w:rPr>
            </w:pPr>
            <w:r>
              <w:rPr>
                <w:rFonts w:hint="eastAsia" w:cs="Times New Roman"/>
                <w:snapToGrid w:val="0"/>
                <w:color w:val="000000"/>
                <w:kern w:val="21"/>
                <w:sz w:val="21"/>
                <w:szCs w:val="21"/>
                <w:lang w:val="en-US" w:eastAsia="zh-CN" w:bidi="ar-SA"/>
              </w:rPr>
              <w:t>0.012</w:t>
            </w:r>
            <w:r>
              <w:rPr>
                <w:rFonts w:hint="eastAsia" w:ascii="Times New Roman" w:hAnsi="Times New Roman" w:eastAsia="宋体" w:cs="Times New Roman"/>
                <w:snapToGrid w:val="0"/>
                <w:color w:val="000000"/>
                <w:kern w:val="21"/>
                <w:sz w:val="21"/>
                <w:szCs w:val="21"/>
                <w:lang w:val="en-US" w:eastAsia="zh-CN" w:bidi="ar-SA"/>
              </w:rPr>
              <w:t>kg/a</w:t>
            </w:r>
          </w:p>
        </w:tc>
        <w:tc>
          <w:tcPr>
            <w:tcW w:w="1800" w:type="dxa"/>
            <w:noWrap w:val="0"/>
            <w:vAlign w:val="center"/>
          </w:tcPr>
          <w:p>
            <w:pPr>
              <w:pStyle w:val="34"/>
              <w:spacing w:beforeLines="0" w:afterLines="0" w:line="240" w:lineRule="auto"/>
              <w:rPr>
                <w:rFonts w:hint="eastAsia" w:ascii="Times New Roman" w:hAnsi="Times New Roman" w:eastAsia="宋体" w:cs="Times New Roman"/>
                <w:snapToGrid w:val="0"/>
                <w:color w:val="000000"/>
                <w:kern w:val="21"/>
                <w:sz w:val="21"/>
                <w:szCs w:val="21"/>
                <w:lang w:val="en-US" w:eastAsia="zh-CN" w:bidi="ar-SA"/>
              </w:rPr>
            </w:pPr>
            <w:r>
              <w:rPr>
                <w:rFonts w:hint="eastAsia" w:ascii="Times New Roman" w:hAnsi="Times New Roman" w:eastAsia="宋体" w:cs="Times New Roman"/>
                <w:snapToGrid w:val="0"/>
                <w:color w:val="000000"/>
                <w:kern w:val="21"/>
                <w:sz w:val="21"/>
                <w:szCs w:val="21"/>
                <w:lang w:val="en-US" w:eastAsia="zh-CN" w:bidi="ar-SA"/>
              </w:rPr>
              <w:t>/</w:t>
            </w:r>
          </w:p>
        </w:tc>
        <w:tc>
          <w:tcPr>
            <w:tcW w:w="1566" w:type="dxa"/>
            <w:noWrap w:val="0"/>
            <w:vAlign w:val="center"/>
          </w:tcPr>
          <w:p>
            <w:pPr>
              <w:jc w:val="center"/>
              <w:rPr>
                <w:rFonts w:hint="default" w:ascii="Times New Roman" w:hAnsi="Times New Roman" w:eastAsia="宋体" w:cs="Times New Roman"/>
                <w:snapToGrid w:val="0"/>
                <w:color w:val="000000"/>
                <w:kern w:val="21"/>
                <w:sz w:val="21"/>
                <w:szCs w:val="21"/>
                <w:lang w:val="en-US" w:eastAsia="zh-CN" w:bidi="ar-SA"/>
              </w:rPr>
            </w:pPr>
            <w:r>
              <w:rPr>
                <w:rFonts w:hint="eastAsia" w:cs="Times New Roman"/>
                <w:snapToGrid w:val="0"/>
                <w:color w:val="000000"/>
                <w:kern w:val="21"/>
                <w:sz w:val="21"/>
                <w:szCs w:val="21"/>
                <w:lang w:val="en-US" w:eastAsia="zh-CN" w:bidi="ar-SA"/>
              </w:rPr>
              <w:t>0.012</w:t>
            </w:r>
            <w:r>
              <w:rPr>
                <w:rFonts w:hint="eastAsia" w:ascii="Times New Roman" w:hAnsi="Times New Roman" w:eastAsia="宋体" w:cs="Times New Roman"/>
                <w:snapToGrid w:val="0"/>
                <w:color w:val="000000"/>
                <w:kern w:val="21"/>
                <w:sz w:val="21"/>
                <w:szCs w:val="21"/>
                <w:lang w:val="en-US" w:eastAsia="zh-CN" w:bidi="ar-SA"/>
              </w:rPr>
              <w:t>kg/a</w:t>
            </w:r>
          </w:p>
        </w:tc>
        <w:tc>
          <w:tcPr>
            <w:tcW w:w="1352" w:type="dxa"/>
            <w:noWrap w:val="0"/>
            <w:vAlign w:val="center"/>
          </w:tcPr>
          <w:p>
            <w:pPr>
              <w:pStyle w:val="34"/>
              <w:spacing w:beforeLines="0" w:afterLines="0" w:line="240" w:lineRule="auto"/>
              <w:rPr>
                <w:rFonts w:hint="eastAsia" w:asci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+0.012kg/a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4"/>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废水</w:t>
            </w:r>
          </w:p>
        </w:tc>
        <w:tc>
          <w:tcPr>
            <w:tcW w:w="1417" w:type="dxa"/>
            <w:noWrap w:val="0"/>
            <w:vAlign w:val="center"/>
          </w:tcPr>
          <w:p>
            <w:pPr>
              <w:pStyle w:val="28"/>
              <w:ind w:left="0" w:leftChars="0" w:firstLine="0" w:firstLineChars="0"/>
              <w:rPr>
                <w:rFonts w:hint="eastAsia" w:hAnsi="宋体" w:cs="宋体"/>
                <w:snapToGrid w:val="0"/>
                <w:color w:val="000000"/>
                <w:kern w:val="21"/>
                <w:szCs w:val="21"/>
              </w:rPr>
            </w:pPr>
            <w:r>
              <w:rPr>
                <w:rFonts w:cs="Times New Roman"/>
                <w:szCs w:val="21"/>
              </w:rPr>
              <w:t>COD</w:t>
            </w:r>
          </w:p>
        </w:tc>
        <w:tc>
          <w:tcPr>
            <w:tcW w:w="1701" w:type="dxa"/>
            <w:noWrap w:val="0"/>
            <w:vAlign w:val="center"/>
          </w:tcPr>
          <w:p>
            <w:pPr>
              <w:pStyle w:val="28"/>
              <w:ind w:left="0" w:leftChars="0" w:firstLine="0" w:firstLineChars="0"/>
              <w:jc w:val="center"/>
              <w:rPr>
                <w:rFonts w:hAnsi="宋体" w:cs="宋体"/>
                <w:snapToGrid w:val="0"/>
                <w:color w:val="000000"/>
                <w:kern w:val="21"/>
                <w:szCs w:val="21"/>
              </w:rPr>
            </w:pPr>
            <w:r>
              <w:rPr>
                <w:rFonts w:hint="eastAsia" w:cs="Times New Roman"/>
                <w:snapToGrid w:val="0"/>
              </w:rPr>
              <w:t>/</w:t>
            </w:r>
          </w:p>
        </w:tc>
        <w:tc>
          <w:tcPr>
            <w:tcW w:w="1276" w:type="dxa"/>
            <w:noWrap w:val="0"/>
            <w:vAlign w:val="center"/>
          </w:tcPr>
          <w:p>
            <w:pPr>
              <w:pStyle w:val="28"/>
              <w:ind w:left="0" w:leftChars="0" w:firstLine="0" w:firstLineChars="0"/>
              <w:jc w:val="center"/>
              <w:rPr>
                <w:rFonts w:hAnsi="宋体" w:cs="宋体"/>
                <w:snapToGrid w:val="0"/>
                <w:color w:val="000000"/>
                <w:kern w:val="21"/>
                <w:szCs w:val="21"/>
              </w:rPr>
            </w:pPr>
            <w:r>
              <w:rPr>
                <w:rFonts w:hint="eastAsia" w:cs="Times New Roman"/>
                <w:snapToGrid w:val="0"/>
              </w:rPr>
              <w:t>/</w:t>
            </w:r>
          </w:p>
        </w:tc>
        <w:tc>
          <w:tcPr>
            <w:tcW w:w="1701" w:type="dxa"/>
            <w:noWrap w:val="0"/>
            <w:vAlign w:val="center"/>
          </w:tcPr>
          <w:p>
            <w:pPr>
              <w:pStyle w:val="28"/>
              <w:ind w:left="0" w:leftChars="0" w:firstLine="0" w:firstLineChars="0"/>
              <w:jc w:val="center"/>
              <w:rPr>
                <w:rFonts w:hAnsi="宋体" w:cs="宋体"/>
                <w:snapToGrid w:val="0"/>
                <w:color w:val="000000"/>
                <w:kern w:val="21"/>
                <w:szCs w:val="21"/>
              </w:rPr>
            </w:pPr>
            <w:r>
              <w:rPr>
                <w:rFonts w:hint="eastAsia" w:cs="Times New Roman"/>
                <w:snapToGrid w:val="0"/>
              </w:rPr>
              <w:t>/</w:t>
            </w:r>
          </w:p>
        </w:tc>
        <w:tc>
          <w:tcPr>
            <w:tcW w:w="1387"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800"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566"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352" w:type="dxa"/>
            <w:noWrap w:val="0"/>
            <w:vAlign w:val="center"/>
          </w:tcPr>
          <w:p>
            <w:pPr>
              <w:pStyle w:val="34"/>
              <w:spacing w:beforeLines="0" w:afterLines="0" w:line="240" w:lineRule="auto"/>
              <w:rPr>
                <w:rFonts w:hint="eastAsia" w:ascii="Times New Roman" w:cs="Times New Roman"/>
                <w:snapToGrid w:val="0"/>
                <w:color w:val="000000"/>
                <w:kern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4"/>
              <w:spacing w:beforeLines="0" w:afterLines="0" w:line="240" w:lineRule="auto"/>
              <w:rPr>
                <w:rFonts w:hint="eastAsia" w:hAnsi="宋体" w:cs="宋体"/>
                <w:snapToGrid w:val="0"/>
                <w:color w:val="000000"/>
                <w:kern w:val="21"/>
                <w:szCs w:val="21"/>
              </w:rPr>
            </w:pPr>
          </w:p>
        </w:tc>
        <w:tc>
          <w:tcPr>
            <w:tcW w:w="1417" w:type="dxa"/>
            <w:noWrap w:val="0"/>
            <w:vAlign w:val="center"/>
          </w:tcPr>
          <w:p>
            <w:pPr>
              <w:pStyle w:val="28"/>
              <w:ind w:left="0" w:leftChars="0" w:firstLine="0" w:firstLineChars="0"/>
              <w:rPr>
                <w:rFonts w:hint="eastAsia" w:hAnsi="宋体" w:cs="宋体"/>
                <w:snapToGrid w:val="0"/>
                <w:color w:val="000000"/>
                <w:kern w:val="21"/>
                <w:szCs w:val="21"/>
              </w:rPr>
            </w:pPr>
            <w:r>
              <w:rPr>
                <w:rFonts w:cs="Times New Roman"/>
                <w:szCs w:val="21"/>
              </w:rPr>
              <w:t>BOD</w:t>
            </w:r>
            <w:r>
              <w:rPr>
                <w:rFonts w:cs="Times New Roman"/>
                <w:szCs w:val="21"/>
                <w:vertAlign w:val="subscript"/>
              </w:rPr>
              <w:t>5</w:t>
            </w:r>
          </w:p>
        </w:tc>
        <w:tc>
          <w:tcPr>
            <w:tcW w:w="1701" w:type="dxa"/>
            <w:noWrap w:val="0"/>
            <w:vAlign w:val="center"/>
          </w:tcPr>
          <w:p>
            <w:pPr>
              <w:pStyle w:val="28"/>
              <w:ind w:left="0" w:leftChars="0" w:firstLine="0" w:firstLineChars="0"/>
              <w:jc w:val="center"/>
              <w:rPr>
                <w:rFonts w:hint="eastAsia" w:cs="Times New Roman"/>
                <w:snapToGrid w:val="0"/>
              </w:rPr>
            </w:pPr>
            <w:r>
              <w:rPr>
                <w:rFonts w:hint="eastAsia" w:cs="Times New Roman"/>
                <w:snapToGrid w:val="0"/>
              </w:rPr>
              <w:t>/</w:t>
            </w:r>
          </w:p>
        </w:tc>
        <w:tc>
          <w:tcPr>
            <w:tcW w:w="1276" w:type="dxa"/>
            <w:noWrap w:val="0"/>
            <w:vAlign w:val="center"/>
          </w:tcPr>
          <w:p>
            <w:pPr>
              <w:pStyle w:val="28"/>
              <w:ind w:left="0" w:leftChars="0" w:firstLine="0" w:firstLineChars="0"/>
              <w:jc w:val="center"/>
              <w:rPr>
                <w:rFonts w:hint="eastAsia" w:cs="Times New Roman"/>
                <w:snapToGrid w:val="0"/>
              </w:rPr>
            </w:pPr>
            <w:r>
              <w:rPr>
                <w:rFonts w:hint="eastAsia" w:cs="Times New Roman"/>
                <w:snapToGrid w:val="0"/>
              </w:rPr>
              <w:t>/</w:t>
            </w:r>
          </w:p>
        </w:tc>
        <w:tc>
          <w:tcPr>
            <w:tcW w:w="1701" w:type="dxa"/>
            <w:noWrap w:val="0"/>
            <w:vAlign w:val="center"/>
          </w:tcPr>
          <w:p>
            <w:pPr>
              <w:pStyle w:val="28"/>
              <w:ind w:left="0" w:leftChars="0" w:firstLine="0" w:firstLineChars="0"/>
              <w:jc w:val="center"/>
              <w:rPr>
                <w:rFonts w:hint="eastAsia" w:cs="Times New Roman"/>
                <w:snapToGrid w:val="0"/>
              </w:rPr>
            </w:pPr>
            <w:r>
              <w:rPr>
                <w:rFonts w:hint="eastAsia" w:cs="Times New Roman"/>
                <w:snapToGrid w:val="0"/>
              </w:rPr>
              <w:t>/</w:t>
            </w:r>
          </w:p>
        </w:tc>
        <w:tc>
          <w:tcPr>
            <w:tcW w:w="1387"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800"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566"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352" w:type="dxa"/>
            <w:noWrap w:val="0"/>
            <w:vAlign w:val="center"/>
          </w:tcPr>
          <w:p>
            <w:pPr>
              <w:pStyle w:val="34"/>
              <w:spacing w:beforeLines="0" w:afterLines="0" w:line="240" w:lineRule="auto"/>
              <w:rPr>
                <w:rFonts w:hAnsi="宋体" w:cs="宋体"/>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4"/>
              <w:spacing w:beforeLines="0" w:afterLines="0" w:line="240" w:lineRule="auto"/>
              <w:rPr>
                <w:rFonts w:hint="eastAsia" w:hAnsi="宋体" w:cs="宋体"/>
                <w:snapToGrid w:val="0"/>
                <w:color w:val="000000"/>
                <w:kern w:val="21"/>
                <w:szCs w:val="21"/>
              </w:rPr>
            </w:pPr>
          </w:p>
        </w:tc>
        <w:tc>
          <w:tcPr>
            <w:tcW w:w="1417" w:type="dxa"/>
            <w:noWrap w:val="0"/>
            <w:vAlign w:val="center"/>
          </w:tcPr>
          <w:p>
            <w:pPr>
              <w:pStyle w:val="28"/>
              <w:ind w:left="0" w:leftChars="0" w:firstLine="0" w:firstLineChars="0"/>
              <w:rPr>
                <w:rFonts w:hint="eastAsia" w:hAnsi="宋体" w:cs="宋体"/>
                <w:snapToGrid w:val="0"/>
                <w:color w:val="000000"/>
                <w:kern w:val="21"/>
                <w:szCs w:val="21"/>
              </w:rPr>
            </w:pPr>
            <w:r>
              <w:rPr>
                <w:rFonts w:cs="Times New Roman"/>
                <w:szCs w:val="21"/>
              </w:rPr>
              <w:t>SS</w:t>
            </w:r>
          </w:p>
        </w:tc>
        <w:tc>
          <w:tcPr>
            <w:tcW w:w="1701" w:type="dxa"/>
            <w:noWrap w:val="0"/>
            <w:vAlign w:val="center"/>
          </w:tcPr>
          <w:p>
            <w:pPr>
              <w:pStyle w:val="28"/>
              <w:ind w:left="0" w:leftChars="0" w:firstLine="0" w:firstLineChars="0"/>
              <w:jc w:val="center"/>
              <w:rPr>
                <w:rFonts w:hint="eastAsia" w:cs="Times New Roman"/>
                <w:snapToGrid w:val="0"/>
              </w:rPr>
            </w:pPr>
            <w:r>
              <w:rPr>
                <w:rFonts w:hint="eastAsia" w:cs="Times New Roman"/>
                <w:snapToGrid w:val="0"/>
              </w:rPr>
              <w:t>/</w:t>
            </w:r>
          </w:p>
        </w:tc>
        <w:tc>
          <w:tcPr>
            <w:tcW w:w="1276" w:type="dxa"/>
            <w:noWrap w:val="0"/>
            <w:vAlign w:val="center"/>
          </w:tcPr>
          <w:p>
            <w:pPr>
              <w:pStyle w:val="28"/>
              <w:ind w:left="0" w:leftChars="0" w:firstLine="0" w:firstLineChars="0"/>
              <w:jc w:val="center"/>
              <w:rPr>
                <w:rFonts w:hint="eastAsia" w:cs="Times New Roman"/>
                <w:snapToGrid w:val="0"/>
              </w:rPr>
            </w:pPr>
            <w:r>
              <w:rPr>
                <w:rFonts w:hint="eastAsia" w:cs="Times New Roman"/>
                <w:snapToGrid w:val="0"/>
              </w:rPr>
              <w:t>/</w:t>
            </w:r>
          </w:p>
        </w:tc>
        <w:tc>
          <w:tcPr>
            <w:tcW w:w="1701" w:type="dxa"/>
            <w:noWrap w:val="0"/>
            <w:vAlign w:val="center"/>
          </w:tcPr>
          <w:p>
            <w:pPr>
              <w:pStyle w:val="28"/>
              <w:ind w:left="0" w:leftChars="0" w:firstLine="0" w:firstLineChars="0"/>
              <w:jc w:val="center"/>
              <w:rPr>
                <w:rFonts w:hint="eastAsia" w:cs="Times New Roman"/>
                <w:snapToGrid w:val="0"/>
              </w:rPr>
            </w:pPr>
            <w:r>
              <w:rPr>
                <w:rFonts w:hint="eastAsia" w:cs="Times New Roman"/>
                <w:snapToGrid w:val="0"/>
              </w:rPr>
              <w:t>/</w:t>
            </w:r>
          </w:p>
        </w:tc>
        <w:tc>
          <w:tcPr>
            <w:tcW w:w="1387"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800"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566"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352" w:type="dxa"/>
            <w:noWrap w:val="0"/>
            <w:vAlign w:val="center"/>
          </w:tcPr>
          <w:p>
            <w:pPr>
              <w:pStyle w:val="34"/>
              <w:spacing w:beforeLines="0" w:afterLines="0" w:line="240" w:lineRule="auto"/>
              <w:rPr>
                <w:rFonts w:hAnsi="宋体" w:cs="宋体"/>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4"/>
              <w:spacing w:beforeLines="0" w:afterLines="0" w:line="240" w:lineRule="auto"/>
              <w:rPr>
                <w:rFonts w:hint="eastAsia" w:hAnsi="宋体" w:cs="宋体"/>
                <w:snapToGrid w:val="0"/>
                <w:color w:val="000000"/>
                <w:kern w:val="21"/>
                <w:szCs w:val="21"/>
              </w:rPr>
            </w:pPr>
          </w:p>
        </w:tc>
        <w:tc>
          <w:tcPr>
            <w:tcW w:w="1417" w:type="dxa"/>
            <w:noWrap w:val="0"/>
            <w:vAlign w:val="center"/>
          </w:tcPr>
          <w:p>
            <w:pPr>
              <w:pStyle w:val="28"/>
              <w:ind w:left="0" w:leftChars="0" w:firstLine="0" w:firstLineChars="0"/>
              <w:rPr>
                <w:rFonts w:hint="eastAsia" w:hAnsi="宋体" w:cs="宋体"/>
                <w:snapToGrid w:val="0"/>
                <w:color w:val="000000"/>
                <w:kern w:val="21"/>
                <w:szCs w:val="21"/>
              </w:rPr>
            </w:pPr>
            <w:r>
              <w:rPr>
                <w:rFonts w:cs="Times New Roman"/>
                <w:szCs w:val="21"/>
              </w:rPr>
              <w:t>NH</w:t>
            </w:r>
            <w:r>
              <w:rPr>
                <w:rFonts w:cs="Times New Roman"/>
                <w:szCs w:val="21"/>
                <w:vertAlign w:val="subscript"/>
              </w:rPr>
              <w:t>3</w:t>
            </w:r>
            <w:r>
              <w:rPr>
                <w:rFonts w:cs="Times New Roman"/>
                <w:szCs w:val="21"/>
              </w:rPr>
              <w:t>-N</w:t>
            </w:r>
          </w:p>
        </w:tc>
        <w:tc>
          <w:tcPr>
            <w:tcW w:w="1701" w:type="dxa"/>
            <w:noWrap w:val="0"/>
            <w:vAlign w:val="center"/>
          </w:tcPr>
          <w:p>
            <w:pPr>
              <w:pStyle w:val="28"/>
              <w:ind w:left="0" w:leftChars="0" w:firstLine="0" w:firstLineChars="0"/>
              <w:jc w:val="center"/>
              <w:rPr>
                <w:rFonts w:hint="eastAsia" w:cs="Times New Roman"/>
                <w:snapToGrid w:val="0"/>
              </w:rPr>
            </w:pPr>
            <w:r>
              <w:rPr>
                <w:rFonts w:hint="eastAsia" w:cs="Times New Roman"/>
                <w:snapToGrid w:val="0"/>
              </w:rPr>
              <w:t>/</w:t>
            </w:r>
          </w:p>
        </w:tc>
        <w:tc>
          <w:tcPr>
            <w:tcW w:w="1276" w:type="dxa"/>
            <w:noWrap w:val="0"/>
            <w:vAlign w:val="center"/>
          </w:tcPr>
          <w:p>
            <w:pPr>
              <w:pStyle w:val="28"/>
              <w:ind w:left="0" w:leftChars="0" w:firstLine="0" w:firstLineChars="0"/>
              <w:jc w:val="center"/>
              <w:rPr>
                <w:rFonts w:hint="eastAsia" w:cs="Times New Roman"/>
                <w:snapToGrid w:val="0"/>
              </w:rPr>
            </w:pPr>
            <w:r>
              <w:rPr>
                <w:rFonts w:hint="eastAsia" w:cs="Times New Roman"/>
                <w:snapToGrid w:val="0"/>
              </w:rPr>
              <w:t>/</w:t>
            </w:r>
          </w:p>
        </w:tc>
        <w:tc>
          <w:tcPr>
            <w:tcW w:w="1701" w:type="dxa"/>
            <w:noWrap w:val="0"/>
            <w:vAlign w:val="center"/>
          </w:tcPr>
          <w:p>
            <w:pPr>
              <w:pStyle w:val="28"/>
              <w:ind w:left="0" w:leftChars="0" w:firstLine="0" w:firstLineChars="0"/>
              <w:jc w:val="center"/>
              <w:rPr>
                <w:rFonts w:hint="eastAsia" w:cs="Times New Roman"/>
                <w:snapToGrid w:val="0"/>
              </w:rPr>
            </w:pPr>
            <w:r>
              <w:rPr>
                <w:rFonts w:hint="eastAsia" w:cs="Times New Roman"/>
                <w:snapToGrid w:val="0"/>
              </w:rPr>
              <w:t>/</w:t>
            </w:r>
          </w:p>
        </w:tc>
        <w:tc>
          <w:tcPr>
            <w:tcW w:w="1387"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800"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566"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352" w:type="dxa"/>
            <w:noWrap w:val="0"/>
            <w:vAlign w:val="center"/>
          </w:tcPr>
          <w:p>
            <w:pPr>
              <w:pStyle w:val="34"/>
              <w:spacing w:beforeLines="0" w:afterLines="0" w:line="240" w:lineRule="auto"/>
              <w:rPr>
                <w:rFonts w:hAnsi="宋体" w:cs="宋体"/>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4"/>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一般工业</w:t>
            </w:r>
          </w:p>
          <w:p>
            <w:pPr>
              <w:pStyle w:val="34"/>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固体废物</w:t>
            </w:r>
          </w:p>
        </w:tc>
        <w:tc>
          <w:tcPr>
            <w:tcW w:w="1417" w:type="dxa"/>
            <w:noWrap w:val="0"/>
            <w:vAlign w:val="center"/>
          </w:tcPr>
          <w:p>
            <w:pPr>
              <w:jc w:val="center"/>
              <w:rPr>
                <w:rFonts w:hAnsi="宋体" w:cs="宋体"/>
                <w:snapToGrid w:val="0"/>
                <w:color w:val="000000"/>
                <w:kern w:val="21"/>
                <w:szCs w:val="21"/>
              </w:rPr>
            </w:pPr>
            <w:r>
              <w:rPr>
                <w:rFonts w:hint="default" w:ascii="Times New Roman" w:hAnsi="Times New Roman" w:eastAsia="宋体" w:cs="Times New Roman"/>
                <w:kern w:val="2"/>
                <w:sz w:val="21"/>
                <w:szCs w:val="21"/>
                <w:highlight w:val="none"/>
                <w:lang w:val="en-US" w:eastAsia="zh-CN" w:bidi="ar-SA"/>
              </w:rPr>
              <w:t>焊烟净化器废过滤材料、焊接废渣</w:t>
            </w:r>
          </w:p>
        </w:tc>
        <w:tc>
          <w:tcPr>
            <w:tcW w:w="1701" w:type="dxa"/>
            <w:noWrap w:val="0"/>
            <w:vAlign w:val="center"/>
          </w:tcPr>
          <w:p>
            <w:pPr>
              <w:pStyle w:val="28"/>
              <w:ind w:left="0" w:leftChars="0" w:firstLine="0" w:firstLineChars="0"/>
              <w:jc w:val="center"/>
              <w:rPr>
                <w:rFonts w:hAnsi="宋体" w:cs="宋体"/>
                <w:snapToGrid w:val="0"/>
                <w:color w:val="000000"/>
                <w:kern w:val="21"/>
                <w:szCs w:val="21"/>
              </w:rPr>
            </w:pPr>
            <w:r>
              <w:rPr>
                <w:rFonts w:hint="eastAsia" w:cs="Times New Roman"/>
                <w:snapToGrid w:val="0"/>
              </w:rPr>
              <w:t>/</w:t>
            </w:r>
          </w:p>
        </w:tc>
        <w:tc>
          <w:tcPr>
            <w:tcW w:w="1276" w:type="dxa"/>
            <w:noWrap w:val="0"/>
            <w:vAlign w:val="center"/>
          </w:tcPr>
          <w:p>
            <w:pPr>
              <w:pStyle w:val="28"/>
              <w:ind w:left="0" w:leftChars="0" w:firstLine="0" w:firstLineChars="0"/>
              <w:jc w:val="center"/>
              <w:rPr>
                <w:rFonts w:hAnsi="宋体" w:cs="宋体"/>
                <w:snapToGrid w:val="0"/>
                <w:color w:val="000000"/>
                <w:kern w:val="21"/>
                <w:szCs w:val="21"/>
              </w:rPr>
            </w:pPr>
            <w:r>
              <w:rPr>
                <w:rFonts w:hint="eastAsia" w:cs="Times New Roman"/>
                <w:snapToGrid w:val="0"/>
              </w:rPr>
              <w:t>/</w:t>
            </w:r>
          </w:p>
        </w:tc>
        <w:tc>
          <w:tcPr>
            <w:tcW w:w="1701" w:type="dxa"/>
            <w:noWrap w:val="0"/>
            <w:vAlign w:val="center"/>
          </w:tcPr>
          <w:p>
            <w:pPr>
              <w:pStyle w:val="28"/>
              <w:ind w:left="0" w:leftChars="0" w:firstLine="0" w:firstLineChars="0"/>
              <w:jc w:val="center"/>
              <w:rPr>
                <w:rFonts w:hAnsi="宋体" w:cs="宋体"/>
                <w:snapToGrid w:val="0"/>
                <w:color w:val="000000"/>
                <w:kern w:val="21"/>
                <w:szCs w:val="21"/>
              </w:rPr>
            </w:pPr>
            <w:r>
              <w:rPr>
                <w:rFonts w:hint="eastAsia" w:cs="Times New Roman"/>
                <w:snapToGrid w:val="0"/>
              </w:rPr>
              <w:t>/</w:t>
            </w:r>
          </w:p>
        </w:tc>
        <w:tc>
          <w:tcPr>
            <w:tcW w:w="1387"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hAnsi="Times New Roman" w:eastAsia="宋体" w:cs="Times New Roman"/>
                <w:snapToGrid w:val="0"/>
                <w:color w:val="000000"/>
                <w:kern w:val="21"/>
                <w:szCs w:val="21"/>
                <w:lang w:val="en-US" w:eastAsia="zh-CN"/>
              </w:rPr>
              <w:t>0.02t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c>
          <w:tcPr>
            <w:tcW w:w="1800"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566"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hAnsi="Times New Roman" w:eastAsia="宋体" w:cs="Times New Roman"/>
                <w:snapToGrid w:val="0"/>
                <w:color w:val="000000"/>
                <w:kern w:val="21"/>
                <w:szCs w:val="21"/>
                <w:lang w:val="en-US" w:eastAsia="zh-CN"/>
              </w:rPr>
              <w:t>0.02t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c>
          <w:tcPr>
            <w:tcW w:w="1352" w:type="dxa"/>
            <w:noWrap w:val="0"/>
            <w:vAlign w:val="center"/>
          </w:tcPr>
          <w:p>
            <w:pPr>
              <w:pStyle w:val="34"/>
              <w:spacing w:beforeLines="0" w:afterLines="0" w:line="240" w:lineRule="auto"/>
              <w:rPr>
                <w:rFonts w:hint="eastAsia" w:hAnsi="宋体" w:eastAsia="宋体" w:cs="宋体"/>
                <w:snapToGrid w:val="0"/>
                <w:color w:val="000000"/>
                <w:kern w:val="21"/>
                <w:szCs w:val="21"/>
                <w:lang w:val="en-US" w:eastAsia="zh-CN"/>
              </w:rPr>
            </w:pPr>
            <w:r>
              <w:rPr>
                <w:rFonts w:hint="eastAsia" w:ascii="Times New Roman" w:hAnsi="Times New Roman" w:eastAsia="宋体" w:cs="Times New Roman"/>
                <w:snapToGrid w:val="0"/>
                <w:color w:val="000000"/>
                <w:kern w:val="21"/>
                <w:szCs w:val="21"/>
                <w:lang w:val="en-US" w:eastAsia="zh-CN"/>
              </w:rPr>
              <w:t>+0.02t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4"/>
              <w:spacing w:beforeLines="0" w:afterLines="0" w:line="240" w:lineRule="auto"/>
              <w:rPr>
                <w:rFonts w:hint="eastAsia" w:hAnsi="宋体" w:cs="宋体"/>
                <w:snapToGrid w:val="0"/>
                <w:color w:val="000000"/>
                <w:kern w:val="21"/>
                <w:szCs w:val="21"/>
              </w:rPr>
            </w:pPr>
          </w:p>
        </w:tc>
        <w:tc>
          <w:tcPr>
            <w:tcW w:w="1417" w:type="dxa"/>
            <w:noWrap w:val="0"/>
            <w:vAlign w:val="center"/>
          </w:tcPr>
          <w:p>
            <w:pPr>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废包装</w:t>
            </w:r>
          </w:p>
        </w:tc>
        <w:tc>
          <w:tcPr>
            <w:tcW w:w="1701" w:type="dxa"/>
            <w:noWrap w:val="0"/>
            <w:vAlign w:val="center"/>
          </w:tcPr>
          <w:p>
            <w:pPr>
              <w:pStyle w:val="28"/>
              <w:ind w:left="0" w:leftChars="0" w:firstLine="0" w:firstLineChars="0"/>
              <w:jc w:val="center"/>
              <w:rPr>
                <w:rFonts w:hint="eastAsia" w:eastAsia="宋体" w:cs="Times New Roman"/>
                <w:snapToGrid w:val="0"/>
                <w:lang w:val="en-US" w:eastAsia="zh-CN"/>
              </w:rPr>
            </w:pPr>
            <w:r>
              <w:rPr>
                <w:rFonts w:hint="eastAsia" w:cs="Times New Roman"/>
                <w:snapToGrid w:val="0"/>
                <w:lang w:val="en-US" w:eastAsia="zh-CN"/>
              </w:rPr>
              <w:t>/</w:t>
            </w:r>
          </w:p>
        </w:tc>
        <w:tc>
          <w:tcPr>
            <w:tcW w:w="1276" w:type="dxa"/>
            <w:noWrap w:val="0"/>
            <w:vAlign w:val="center"/>
          </w:tcPr>
          <w:p>
            <w:pPr>
              <w:pStyle w:val="28"/>
              <w:ind w:left="0" w:leftChars="0" w:firstLine="0" w:firstLineChars="0"/>
              <w:jc w:val="center"/>
              <w:rPr>
                <w:rFonts w:hint="eastAsia" w:eastAsia="宋体" w:cs="Times New Roman"/>
                <w:snapToGrid w:val="0"/>
                <w:lang w:val="en-US" w:eastAsia="zh-CN"/>
              </w:rPr>
            </w:pPr>
            <w:r>
              <w:rPr>
                <w:rFonts w:hint="eastAsia" w:cs="Times New Roman"/>
                <w:snapToGrid w:val="0"/>
                <w:lang w:val="en-US" w:eastAsia="zh-CN"/>
              </w:rPr>
              <w:t>/</w:t>
            </w:r>
          </w:p>
        </w:tc>
        <w:tc>
          <w:tcPr>
            <w:tcW w:w="1701" w:type="dxa"/>
            <w:noWrap w:val="0"/>
            <w:vAlign w:val="center"/>
          </w:tcPr>
          <w:p>
            <w:pPr>
              <w:pStyle w:val="28"/>
              <w:ind w:left="0" w:leftChars="0" w:firstLine="0" w:firstLineChars="0"/>
              <w:jc w:val="center"/>
              <w:rPr>
                <w:rFonts w:hint="eastAsia" w:eastAsia="宋体" w:cs="Times New Roman"/>
                <w:snapToGrid w:val="0"/>
                <w:lang w:val="en-US" w:eastAsia="zh-CN"/>
              </w:rPr>
            </w:pPr>
            <w:r>
              <w:rPr>
                <w:rFonts w:hint="eastAsia" w:cs="Times New Roman"/>
                <w:snapToGrid w:val="0"/>
                <w:lang w:val="en-US" w:eastAsia="zh-CN"/>
              </w:rPr>
              <w:t>/</w:t>
            </w:r>
          </w:p>
        </w:tc>
        <w:tc>
          <w:tcPr>
            <w:tcW w:w="1387"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hAnsi="Times New Roman" w:eastAsia="宋体" w:cs="Times New Roman"/>
                <w:snapToGrid w:val="0"/>
                <w:color w:val="000000"/>
                <w:kern w:val="21"/>
                <w:szCs w:val="21"/>
                <w:lang w:val="en-US" w:eastAsia="zh-CN"/>
              </w:rPr>
              <w:t>0.52t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c>
          <w:tcPr>
            <w:tcW w:w="1800" w:type="dxa"/>
            <w:noWrap w:val="0"/>
            <w:vAlign w:val="center"/>
          </w:tcPr>
          <w:p>
            <w:pPr>
              <w:pStyle w:val="34"/>
              <w:spacing w:beforeLines="0" w:afterLines="0" w:line="240" w:lineRule="auto"/>
              <w:rPr>
                <w:rFonts w:hint="default" w:asci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566" w:type="dxa"/>
            <w:noWrap w:val="0"/>
            <w:vAlign w:val="center"/>
          </w:tcPr>
          <w:p>
            <w:pPr>
              <w:pStyle w:val="34"/>
              <w:spacing w:beforeLines="0" w:afterLines="0" w:line="240" w:lineRule="auto"/>
              <w:rPr>
                <w:rFonts w:hint="default"/>
                <w:lang w:val="en-US" w:eastAsia="zh-CN"/>
              </w:rPr>
            </w:pPr>
            <w:r>
              <w:rPr>
                <w:rFonts w:hint="eastAsia" w:ascii="Times New Roman" w:hAnsi="Times New Roman" w:eastAsia="宋体" w:cs="Times New Roman"/>
                <w:snapToGrid w:val="0"/>
                <w:color w:val="000000"/>
                <w:kern w:val="21"/>
                <w:szCs w:val="21"/>
                <w:lang w:val="en-US" w:eastAsia="zh-CN"/>
              </w:rPr>
              <w:t>0.52t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c>
          <w:tcPr>
            <w:tcW w:w="1352" w:type="dxa"/>
            <w:noWrap w:val="0"/>
            <w:vAlign w:val="center"/>
          </w:tcPr>
          <w:p>
            <w:pPr>
              <w:pStyle w:val="34"/>
              <w:spacing w:beforeLines="0" w:afterLines="0" w:line="240" w:lineRule="auto"/>
              <w:rPr>
                <w:rFonts w:hAnsi="宋体" w:cs="宋体"/>
                <w:snapToGrid w:val="0"/>
                <w:color w:val="000000"/>
                <w:kern w:val="21"/>
                <w:szCs w:val="21"/>
              </w:rPr>
            </w:pPr>
            <w:r>
              <w:rPr>
                <w:rFonts w:hint="eastAsia" w:ascii="Times New Roman" w:hAnsi="Times New Roman" w:eastAsia="宋体" w:cs="Times New Roman"/>
                <w:snapToGrid w:val="0"/>
                <w:color w:val="000000"/>
                <w:kern w:val="21"/>
                <w:szCs w:val="21"/>
                <w:lang w:val="en-US" w:eastAsia="zh-CN"/>
              </w:rPr>
              <w:t>+0.52t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4"/>
              <w:spacing w:beforeLines="0" w:afterLines="0" w:line="240" w:lineRule="auto"/>
              <w:rPr>
                <w:rFonts w:hint="eastAsia" w:hAnsi="宋体" w:cs="宋体"/>
                <w:snapToGrid w:val="0"/>
                <w:color w:val="000000"/>
                <w:kern w:val="21"/>
                <w:szCs w:val="21"/>
              </w:rPr>
            </w:pPr>
          </w:p>
        </w:tc>
        <w:tc>
          <w:tcPr>
            <w:tcW w:w="1417" w:type="dxa"/>
            <w:noWrap w:val="0"/>
            <w:vAlign w:val="center"/>
          </w:tcPr>
          <w:p>
            <w:pPr>
              <w:jc w:val="center"/>
              <w:rPr>
                <w:rFonts w:hint="eastAsia" w:hAnsi="宋体" w:cs="宋体"/>
                <w:snapToGrid w:val="0"/>
                <w:color w:val="000000"/>
                <w:kern w:val="21"/>
                <w:szCs w:val="21"/>
              </w:rPr>
            </w:pPr>
            <w:r>
              <w:rPr>
                <w:rFonts w:hint="eastAsia" w:ascii="Times New Roman" w:hAnsi="Times New Roman" w:eastAsia="宋体" w:cs="Times New Roman"/>
                <w:kern w:val="2"/>
                <w:sz w:val="21"/>
                <w:szCs w:val="21"/>
                <w:highlight w:val="none"/>
                <w:lang w:val="en-US" w:eastAsia="zh-CN" w:bidi="ar-SA"/>
              </w:rPr>
              <w:t>废布袋</w:t>
            </w:r>
          </w:p>
        </w:tc>
        <w:tc>
          <w:tcPr>
            <w:tcW w:w="1701" w:type="dxa"/>
            <w:noWrap w:val="0"/>
            <w:vAlign w:val="center"/>
          </w:tcPr>
          <w:p>
            <w:pPr>
              <w:pStyle w:val="28"/>
              <w:ind w:left="0" w:leftChars="0" w:firstLine="0" w:firstLineChars="0"/>
              <w:jc w:val="center"/>
              <w:rPr>
                <w:rFonts w:hAnsi="宋体" w:cs="宋体"/>
                <w:snapToGrid w:val="0"/>
                <w:color w:val="000000"/>
                <w:kern w:val="21"/>
                <w:szCs w:val="21"/>
              </w:rPr>
            </w:pPr>
            <w:r>
              <w:rPr>
                <w:rFonts w:hint="eastAsia" w:cs="Times New Roman"/>
                <w:snapToGrid w:val="0"/>
              </w:rPr>
              <w:t>/</w:t>
            </w:r>
          </w:p>
        </w:tc>
        <w:tc>
          <w:tcPr>
            <w:tcW w:w="1276" w:type="dxa"/>
            <w:noWrap w:val="0"/>
            <w:vAlign w:val="center"/>
          </w:tcPr>
          <w:p>
            <w:pPr>
              <w:pStyle w:val="28"/>
              <w:ind w:left="0" w:leftChars="0" w:firstLine="0" w:firstLineChars="0"/>
              <w:jc w:val="center"/>
              <w:rPr>
                <w:rFonts w:hAnsi="宋体" w:cs="宋体"/>
                <w:snapToGrid w:val="0"/>
                <w:color w:val="000000"/>
                <w:kern w:val="21"/>
                <w:szCs w:val="21"/>
              </w:rPr>
            </w:pPr>
            <w:r>
              <w:rPr>
                <w:rFonts w:hint="eastAsia" w:cs="Times New Roman"/>
                <w:snapToGrid w:val="0"/>
              </w:rPr>
              <w:t>/</w:t>
            </w:r>
          </w:p>
        </w:tc>
        <w:tc>
          <w:tcPr>
            <w:tcW w:w="1701" w:type="dxa"/>
            <w:noWrap w:val="0"/>
            <w:vAlign w:val="center"/>
          </w:tcPr>
          <w:p>
            <w:pPr>
              <w:pStyle w:val="28"/>
              <w:ind w:left="0" w:leftChars="0" w:firstLine="0" w:firstLineChars="0"/>
              <w:jc w:val="center"/>
              <w:rPr>
                <w:rFonts w:hAnsi="宋体" w:cs="宋体"/>
                <w:snapToGrid w:val="0"/>
                <w:color w:val="000000"/>
                <w:kern w:val="21"/>
                <w:szCs w:val="21"/>
              </w:rPr>
            </w:pPr>
            <w:r>
              <w:rPr>
                <w:rFonts w:hint="eastAsia" w:cs="Times New Roman"/>
                <w:snapToGrid w:val="0"/>
              </w:rPr>
              <w:t>/</w:t>
            </w:r>
          </w:p>
        </w:tc>
        <w:tc>
          <w:tcPr>
            <w:tcW w:w="1387"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hAnsi="Times New Roman" w:eastAsia="宋体" w:cs="Times New Roman"/>
                <w:snapToGrid w:val="0"/>
                <w:color w:val="000000"/>
                <w:kern w:val="21"/>
                <w:szCs w:val="21"/>
                <w:lang w:val="en-US" w:eastAsia="zh-CN"/>
              </w:rPr>
              <w:t>0.02t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c>
          <w:tcPr>
            <w:tcW w:w="1800"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hAnsi="Times New Roman" w:eastAsia="宋体" w:cs="Times New Roman"/>
                <w:snapToGrid w:val="0"/>
                <w:color w:val="000000"/>
                <w:kern w:val="21"/>
                <w:szCs w:val="21"/>
                <w:lang w:val="en-US" w:eastAsia="zh-CN"/>
              </w:rPr>
              <w:t>/</w:t>
            </w:r>
          </w:p>
        </w:tc>
        <w:tc>
          <w:tcPr>
            <w:tcW w:w="1566"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hAnsi="Times New Roman" w:eastAsia="宋体" w:cs="Times New Roman"/>
                <w:snapToGrid w:val="0"/>
                <w:color w:val="000000"/>
                <w:kern w:val="21"/>
                <w:szCs w:val="21"/>
                <w:lang w:val="en-US" w:eastAsia="zh-CN"/>
              </w:rPr>
              <w:t>0.02t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c>
          <w:tcPr>
            <w:tcW w:w="1352" w:type="dxa"/>
            <w:noWrap w:val="0"/>
            <w:vAlign w:val="center"/>
          </w:tcPr>
          <w:p>
            <w:pPr>
              <w:pStyle w:val="34"/>
              <w:spacing w:beforeLines="0" w:afterLines="0" w:line="240" w:lineRule="auto"/>
              <w:rPr>
                <w:rFonts w:hAnsi="宋体" w:cs="宋体"/>
                <w:snapToGrid w:val="0"/>
                <w:color w:val="000000"/>
                <w:kern w:val="21"/>
                <w:szCs w:val="21"/>
              </w:rPr>
            </w:pPr>
            <w:r>
              <w:rPr>
                <w:rFonts w:hint="eastAsia" w:ascii="Times New Roman" w:hAnsi="Times New Roman" w:eastAsia="宋体" w:cs="Times New Roman"/>
                <w:snapToGrid w:val="0"/>
                <w:color w:val="000000"/>
                <w:kern w:val="21"/>
                <w:szCs w:val="21"/>
                <w:lang w:val="en-US" w:eastAsia="zh-CN"/>
              </w:rPr>
              <w:t>+0.02t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4"/>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危险废物</w:t>
            </w:r>
          </w:p>
        </w:tc>
        <w:tc>
          <w:tcPr>
            <w:tcW w:w="1417" w:type="dxa"/>
            <w:noWrap w:val="0"/>
            <w:vAlign w:val="center"/>
          </w:tcPr>
          <w:p>
            <w:pPr>
              <w:jc w:val="center"/>
              <w:rPr>
                <w:rFonts w:hint="eastAsia" w:hAnsi="宋体" w:cs="宋体"/>
                <w:snapToGrid w:val="0"/>
                <w:color w:val="000000"/>
                <w:kern w:val="21"/>
                <w:szCs w:val="21"/>
              </w:rPr>
            </w:pPr>
            <w:r>
              <w:rPr>
                <w:rFonts w:hint="default" w:ascii="Times New Roman" w:hAnsi="Times New Roman" w:cs="Times New Roman"/>
                <w:color w:val="000000"/>
                <w:szCs w:val="21"/>
              </w:rPr>
              <w:t>废机油</w:t>
            </w:r>
          </w:p>
        </w:tc>
        <w:tc>
          <w:tcPr>
            <w:tcW w:w="1701" w:type="dxa"/>
            <w:noWrap w:val="0"/>
            <w:vAlign w:val="center"/>
          </w:tcPr>
          <w:p>
            <w:pPr>
              <w:pStyle w:val="28"/>
              <w:ind w:left="0" w:leftChars="0" w:firstLine="0" w:firstLineChars="0"/>
              <w:jc w:val="center"/>
              <w:rPr>
                <w:rFonts w:hAnsi="宋体" w:cs="宋体"/>
                <w:snapToGrid w:val="0"/>
                <w:color w:val="000000"/>
                <w:kern w:val="21"/>
                <w:szCs w:val="21"/>
              </w:rPr>
            </w:pPr>
            <w:r>
              <w:rPr>
                <w:rFonts w:hint="eastAsia" w:cs="Times New Roman"/>
                <w:snapToGrid w:val="0"/>
              </w:rPr>
              <w:t>/</w:t>
            </w:r>
          </w:p>
        </w:tc>
        <w:tc>
          <w:tcPr>
            <w:tcW w:w="1276" w:type="dxa"/>
            <w:noWrap w:val="0"/>
            <w:vAlign w:val="center"/>
          </w:tcPr>
          <w:p>
            <w:pPr>
              <w:pStyle w:val="28"/>
              <w:ind w:left="0" w:leftChars="0" w:firstLine="0" w:firstLineChars="0"/>
              <w:jc w:val="center"/>
              <w:rPr>
                <w:rFonts w:hAnsi="宋体" w:cs="宋体"/>
                <w:snapToGrid w:val="0"/>
                <w:color w:val="000000"/>
                <w:kern w:val="21"/>
                <w:szCs w:val="21"/>
              </w:rPr>
            </w:pPr>
            <w:r>
              <w:rPr>
                <w:rFonts w:hint="eastAsia" w:cs="Times New Roman"/>
                <w:snapToGrid w:val="0"/>
              </w:rPr>
              <w:t>/</w:t>
            </w:r>
          </w:p>
        </w:tc>
        <w:tc>
          <w:tcPr>
            <w:tcW w:w="1701" w:type="dxa"/>
            <w:noWrap w:val="0"/>
            <w:vAlign w:val="center"/>
          </w:tcPr>
          <w:p>
            <w:pPr>
              <w:pStyle w:val="28"/>
              <w:ind w:left="0" w:leftChars="0" w:firstLine="0" w:firstLineChars="0"/>
              <w:jc w:val="center"/>
              <w:rPr>
                <w:rFonts w:hAnsi="宋体" w:cs="宋体"/>
                <w:snapToGrid w:val="0"/>
                <w:color w:val="000000"/>
                <w:kern w:val="21"/>
                <w:szCs w:val="21"/>
              </w:rPr>
            </w:pPr>
            <w:r>
              <w:rPr>
                <w:rFonts w:hint="eastAsia" w:cs="Times New Roman"/>
                <w:snapToGrid w:val="0"/>
              </w:rPr>
              <w:t>/</w:t>
            </w:r>
          </w:p>
        </w:tc>
        <w:tc>
          <w:tcPr>
            <w:tcW w:w="1387"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hAnsi="Times New Roman" w:eastAsia="宋体" w:cs="Times New Roman"/>
                <w:snapToGrid w:val="0"/>
                <w:color w:val="000000"/>
                <w:kern w:val="21"/>
                <w:szCs w:val="21"/>
                <w:lang w:val="en-US" w:eastAsia="zh-CN"/>
              </w:rPr>
              <w:t>0.3t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c>
          <w:tcPr>
            <w:tcW w:w="1800"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hAnsi="Times New Roman" w:eastAsia="宋体" w:cs="Times New Roman"/>
                <w:snapToGrid w:val="0"/>
                <w:color w:val="000000"/>
                <w:kern w:val="21"/>
                <w:szCs w:val="21"/>
                <w:lang w:val="en-US" w:eastAsia="zh-CN"/>
              </w:rPr>
              <w:t>/</w:t>
            </w:r>
          </w:p>
        </w:tc>
        <w:tc>
          <w:tcPr>
            <w:tcW w:w="1566"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hAnsi="Times New Roman" w:eastAsia="宋体" w:cs="Times New Roman"/>
                <w:snapToGrid w:val="0"/>
                <w:color w:val="000000"/>
                <w:kern w:val="21"/>
                <w:szCs w:val="21"/>
                <w:lang w:val="en-US" w:eastAsia="zh-CN"/>
              </w:rPr>
              <w:t>0.3t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c>
          <w:tcPr>
            <w:tcW w:w="1352" w:type="dxa"/>
            <w:noWrap w:val="0"/>
            <w:vAlign w:val="center"/>
          </w:tcPr>
          <w:p>
            <w:pPr>
              <w:pStyle w:val="34"/>
              <w:spacing w:beforeLines="0" w:afterLines="0" w:line="240" w:lineRule="auto"/>
              <w:rPr>
                <w:rFonts w:hAnsi="宋体" w:cs="宋体"/>
                <w:snapToGrid w:val="0"/>
                <w:color w:val="000000"/>
                <w:kern w:val="21"/>
                <w:szCs w:val="21"/>
              </w:rPr>
            </w:pPr>
            <w:r>
              <w:rPr>
                <w:rFonts w:hint="eastAsia" w:ascii="Times New Roman" w:hAnsi="Times New Roman" w:eastAsia="宋体" w:cs="Times New Roman"/>
                <w:snapToGrid w:val="0"/>
                <w:color w:val="000000"/>
                <w:kern w:val="21"/>
                <w:szCs w:val="21"/>
                <w:lang w:val="en-US" w:eastAsia="zh-CN"/>
              </w:rPr>
              <w:t>+0.3t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4"/>
              <w:spacing w:beforeLines="0" w:afterLines="0" w:line="240" w:lineRule="auto"/>
              <w:rPr>
                <w:rFonts w:hint="eastAsia" w:hAnsi="宋体" w:cs="宋体"/>
                <w:snapToGrid w:val="0"/>
                <w:color w:val="000000"/>
                <w:kern w:val="21"/>
                <w:szCs w:val="21"/>
              </w:rPr>
            </w:pPr>
          </w:p>
        </w:tc>
        <w:tc>
          <w:tcPr>
            <w:tcW w:w="1417" w:type="dxa"/>
            <w:noWrap w:val="0"/>
            <w:vAlign w:val="center"/>
          </w:tcPr>
          <w:p>
            <w:pPr>
              <w:jc w:val="center"/>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废油桶</w:t>
            </w:r>
          </w:p>
        </w:tc>
        <w:tc>
          <w:tcPr>
            <w:tcW w:w="1701" w:type="dxa"/>
            <w:noWrap w:val="0"/>
            <w:vAlign w:val="center"/>
          </w:tcPr>
          <w:p>
            <w:pPr>
              <w:pStyle w:val="28"/>
              <w:ind w:left="0" w:leftChars="0" w:firstLine="0" w:firstLineChars="0"/>
              <w:jc w:val="center"/>
              <w:rPr>
                <w:rFonts w:hint="eastAsia" w:cs="Times New Roman"/>
                <w:snapToGrid w:val="0"/>
              </w:rPr>
            </w:pPr>
          </w:p>
        </w:tc>
        <w:tc>
          <w:tcPr>
            <w:tcW w:w="1276" w:type="dxa"/>
            <w:noWrap w:val="0"/>
            <w:vAlign w:val="center"/>
          </w:tcPr>
          <w:p>
            <w:pPr>
              <w:pStyle w:val="28"/>
              <w:ind w:left="0" w:leftChars="0" w:firstLine="0" w:firstLineChars="0"/>
              <w:jc w:val="center"/>
              <w:rPr>
                <w:rFonts w:hint="eastAsia" w:cs="Times New Roman"/>
                <w:snapToGrid w:val="0"/>
              </w:rPr>
            </w:pPr>
          </w:p>
        </w:tc>
        <w:tc>
          <w:tcPr>
            <w:tcW w:w="1701" w:type="dxa"/>
            <w:noWrap w:val="0"/>
            <w:vAlign w:val="center"/>
          </w:tcPr>
          <w:p>
            <w:pPr>
              <w:pStyle w:val="28"/>
              <w:ind w:left="0" w:leftChars="0" w:firstLine="0" w:firstLineChars="0"/>
              <w:jc w:val="center"/>
              <w:rPr>
                <w:rFonts w:hint="eastAsia" w:cs="Times New Roman"/>
                <w:snapToGrid w:val="0"/>
              </w:rPr>
            </w:pPr>
          </w:p>
        </w:tc>
        <w:tc>
          <w:tcPr>
            <w:tcW w:w="1387" w:type="dxa"/>
            <w:noWrap w:val="0"/>
            <w:vAlign w:val="center"/>
          </w:tcPr>
          <w:p>
            <w:pPr>
              <w:pStyle w:val="3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0.2</w:t>
            </w:r>
            <w:r>
              <w:rPr>
                <w:rFonts w:hint="eastAsia" w:ascii="Times New Roman" w:hAnsi="Times New Roman" w:eastAsia="宋体" w:cs="Times New Roman"/>
                <w:kern w:val="2"/>
                <w:sz w:val="21"/>
                <w:szCs w:val="21"/>
                <w:highlight w:val="none"/>
                <w:lang w:val="en-US" w:eastAsia="zh-CN" w:bidi="ar-SA"/>
              </w:rPr>
              <w:t>2</w:t>
            </w:r>
            <w:r>
              <w:rPr>
                <w:rFonts w:hint="eastAsia" w:ascii="Times New Roman" w:hAnsi="Times New Roman" w:eastAsia="宋体" w:cs="Times New Roman"/>
                <w:snapToGrid w:val="0"/>
                <w:color w:val="000000"/>
                <w:kern w:val="21"/>
                <w:szCs w:val="21"/>
                <w:lang w:val="en-US" w:eastAsia="zh-CN"/>
              </w:rPr>
              <w:t>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c>
          <w:tcPr>
            <w:tcW w:w="1800" w:type="dxa"/>
            <w:noWrap w:val="0"/>
            <w:vAlign w:val="center"/>
          </w:tcPr>
          <w:p>
            <w:pPr>
              <w:pStyle w:val="34"/>
              <w:spacing w:beforeLines="0" w:afterLines="0" w:line="240" w:lineRule="auto"/>
              <w:rPr>
                <w:rFonts w:hint="eastAsia" w:ascii="Times New Roman" w:hAnsi="Times New Roman" w:eastAsia="宋体" w:cs="Times New Roman"/>
                <w:snapToGrid w:val="0"/>
                <w:color w:val="000000"/>
                <w:kern w:val="21"/>
                <w:szCs w:val="21"/>
                <w:lang w:val="en-US" w:eastAsia="zh-CN"/>
              </w:rPr>
            </w:pPr>
          </w:p>
        </w:tc>
        <w:tc>
          <w:tcPr>
            <w:tcW w:w="1566" w:type="dxa"/>
            <w:noWrap w:val="0"/>
            <w:vAlign w:val="center"/>
          </w:tcPr>
          <w:p>
            <w:pPr>
              <w:pStyle w:val="34"/>
              <w:spacing w:beforeLines="0" w:afterLines="0" w:line="240" w:lineRule="auto"/>
              <w:rPr>
                <w:rFonts w:hint="eastAsia"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0.2</w:t>
            </w:r>
            <w:r>
              <w:rPr>
                <w:rFonts w:hint="eastAsia" w:ascii="Times New Roman" w:hAnsi="Times New Roman" w:eastAsia="宋体" w:cs="Times New Roman"/>
                <w:kern w:val="2"/>
                <w:sz w:val="21"/>
                <w:szCs w:val="21"/>
                <w:highlight w:val="none"/>
                <w:lang w:val="en-US" w:eastAsia="zh-CN" w:bidi="ar-SA"/>
              </w:rPr>
              <w:t>2</w:t>
            </w:r>
            <w:r>
              <w:rPr>
                <w:rFonts w:hint="eastAsia" w:ascii="Times New Roman" w:hAnsi="Times New Roman" w:eastAsia="宋体" w:cs="Times New Roman"/>
                <w:snapToGrid w:val="0"/>
                <w:color w:val="000000"/>
                <w:kern w:val="21"/>
                <w:szCs w:val="21"/>
                <w:lang w:val="en-US" w:eastAsia="zh-CN"/>
              </w:rPr>
              <w:t>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c>
          <w:tcPr>
            <w:tcW w:w="1352" w:type="dxa"/>
            <w:noWrap w:val="0"/>
            <w:vAlign w:val="center"/>
          </w:tcPr>
          <w:p>
            <w:pPr>
              <w:pStyle w:val="34"/>
              <w:spacing w:beforeLines="0" w:afterLines="0" w:line="240" w:lineRule="auto"/>
              <w:rPr>
                <w:rFonts w:hint="eastAsia" w:asci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+0.2</w:t>
            </w:r>
            <w:r>
              <w:rPr>
                <w:rFonts w:hint="eastAsia" w:ascii="Times New Roman" w:hAnsi="Times New Roman" w:eastAsia="宋体" w:cs="Times New Roman"/>
                <w:kern w:val="2"/>
                <w:sz w:val="21"/>
                <w:szCs w:val="21"/>
                <w:highlight w:val="none"/>
                <w:lang w:val="en-US" w:eastAsia="zh-CN" w:bidi="ar-SA"/>
              </w:rPr>
              <w:t>2</w:t>
            </w:r>
            <w:r>
              <w:rPr>
                <w:rFonts w:hint="eastAsia" w:ascii="Times New Roman" w:hAnsi="Times New Roman" w:eastAsia="宋体" w:cs="Times New Roman"/>
                <w:snapToGrid w:val="0"/>
                <w:color w:val="000000"/>
                <w:kern w:val="21"/>
                <w:szCs w:val="21"/>
                <w:lang w:val="en-US" w:eastAsia="zh-CN"/>
              </w:rPr>
              <w:t>t</w:t>
            </w:r>
            <w:r>
              <w:rPr>
                <w:rFonts w:hint="default" w:ascii="Times New Roman" w:hAnsi="Times New Roman" w:eastAsia="宋体" w:cs="Times New Roman"/>
                <w:snapToGrid w:val="0"/>
                <w:color w:val="000000"/>
                <w:kern w:val="21"/>
                <w:szCs w:val="21"/>
                <w:lang w:val="en-US" w:eastAsia="zh-CN"/>
              </w:rPr>
              <w:t>/</w:t>
            </w:r>
            <w:r>
              <w:rPr>
                <w:rFonts w:hint="eastAsia" w:ascii="Times New Roman" w:hAnsi="Times New Roman" w:eastAsia="宋体" w:cs="Times New Roman"/>
                <w:snapToGrid w:val="0"/>
                <w:color w:val="000000"/>
                <w:kern w:val="21"/>
                <w:szCs w:val="21"/>
                <w:lang w:val="en-US" w:eastAsia="zh-CN"/>
              </w:rPr>
              <w:t>a</w:t>
            </w:r>
          </w:p>
        </w:tc>
      </w:tr>
    </w:tbl>
    <w:p>
      <w:pPr>
        <w:pStyle w:val="34"/>
        <w:spacing w:before="192" w:beforeLines="80" w:after="24"/>
        <w:jc w:val="left"/>
        <w:rPr>
          <w:rFonts w:hint="eastAsia"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sectPr>
      <w:footerReference r:id="rId6"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2000019F" w:csb1="4F01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9</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5"/>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11</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69420"/>
    <w:multiLevelType w:val="singleLevel"/>
    <w:tmpl w:val="F7C694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F4D4C"/>
    <w:rsid w:val="042D199D"/>
    <w:rsid w:val="05DC606B"/>
    <w:rsid w:val="08BD6D32"/>
    <w:rsid w:val="0B460364"/>
    <w:rsid w:val="0C997646"/>
    <w:rsid w:val="11F77081"/>
    <w:rsid w:val="12935F7E"/>
    <w:rsid w:val="166B5B7A"/>
    <w:rsid w:val="189774F8"/>
    <w:rsid w:val="199B35C8"/>
    <w:rsid w:val="1BE11932"/>
    <w:rsid w:val="1CD47F65"/>
    <w:rsid w:val="2211718E"/>
    <w:rsid w:val="22F8494A"/>
    <w:rsid w:val="266C4B18"/>
    <w:rsid w:val="271C3D55"/>
    <w:rsid w:val="285155A1"/>
    <w:rsid w:val="2B65243A"/>
    <w:rsid w:val="30933AA8"/>
    <w:rsid w:val="31331EC5"/>
    <w:rsid w:val="31CB333D"/>
    <w:rsid w:val="320F5CBA"/>
    <w:rsid w:val="33752E48"/>
    <w:rsid w:val="358518B3"/>
    <w:rsid w:val="36922FE0"/>
    <w:rsid w:val="373F4A34"/>
    <w:rsid w:val="3A7D73FB"/>
    <w:rsid w:val="3DAC214A"/>
    <w:rsid w:val="3E00078F"/>
    <w:rsid w:val="411542E3"/>
    <w:rsid w:val="42A71802"/>
    <w:rsid w:val="42F3653B"/>
    <w:rsid w:val="44355499"/>
    <w:rsid w:val="46287AE9"/>
    <w:rsid w:val="493048FD"/>
    <w:rsid w:val="4A145930"/>
    <w:rsid w:val="4B781575"/>
    <w:rsid w:val="4C7B3413"/>
    <w:rsid w:val="50CE7277"/>
    <w:rsid w:val="537F078E"/>
    <w:rsid w:val="548C47B8"/>
    <w:rsid w:val="55CF41F6"/>
    <w:rsid w:val="568559A6"/>
    <w:rsid w:val="58005657"/>
    <w:rsid w:val="59264A4F"/>
    <w:rsid w:val="5A0360AE"/>
    <w:rsid w:val="5B265999"/>
    <w:rsid w:val="62A73F21"/>
    <w:rsid w:val="66F30EA5"/>
    <w:rsid w:val="6821710D"/>
    <w:rsid w:val="68694610"/>
    <w:rsid w:val="6BA1043D"/>
    <w:rsid w:val="6BA84132"/>
    <w:rsid w:val="6BFA62C3"/>
    <w:rsid w:val="6C3E12E9"/>
    <w:rsid w:val="6D2C29CC"/>
    <w:rsid w:val="6F842006"/>
    <w:rsid w:val="701C73EB"/>
    <w:rsid w:val="73D72D76"/>
    <w:rsid w:val="73EC5ECC"/>
    <w:rsid w:val="74B10414"/>
    <w:rsid w:val="75436A4F"/>
    <w:rsid w:val="7757F397"/>
    <w:rsid w:val="77F75C77"/>
    <w:rsid w:val="7821742C"/>
    <w:rsid w:val="7B641BDD"/>
    <w:rsid w:val="7BDA03FC"/>
    <w:rsid w:val="7C5F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9"/>
    <w:pPr>
      <w:keepNext/>
      <w:keepLines/>
      <w:spacing w:before="120" w:after="60" w:line="240" w:lineRule="auto"/>
      <w:outlineLvl w:val="1"/>
    </w:pPr>
    <w:rPr>
      <w:rFonts w:cs="Times New Roman"/>
      <w:b/>
      <w:bCs/>
      <w:szCs w:val="32"/>
    </w:rPr>
  </w:style>
  <w:style w:type="paragraph" w:styleId="6">
    <w:name w:val="heading 3"/>
    <w:basedOn w:val="1"/>
    <w:next w:val="1"/>
    <w:unhideWhenUsed/>
    <w:qFormat/>
    <w:uiPriority w:val="9"/>
    <w:pPr>
      <w:ind w:left="1301" w:hanging="561"/>
      <w:outlineLvl w:val="2"/>
    </w:pPr>
    <w:rPr>
      <w:b/>
      <w:bCs/>
      <w:sz w:val="28"/>
      <w:szCs w:val="28"/>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List"/>
    <w:basedOn w:val="1"/>
    <w:next w:val="3"/>
    <w:qFormat/>
    <w:uiPriority w:val="0"/>
    <w:pPr>
      <w:ind w:left="200" w:hanging="200" w:hangingChars="200"/>
    </w:pPr>
    <w:rPr>
      <w:rFonts w:ascii="Times New Roman" w:hAnsi="Times New Roman" w:eastAsia="宋体" w:cs="Times New Roman"/>
      <w:szCs w:val="24"/>
    </w:rPr>
  </w:style>
  <w:style w:type="paragraph" w:styleId="3">
    <w:name w:val="Body Text First Indent"/>
    <w:basedOn w:val="4"/>
    <w:next w:val="1"/>
    <w:qFormat/>
    <w:uiPriority w:val="0"/>
    <w:pPr>
      <w:ind w:firstLine="420" w:firstLineChars="1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8">
    <w:name w:val="List 3"/>
    <w:basedOn w:val="1"/>
    <w:next w:val="1"/>
    <w:qFormat/>
    <w:uiPriority w:val="0"/>
    <w:pPr>
      <w:autoSpaceDE w:val="0"/>
      <w:autoSpaceDN w:val="0"/>
      <w:adjustRightInd w:val="0"/>
      <w:spacing w:line="288" w:lineRule="auto"/>
      <w:ind w:left="1260" w:hanging="420"/>
      <w:jc w:val="left"/>
      <w:textAlignment w:val="baseline"/>
    </w:pPr>
    <w:rPr>
      <w:kern w:val="0"/>
      <w:szCs w:val="20"/>
    </w:rPr>
  </w:style>
  <w:style w:type="paragraph" w:styleId="9">
    <w:name w:val="Normal Indent"/>
    <w:basedOn w:val="1"/>
    <w:next w:val="10"/>
    <w:qFormat/>
    <w:uiPriority w:val="0"/>
    <w:pPr>
      <w:ind w:firstLine="420" w:firstLineChars="200"/>
    </w:pPr>
    <w:rPr>
      <w:rFonts w:eastAsia="仿宋_GB2312"/>
      <w:bCs/>
      <w:sz w:val="32"/>
      <w:szCs w:val="20"/>
    </w:rPr>
  </w:style>
  <w:style w:type="paragraph" w:customStyle="1" w:styleId="10">
    <w:name w:val="Char Char Char Char Char Char Char Char Char1 Char"/>
    <w:basedOn w:val="1"/>
    <w:next w:val="11"/>
    <w:qFormat/>
    <w:uiPriority w:val="0"/>
    <w:pPr>
      <w:spacing w:line="360" w:lineRule="auto"/>
      <w:ind w:firstLine="200" w:firstLineChars="200"/>
    </w:pPr>
    <w:rPr>
      <w:rFonts w:hAnsi="宋体" w:cs="宋体"/>
      <w:spacing w:val="5"/>
      <w:sz w:val="24"/>
    </w:rPr>
  </w:style>
  <w:style w:type="paragraph" w:customStyle="1" w:styleId="11">
    <w:name w:val="Body Text First Indent1"/>
    <w:next w:val="1"/>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paragraph" w:styleId="12">
    <w:name w:val="annotation text"/>
    <w:basedOn w:val="1"/>
    <w:semiHidden/>
    <w:qFormat/>
    <w:uiPriority w:val="0"/>
    <w:pPr>
      <w:jc w:val="left"/>
    </w:pPr>
    <w:rPr>
      <w:kern w:val="0"/>
      <w:sz w:val="24"/>
      <w:szCs w:val="20"/>
    </w:rPr>
  </w:style>
  <w:style w:type="paragraph" w:styleId="13">
    <w:name w:val="Body Text Indent"/>
    <w:basedOn w:val="1"/>
    <w:next w:val="7"/>
    <w:qFormat/>
    <w:uiPriority w:val="0"/>
    <w:pPr>
      <w:spacing w:after="120"/>
      <w:ind w:left="420" w:leftChars="200"/>
    </w:pPr>
    <w:rPr>
      <w:kern w:val="0"/>
      <w:sz w:val="24"/>
      <w:szCs w:val="20"/>
    </w:rPr>
  </w:style>
  <w:style w:type="paragraph" w:styleId="14">
    <w:name w:val="Body Text Indent 2"/>
    <w:basedOn w:val="1"/>
    <w:qFormat/>
    <w:uiPriority w:val="0"/>
    <w:pPr>
      <w:spacing w:line="500" w:lineRule="exact"/>
      <w:ind w:firstLine="556"/>
    </w:pPr>
    <w:rPr>
      <w:bCs/>
      <w:sz w:val="28"/>
    </w:rPr>
  </w:style>
  <w:style w:type="paragraph" w:styleId="15">
    <w:name w:val="footer"/>
    <w:basedOn w:val="1"/>
    <w:next w:val="1"/>
    <w:qFormat/>
    <w:uiPriority w:val="99"/>
    <w:pPr>
      <w:tabs>
        <w:tab w:val="center" w:pos="4153"/>
        <w:tab w:val="right" w:pos="8306"/>
      </w:tabs>
      <w:snapToGrid w:val="0"/>
      <w:jc w:val="left"/>
    </w:pPr>
    <w:rPr>
      <w:kern w:val="0"/>
      <w:sz w:val="18"/>
      <w:szCs w:val="20"/>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Body Text First Indent 2"/>
    <w:basedOn w:val="13"/>
    <w:next w:val="1"/>
    <w:qFormat/>
    <w:uiPriority w:val="0"/>
    <w:pPr>
      <w:ind w:firstLine="420" w:firstLineChars="200"/>
    </w:pPr>
    <w:rPr>
      <w:kern w:val="2"/>
    </w:rPr>
  </w:style>
  <w:style w:type="table" w:styleId="19">
    <w:name w:val="Table Grid"/>
    <w:basedOn w:val="18"/>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annotation reference"/>
    <w:semiHidden/>
    <w:qFormat/>
    <w:uiPriority w:val="0"/>
    <w:rPr>
      <w:sz w:val="21"/>
    </w:rPr>
  </w:style>
  <w:style w:type="paragraph" w:customStyle="1" w:styleId="24">
    <w:name w:val="正文1"/>
    <w:basedOn w:val="1"/>
    <w:next w:val="1"/>
    <w:qFormat/>
    <w:uiPriority w:val="0"/>
    <w:pPr>
      <w:adjustRightInd w:val="0"/>
      <w:snapToGrid w:val="0"/>
      <w:spacing w:afterLines="50" w:line="300" w:lineRule="auto"/>
      <w:ind w:firstLine="200" w:firstLineChars="200"/>
    </w:pPr>
    <w:rPr>
      <w:rFonts w:ascii="宋体"/>
      <w:spacing w:val="10"/>
      <w:sz w:val="24"/>
    </w:rPr>
  </w:style>
  <w:style w:type="paragraph" w:customStyle="1" w:styleId="25">
    <w:name w:val="Default"/>
    <w:basedOn w:val="26"/>
    <w:next w:val="8"/>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纯文本1"/>
    <w:basedOn w:val="1"/>
    <w:qFormat/>
    <w:uiPriority w:val="0"/>
    <w:pPr>
      <w:adjustRightInd w:val="0"/>
      <w:textAlignment w:val="baseline"/>
    </w:pPr>
    <w:rPr>
      <w:rFonts w:ascii="宋体" w:hAnsi="Courier New"/>
      <w:szCs w:val="20"/>
    </w:rPr>
  </w:style>
  <w:style w:type="paragraph" w:customStyle="1" w:styleId="27">
    <w:name w:val="1 表头"/>
    <w:basedOn w:val="1"/>
    <w:qFormat/>
    <w:uiPriority w:val="0"/>
    <w:pPr>
      <w:adjustRightInd w:val="0"/>
      <w:snapToGrid w:val="0"/>
      <w:jc w:val="center"/>
    </w:pPr>
    <w:rPr>
      <w:b/>
      <w:color w:val="000000"/>
      <w:szCs w:val="21"/>
    </w:rPr>
  </w:style>
  <w:style w:type="paragraph" w:styleId="28">
    <w:name w:val="No Spacing"/>
    <w:basedOn w:val="2"/>
    <w:next w:val="1"/>
    <w:qFormat/>
    <w:uiPriority w:val="1"/>
    <w:pPr>
      <w:spacing w:line="240" w:lineRule="auto"/>
      <w:ind w:left="0" w:firstLine="0" w:firstLineChars="0"/>
      <w:jc w:val="center"/>
    </w:pPr>
    <w:rPr>
      <w:sz w:val="21"/>
    </w:rPr>
  </w:style>
  <w:style w:type="paragraph" w:customStyle="1" w:styleId="29">
    <w:name w:val="新表格"/>
    <w:basedOn w:val="1"/>
    <w:qFormat/>
    <w:uiPriority w:val="0"/>
    <w:pPr>
      <w:snapToGrid w:val="0"/>
      <w:spacing w:line="264" w:lineRule="auto"/>
      <w:jc w:val="center"/>
    </w:pPr>
    <w:rPr>
      <w:bCs/>
      <w:kern w:val="0"/>
      <w:szCs w:val="21"/>
    </w:rPr>
  </w:style>
  <w:style w:type="paragraph" w:customStyle="1" w:styleId="30">
    <w:name w:val="表题"/>
    <w:basedOn w:val="1"/>
    <w:next w:val="1"/>
    <w:qFormat/>
    <w:uiPriority w:val="0"/>
    <w:pPr>
      <w:spacing w:before="50" w:beforeLines="50" w:line="240" w:lineRule="auto"/>
      <w:ind w:firstLine="0" w:firstLineChars="0"/>
      <w:jc w:val="center"/>
    </w:pPr>
    <w:rPr>
      <w:b/>
      <w:sz w:val="21"/>
    </w:rPr>
  </w:style>
  <w:style w:type="paragraph" w:customStyle="1" w:styleId="31">
    <w:name w:val="正文文字缩进"/>
    <w:basedOn w:val="1"/>
    <w:qFormat/>
    <w:uiPriority w:val="0"/>
    <w:pPr>
      <w:spacing w:line="440" w:lineRule="exact"/>
      <w:ind w:firstLine="425" w:firstLineChars="177"/>
    </w:pPr>
    <w:rPr>
      <w:rFonts w:ascii="Calibri" w:hAnsi="Calibri"/>
      <w:bCs/>
      <w:sz w:val="24"/>
      <w:szCs w:val="22"/>
    </w:rPr>
  </w:style>
  <w:style w:type="paragraph" w:customStyle="1" w:styleId="32">
    <w:name w:val="标1"/>
    <w:basedOn w:val="1"/>
    <w:qFormat/>
    <w:uiPriority w:val="0"/>
    <w:pPr>
      <w:spacing w:before="60" w:beforeLines="0" w:beforeAutospacing="0" w:line="460" w:lineRule="exact"/>
      <w:outlineLvl w:val="0"/>
    </w:pPr>
    <w:rPr>
      <w:rFonts w:ascii="Times New Roman" w:hAnsi="Times New Roman" w:eastAsia="宋体" w:cs="Times New Roman"/>
      <w:b/>
      <w:kern w:val="2"/>
      <w:sz w:val="32"/>
      <w:lang w:val="en-US" w:eastAsia="zh-CN"/>
    </w:rPr>
  </w:style>
  <w:style w:type="paragraph" w:customStyle="1" w:styleId="33">
    <w:name w:val="表头"/>
    <w:basedOn w:val="1"/>
    <w:qFormat/>
    <w:uiPriority w:val="0"/>
    <w:pPr>
      <w:widowControl/>
      <w:autoSpaceDE w:val="0"/>
      <w:autoSpaceDN w:val="0"/>
      <w:snapToGrid w:val="0"/>
      <w:spacing w:line="240" w:lineRule="auto"/>
      <w:ind w:firstLine="0" w:firstLineChars="0"/>
      <w:jc w:val="center"/>
    </w:pPr>
    <w:rPr>
      <w:rFonts w:hint="eastAsia" w:ascii="Times New Roman" w:hAnsi="Times New Roman" w:eastAsia="宋体"/>
      <w:b/>
      <w:kern w:val="0"/>
      <w:szCs w:val="21"/>
    </w:rPr>
  </w:style>
  <w:style w:type="paragraph" w:customStyle="1" w:styleId="34">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5">
    <w:name w:val="样式 样式 (中文) 楷体_GB2312 四号 行距: 固定值 26 磅 +"/>
    <w:basedOn w:val="1"/>
    <w:qFormat/>
    <w:uiPriority w:val="0"/>
    <w:pPr>
      <w:spacing w:line="360" w:lineRule="auto"/>
      <w:ind w:firstLine="480" w:firstLineChars="200"/>
    </w:pPr>
    <w:rPr>
      <w:kern w:val="0"/>
      <w:sz w:val="24"/>
    </w:rPr>
  </w:style>
  <w:style w:type="character" w:customStyle="1" w:styleId="36">
    <w:name w:val="正文文本缩进 2 Char"/>
    <w:basedOn w:val="20"/>
    <w:qFormat/>
    <w:uiPriority w:val="0"/>
    <w:rPr>
      <w:rFonts w:eastAsia="宋体"/>
      <w:kern w:val="2"/>
      <w:sz w:val="28"/>
      <w:szCs w:val="24"/>
      <w:lang w:val="en-US" w:eastAsia="zh-CN" w:bidi="ar-SA"/>
    </w:rPr>
  </w:style>
  <w:style w:type="character" w:customStyle="1" w:styleId="37">
    <w:name w:val="书籍标题"/>
    <w:basedOn w:val="20"/>
    <w:qFormat/>
    <w:uiPriority w:val="0"/>
    <w:rPr>
      <w:b/>
      <w:smallCaps/>
      <w:spacing w:val="5"/>
    </w:rPr>
  </w:style>
  <w:style w:type="paragraph" w:customStyle="1" w:styleId="38">
    <w:name w:val="表"/>
    <w:basedOn w:val="1"/>
    <w:qFormat/>
    <w:uiPriority w:val="0"/>
    <w:pPr>
      <w:snapToGrid w:val="0"/>
      <w:jc w:val="center"/>
    </w:pPr>
    <w:rPr>
      <w:rFonts w:ascii="Times New Roman" w:hAnsi="Times New Roman" w:eastAsia="宋体" w:cs="Times New Roman"/>
      <w:spacing w:val="2"/>
    </w:rPr>
  </w:style>
  <w:style w:type="character" w:customStyle="1" w:styleId="39">
    <w:name w:val="content1"/>
    <w:basedOn w:val="20"/>
    <w:qFormat/>
    <w:uiPriority w:val="0"/>
    <w:rPr>
      <w:color w:val="000000"/>
      <w:sz w:val="20"/>
      <w:szCs w:val="20"/>
    </w:rPr>
  </w:style>
  <w:style w:type="paragraph" w:customStyle="1" w:styleId="40">
    <w:name w:val="1正文段落"/>
    <w:basedOn w:val="1"/>
    <w:qFormat/>
    <w:uiPriority w:val="0"/>
    <w:pPr>
      <w:spacing w:line="360" w:lineRule="auto"/>
      <w:ind w:firstLine="480" w:firstLineChars="200"/>
      <w:jc w:val="left"/>
    </w:pPr>
    <w:rPr>
      <w:snapToGrid w:val="0"/>
      <w:kern w:val="0"/>
      <w:sz w:val="24"/>
    </w:rPr>
  </w:style>
  <w:style w:type="paragraph" w:customStyle="1" w:styleId="41">
    <w:name w:val="表字1"/>
    <w:basedOn w:val="1"/>
    <w:qFormat/>
    <w:uiPriority w:val="0"/>
    <w:pPr>
      <w:adjustRightInd w:val="0"/>
      <w:snapToGrid w:val="0"/>
      <w:spacing w:line="200" w:lineRule="atLeast"/>
      <w:ind w:left="872"/>
      <w:jc w:val="center"/>
    </w:pPr>
    <w:rPr>
      <w:snapToGrid w:val="0"/>
      <w:kern w:val="0"/>
      <w:szCs w:val="21"/>
    </w:rPr>
  </w:style>
  <w:style w:type="paragraph" w:customStyle="1" w:styleId="42">
    <w:name w:val="图表标题"/>
    <w:basedOn w:val="1"/>
    <w:qFormat/>
    <w:uiPriority w:val="0"/>
    <w:pPr>
      <w:spacing w:line="480" w:lineRule="exact"/>
      <w:ind w:firstLine="0" w:firstLineChars="0"/>
      <w:jc w:val="center"/>
      <w:outlineLvl w:val="9"/>
    </w:pPr>
    <w:rPr>
      <w:rFonts w:ascii="Times New Roman" w:hAnsi="Times New Roman" w:eastAsia="宋体"/>
      <w:b/>
      <w:bCs/>
      <w:color w:val="auto"/>
    </w:rPr>
  </w:style>
  <w:style w:type="paragraph" w:customStyle="1" w:styleId="43">
    <w:name w:val="表内文字"/>
    <w:basedOn w:val="1"/>
    <w:qFormat/>
    <w:uiPriority w:val="0"/>
    <w:pPr>
      <w:adjustRightInd w:val="0"/>
      <w:snapToGrid w:val="0"/>
      <w:spacing w:line="240" w:lineRule="auto"/>
      <w:ind w:firstLine="0" w:firstLineChars="0"/>
      <w:jc w:val="center"/>
    </w:pPr>
    <w:rPr>
      <w:rFonts w:ascii="Times New Roman" w:hAnsi="Times New Roman"/>
      <w:sz w:val="21"/>
      <w:szCs w:val="21"/>
    </w:rPr>
  </w:style>
  <w:style w:type="paragraph" w:customStyle="1" w:styleId="44">
    <w:name w:val="正文格式"/>
    <w:basedOn w:val="1"/>
    <w:qFormat/>
    <w:uiPriority w:val="0"/>
    <w:pPr>
      <w:wordWrap w:val="0"/>
      <w:spacing w:line="520" w:lineRule="exact"/>
      <w:ind w:firstLine="720" w:firstLineChars="200"/>
    </w:pPr>
    <w:rPr>
      <w:rFonts w:hint="eastAsia" w:ascii="Times New Roman" w:hAnsi="Times New Roman" w:eastAsia="宋体"/>
      <w:sz w:val="24"/>
    </w:rPr>
  </w:style>
  <w:style w:type="paragraph" w:customStyle="1" w:styleId="45">
    <w:name w:val="表格里面啊啊啊啊"/>
    <w:basedOn w:val="1"/>
    <w:qFormat/>
    <w:uiPriority w:val="0"/>
    <w:pPr>
      <w:jc w:val="center"/>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extobjs>
    <extobj name="ECB019B1-382A-4266-B25C-5B523AA43C14-1">
      <extobjdata type="ECB019B1-382A-4266-B25C-5B523AA43C14" data="ewoJIkZpbGVJZCIgOiAiMjMzODY3MDk3NTM5IiwKCSJHcm91cElkIiA6ICI0ODkxOTUwNzQiLAoJIkltYWdlIiA6ICJpVkJPUncwS0dnb0FBQUFOU1VoRVVnQUFCQXNBQUFHQkNBWUFBQUFBS1RpdUFBQUFDWEJJV1hNQUFBc1RBQUFMRXdFQW1wd1lBQUFnQUVsRVFWUjRuT3pkZVZ4VTlmN0g4ZmNNTXNnaTRvNGl1R0JxcVpsUW1tYTVWMXBaTjYyc3JHeTlhYVhkdHF2ZHlycGRLODI2NVZKcWRWTmJiTFBNVEcweC9Wbm1WVU96Sk1VbEF4UmxFUkVSV1dkK2Y5RE1CWm1CQVdhRjEvUHg2QkY4ejVsenZvUHpPZWZNNTN5L255TU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NQlI3ZjhERWlnTFNlak80OWdBQUFBQVNVVk9SSzVDWUlJPSIsCgkiVGhlbWUiIDogIiIsCgkiVHlwZSIgOiAiZmxvdyIsCgkiVmVyc2lvbiIgOiAiMjM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14443</Words>
  <Characters>15907</Characters>
  <Lines>0</Lines>
  <Paragraphs>0</Paragraphs>
  <TotalTime>24</TotalTime>
  <ScaleCrop>false</ScaleCrop>
  <LinksUpToDate>false</LinksUpToDate>
  <CharactersWithSpaces>15967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2025-05-16T10:31:00Z</dcterms:created>
  <dc:creator>Administrator</dc:creator>
  <cp:lastModifiedBy>Administrator</cp:lastModifiedBy>
  <dcterms:modified xsi:type="dcterms:W3CDTF">2025-08-28T11:15:18Z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KSOTemplateDocerSaveRecord">
    <vt:lpwstr>eyJoZGlkIjoiNmRiYzg0YjA3NGI3MjVkMWJiNDZmMzMxM2JmYjM0MGQiLCJ1c2VySWQiOiI0MzMyMzUzMDkifQ==</vt:lpwstr>
  </property>
  <property fmtid="{D5CDD505-2E9C-101B-9397-08002B2CF9AE}" pid="4" name="ICV">
    <vt:lpwstr>760865996AC04F9A9E2782C67A90C63A_13</vt:lpwstr>
  </property>
</Properties>
</file>