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highlight w:val="none"/>
        </w:rPr>
      </w:pPr>
    </w:p>
    <w:p>
      <w:pPr>
        <w:rPr>
          <w:rFonts w:ascii="仿宋_GB2312" w:hAnsi="仿宋_GB2312" w:eastAsia="仿宋_GB2312" w:cs="仿宋_GB2312"/>
          <w:sz w:val="36"/>
          <w:szCs w:val="36"/>
          <w:highlight w:val="none"/>
        </w:rPr>
      </w:pPr>
    </w:p>
    <w:p>
      <w:pPr>
        <w:rPr>
          <w:rFonts w:ascii="仿宋_GB2312" w:hAnsi="仿宋_GB2312" w:eastAsia="仿宋_GB2312" w:cs="仿宋_GB2312"/>
          <w:sz w:val="36"/>
          <w:szCs w:val="36"/>
          <w:highlight w:val="none"/>
        </w:rPr>
      </w:pPr>
    </w:p>
    <w:p>
      <w:pPr>
        <w:rPr>
          <w:rFonts w:ascii="仿宋_GB2312" w:hAnsi="仿宋_GB2312" w:eastAsia="仿宋_GB2312" w:cs="仿宋_GB2312"/>
          <w:sz w:val="36"/>
          <w:szCs w:val="36"/>
          <w:highlight w:val="none"/>
        </w:rPr>
      </w:pPr>
    </w:p>
    <w:p>
      <w:pPr>
        <w:rPr>
          <w:rFonts w:hint="eastAsia" w:ascii="仿宋_GB2312" w:hAnsi="仿宋_GB2312" w:eastAsia="仿宋_GB2312" w:cs="仿宋_GB2312"/>
          <w:sz w:val="36"/>
          <w:szCs w:val="36"/>
          <w:highlight w:val="none"/>
        </w:rPr>
      </w:pPr>
    </w:p>
    <w:p>
      <w:pPr>
        <w:adjustRightInd w:val="0"/>
        <w:snapToGrid w:val="0"/>
        <w:jc w:val="center"/>
        <w:outlineLvl w:val="0"/>
        <w:rPr>
          <w:rFonts w:hint="default" w:ascii="Times New Roman" w:hAnsi="Times New Roman" w:eastAsia="方正小标宋_GBK" w:cs="Times New Roman"/>
          <w:bCs/>
          <w:sz w:val="72"/>
          <w:szCs w:val="72"/>
          <w:highlight w:val="none"/>
        </w:rPr>
      </w:pPr>
      <w:r>
        <w:rPr>
          <w:rFonts w:hint="eastAsia" w:ascii="方正小标宋_GBK" w:eastAsia="方正小标宋_GBK"/>
          <w:bCs/>
          <w:sz w:val="72"/>
          <w:szCs w:val="72"/>
          <w:highlight w:val="none"/>
        </w:rPr>
        <w:t>建设项目</w:t>
      </w:r>
      <w:r>
        <w:rPr>
          <w:rFonts w:hint="default" w:ascii="Times New Roman" w:hAnsi="Times New Roman" w:eastAsia="方正小标宋_GBK" w:cs="Times New Roman"/>
          <w:bCs/>
          <w:sz w:val="72"/>
          <w:szCs w:val="72"/>
          <w:highlight w:val="none"/>
        </w:rPr>
        <w:t>环境影响报告表</w:t>
      </w:r>
    </w:p>
    <w:p>
      <w:pPr>
        <w:adjustRightInd w:val="0"/>
        <w:snapToGrid w:val="0"/>
        <w:spacing w:before="192" w:beforeLines="80"/>
        <w:jc w:val="center"/>
        <w:rPr>
          <w:rFonts w:hint="default" w:ascii="Times New Roman" w:hAnsi="Times New Roman" w:eastAsia="楷体_GB2312" w:cs="Times New Roman"/>
          <w:bCs/>
          <w:sz w:val="48"/>
          <w:szCs w:val="48"/>
          <w:highlight w:val="none"/>
        </w:rPr>
      </w:pPr>
      <w:r>
        <w:rPr>
          <w:rFonts w:hint="default" w:ascii="Times New Roman" w:hAnsi="Times New Roman" w:eastAsia="楷体_GB2312" w:cs="Times New Roman"/>
          <w:bCs/>
          <w:sz w:val="48"/>
          <w:szCs w:val="48"/>
          <w:highlight w:val="none"/>
        </w:rPr>
        <w:t>（污染影响类）</w:t>
      </w:r>
    </w:p>
    <w:p>
      <w:pPr>
        <w:adjustRightInd w:val="0"/>
        <w:snapToGrid w:val="0"/>
        <w:spacing w:line="288" w:lineRule="auto"/>
        <w:jc w:val="center"/>
        <w:outlineLvl w:val="0"/>
        <w:rPr>
          <w:rFonts w:hint="default" w:ascii="Times New Roman" w:hAnsi="Times New Roman" w:eastAsia="华文仿宋" w:cs="Times New Roman"/>
          <w:color w:val="000000"/>
          <w:kern w:val="44"/>
          <w:sz w:val="44"/>
          <w:szCs w:val="44"/>
          <w:highlight w:val="none"/>
        </w:rPr>
      </w:pPr>
    </w:p>
    <w:p>
      <w:pPr>
        <w:jc w:val="center"/>
        <w:rPr>
          <w:rFonts w:hint="default" w:ascii="Times New Roman" w:hAnsi="Times New Roman" w:eastAsia="仿宋" w:cs="Times New Roman"/>
          <w:sz w:val="52"/>
          <w:szCs w:val="52"/>
          <w:highlight w:val="none"/>
        </w:rPr>
      </w:pPr>
    </w:p>
    <w:p>
      <w:pPr>
        <w:ind w:firstLine="1040"/>
        <w:rPr>
          <w:rFonts w:hint="default" w:ascii="Times New Roman" w:hAnsi="Times New Roman" w:eastAsia="仿宋" w:cs="Times New Roman"/>
          <w:sz w:val="44"/>
          <w:szCs w:val="44"/>
          <w:highlight w:val="none"/>
        </w:rPr>
      </w:pPr>
    </w:p>
    <w:p>
      <w:pPr>
        <w:ind w:firstLine="1040"/>
        <w:rPr>
          <w:rFonts w:hint="default" w:ascii="Times New Roman" w:hAnsi="Times New Roman" w:eastAsia="仿宋" w:cs="Times New Roman"/>
          <w:sz w:val="44"/>
          <w:szCs w:val="44"/>
          <w:highlight w:val="none"/>
        </w:rPr>
      </w:pPr>
    </w:p>
    <w:p>
      <w:pPr>
        <w:ind w:firstLine="1040"/>
        <w:rPr>
          <w:rFonts w:hint="default" w:ascii="Times New Roman" w:hAnsi="Times New Roman" w:eastAsia="仿宋" w:cs="Times New Roman"/>
          <w:sz w:val="44"/>
          <w:szCs w:val="44"/>
          <w:highlight w:val="none"/>
        </w:rPr>
      </w:pPr>
    </w:p>
    <w:p>
      <w:pPr>
        <w:ind w:firstLine="1040"/>
        <w:rPr>
          <w:rFonts w:hint="default" w:ascii="Times New Roman" w:hAnsi="Times New Roman" w:eastAsia="仿宋" w:cs="Times New Roman"/>
          <w:sz w:val="44"/>
          <w:szCs w:val="44"/>
          <w:highlight w:val="none"/>
        </w:rPr>
      </w:pPr>
    </w:p>
    <w:p>
      <w:pPr>
        <w:adjustRightInd w:val="0"/>
        <w:snapToGrid w:val="0"/>
        <w:spacing w:line="288" w:lineRule="auto"/>
        <w:ind w:firstLine="1040"/>
        <w:rPr>
          <w:rFonts w:hint="default" w:ascii="Times New Roman" w:hAnsi="Times New Roman" w:eastAsia="仿宋_GB2312" w:cs="Times New Roman"/>
          <w:sz w:val="36"/>
          <w:szCs w:val="36"/>
          <w:highlight w:val="none"/>
          <w:u w:val="single"/>
        </w:rPr>
      </w:pPr>
      <w:r>
        <w:rPr>
          <w:rFonts w:hint="default" w:ascii="Times New Roman" w:hAnsi="Times New Roman" w:eastAsia="仿宋_GB2312" w:cs="Times New Roman"/>
          <w:sz w:val="36"/>
          <w:szCs w:val="36"/>
          <w:highlight w:val="none"/>
        </w:rPr>
        <w:t>项目名称：</w:t>
      </w:r>
      <w:r>
        <w:rPr>
          <w:rFonts w:hint="default" w:ascii="Times New Roman" w:hAnsi="Times New Roman" w:eastAsia="仿宋_GB2312" w:cs="Times New Roman"/>
          <w:sz w:val="36"/>
          <w:szCs w:val="36"/>
          <w:highlight w:val="none"/>
          <w:u w:val="single"/>
        </w:rPr>
        <w:t>巴州原始食品有限公司农产品精深加</w:t>
      </w:r>
    </w:p>
    <w:p>
      <w:pPr>
        <w:adjustRightInd w:val="0"/>
        <w:snapToGrid w:val="0"/>
        <w:spacing w:line="288" w:lineRule="auto"/>
        <w:ind w:firstLine="2858" w:firstLineChars="794"/>
        <w:rPr>
          <w:rFonts w:hint="eastAsia" w:ascii="Times New Roman" w:hAnsi="Times New Roman" w:eastAsia="仿宋_GB2312" w:cs="Times New Roman"/>
          <w:sz w:val="36"/>
          <w:szCs w:val="36"/>
          <w:highlight w:val="none"/>
          <w:lang w:val="en-US" w:eastAsia="zh-CN"/>
        </w:rPr>
      </w:pPr>
      <w:r>
        <w:rPr>
          <w:rFonts w:hint="default" w:ascii="Times New Roman" w:hAnsi="Times New Roman" w:eastAsia="仿宋_GB2312" w:cs="Times New Roman"/>
          <w:sz w:val="36"/>
          <w:szCs w:val="36"/>
          <w:highlight w:val="none"/>
          <w:u w:val="single"/>
        </w:rPr>
        <w:t>工（香梨）NFC鲜榨果汁建设项目</w:t>
      </w:r>
      <w:r>
        <w:rPr>
          <w:rFonts w:hint="eastAsia" w:eastAsia="仿宋_GB2312" w:cs="Times New Roman"/>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sz w:val="36"/>
          <w:szCs w:val="36"/>
          <w:highlight w:val="none"/>
          <w:u w:val="single"/>
          <w:lang w:val="en-US"/>
        </w:rPr>
      </w:pPr>
      <w:r>
        <w:rPr>
          <w:rFonts w:hint="default" w:ascii="Times New Roman" w:hAnsi="Times New Roman" w:eastAsia="仿宋_GB2312" w:cs="Times New Roman"/>
          <w:sz w:val="36"/>
          <w:szCs w:val="36"/>
          <w:highlight w:val="none"/>
        </w:rPr>
        <w:t>建设单位（盖章）：</w:t>
      </w:r>
      <w:r>
        <w:rPr>
          <w:rFonts w:hint="default" w:ascii="Times New Roman" w:hAnsi="Times New Roman" w:eastAsia="仿宋_GB2312" w:cs="Times New Roman"/>
          <w:sz w:val="36"/>
          <w:szCs w:val="36"/>
          <w:highlight w:val="none"/>
          <w:u w:val="single"/>
          <w:lang w:val="en-US" w:eastAsia="zh-CN"/>
        </w:rPr>
        <w:t>巴州原始食品有限公司</w:t>
      </w:r>
      <w:r>
        <w:rPr>
          <w:rFonts w:hint="eastAsia" w:eastAsia="仿宋_GB2312" w:cs="Times New Roman"/>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sz w:val="36"/>
          <w:szCs w:val="36"/>
          <w:highlight w:val="none"/>
          <w:u w:val="single"/>
          <w:lang w:val="en-US" w:eastAsia="zh-CN"/>
        </w:rPr>
      </w:pPr>
      <w:r>
        <w:rPr>
          <w:rFonts w:hint="default" w:ascii="Times New Roman" w:hAnsi="Times New Roman" w:eastAsia="仿宋_GB2312" w:cs="Times New Roman"/>
          <w:sz w:val="36"/>
          <w:szCs w:val="36"/>
          <w:highlight w:val="none"/>
        </w:rPr>
        <w:t>编制日期：</w:t>
      </w:r>
      <w:r>
        <w:rPr>
          <w:rFonts w:hint="default" w:ascii="Times New Roman" w:hAnsi="Times New Roman" w:eastAsia="仿宋_GB2312" w:cs="Times New Roman"/>
          <w:sz w:val="36"/>
          <w:szCs w:val="36"/>
          <w:highlight w:val="none"/>
          <w:u w:val="single"/>
        </w:rPr>
        <w:t xml:space="preserve">      </w:t>
      </w:r>
      <w:r>
        <w:rPr>
          <w:rFonts w:hint="eastAsia" w:eastAsia="仿宋_GB2312" w:cs="Times New Roman"/>
          <w:sz w:val="36"/>
          <w:szCs w:val="36"/>
          <w:highlight w:val="none"/>
          <w:u w:val="single"/>
          <w:lang w:val="en-US" w:eastAsia="zh-CN"/>
        </w:rPr>
        <w:t xml:space="preserve"> </w:t>
      </w:r>
      <w:r>
        <w:rPr>
          <w:rFonts w:hint="default" w:ascii="Times New Roman" w:hAnsi="Times New Roman" w:eastAsia="仿宋_GB2312" w:cs="Times New Roman"/>
          <w:sz w:val="36"/>
          <w:szCs w:val="36"/>
          <w:highlight w:val="none"/>
          <w:u w:val="single"/>
        </w:rPr>
        <w:t xml:space="preserve"> </w:t>
      </w:r>
      <w:r>
        <w:rPr>
          <w:rFonts w:hint="default" w:ascii="Times New Roman" w:hAnsi="Times New Roman" w:eastAsia="仿宋_GB2312" w:cs="Times New Roman"/>
          <w:sz w:val="36"/>
          <w:szCs w:val="36"/>
          <w:highlight w:val="none"/>
          <w:u w:val="single"/>
          <w:lang w:val="en-US" w:eastAsia="zh-CN"/>
        </w:rPr>
        <w:t>2025年10月</w:t>
      </w:r>
      <w:r>
        <w:rPr>
          <w:rFonts w:hint="default" w:ascii="Times New Roman" w:hAnsi="Times New Roman" w:eastAsia="仿宋_GB2312" w:cs="Times New Roman"/>
          <w:sz w:val="36"/>
          <w:szCs w:val="36"/>
          <w:highlight w:val="none"/>
          <w:u w:val="single"/>
        </w:rPr>
        <w:t xml:space="preserve">      </w:t>
      </w:r>
      <w:r>
        <w:rPr>
          <w:rFonts w:hint="eastAsia" w:eastAsia="仿宋_GB2312" w:cs="Times New Roman"/>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sz w:val="36"/>
          <w:szCs w:val="36"/>
          <w:highlight w:val="none"/>
          <w:u w:val="single"/>
        </w:rPr>
      </w:pPr>
      <w:bookmarkStart w:id="0" w:name="_Hlk57884087"/>
    </w:p>
    <w:p>
      <w:pPr>
        <w:adjustRightInd w:val="0"/>
        <w:snapToGrid w:val="0"/>
        <w:spacing w:line="288" w:lineRule="auto"/>
        <w:ind w:firstLine="1040"/>
        <w:rPr>
          <w:rFonts w:hint="default" w:ascii="Times New Roman" w:hAnsi="Times New Roman" w:eastAsia="仿宋_GB2312" w:cs="Times New Roman"/>
          <w:sz w:val="36"/>
          <w:szCs w:val="36"/>
          <w:highlight w:val="none"/>
        </w:rPr>
      </w:pPr>
    </w:p>
    <w:p>
      <w:pPr>
        <w:adjustRightInd w:val="0"/>
        <w:snapToGrid w:val="0"/>
        <w:spacing w:line="288" w:lineRule="auto"/>
        <w:ind w:firstLine="1040"/>
        <w:rPr>
          <w:rFonts w:hint="default" w:ascii="Times New Roman" w:hAnsi="Times New Roman" w:eastAsia="仿宋_GB2312" w:cs="Times New Roman"/>
          <w:sz w:val="36"/>
          <w:szCs w:val="36"/>
          <w:highlight w:val="none"/>
        </w:rPr>
      </w:pPr>
    </w:p>
    <w:p>
      <w:pPr>
        <w:adjustRightInd w:val="0"/>
        <w:snapToGrid w:val="0"/>
        <w:spacing w:line="288" w:lineRule="auto"/>
        <w:ind w:firstLine="1040"/>
        <w:rPr>
          <w:rFonts w:hint="default" w:ascii="Times New Roman" w:hAnsi="Times New Roman" w:eastAsia="仿宋_GB2312" w:cs="Times New Roman"/>
          <w:sz w:val="36"/>
          <w:szCs w:val="36"/>
          <w:highlight w:val="none"/>
        </w:rPr>
      </w:pPr>
    </w:p>
    <w:p>
      <w:pPr>
        <w:adjustRightInd w:val="0"/>
        <w:snapToGrid w:val="0"/>
        <w:spacing w:line="288" w:lineRule="auto"/>
        <w:ind w:firstLine="1040"/>
        <w:rPr>
          <w:rFonts w:hint="default" w:ascii="Times New Roman" w:hAnsi="Times New Roman" w:eastAsia="仿宋_GB2312" w:cs="Times New Roman"/>
          <w:sz w:val="36"/>
          <w:szCs w:val="36"/>
          <w:highlight w:val="none"/>
        </w:rPr>
      </w:pPr>
    </w:p>
    <w:bookmarkEnd w:id="0"/>
    <w:p>
      <w:pPr>
        <w:adjustRightInd w:val="0"/>
        <w:snapToGrid w:val="0"/>
        <w:spacing w:line="288" w:lineRule="auto"/>
        <w:jc w:val="center"/>
        <w:rPr>
          <w:rFonts w:hint="default" w:ascii="Times New Roman" w:hAnsi="Times New Roman" w:eastAsia="楷体_GB2312" w:cs="Times New Roman"/>
          <w:sz w:val="36"/>
          <w:szCs w:val="36"/>
          <w:highlight w:val="none"/>
        </w:rPr>
      </w:pPr>
      <w:r>
        <w:rPr>
          <w:rFonts w:hint="default" w:ascii="Times New Roman" w:hAnsi="Times New Roman" w:eastAsia="楷体_GB2312" w:cs="Times New Roman"/>
          <w:sz w:val="36"/>
          <w:szCs w:val="36"/>
          <w:highlight w:val="none"/>
        </w:rPr>
        <w:t>中华人民共和国生态环境部制</w:t>
      </w:r>
    </w:p>
    <w:p>
      <w:pPr>
        <w:adjustRightInd w:val="0"/>
        <w:snapToGrid w:val="0"/>
        <w:spacing w:line="288" w:lineRule="auto"/>
        <w:ind w:firstLine="1040"/>
        <w:rPr>
          <w:rFonts w:hint="default" w:ascii="Times New Roman" w:hAnsi="Times New Roman" w:eastAsia="仿宋_GB2312" w:cs="Times New Roman"/>
          <w:sz w:val="36"/>
          <w:szCs w:val="36"/>
          <w:highlight w:val="none"/>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pPr>
        <w:pStyle w:val="15"/>
        <w:jc w:val="center"/>
        <w:outlineLvl w:val="0"/>
        <w:rPr>
          <w:rFonts w:hint="eastAsia" w:ascii="黑体" w:hAnsi="黑体" w:eastAsia="黑体"/>
          <w:snapToGrid w:val="0"/>
          <w:sz w:val="30"/>
          <w:szCs w:val="30"/>
          <w:highlight w:val="none"/>
        </w:rPr>
      </w:pPr>
      <w:r>
        <w:rPr>
          <w:rFonts w:hint="eastAsia" w:ascii="黑体" w:hAnsi="黑体" w:eastAsia="黑体"/>
          <w:snapToGrid w:val="0"/>
          <w:sz w:val="30"/>
          <w:szCs w:val="30"/>
          <w:highlight w:val="none"/>
        </w:rPr>
        <w:t>一、建设项目基本情况</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76"/>
        <w:gridCol w:w="473"/>
        <w:gridCol w:w="2370"/>
        <w:gridCol w:w="2036"/>
        <w:gridCol w:w="28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9"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建设项目名称</w:t>
            </w:r>
          </w:p>
        </w:tc>
        <w:tc>
          <w:tcPr>
            <w:tcW w:w="7221" w:type="dxa"/>
            <w:gridSpan w:val="3"/>
            <w:noWrap w:val="0"/>
            <w:vAlign w:val="center"/>
          </w:tcPr>
          <w:p>
            <w:pPr>
              <w:adjustRightInd w:val="0"/>
              <w:snapToGrid w:val="0"/>
              <w:jc w:val="center"/>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lang w:val="en-US" w:eastAsia="zh-CN"/>
              </w:rPr>
              <w:t>巴州原始食品有限公司农产品精深加工（香梨）NFC鲜榨果汁建设项目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9"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项目代码</w:t>
            </w:r>
          </w:p>
        </w:tc>
        <w:tc>
          <w:tcPr>
            <w:tcW w:w="7221" w:type="dxa"/>
            <w:gridSpan w:val="3"/>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bookmarkStart w:id="19" w:name="_GoBack"/>
            <w:bookmarkEnd w:id="1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9"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color w:val="0000FF"/>
                <w:szCs w:val="21"/>
                <w:highlight w:val="none"/>
              </w:rPr>
            </w:pPr>
            <w:r>
              <w:rPr>
                <w:rFonts w:hint="default" w:ascii="Times New Roman" w:hAnsi="Times New Roman" w:cs="Times New Roman"/>
                <w:color w:val="auto"/>
                <w:szCs w:val="21"/>
                <w:highlight w:val="none"/>
              </w:rPr>
              <w:t>建设单位联系人</w:t>
            </w:r>
          </w:p>
        </w:tc>
        <w:tc>
          <w:tcPr>
            <w:tcW w:w="2370" w:type="dxa"/>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p>
        </w:tc>
        <w:tc>
          <w:tcPr>
            <w:tcW w:w="2036" w:type="dxa"/>
            <w:noWrap w:val="0"/>
            <w:vAlign w:val="center"/>
          </w:tcPr>
          <w:p>
            <w:pPr>
              <w:adjustRightInd w:val="0"/>
              <w:snapToGrid w:val="0"/>
              <w:jc w:val="center"/>
              <w:rPr>
                <w:rFonts w:hint="default" w:ascii="Times New Roman" w:hAnsi="Times New Roman" w:cs="Times New Roman"/>
                <w:color w:val="auto"/>
                <w:szCs w:val="21"/>
                <w:highlight w:val="none"/>
              </w:rPr>
            </w:pPr>
          </w:p>
        </w:tc>
        <w:tc>
          <w:tcPr>
            <w:tcW w:w="2815" w:type="dxa"/>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1649"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建设地点</w:t>
            </w:r>
          </w:p>
        </w:tc>
        <w:tc>
          <w:tcPr>
            <w:tcW w:w="7221" w:type="dxa"/>
            <w:gridSpan w:val="3"/>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9"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地理坐标</w:t>
            </w:r>
          </w:p>
        </w:tc>
        <w:tc>
          <w:tcPr>
            <w:tcW w:w="7221" w:type="dxa"/>
            <w:gridSpan w:val="3"/>
            <w:noWrap w:val="0"/>
            <w:vAlign w:val="center"/>
          </w:tcPr>
          <w:p>
            <w:pPr>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649" w:type="dxa"/>
            <w:gridSpan w:val="2"/>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国民经济</w:t>
            </w:r>
          </w:p>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行业类别</w:t>
            </w:r>
          </w:p>
        </w:tc>
        <w:tc>
          <w:tcPr>
            <w:tcW w:w="2370" w:type="dxa"/>
            <w:noWrap w:val="0"/>
            <w:vAlign w:val="center"/>
          </w:tcPr>
          <w:p>
            <w:pPr>
              <w:adjustRightInd w:val="0"/>
              <w:snapToGrid w:val="0"/>
              <w:jc w:val="center"/>
              <w:rPr>
                <w:highlight w:val="none"/>
              </w:rPr>
            </w:pPr>
            <w:r>
              <w:rPr>
                <w:rFonts w:hint="default" w:ascii="Times New Roman" w:hAnsi="Times New Roman" w:cs="Times New Roman"/>
                <w:szCs w:val="21"/>
                <w:highlight w:val="none"/>
                <w:lang w:val="en-US" w:eastAsia="zh-CN"/>
              </w:rPr>
              <w:t>C1523果菜汁及果菜汁饮料制造</w:t>
            </w:r>
          </w:p>
          <w:p>
            <w:pPr>
              <w:adjustRightInd w:val="0"/>
              <w:snapToGrid w:val="0"/>
              <w:jc w:val="center"/>
              <w:rPr>
                <w:rFonts w:hint="default" w:ascii="Times New Roman" w:hAnsi="Times New Roman" w:cs="Times New Roman"/>
                <w:szCs w:val="21"/>
                <w:highlight w:val="none"/>
              </w:rPr>
            </w:pPr>
            <w:r>
              <w:rPr>
                <w:rFonts w:hint="eastAsia"/>
                <w:highlight w:val="none"/>
                <w:lang w:val="en-US" w:eastAsia="zh-CN"/>
              </w:rPr>
              <w:t>C2926塑料包装箱及容器制造</w:t>
            </w:r>
          </w:p>
        </w:tc>
        <w:tc>
          <w:tcPr>
            <w:tcW w:w="2036" w:type="dxa"/>
            <w:noWrap w:val="0"/>
            <w:vAlign w:val="center"/>
          </w:tcPr>
          <w:p>
            <w:pPr>
              <w:adjustRightInd w:val="0"/>
              <w:snapToGrid w:val="0"/>
              <w:jc w:val="center"/>
              <w:rPr>
                <w:rFonts w:hint="default" w:ascii="Times New Roman" w:hAnsi="Times New Roman" w:cs="Times New Roman"/>
                <w:szCs w:val="21"/>
                <w:highlight w:val="none"/>
              </w:rPr>
            </w:pPr>
            <w:bookmarkStart w:id="1" w:name="_Hlk49843745"/>
            <w:r>
              <w:rPr>
                <w:rFonts w:hint="default" w:ascii="Times New Roman" w:hAnsi="Times New Roman" w:cs="Times New Roman"/>
                <w:szCs w:val="21"/>
                <w:highlight w:val="none"/>
              </w:rPr>
              <w:t>建设项目</w:t>
            </w:r>
          </w:p>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行业类别</w:t>
            </w:r>
            <w:bookmarkEnd w:id="1"/>
          </w:p>
        </w:tc>
        <w:tc>
          <w:tcPr>
            <w:tcW w:w="2815" w:type="dxa"/>
            <w:noWrap w:val="0"/>
            <w:vAlign w:val="center"/>
          </w:tcPr>
          <w:p>
            <w:pPr>
              <w:adjustRightInd w:val="0"/>
              <w:snapToGrid w:val="0"/>
              <w:rPr>
                <w:rFonts w:hint="eastAsia" w:cs="Times New Roman"/>
                <w:szCs w:val="21"/>
                <w:highlight w:val="none"/>
                <w:lang w:val="en-US" w:eastAsia="zh-CN"/>
              </w:rPr>
            </w:pPr>
            <w:r>
              <w:rPr>
                <w:rFonts w:hint="default" w:ascii="Times New Roman" w:hAnsi="Times New Roman" w:cs="Times New Roman"/>
                <w:szCs w:val="21"/>
                <w:highlight w:val="none"/>
                <w:lang w:val="en-US" w:eastAsia="zh-CN"/>
              </w:rPr>
              <w:t>十二、酒、饮料制造业</w:t>
            </w:r>
            <w:r>
              <w:rPr>
                <w:rFonts w:hint="eastAsia" w:ascii="Times New Roman" w:hAnsi="Times New Roman" w:cs="Times New Roman"/>
                <w:szCs w:val="21"/>
                <w:highlight w:val="none"/>
                <w:lang w:val="en-US" w:eastAsia="zh-CN"/>
              </w:rPr>
              <w:t>-</w:t>
            </w:r>
            <w:r>
              <w:rPr>
                <w:rFonts w:hint="default" w:ascii="Times New Roman" w:hAnsi="Times New Roman" w:cs="Times New Roman"/>
                <w:szCs w:val="21"/>
                <w:highlight w:val="none"/>
                <w:lang w:val="en-US" w:eastAsia="zh-CN"/>
              </w:rPr>
              <w:t>饮料制造152*</w:t>
            </w:r>
            <w:r>
              <w:rPr>
                <w:rFonts w:hint="eastAsia" w:ascii="Times New Roman" w:hAnsi="Times New Roman" w:cs="Times New Roman"/>
                <w:szCs w:val="21"/>
                <w:highlight w:val="none"/>
                <w:lang w:val="en-US" w:eastAsia="zh-CN"/>
              </w:rPr>
              <w:t>-/</w:t>
            </w:r>
            <w:r>
              <w:rPr>
                <w:rFonts w:hint="eastAsia" w:cs="Times New Roman"/>
                <w:szCs w:val="21"/>
                <w:highlight w:val="none"/>
                <w:lang w:val="en-US" w:eastAsia="zh-CN"/>
              </w:rPr>
              <w:t>；</w:t>
            </w:r>
          </w:p>
          <w:p>
            <w:pPr>
              <w:adjustRightInd w:val="0"/>
              <w:snapToGrid w:val="0"/>
              <w:rPr>
                <w:rFonts w:hint="eastAsia"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二十六、橡胶和塑料制品业 29</w:t>
            </w:r>
            <w:r>
              <w:rPr>
                <w:rFonts w:hint="eastAsia" w:ascii="Times New Roman" w:hAnsi="Times New Roman" w:cs="Times New Roman"/>
                <w:szCs w:val="21"/>
                <w:highlight w:val="none"/>
                <w:lang w:val="en-US" w:eastAsia="zh-CN"/>
              </w:rPr>
              <w:t>-53塑料制品业 292-其他（年用非溶剂型低VOCs含量涂料10吨以下的除外）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649" w:type="dxa"/>
            <w:gridSpan w:val="2"/>
            <w:noWrap w:val="0"/>
            <w:tcMar>
              <w:top w:w="16" w:type="dxa"/>
              <w:left w:w="16" w:type="dxa"/>
              <w:right w:w="16" w:type="dxa"/>
            </w:tcMar>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建设性质</w:t>
            </w:r>
          </w:p>
        </w:tc>
        <w:tc>
          <w:tcPr>
            <w:tcW w:w="2370" w:type="dxa"/>
            <w:noWrap w:val="0"/>
            <w:vAlign w:val="center"/>
          </w:tcPr>
          <w:p>
            <w:pPr>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新建（迁建）</w:t>
            </w:r>
          </w:p>
          <w:p>
            <w:pPr>
              <w:jc w:val="left"/>
              <w:rPr>
                <w:rFonts w:hint="eastAsia" w:ascii="宋体" w:hAnsi="宋体" w:cs="宋体"/>
                <w:szCs w:val="21"/>
                <w:highlight w:val="none"/>
              </w:rPr>
            </w:pPr>
            <w:r>
              <w:rPr>
                <w:rFonts w:hint="eastAsia" w:ascii="宋体" w:hAnsi="宋体" w:cs="宋体"/>
                <w:szCs w:val="21"/>
                <w:highlight w:val="none"/>
              </w:rPr>
              <w:t>□改建</w:t>
            </w:r>
          </w:p>
          <w:p>
            <w:pPr>
              <w:jc w:val="left"/>
              <w:rPr>
                <w:rFonts w:hint="eastAsia" w:ascii="宋体" w:hAnsi="宋体" w:cs="宋体"/>
                <w:szCs w:val="21"/>
                <w:highlight w:val="none"/>
              </w:rPr>
            </w:pPr>
            <w:r>
              <w:rPr>
                <w:rFonts w:hint="eastAsia" w:ascii="宋体" w:hAnsi="宋体" w:cs="宋体"/>
                <w:szCs w:val="21"/>
                <w:highlight w:val="none"/>
              </w:rPr>
              <w:t>□扩建</w:t>
            </w:r>
          </w:p>
          <w:p>
            <w:pPr>
              <w:jc w:val="left"/>
              <w:rPr>
                <w:rFonts w:ascii="宋体" w:hAnsi="宋体" w:cs="宋体"/>
                <w:szCs w:val="21"/>
                <w:highlight w:val="none"/>
              </w:rPr>
            </w:pPr>
            <w:r>
              <w:rPr>
                <w:rFonts w:hint="eastAsia" w:ascii="宋体" w:hAnsi="宋体" w:cs="宋体"/>
                <w:szCs w:val="21"/>
                <w:highlight w:val="none"/>
              </w:rPr>
              <w:t>□技术改造</w:t>
            </w:r>
          </w:p>
        </w:tc>
        <w:tc>
          <w:tcPr>
            <w:tcW w:w="203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建设项目</w:t>
            </w:r>
          </w:p>
          <w:p>
            <w:pPr>
              <w:adjustRightInd w:val="0"/>
              <w:snapToGrid w:val="0"/>
              <w:jc w:val="center"/>
              <w:rPr>
                <w:rFonts w:ascii="宋体" w:hAnsi="宋体" w:cs="宋体"/>
                <w:szCs w:val="21"/>
                <w:highlight w:val="none"/>
              </w:rPr>
            </w:pPr>
            <w:r>
              <w:rPr>
                <w:rFonts w:hint="eastAsia" w:ascii="宋体" w:hAnsi="宋体" w:cs="宋体"/>
                <w:szCs w:val="21"/>
                <w:highlight w:val="none"/>
              </w:rPr>
              <w:t>申报情形</w:t>
            </w:r>
          </w:p>
        </w:tc>
        <w:tc>
          <w:tcPr>
            <w:tcW w:w="2815" w:type="dxa"/>
            <w:noWrap w:val="0"/>
            <w:vAlign w:val="center"/>
          </w:tcPr>
          <w:p>
            <w:pPr>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首次申报项目</w:t>
            </w:r>
            <w:r>
              <w:rPr>
                <w:rFonts w:ascii="宋体" w:hAnsi="宋体" w:cs="宋体"/>
                <w:szCs w:val="21"/>
                <w:highlight w:val="none"/>
              </w:rPr>
              <w:t xml:space="preserve">             </w:t>
            </w:r>
          </w:p>
          <w:p>
            <w:pPr>
              <w:jc w:val="left"/>
              <w:rPr>
                <w:rFonts w:ascii="宋体" w:hAnsi="宋体" w:cs="宋体"/>
                <w:szCs w:val="21"/>
                <w:highlight w:val="none"/>
              </w:rPr>
            </w:pPr>
            <w:r>
              <w:rPr>
                <w:rFonts w:hint="eastAsia" w:ascii="宋体" w:hAnsi="宋体" w:cs="宋体"/>
                <w:szCs w:val="21"/>
                <w:highlight w:val="none"/>
              </w:rPr>
              <w:t>□不予批准后再次申报项目</w:t>
            </w:r>
          </w:p>
          <w:p>
            <w:pPr>
              <w:jc w:val="left"/>
              <w:rPr>
                <w:rFonts w:ascii="宋体" w:hAnsi="宋体" w:cs="宋体"/>
                <w:szCs w:val="21"/>
                <w:highlight w:val="none"/>
              </w:rPr>
            </w:pPr>
            <w:r>
              <w:rPr>
                <w:rFonts w:hint="eastAsia" w:ascii="宋体" w:hAnsi="宋体" w:cs="宋体"/>
                <w:szCs w:val="21"/>
                <w:highlight w:val="none"/>
              </w:rPr>
              <w:t>□超五年重新审核项目</w:t>
            </w:r>
            <w:r>
              <w:rPr>
                <w:rFonts w:ascii="宋体" w:hAnsi="宋体" w:cs="宋体"/>
                <w:szCs w:val="21"/>
                <w:highlight w:val="none"/>
              </w:rPr>
              <w:t xml:space="preserve">     </w:t>
            </w:r>
          </w:p>
          <w:p>
            <w:pPr>
              <w:jc w:val="left"/>
              <w:rPr>
                <w:rFonts w:ascii="宋体" w:hAnsi="宋体" w:cs="宋体"/>
                <w:szCs w:val="21"/>
                <w:highlight w:val="none"/>
              </w:rPr>
            </w:pPr>
            <w:r>
              <w:rPr>
                <w:rFonts w:hint="eastAsia" w:ascii="宋体" w:hAnsi="宋体" w:cs="宋体"/>
                <w:szCs w:val="21"/>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649" w:type="dxa"/>
            <w:gridSpan w:val="2"/>
            <w:noWrap w:val="0"/>
            <w:tcMar>
              <w:top w:w="16" w:type="dxa"/>
              <w:left w:w="16" w:type="dxa"/>
              <w:right w:w="16" w:type="dxa"/>
            </w:tcMar>
            <w:vAlign w:val="center"/>
          </w:tcPr>
          <w:p>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项目审批（核准</w:t>
            </w:r>
            <w:r>
              <w:rPr>
                <w:rFonts w:ascii="宋体" w:hAnsi="宋体" w:cs="宋体"/>
                <w:color w:val="auto"/>
                <w:szCs w:val="21"/>
                <w:highlight w:val="none"/>
              </w:rPr>
              <w:t>/</w:t>
            </w:r>
            <w:r>
              <w:rPr>
                <w:rFonts w:hint="eastAsia" w:ascii="宋体" w:hAnsi="宋体" w:cs="宋体"/>
                <w:color w:val="auto"/>
                <w:szCs w:val="21"/>
                <w:highlight w:val="none"/>
              </w:rPr>
              <w:t>备案）部门（选填）</w:t>
            </w:r>
          </w:p>
        </w:tc>
        <w:tc>
          <w:tcPr>
            <w:tcW w:w="2370" w:type="dxa"/>
            <w:noWrap w:val="0"/>
            <w:vAlign w:val="center"/>
          </w:tcPr>
          <w:p>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库尔勒经济技术开发区管理委员会经济发展局</w:t>
            </w:r>
          </w:p>
        </w:tc>
        <w:tc>
          <w:tcPr>
            <w:tcW w:w="2036" w:type="dxa"/>
            <w:noWrap w:val="0"/>
            <w:vAlign w:val="center"/>
          </w:tcPr>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项目审批（核准</w:t>
            </w:r>
            <w:r>
              <w:rPr>
                <w:rFonts w:ascii="宋体" w:hAnsi="宋体" w:cs="宋体"/>
                <w:color w:val="auto"/>
                <w:szCs w:val="21"/>
                <w:highlight w:val="none"/>
              </w:rPr>
              <w:t>/</w:t>
            </w:r>
          </w:p>
          <w:p>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rPr>
              <w:t>备案）文号（选填）</w:t>
            </w:r>
          </w:p>
        </w:tc>
        <w:tc>
          <w:tcPr>
            <w:tcW w:w="2815" w:type="dxa"/>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备案证号：2507291217652871000107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9" w:type="dxa"/>
            <w:gridSpan w:val="2"/>
            <w:noWrap w:val="0"/>
            <w:tcMar>
              <w:top w:w="16" w:type="dxa"/>
              <w:left w:w="16" w:type="dxa"/>
              <w:right w:w="16" w:type="dxa"/>
            </w:tcMar>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总投资（万元）</w:t>
            </w:r>
          </w:p>
        </w:tc>
        <w:tc>
          <w:tcPr>
            <w:tcW w:w="2370"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5000</w:t>
            </w:r>
          </w:p>
        </w:tc>
        <w:tc>
          <w:tcPr>
            <w:tcW w:w="2036"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环保投资（万元）</w:t>
            </w:r>
          </w:p>
        </w:tc>
        <w:tc>
          <w:tcPr>
            <w:tcW w:w="2815"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114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649" w:type="dxa"/>
            <w:gridSpan w:val="2"/>
            <w:noWrap w:val="0"/>
            <w:tcMar>
              <w:top w:w="16" w:type="dxa"/>
              <w:left w:w="16" w:type="dxa"/>
              <w:right w:w="16" w:type="dxa"/>
            </w:tcMar>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环保投资占比（</w:t>
            </w:r>
            <w:r>
              <w:rPr>
                <w:rFonts w:ascii="宋体" w:hAnsi="宋体" w:cs="宋体"/>
                <w:szCs w:val="21"/>
                <w:highlight w:val="none"/>
              </w:rPr>
              <w:t>%</w:t>
            </w:r>
            <w:r>
              <w:rPr>
                <w:rFonts w:hint="eastAsia" w:ascii="宋体" w:hAnsi="宋体" w:cs="宋体"/>
                <w:szCs w:val="21"/>
                <w:highlight w:val="none"/>
              </w:rPr>
              <w:t>）</w:t>
            </w:r>
          </w:p>
        </w:tc>
        <w:tc>
          <w:tcPr>
            <w:tcW w:w="2370"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2.28</w:t>
            </w:r>
          </w:p>
        </w:tc>
        <w:tc>
          <w:tcPr>
            <w:tcW w:w="2036" w:type="dxa"/>
            <w:noWrap w:val="0"/>
            <w:tcMar>
              <w:top w:w="16" w:type="dxa"/>
              <w:left w:w="16" w:type="dxa"/>
              <w:right w:w="16" w:type="dxa"/>
            </w:tcMar>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施工工期</w:t>
            </w:r>
          </w:p>
        </w:tc>
        <w:tc>
          <w:tcPr>
            <w:tcW w:w="2815"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1649" w:type="dxa"/>
            <w:gridSpan w:val="2"/>
            <w:noWrap w:val="0"/>
            <w:tcMar>
              <w:top w:w="16" w:type="dxa"/>
              <w:left w:w="16" w:type="dxa"/>
              <w:right w:w="16" w:type="dxa"/>
            </w:tcMar>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是否开工建设</w:t>
            </w:r>
          </w:p>
        </w:tc>
        <w:tc>
          <w:tcPr>
            <w:tcW w:w="2370" w:type="dxa"/>
            <w:noWrap w:val="0"/>
            <w:vAlign w:val="center"/>
          </w:tcPr>
          <w:p>
            <w:pPr>
              <w:adjustRightInd w:val="0"/>
              <w:snapToGrid w:val="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否</w:t>
            </w:r>
          </w:p>
          <w:p>
            <w:pPr>
              <w:adjustRightInd w:val="0"/>
              <w:snapToGrid w:val="0"/>
              <w:rPr>
                <w:rFonts w:ascii="宋体" w:hAnsi="宋体" w:cs="宋体"/>
                <w:szCs w:val="21"/>
                <w:highlight w:val="none"/>
              </w:rPr>
            </w:pPr>
            <w:r>
              <w:rPr>
                <w:rFonts w:hint="eastAsia" w:ascii="宋体" w:hAnsi="宋体" w:cs="宋体"/>
                <w:szCs w:val="21"/>
                <w:highlight w:val="none"/>
              </w:rPr>
              <w:t>□是：</w:t>
            </w:r>
            <w:r>
              <w:rPr>
                <w:rFonts w:hint="eastAsia" w:ascii="宋体" w:hAnsi="宋体" w:cs="宋体"/>
                <w:szCs w:val="21"/>
                <w:highlight w:val="none"/>
                <w:u w:val="single"/>
              </w:rPr>
              <w:t xml:space="preserve">             </w:t>
            </w:r>
          </w:p>
        </w:tc>
        <w:tc>
          <w:tcPr>
            <w:tcW w:w="2036" w:type="dxa"/>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Cs w:val="21"/>
                <w:highlight w:val="none"/>
              </w:rPr>
            </w:pPr>
            <w:r>
              <w:rPr>
                <w:rFonts w:hint="default" w:ascii="Times New Roman" w:hAnsi="Times New Roman" w:cs="Times New Roman"/>
                <w:spacing w:val="-6"/>
                <w:szCs w:val="21"/>
                <w:highlight w:val="none"/>
              </w:rPr>
              <w:t>用地（用海）</w:t>
            </w:r>
          </w:p>
          <w:p>
            <w:pPr>
              <w:adjustRightInd w:val="0"/>
              <w:snapToGrid w:val="0"/>
              <w:jc w:val="center"/>
              <w:rPr>
                <w:rFonts w:hint="eastAsia" w:ascii="宋体" w:hAnsi="宋体" w:cs="宋体"/>
                <w:szCs w:val="21"/>
                <w:highlight w:val="none"/>
              </w:rPr>
            </w:pPr>
            <w:r>
              <w:rPr>
                <w:rFonts w:hint="default" w:ascii="Times New Roman" w:hAnsi="Times New Roman" w:cs="Times New Roman"/>
                <w:spacing w:val="-6"/>
                <w:szCs w:val="21"/>
                <w:highlight w:val="none"/>
              </w:rPr>
              <w:t>面积（m</w:t>
            </w:r>
            <w:r>
              <w:rPr>
                <w:rFonts w:hint="default" w:ascii="Times New Roman" w:hAnsi="Times New Roman" w:cs="Times New Roman"/>
                <w:spacing w:val="-6"/>
                <w:szCs w:val="21"/>
                <w:highlight w:val="none"/>
                <w:vertAlign w:val="superscript"/>
              </w:rPr>
              <w:t>2</w:t>
            </w:r>
            <w:r>
              <w:rPr>
                <w:rFonts w:hint="default" w:ascii="Times New Roman" w:hAnsi="Times New Roman" w:cs="Times New Roman"/>
                <w:spacing w:val="-6"/>
                <w:szCs w:val="21"/>
                <w:highlight w:val="none"/>
              </w:rPr>
              <w:t>）</w:t>
            </w:r>
          </w:p>
        </w:tc>
        <w:tc>
          <w:tcPr>
            <w:tcW w:w="2815" w:type="dxa"/>
            <w:noWrap w:val="0"/>
            <w:vAlign w:val="center"/>
          </w:tcPr>
          <w:p>
            <w:pPr>
              <w:adjustRightInd w:val="0"/>
              <w:snapToGrid w:val="0"/>
              <w:jc w:val="center"/>
              <w:rPr>
                <w:rFonts w:hint="default" w:ascii="宋体" w:hAnsi="宋体" w:eastAsia="宋体" w:cs="宋体"/>
                <w:szCs w:val="21"/>
                <w:highlight w:val="none"/>
                <w:lang w:val="en-US" w:eastAsia="zh-CN"/>
              </w:rPr>
            </w:pPr>
            <w:r>
              <w:rPr>
                <w:rFonts w:hint="default" w:ascii="Times New Roman" w:hAnsi="Times New Roman" w:cs="Times New Roman"/>
                <w:szCs w:val="21"/>
                <w:highlight w:val="none"/>
                <w:lang w:val="en-US" w:eastAsia="zh-CN"/>
              </w:rPr>
              <w:t>10931.08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49" w:type="dxa"/>
            <w:gridSpan w:val="2"/>
            <w:noWrap w:val="0"/>
            <w:vAlign w:val="center"/>
          </w:tcPr>
          <w:p>
            <w:pPr>
              <w:autoSpaceDE w:val="0"/>
              <w:autoSpaceDN w:val="0"/>
              <w:adjustRightInd w:val="0"/>
              <w:snapToGrid w:val="0"/>
              <w:jc w:val="center"/>
              <w:rPr>
                <w:rFonts w:ascii="宋体" w:hAnsi="宋体" w:cs="宋体"/>
                <w:kern w:val="0"/>
                <w:szCs w:val="21"/>
                <w:highlight w:val="none"/>
              </w:rPr>
            </w:pPr>
            <w:r>
              <w:rPr>
                <w:rFonts w:hint="eastAsia" w:ascii="宋体" w:hAnsi="宋体" w:cs="宋体"/>
                <w:kern w:val="0"/>
                <w:szCs w:val="21"/>
                <w:highlight w:val="none"/>
              </w:rPr>
              <w:t>专项评价设置情况</w:t>
            </w:r>
          </w:p>
        </w:tc>
        <w:tc>
          <w:tcPr>
            <w:tcW w:w="7221" w:type="dxa"/>
            <w:gridSpan w:val="3"/>
            <w:noWrap w:val="0"/>
            <w:vAlign w:val="center"/>
          </w:tcPr>
          <w:p>
            <w:pPr>
              <w:autoSpaceDE w:val="0"/>
              <w:autoSpaceDN w:val="0"/>
              <w:adjustRightInd w:val="0"/>
              <w:snapToGrid w:val="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1649" w:type="dxa"/>
            <w:gridSpan w:val="2"/>
            <w:noWrap w:val="0"/>
            <w:vAlign w:val="center"/>
          </w:tcPr>
          <w:p>
            <w:pPr>
              <w:autoSpaceDE w:val="0"/>
              <w:autoSpaceDN w:val="0"/>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规划情况</w:t>
            </w:r>
          </w:p>
        </w:tc>
        <w:tc>
          <w:tcPr>
            <w:tcW w:w="7221" w:type="dxa"/>
            <w:gridSpan w:val="3"/>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规划名称：《库尔勒经济技术开发区总体规划（2006—2025年）》</w:t>
            </w:r>
          </w:p>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审批机关：新疆维吾尔自治区人民政府</w:t>
            </w:r>
          </w:p>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审批文件名称及文号：《关于库尔勒经济技术开发区总体规划的批复》（新政函〔2003〕12号）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649" w:type="dxa"/>
            <w:gridSpan w:val="2"/>
            <w:noWrap w:val="0"/>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规划环境影响</w:t>
            </w:r>
          </w:p>
          <w:p>
            <w:pPr>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评价情况</w:t>
            </w:r>
          </w:p>
        </w:tc>
        <w:tc>
          <w:tcPr>
            <w:tcW w:w="7221" w:type="dxa"/>
            <w:gridSpan w:val="3"/>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规划环评文件名称：《库尔勒经济技术开发区总体规划环境影响报告书</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2006—2025年</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w:t>
            </w:r>
          </w:p>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审查机关：新疆维吾尔</w:t>
            </w:r>
            <w:r>
              <w:rPr>
                <w:rFonts w:hint="eastAsia" w:cs="Times New Roman"/>
                <w:color w:val="auto"/>
                <w:szCs w:val="21"/>
                <w:highlight w:val="none"/>
                <w:lang w:val="en-US" w:eastAsia="zh-CN"/>
              </w:rPr>
              <w:t>自治区生态环境厅</w:t>
            </w:r>
          </w:p>
          <w:p>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审查文件名称及文号：《关于库尔勒经济技术开发区总体规划环境影响报告书的审查意见》（新环财函〔2006〕280号）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1176" w:type="dxa"/>
            <w:noWrap w:val="0"/>
            <w:vAlign w:val="center"/>
          </w:tcPr>
          <w:p>
            <w:pPr>
              <w:autoSpaceDE w:val="0"/>
              <w:autoSpaceDN w:val="0"/>
              <w:adjustRightInd w:val="0"/>
              <w:snapToGrid w:val="0"/>
              <w:jc w:val="center"/>
              <w:rPr>
                <w:rFonts w:ascii="宋体" w:hAnsi="宋体" w:cs="宋体"/>
                <w:kern w:val="0"/>
                <w:szCs w:val="21"/>
                <w:highlight w:val="none"/>
              </w:rPr>
            </w:pPr>
            <w:r>
              <w:rPr>
                <w:rFonts w:hint="eastAsia" w:ascii="宋体" w:hAnsi="宋体" w:cs="宋体"/>
                <w:kern w:val="0"/>
                <w:szCs w:val="21"/>
                <w:highlight w:val="none"/>
              </w:rPr>
              <w:t>规划及规划环境影响评价符合性分析</w:t>
            </w:r>
          </w:p>
        </w:tc>
        <w:tc>
          <w:tcPr>
            <w:tcW w:w="7694" w:type="dxa"/>
            <w:gridSpan w:val="4"/>
            <w:noWrap w:val="0"/>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项目选址位于</w:t>
            </w:r>
            <w:r>
              <w:rPr>
                <w:rFonts w:hint="eastAsia" w:ascii="Times New Roman" w:hAnsi="Times New Roman" w:eastAsia="宋体" w:cs="Times New Roman"/>
                <w:sz w:val="24"/>
                <w:highlight w:val="none"/>
                <w:lang w:val="en-US" w:eastAsia="zh-CN"/>
              </w:rPr>
              <w:t>库尔勒</w:t>
            </w:r>
            <w:r>
              <w:rPr>
                <w:rFonts w:hint="default" w:ascii="Times New Roman" w:hAnsi="Times New Roman" w:eastAsia="宋体" w:cs="Times New Roman"/>
                <w:sz w:val="24"/>
                <w:highlight w:val="none"/>
                <w:lang w:val="en-US" w:eastAsia="zh-CN"/>
              </w:rPr>
              <w:t>经济技术开发区</w:t>
            </w:r>
            <w:r>
              <w:rPr>
                <w:rFonts w:hint="eastAsia" w:ascii="Times New Roman" w:hAnsi="Times New Roman" w:eastAsia="宋体" w:cs="Times New Roman"/>
                <w:sz w:val="24"/>
                <w:highlight w:val="none"/>
                <w:lang w:val="en-US" w:eastAsia="zh-CN"/>
              </w:rPr>
              <w:t>内</w:t>
            </w:r>
            <w:r>
              <w:rPr>
                <w:rFonts w:hint="default" w:ascii="Times New Roman" w:hAnsi="Times New Roman" w:eastAsia="宋体" w:cs="Times New Roman"/>
                <w:sz w:val="24"/>
                <w:highlight w:val="none"/>
                <w:lang w:val="en-US" w:eastAsia="zh-CN"/>
              </w:rPr>
              <w:t>，根据《库尔勒经济技术开发区总体规划（2006-2025年）》</w:t>
            </w:r>
            <w:r>
              <w:rPr>
                <w:rFonts w:hint="eastAsia" w:ascii="Times New Roman" w:hAnsi="Times New Roman" w:eastAsia="宋体" w:cs="Times New Roman"/>
                <w:sz w:val="24"/>
                <w:highlight w:val="none"/>
                <w:lang w:val="en-US" w:eastAsia="zh-CN"/>
              </w:rPr>
              <w:t>以及《库尔勒经济技术开发区总体规划环境影响报告书（2006—2025年）》</w:t>
            </w:r>
            <w:r>
              <w:rPr>
                <w:rFonts w:hint="default" w:ascii="Times New Roman" w:hAnsi="Times New Roman" w:eastAsia="宋体" w:cs="Times New Roman"/>
                <w:sz w:val="24"/>
                <w:highlight w:val="none"/>
                <w:lang w:val="en-US" w:eastAsia="zh-CN"/>
              </w:rPr>
              <w:t>，本项目与产业园总体规划的相符性分析见表1-1。</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240" w:lineRule="auto"/>
              <w:ind w:left="0" w:right="0"/>
              <w:jc w:val="center"/>
              <w:textAlignment w:val="auto"/>
              <w:rPr>
                <w:rFonts w:hint="default" w:ascii="Times New Roman" w:hAnsi="Times New Roman" w:cs="Times New Roman"/>
                <w:b/>
                <w:kern w:val="0"/>
                <w:sz w:val="24"/>
                <w:szCs w:val="24"/>
                <w:highlight w:val="none"/>
              </w:rPr>
            </w:pPr>
            <w:r>
              <w:rPr>
                <w:rFonts w:hint="default" w:ascii="Times New Roman" w:hAnsi="Times New Roman" w:eastAsia="宋体" w:cs="Times New Roman"/>
                <w:b/>
                <w:bCs/>
                <w:kern w:val="2"/>
                <w:sz w:val="24"/>
                <w:szCs w:val="24"/>
                <w:highlight w:val="none"/>
                <w:lang w:val="en-US" w:eastAsia="zh-CN" w:bidi="ar-SA"/>
              </w:rPr>
              <w:t>表1-1  总体规划的符合性分析</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2984"/>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33"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规划内容</w:t>
                  </w:r>
                </w:p>
              </w:tc>
              <w:tc>
                <w:tcPr>
                  <w:tcW w:w="199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本项目情况</w:t>
                  </w:r>
                </w:p>
              </w:tc>
              <w:tc>
                <w:tcPr>
                  <w:tcW w:w="36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开发区规划实行“两心、三带、四轴、多片区”的空间发展格局，并将纺织服装产业、新能源及节能产业研发、智能装备制造业（智能制造）、临空经济、综合产业、农产品精深加工产业、文化教育创新作为未来开发区发展的主导产业。</w:t>
                  </w:r>
                </w:p>
              </w:tc>
              <w:tc>
                <w:tcPr>
                  <w:tcW w:w="199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项目位于</w:t>
                  </w:r>
                  <w:r>
                    <w:rPr>
                      <w:rFonts w:hint="default" w:ascii="Times New Roman" w:hAnsi="Times New Roman" w:cs="Times New Roman" w:eastAsiaTheme="minorEastAsia"/>
                      <w:sz w:val="21"/>
                      <w:szCs w:val="21"/>
                      <w:highlight w:val="none"/>
                      <w:lang w:val="en-US" w:eastAsia="zh-CN"/>
                    </w:rPr>
                    <w:t>库尔勒经济技术开发区</w:t>
                  </w:r>
                  <w:r>
                    <w:rPr>
                      <w:rFonts w:hint="eastAsia" w:ascii="Times New Roman" w:hAnsi="Times New Roman" w:cs="Times New Roman" w:eastAsiaTheme="minorEastAsia"/>
                      <w:sz w:val="21"/>
                      <w:szCs w:val="21"/>
                      <w:highlight w:val="none"/>
                      <w:lang w:val="en-US" w:eastAsia="zh-CN"/>
                    </w:rPr>
                    <w:t>友谊路</w:t>
                  </w:r>
                  <w:r>
                    <w:rPr>
                      <w:rFonts w:hint="eastAsia" w:hAnsi="Times New Roman" w:cs="Times New Roman" w:eastAsiaTheme="minorEastAsia"/>
                      <w:sz w:val="21"/>
                      <w:szCs w:val="21"/>
                      <w:highlight w:val="none"/>
                      <w:lang w:val="en-US" w:eastAsia="zh-CN"/>
                    </w:rPr>
                    <w:t>南</w:t>
                  </w:r>
                  <w:r>
                    <w:rPr>
                      <w:rFonts w:hint="eastAsia" w:ascii="Times New Roman" w:hAnsi="Times New Roman" w:cs="Times New Roman" w:eastAsiaTheme="minorEastAsia"/>
                      <w:sz w:val="21"/>
                      <w:szCs w:val="21"/>
                      <w:highlight w:val="none"/>
                      <w:lang w:val="en-US" w:eastAsia="zh-CN"/>
                    </w:rPr>
                    <w:t>侧</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属于</w:t>
                  </w:r>
                  <w:r>
                    <w:rPr>
                      <w:rFonts w:hint="eastAsia" w:ascii="Times New Roman" w:hAnsi="Times New Roman" w:cs="Times New Roman" w:eastAsiaTheme="minorEastAsia"/>
                      <w:sz w:val="21"/>
                      <w:szCs w:val="21"/>
                      <w:highlight w:val="none"/>
                      <w:lang w:val="en-US" w:eastAsia="zh-CN"/>
                    </w:rPr>
                    <w:t>饮料制造业</w:t>
                  </w:r>
                  <w:r>
                    <w:rPr>
                      <w:rFonts w:hint="eastAsia" w:hAnsi="Times New Roman" w:cs="Times New Roman" w:eastAsiaTheme="minorEastAsia"/>
                      <w:sz w:val="21"/>
                      <w:szCs w:val="21"/>
                      <w:highlight w:val="none"/>
                      <w:lang w:val="en-US" w:eastAsia="zh-CN"/>
                    </w:rPr>
                    <w:t>和塑料制造业</w:t>
                  </w:r>
                  <w:r>
                    <w:rPr>
                      <w:rFonts w:hint="eastAsia" w:ascii="Times New Roman" w:hAnsi="Times New Roman" w:cs="Times New Roman" w:eastAsiaTheme="minorEastAsia"/>
                      <w:sz w:val="21"/>
                      <w:szCs w:val="21"/>
                      <w:highlight w:val="none"/>
                      <w:lang w:val="en-US" w:eastAsia="zh-CN"/>
                    </w:rPr>
                    <w:t>，</w:t>
                  </w:r>
                  <w:r>
                    <w:rPr>
                      <w:rFonts w:hint="eastAsia" w:hAnsi="Times New Roman" w:cs="Times New Roman" w:eastAsiaTheme="minorEastAsia"/>
                      <w:sz w:val="21"/>
                      <w:szCs w:val="21"/>
                      <w:highlight w:val="none"/>
                      <w:lang w:val="en-US" w:eastAsia="zh-CN"/>
                    </w:rPr>
                    <w:t>项目用地属于二类工业用地，用地规划设计已取得库尔勒经济技术开发区自</w:t>
                  </w:r>
                  <w:r>
                    <w:rPr>
                      <w:rFonts w:hint="eastAsia" w:hAnsi="Times New Roman" w:cs="Times New Roman" w:eastAsiaTheme="minorEastAsia"/>
                      <w:b w:val="0"/>
                      <w:bCs w:val="0"/>
                      <w:sz w:val="21"/>
                      <w:szCs w:val="21"/>
                      <w:highlight w:val="none"/>
                      <w:lang w:val="en-US" w:eastAsia="zh-CN"/>
                    </w:rPr>
                    <w:t>然资源局同意，详见附件</w:t>
                  </w:r>
                  <w:r>
                    <w:rPr>
                      <w:rFonts w:hint="eastAsia" w:ascii="Times New Roman" w:hAnsi="Times New Roman" w:cs="Times New Roman" w:eastAsiaTheme="minorEastAsia"/>
                      <w:b w:val="0"/>
                      <w:bCs w:val="0"/>
                      <w:sz w:val="21"/>
                      <w:szCs w:val="21"/>
                      <w:highlight w:val="none"/>
                      <w:lang w:val="en-US" w:eastAsia="zh-CN"/>
                    </w:rPr>
                    <w:t>，</w:t>
                  </w:r>
                  <w:r>
                    <w:rPr>
                      <w:rFonts w:hint="eastAsia" w:hAnsi="Times New Roman" w:cs="Times New Roman" w:eastAsiaTheme="minorEastAsia"/>
                      <w:b w:val="0"/>
                      <w:bCs w:val="0"/>
                      <w:sz w:val="21"/>
                      <w:szCs w:val="21"/>
                      <w:highlight w:val="none"/>
                      <w:lang w:val="en-US" w:eastAsia="zh-CN"/>
                    </w:rPr>
                    <w:t>项目在</w:t>
                  </w:r>
                  <w:r>
                    <w:rPr>
                      <w:rFonts w:hint="eastAsia"/>
                      <w:b w:val="0"/>
                      <w:bCs w:val="0"/>
                      <w:sz w:val="21"/>
                      <w:szCs w:val="21"/>
                      <w:highlight w:val="none"/>
                      <w:lang w:val="en-US" w:eastAsia="zh-CN"/>
                    </w:rPr>
                    <w:t>库尔勒经济技术开发区产业布局规划图中的位置详见图5，</w:t>
                  </w:r>
                  <w:r>
                    <w:rPr>
                      <w:rFonts w:hint="default" w:ascii="Times New Roman" w:hAnsi="Times New Roman" w:cs="Times New Roman" w:eastAsiaTheme="minorEastAsia"/>
                      <w:b w:val="0"/>
                      <w:bCs w:val="0"/>
                      <w:sz w:val="21"/>
                      <w:szCs w:val="21"/>
                      <w:highlight w:val="none"/>
                    </w:rPr>
                    <w:t>符合经济技术开发区总体规</w:t>
                  </w:r>
                  <w:r>
                    <w:rPr>
                      <w:rFonts w:hint="default" w:ascii="Times New Roman" w:hAnsi="Times New Roman" w:cs="Times New Roman" w:eastAsiaTheme="minorEastAsia"/>
                      <w:sz w:val="21"/>
                      <w:szCs w:val="21"/>
                      <w:highlight w:val="none"/>
                    </w:rPr>
                    <w:t>划。</w:t>
                  </w:r>
                </w:p>
              </w:tc>
              <w:tc>
                <w:tcPr>
                  <w:tcW w:w="36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开发区的水资源主要为焉耆盆地3～4亿</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3</w:t>
                  </w:r>
                  <w:r>
                    <w:rPr>
                      <w:rFonts w:hint="eastAsia" w:ascii="Times New Roman" w:hAnsi="Times New Roman" w:cs="Times New Roman" w:eastAsiaTheme="minorEastAsia"/>
                      <w:sz w:val="21"/>
                      <w:szCs w:val="21"/>
                      <w:highlight w:val="none"/>
                    </w:rPr>
                    <w:t>地下水。规划远期拟从焉耆盆地调水60万</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3</w:t>
                  </w:r>
                  <w:r>
                    <w:rPr>
                      <w:rFonts w:hint="eastAsia" w:ascii="Times New Roman" w:hAnsi="Times New Roman" w:cs="Times New Roman" w:eastAsiaTheme="minorEastAsia"/>
                      <w:sz w:val="21"/>
                      <w:szCs w:val="21"/>
                      <w:highlight w:val="none"/>
                    </w:rPr>
                    <w:t>/日，每年2.19亿</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3</w:t>
                  </w:r>
                  <w:r>
                    <w:rPr>
                      <w:rFonts w:hint="eastAsia" w:ascii="Times New Roman" w:hAnsi="Times New Roman" w:cs="Times New Roman" w:eastAsiaTheme="minorEastAsia"/>
                      <w:sz w:val="21"/>
                      <w:szCs w:val="21"/>
                      <w:highlight w:val="none"/>
                    </w:rPr>
                    <w:t>；西尼尔水库扩容后有1亿</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3</w:t>
                  </w:r>
                  <w:r>
                    <w:rPr>
                      <w:rFonts w:hint="eastAsia" w:ascii="Times New Roman" w:hAnsi="Times New Roman" w:cs="Times New Roman" w:eastAsiaTheme="minorEastAsia"/>
                      <w:sz w:val="21"/>
                      <w:szCs w:val="21"/>
                      <w:highlight w:val="none"/>
                    </w:rPr>
                    <w:t>水可</w:t>
                  </w:r>
                  <w:r>
                    <w:rPr>
                      <w:rFonts w:hint="eastAsia" w:ascii="Times New Roman" w:hAnsi="Times New Roman" w:cs="Times New Roman" w:eastAsiaTheme="minorEastAsia"/>
                      <w:sz w:val="21"/>
                      <w:szCs w:val="21"/>
                      <w:highlight w:val="none"/>
                      <w:lang w:eastAsia="zh-CN"/>
                    </w:rPr>
                    <w:t>用作</w:t>
                  </w:r>
                  <w:r>
                    <w:rPr>
                      <w:rFonts w:hint="eastAsia" w:ascii="Times New Roman" w:hAnsi="Times New Roman" w:cs="Times New Roman" w:eastAsiaTheme="minorEastAsia"/>
                      <w:sz w:val="21"/>
                      <w:szCs w:val="21"/>
                      <w:highlight w:val="none"/>
                    </w:rPr>
                    <w:t>开发区水源；不足的0.46亿</w:t>
                  </w:r>
                  <w:r>
                    <w:rPr>
                      <w:rFonts w:hint="default" w:ascii="Times New Roman" w:hAnsi="Times New Roman" w:cs="Times New Roman" w:eastAsiaTheme="minorEastAsia"/>
                      <w:sz w:val="21"/>
                      <w:szCs w:val="21"/>
                      <w:highlight w:val="none"/>
                    </w:rPr>
                    <w:t>m</w:t>
                  </w:r>
                  <w:r>
                    <w:rPr>
                      <w:rFonts w:hint="default" w:ascii="Times New Roman" w:hAnsi="Times New Roman" w:cs="Times New Roman" w:eastAsiaTheme="minorEastAsia"/>
                      <w:sz w:val="21"/>
                      <w:szCs w:val="21"/>
                      <w:highlight w:val="none"/>
                      <w:vertAlign w:val="superscript"/>
                    </w:rPr>
                    <w:t>3</w:t>
                  </w:r>
                  <w:r>
                    <w:rPr>
                      <w:rFonts w:hint="eastAsia" w:ascii="Times New Roman" w:hAnsi="Times New Roman" w:cs="Times New Roman" w:eastAsiaTheme="minorEastAsia"/>
                      <w:sz w:val="21"/>
                      <w:szCs w:val="21"/>
                      <w:highlight w:val="none"/>
                    </w:rPr>
                    <w:t>水可采取农业节水和用水置换等措施解决。</w:t>
                  </w:r>
                </w:p>
              </w:tc>
              <w:tc>
                <w:tcPr>
                  <w:tcW w:w="199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项目所在区域已覆盖园区供水管网，新鲜水由园区管网提供。</w:t>
                  </w:r>
                </w:p>
              </w:tc>
              <w:tc>
                <w:tcPr>
                  <w:tcW w:w="36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根据用水量预测</w:t>
                  </w: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sz w:val="21"/>
                      <w:szCs w:val="21"/>
                      <w:highlight w:val="none"/>
                    </w:rPr>
                    <w:t>企业用水的重复利用率为50％，区内产污</w:t>
                  </w:r>
                  <w:r>
                    <w:rPr>
                      <w:rFonts w:hint="eastAsia" w:ascii="Times New Roman" w:hAnsi="Times New Roman" w:cs="Times New Roman" w:eastAsiaTheme="minorEastAsia"/>
                      <w:sz w:val="21"/>
                      <w:szCs w:val="21"/>
                      <w:highlight w:val="none"/>
                      <w:lang w:eastAsia="zh-CN"/>
                    </w:rPr>
                    <w:t>系数</w:t>
                  </w:r>
                  <w:r>
                    <w:rPr>
                      <w:rFonts w:hint="eastAsia" w:ascii="Times New Roman" w:hAnsi="Times New Roman" w:cs="Times New Roman" w:eastAsiaTheme="minorEastAsia"/>
                      <w:sz w:val="21"/>
                      <w:szCs w:val="21"/>
                      <w:highlight w:val="none"/>
                    </w:rPr>
                    <w:t>为0.8，截污系数为1.0，工业区最大日污水量约为34万t。</w:t>
                  </w:r>
                </w:p>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sz w:val="21"/>
                      <w:szCs w:val="21"/>
                      <w:highlight w:val="none"/>
                      <w:lang w:val="en-US" w:eastAsia="zh-CN"/>
                    </w:rPr>
                    <w:t>1）</w:t>
                  </w:r>
                  <w:r>
                    <w:rPr>
                      <w:rFonts w:hint="eastAsia" w:ascii="Times New Roman" w:hAnsi="Times New Roman" w:cs="Times New Roman" w:eastAsiaTheme="minorEastAsia"/>
                      <w:sz w:val="21"/>
                      <w:szCs w:val="21"/>
                      <w:highlight w:val="none"/>
                    </w:rPr>
                    <w:t>污水处理厂规划</w:t>
                  </w:r>
                </w:p>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依托现有西尼尔污水处理厂，污水处理厂处理规模为15万t/d，远期规模为40万t/d，进行二级污水处理。</w:t>
                  </w:r>
                </w:p>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sz w:val="21"/>
                      <w:szCs w:val="21"/>
                      <w:highlight w:val="none"/>
                      <w:lang w:val="en-US" w:eastAsia="zh-CN"/>
                    </w:rPr>
                    <w:t>2）</w:t>
                  </w:r>
                </w:p>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规划不单独设置雨水排除系统，部分易积水地段设置雨水井，就近排放。</w:t>
                  </w:r>
                </w:p>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工业区污水排放采用两个系统，污水量大的企业自行处理达到排放标准后汇入博湖造纸厂的污水排放管内，直接流入孔雀河古河道；</w:t>
                  </w:r>
                  <w:r>
                    <w:rPr>
                      <w:rFonts w:hint="eastAsia" w:ascii="Times New Roman" w:hAnsi="Times New Roman" w:cs="Times New Roman" w:eastAsiaTheme="minorEastAsia"/>
                      <w:sz w:val="21"/>
                      <w:szCs w:val="21"/>
                      <w:highlight w:val="none"/>
                      <w:lang w:eastAsia="zh-CN"/>
                    </w:rPr>
                    <w:t>其他</w:t>
                  </w:r>
                  <w:r>
                    <w:rPr>
                      <w:rFonts w:hint="eastAsia" w:ascii="Times New Roman" w:hAnsi="Times New Roman" w:cs="Times New Roman" w:eastAsiaTheme="minorEastAsia"/>
                      <w:sz w:val="21"/>
                      <w:szCs w:val="21"/>
                      <w:highlight w:val="none"/>
                    </w:rPr>
                    <w:t>污水则由西尼尔污水处理厂处理后就近排入戈壁滩。</w:t>
                  </w:r>
                </w:p>
              </w:tc>
              <w:tc>
                <w:tcPr>
                  <w:tcW w:w="199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目前</w:t>
                  </w:r>
                  <w:r>
                    <w:rPr>
                      <w:rFonts w:hint="eastAsia" w:ascii="Times New Roman" w:hAnsi="Times New Roman" w:cs="Times New Roman" w:eastAsiaTheme="minorEastAsia"/>
                      <w:sz w:val="21"/>
                      <w:szCs w:val="21"/>
                      <w:highlight w:val="none"/>
                    </w:rPr>
                    <w:t>西尼尔污水处理厂</w:t>
                  </w:r>
                  <w:r>
                    <w:rPr>
                      <w:rFonts w:hint="eastAsia" w:ascii="Times New Roman" w:hAnsi="Times New Roman" w:cs="Times New Roman" w:eastAsiaTheme="minorEastAsia"/>
                      <w:sz w:val="21"/>
                      <w:szCs w:val="21"/>
                      <w:highlight w:val="none"/>
                      <w:lang w:val="en-US" w:eastAsia="zh-CN"/>
                    </w:rPr>
                    <w:t>处理能力已经饱和，</w:t>
                  </w:r>
                  <w:r>
                    <w:rPr>
                      <w:rFonts w:hint="eastAsia" w:hAnsi="Times New Roman" w:cs="Times New Roman" w:eastAsiaTheme="minorEastAsia"/>
                      <w:sz w:val="21"/>
                      <w:szCs w:val="21"/>
                      <w:highlight w:val="none"/>
                      <w:lang w:val="en-US" w:eastAsia="zh-CN"/>
                    </w:rPr>
                    <w:t>库尔勒经济技术开发区工业废水处理回用厂</w:t>
                  </w:r>
                  <w:r>
                    <w:rPr>
                      <w:rFonts w:hint="eastAsia" w:ascii="Times New Roman" w:hAnsi="Times New Roman" w:cs="Times New Roman" w:eastAsiaTheme="minorEastAsia"/>
                      <w:sz w:val="21"/>
                      <w:szCs w:val="21"/>
                      <w:highlight w:val="none"/>
                      <w:lang w:val="en-US" w:eastAsia="zh-CN"/>
                    </w:rPr>
                    <w:t>已建成投运，处理规模为50000m</w:t>
                  </w:r>
                  <w:r>
                    <w:rPr>
                      <w:rFonts w:hint="eastAsia" w:ascii="Times New Roman" w:hAnsi="Times New Roman" w:cs="Times New Roman" w:eastAsiaTheme="minorEastAsia"/>
                      <w:sz w:val="21"/>
                      <w:szCs w:val="21"/>
                      <w:highlight w:val="none"/>
                      <w:vertAlign w:val="superscript"/>
                      <w:lang w:val="en-US" w:eastAsia="zh-CN"/>
                    </w:rPr>
                    <w:t>3</w:t>
                  </w:r>
                  <w:r>
                    <w:rPr>
                      <w:rFonts w:hint="eastAsia" w:ascii="Times New Roman" w:hAnsi="Times New Roman" w:cs="Times New Roman" w:eastAsiaTheme="minorEastAsia"/>
                      <w:sz w:val="21"/>
                      <w:szCs w:val="21"/>
                      <w:highlight w:val="none"/>
                      <w:lang w:val="en-US" w:eastAsia="zh-CN"/>
                    </w:rPr>
                    <w:t>/d，项目生活污水经过化粪池收集与纯水制备废水、蒸汽发生器废水、清洗废水一同排入园区下水管网，最终进入</w:t>
                  </w:r>
                  <w:r>
                    <w:rPr>
                      <w:rFonts w:hint="eastAsia" w:hAnsi="Times New Roman" w:cs="Times New Roman" w:eastAsiaTheme="minorEastAsia"/>
                      <w:sz w:val="21"/>
                      <w:szCs w:val="21"/>
                      <w:highlight w:val="none"/>
                      <w:lang w:val="en-US" w:eastAsia="zh-CN"/>
                    </w:rPr>
                    <w:t>库尔勒经济技术开发区工业废水处理回用厂</w:t>
                  </w:r>
                  <w:r>
                    <w:rPr>
                      <w:rFonts w:hint="eastAsia" w:ascii="Times New Roman" w:hAnsi="Times New Roman" w:cs="Times New Roman" w:eastAsiaTheme="minorEastAsia"/>
                      <w:sz w:val="21"/>
                      <w:szCs w:val="21"/>
                      <w:highlight w:val="none"/>
                      <w:lang w:val="en-US" w:eastAsia="zh-CN"/>
                    </w:rPr>
                    <w:t>深度处理。</w:t>
                  </w:r>
                </w:p>
              </w:tc>
              <w:tc>
                <w:tcPr>
                  <w:tcW w:w="36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规划远期，工业区形成以220KV变电站为中心，110KV为骨干分区供电的强大电网。</w:t>
                  </w:r>
                </w:p>
              </w:tc>
              <w:tc>
                <w:tcPr>
                  <w:tcW w:w="199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lang w:val="en-US" w:eastAsia="zh-CN"/>
                    </w:rPr>
                    <w:t>项目所在区域已覆盖园区供电管网，用电由园区管网提供。</w:t>
                  </w:r>
                </w:p>
              </w:tc>
              <w:tc>
                <w:tcPr>
                  <w:tcW w:w="36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3"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开发区气源包括三种：液化石油气、石油化工厂的副产品气、目前正在开采的塔里木油田产生的石油伴生天然气。远期新建从轮台到库尔勒的天然气输送管道作为开发区的气源。</w:t>
                  </w:r>
                </w:p>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eastAsia" w:ascii="Times New Roman" w:hAnsi="Times New Roman" w:cs="Times New Roman" w:eastAsiaTheme="minorEastAsia"/>
                      <w:sz w:val="21"/>
                      <w:szCs w:val="21"/>
                      <w:highlight w:val="none"/>
                    </w:rPr>
                    <w:t>管网压力级别为高中压两级管网系统。有工业用气的区域用管网送气，用气少、管道敷设难的区域以压缩天然气形式供气。远期规划沿新218国道敷设高压燃气干管至西尼尔工业园区。</w:t>
                  </w:r>
                </w:p>
              </w:tc>
              <w:tc>
                <w:tcPr>
                  <w:tcW w:w="199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本项目需要天然气作为蒸汽发生器燃料，所在区域已覆盖园区供气管网，天然气由园区管网提供。</w:t>
                  </w:r>
                </w:p>
              </w:tc>
              <w:tc>
                <w:tcPr>
                  <w:tcW w:w="368" w:type="pct"/>
                  <w:vAlign w:val="center"/>
                </w:tcPr>
                <w:p>
                  <w:pPr>
                    <w:pStyle w:val="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Times New Roman" w:hAnsi="Times New Roman" w:cs="Times New Roman" w:eastAsiaTheme="minorEastAsia"/>
                      <w:sz w:val="21"/>
                      <w:szCs w:val="21"/>
                      <w:highlight w:val="none"/>
                      <w:lang w:val="en-US" w:eastAsia="zh-CN"/>
                    </w:rPr>
                  </w:pPr>
                  <w:r>
                    <w:rPr>
                      <w:rFonts w:hint="eastAsia" w:ascii="Times New Roman" w:hAnsi="Times New Roman" w:cs="Times New Roman" w:eastAsiaTheme="minorEastAsia"/>
                      <w:sz w:val="21"/>
                      <w:szCs w:val="21"/>
                      <w:highlight w:val="none"/>
                      <w:lang w:val="en-US" w:eastAsia="zh-CN"/>
                    </w:rPr>
                    <w:t>符合</w:t>
                  </w:r>
                </w:p>
              </w:tc>
            </w:tr>
          </w:tbl>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240" w:lineRule="auto"/>
              <w:ind w:left="0" w:right="0"/>
              <w:jc w:val="center"/>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cs="Times New Roman"/>
                <w:color w:val="auto"/>
                <w:sz w:val="24"/>
                <w:highlight w:val="none"/>
              </w:rPr>
              <w:t>本项目与规划环评审查意见的相符性分析见</w:t>
            </w:r>
            <w:r>
              <w:rPr>
                <w:rFonts w:hint="default" w:ascii="Times New Roman" w:hAnsi="Times New Roman" w:cs="Times New Roman"/>
                <w:color w:val="auto"/>
                <w:sz w:val="24"/>
                <w:highlight w:val="none"/>
                <w:lang w:eastAsia="zh-CN"/>
              </w:rPr>
              <w:t>表</w:t>
            </w:r>
            <w:r>
              <w:rPr>
                <w:rFonts w:hint="default" w:ascii="Times New Roman" w:hAnsi="Times New Roman" w:cs="Times New Roman"/>
                <w:color w:val="auto"/>
                <w:sz w:val="24"/>
                <w:highlight w:val="none"/>
                <w:lang w:val="en-US" w:eastAsia="zh-CN"/>
              </w:rPr>
              <w:t>1-2</w:t>
            </w:r>
            <w:r>
              <w:rPr>
                <w:rFonts w:hint="default" w:ascii="Times New Roman" w:hAnsi="Times New Roman" w:cs="Times New Roman"/>
                <w:color w:val="auto"/>
                <w:sz w:val="24"/>
                <w:highlight w:val="none"/>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240" w:lineRule="auto"/>
              <w:ind w:left="0" w:right="0"/>
              <w:jc w:val="center"/>
              <w:textAlignment w:val="auto"/>
              <w:rPr>
                <w:rFonts w:hint="default" w:ascii="Times New Roman" w:hAnsi="Times New Roman" w:eastAsia="宋体" w:cs="Times New Roman"/>
                <w:b/>
                <w:bCs/>
                <w:kern w:val="2"/>
                <w:sz w:val="24"/>
                <w:szCs w:val="24"/>
                <w:highlight w:val="none"/>
                <w:lang w:val="en-US" w:eastAsia="zh-CN" w:bidi="ar-SA"/>
              </w:rPr>
            </w:pPr>
            <w:r>
              <w:rPr>
                <w:rFonts w:hint="default" w:ascii="Times New Roman" w:hAnsi="Times New Roman" w:eastAsia="宋体" w:cs="Times New Roman"/>
                <w:b/>
                <w:bCs/>
                <w:kern w:val="2"/>
                <w:sz w:val="24"/>
                <w:szCs w:val="24"/>
                <w:highlight w:val="none"/>
                <w:lang w:val="en-US" w:eastAsia="zh-CN" w:bidi="ar-SA"/>
              </w:rPr>
              <w:t>表1-2  规划环评审查意见的符合性分析</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1"/>
              <w:gridCol w:w="2925"/>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规划环评审查意见</w:t>
                  </w:r>
                </w:p>
              </w:tc>
              <w:tc>
                <w:tcPr>
                  <w:tcW w:w="1959"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本项目情况</w:t>
                  </w:r>
                </w:p>
              </w:tc>
              <w:tc>
                <w:tcPr>
                  <w:tcW w:w="380"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申请进入开发区的建设项目必须按照《报告书》相关要求有序建设，选址、布局应严格按《报告书》进行优化，保证安全防护距离；必须符合国家有关产业政策和清洁生产要求，严格执行环境影响评价和“三同时”制度。</w:t>
                  </w:r>
                </w:p>
              </w:tc>
              <w:tc>
                <w:tcPr>
                  <w:tcW w:w="1959"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项目属于</w:t>
                  </w:r>
                  <w:r>
                    <w:rPr>
                      <w:rFonts w:hint="eastAsia" w:ascii="Times New Roman" w:hAnsi="Times New Roman" w:cs="Times New Roman" w:eastAsiaTheme="minorEastAsia"/>
                      <w:sz w:val="21"/>
                      <w:szCs w:val="21"/>
                      <w:highlight w:val="none"/>
                      <w:lang w:val="en-US" w:eastAsia="zh-CN"/>
                    </w:rPr>
                    <w:t>饮料制造业</w:t>
                  </w:r>
                  <w:r>
                    <w:rPr>
                      <w:rFonts w:hint="eastAsia" w:hAnsi="Times New Roman" w:cs="Times New Roman" w:eastAsiaTheme="minorEastAsia"/>
                      <w:sz w:val="21"/>
                      <w:szCs w:val="21"/>
                      <w:highlight w:val="none"/>
                      <w:lang w:val="en-US" w:eastAsia="zh-CN"/>
                    </w:rPr>
                    <w:t>和塑料制品制造业</w:t>
                  </w:r>
                  <w:r>
                    <w:rPr>
                      <w:rFonts w:hint="default" w:ascii="Times New Roman" w:hAnsi="Times New Roman" w:cs="Times New Roman" w:eastAsiaTheme="minorEastAsia"/>
                      <w:sz w:val="21"/>
                      <w:szCs w:val="21"/>
                      <w:highlight w:val="none"/>
                      <w:lang w:val="en-US" w:eastAsia="zh-CN"/>
                    </w:rPr>
                    <w:t>，</w:t>
                  </w:r>
                  <w:r>
                    <w:rPr>
                      <w:rFonts w:hint="default" w:ascii="Times New Roman" w:hAnsi="Times New Roman" w:cs="Times New Roman" w:eastAsiaTheme="minorEastAsia"/>
                      <w:sz w:val="21"/>
                      <w:szCs w:val="21"/>
                      <w:highlight w:val="none"/>
                    </w:rPr>
                    <w:t>符合开发区发展方向定位，已开展建设项目环境影响评价，并严格执行建设项目“三同时”环境管理制度。</w:t>
                  </w:r>
                </w:p>
              </w:tc>
              <w:tc>
                <w:tcPr>
                  <w:tcW w:w="380"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建立环境管理和环境监控体系，入驻项目要按照污染源自动监控体系并与环保局联网，加强开发区的综合环境管理和企业环境管理，实施开发区污染源和环境质量监控；加强开发区污染物排放的监管力度，满足区域环境质量和总量控制的要求，妥善处置开发区内产生的固体废物和危险废物。</w:t>
                  </w:r>
                </w:p>
              </w:tc>
              <w:tc>
                <w:tcPr>
                  <w:tcW w:w="1959"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本环评要求企业建立环境管理机制，</w:t>
                  </w:r>
                  <w:r>
                    <w:rPr>
                      <w:rFonts w:hint="eastAsia" w:hAnsi="Times New Roman" w:cs="Times New Roman" w:eastAsiaTheme="minorEastAsia"/>
                      <w:sz w:val="21"/>
                      <w:szCs w:val="21"/>
                      <w:highlight w:val="none"/>
                      <w:lang w:val="en-US" w:eastAsia="zh-CN"/>
                    </w:rPr>
                    <w:t>加大</w:t>
                  </w:r>
                  <w:r>
                    <w:rPr>
                      <w:rFonts w:hint="default" w:ascii="Times New Roman" w:hAnsi="Times New Roman" w:cs="Times New Roman" w:eastAsiaTheme="minorEastAsia"/>
                      <w:sz w:val="21"/>
                      <w:szCs w:val="21"/>
                      <w:highlight w:val="none"/>
                      <w:lang w:val="en-US" w:eastAsia="zh-CN"/>
                    </w:rPr>
                    <w:t>项目污染物排放的监管力度</w:t>
                  </w:r>
                  <w:r>
                    <w:rPr>
                      <w:rFonts w:hint="eastAsia" w:hAnsi="Times New Roman" w:cs="Times New Roman" w:eastAsiaTheme="minorEastAsia"/>
                      <w:sz w:val="21"/>
                      <w:szCs w:val="21"/>
                      <w:highlight w:val="none"/>
                      <w:lang w:val="en-US" w:eastAsia="zh-CN"/>
                    </w:rPr>
                    <w:t>，运营期</w:t>
                  </w:r>
                  <w:r>
                    <w:rPr>
                      <w:rFonts w:hint="default" w:ascii="Times New Roman" w:hAnsi="Times New Roman" w:cs="Times New Roman" w:eastAsiaTheme="minorEastAsia"/>
                      <w:sz w:val="21"/>
                      <w:szCs w:val="21"/>
                      <w:highlight w:val="none"/>
                      <w:lang w:val="en-US" w:eastAsia="zh-CN"/>
                    </w:rPr>
                    <w:t>对排放污染物定期进行</w:t>
                  </w:r>
                  <w:r>
                    <w:rPr>
                      <w:rFonts w:hint="eastAsia" w:hAnsi="Times New Roman" w:cs="Times New Roman" w:eastAsiaTheme="minorEastAsia"/>
                      <w:sz w:val="21"/>
                      <w:szCs w:val="21"/>
                      <w:highlight w:val="none"/>
                      <w:lang w:val="en-US" w:eastAsia="zh-CN"/>
                    </w:rPr>
                    <w:t>监测</w:t>
                  </w:r>
                  <w:r>
                    <w:rPr>
                      <w:rFonts w:hint="default" w:ascii="Times New Roman" w:hAnsi="Times New Roman" w:cs="Times New Roman" w:eastAsiaTheme="minorEastAsia"/>
                      <w:sz w:val="21"/>
                      <w:szCs w:val="21"/>
                      <w:highlight w:val="none"/>
                      <w:lang w:val="en-US" w:eastAsia="zh-CN"/>
                    </w:rPr>
                    <w:t>，</w:t>
                  </w:r>
                  <w:r>
                    <w:rPr>
                      <w:rFonts w:hint="eastAsia" w:ascii="Times New Roman" w:hAnsi="Times New Roman" w:cs="Times New Roman" w:eastAsiaTheme="minorEastAsia"/>
                      <w:sz w:val="21"/>
                      <w:szCs w:val="21"/>
                      <w:highlight w:val="none"/>
                      <w:lang w:val="en-US" w:eastAsia="zh-CN"/>
                    </w:rPr>
                    <w:t>满足库尔勒经济</w:t>
                  </w:r>
                  <w:r>
                    <w:rPr>
                      <w:rFonts w:hint="eastAsia" w:hAnsi="Times New Roman" w:cs="Times New Roman" w:eastAsiaTheme="minorEastAsia"/>
                      <w:sz w:val="21"/>
                      <w:szCs w:val="21"/>
                      <w:highlight w:val="none"/>
                      <w:lang w:val="en-US" w:eastAsia="zh-CN"/>
                    </w:rPr>
                    <w:t>技术</w:t>
                  </w:r>
                  <w:r>
                    <w:rPr>
                      <w:rFonts w:hint="eastAsia" w:ascii="Times New Roman" w:hAnsi="Times New Roman" w:cs="Times New Roman" w:eastAsiaTheme="minorEastAsia"/>
                      <w:sz w:val="21"/>
                      <w:szCs w:val="21"/>
                      <w:highlight w:val="none"/>
                      <w:lang w:val="en-US" w:eastAsia="zh-CN"/>
                    </w:rPr>
                    <w:t>开发区环境质量和总量控制的要求。生活垃圾定期交由环卫部门处置；废包装材料收集后定期外售至物资回收公司回收利用；石英砂清洗后回用；废渗透膜、废活性炭、废滤芯、废硅藻土暂存在厂内一般固废暂存间内，定期交由环卫部门填埋处置；废机油、废油桶以及废气处理产生的废活性炭暂存在厂内危废贮存点内，定期交由有资质单位进行处置</w:t>
                  </w:r>
                  <w:r>
                    <w:rPr>
                      <w:rFonts w:hint="eastAsia" w:hAnsi="Times New Roman" w:cs="Times New Roman" w:eastAsiaTheme="minorEastAsia"/>
                      <w:sz w:val="21"/>
                      <w:szCs w:val="21"/>
                      <w:highlight w:val="none"/>
                      <w:lang w:val="en-US" w:eastAsia="zh-CN"/>
                    </w:rPr>
                    <w:t>。</w:t>
                  </w:r>
                </w:p>
              </w:tc>
              <w:tc>
                <w:tcPr>
                  <w:tcW w:w="380"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建立健全环境管理机构，完善各种环境管理制度、环境风险防控体系、污染防治制度和环境监控体系，确保环境安全。在园区基础设施和企业建设项目运营管理中须制定并落实事故风险防范措施和应急预案，配套完善的运行管理设施，防止污染事故的发生。</w:t>
                  </w:r>
                </w:p>
              </w:tc>
              <w:tc>
                <w:tcPr>
                  <w:tcW w:w="1959"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lang w:val="en-US"/>
                    </w:rPr>
                  </w:pPr>
                  <w:r>
                    <w:rPr>
                      <w:rFonts w:hint="default" w:ascii="Times New Roman" w:hAnsi="Times New Roman" w:cs="Times New Roman" w:eastAsiaTheme="minorEastAsia"/>
                      <w:sz w:val="21"/>
                      <w:szCs w:val="21"/>
                      <w:highlight w:val="none"/>
                      <w:lang w:val="en-US" w:eastAsia="zh-CN"/>
                    </w:rPr>
                    <w:t>本环评要求企业建立</w:t>
                  </w:r>
                  <w:r>
                    <w:rPr>
                      <w:rFonts w:hint="eastAsia" w:ascii="Times New Roman" w:hAnsi="Times New Roman" w:cs="Times New Roman" w:eastAsiaTheme="minorEastAsia"/>
                      <w:sz w:val="21"/>
                      <w:szCs w:val="21"/>
                      <w:highlight w:val="none"/>
                      <w:lang w:val="en-US" w:eastAsia="zh-CN"/>
                    </w:rPr>
                    <w:t>健全</w:t>
                  </w:r>
                  <w:r>
                    <w:rPr>
                      <w:rFonts w:hint="default" w:ascii="Times New Roman" w:hAnsi="Times New Roman" w:cs="Times New Roman" w:eastAsiaTheme="minorEastAsia"/>
                      <w:sz w:val="21"/>
                      <w:szCs w:val="21"/>
                      <w:highlight w:val="none"/>
                      <w:lang w:val="en-US" w:eastAsia="zh-CN"/>
                    </w:rPr>
                    <w:t>环境管理机制，</w:t>
                  </w:r>
                  <w:r>
                    <w:rPr>
                      <w:rFonts w:hint="eastAsia" w:ascii="Times New Roman" w:hAnsi="Times New Roman" w:cs="Times New Roman" w:eastAsiaTheme="minorEastAsia"/>
                      <w:sz w:val="21"/>
                      <w:szCs w:val="21"/>
                      <w:highlight w:val="none"/>
                      <w:lang w:val="en-US" w:eastAsia="zh-CN"/>
                    </w:rPr>
                    <w:t>完善企业环境管理制度，并要求</w:t>
                  </w:r>
                  <w:r>
                    <w:rPr>
                      <w:rFonts w:hint="default" w:ascii="Times New Roman" w:hAnsi="Times New Roman" w:cs="Times New Roman" w:eastAsiaTheme="minorEastAsia"/>
                      <w:sz w:val="21"/>
                      <w:szCs w:val="21"/>
                      <w:highlight w:val="none"/>
                      <w:lang w:val="en-US" w:eastAsia="zh-CN"/>
                    </w:rPr>
                    <w:t>企业根据企业的环境风险源情况，编制突发环境事件应急预案并配备应急物资，做好环境风险的防范工作</w:t>
                  </w:r>
                  <w:r>
                    <w:rPr>
                      <w:rFonts w:hint="eastAsia" w:ascii="Times New Roman" w:hAnsi="Times New Roman" w:cs="Times New Roman" w:eastAsiaTheme="minorEastAsia"/>
                      <w:sz w:val="21"/>
                      <w:szCs w:val="21"/>
                      <w:highlight w:val="none"/>
                      <w:lang w:val="en-US" w:eastAsia="zh-CN"/>
                    </w:rPr>
                    <w:t>，</w:t>
                  </w:r>
                  <w:r>
                    <w:rPr>
                      <w:rFonts w:hint="eastAsia" w:hAnsi="Times New Roman" w:cs="Times New Roman" w:eastAsiaTheme="minorEastAsia"/>
                      <w:sz w:val="21"/>
                      <w:szCs w:val="21"/>
                      <w:highlight w:val="none"/>
                      <w:lang w:val="en-US" w:eastAsia="zh-CN"/>
                    </w:rPr>
                    <w:t>防止</w:t>
                  </w:r>
                  <w:r>
                    <w:rPr>
                      <w:rFonts w:hint="eastAsia" w:ascii="Times New Roman" w:hAnsi="Times New Roman" w:cs="Times New Roman" w:eastAsiaTheme="minorEastAsia"/>
                      <w:sz w:val="21"/>
                      <w:szCs w:val="21"/>
                      <w:highlight w:val="none"/>
                      <w:lang w:val="en-US" w:eastAsia="zh-CN"/>
                    </w:rPr>
                    <w:t>污染事故的发生。</w:t>
                  </w:r>
                </w:p>
              </w:tc>
              <w:tc>
                <w:tcPr>
                  <w:tcW w:w="380"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bl>
          <w:p>
            <w:pPr>
              <w:rPr>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26" w:hRule="atLeast"/>
          <w:jc w:val="center"/>
        </w:trPr>
        <w:tc>
          <w:tcPr>
            <w:tcW w:w="1176" w:type="dxa"/>
            <w:noWrap w:val="0"/>
            <w:vAlign w:val="center"/>
          </w:tcPr>
          <w:p>
            <w:pPr>
              <w:autoSpaceDE w:val="0"/>
              <w:autoSpaceDN w:val="0"/>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其他符合性分析</w:t>
            </w:r>
          </w:p>
        </w:tc>
        <w:tc>
          <w:tcPr>
            <w:tcW w:w="7694" w:type="dxa"/>
            <w:gridSpan w:val="4"/>
            <w:noWrap w:val="0"/>
            <w:vAlign w:val="center"/>
          </w:tcPr>
          <w:p>
            <w:pPr>
              <w:keepNext w:val="0"/>
              <w:keepLines w:val="0"/>
              <w:pageBreakBefore w:val="0"/>
              <w:suppressLineNumbers w:val="0"/>
              <w:kinsoku/>
              <w:wordWrap/>
              <w:overflowPunct/>
              <w:topLinePunct w:val="0"/>
              <w:bidi w:val="0"/>
              <w:spacing w:before="0" w:beforeAutospacing="0" w:after="0" w:afterAutospacing="0" w:line="520" w:lineRule="exact"/>
              <w:ind w:right="0"/>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1</w:t>
            </w:r>
            <w:r>
              <w:rPr>
                <w:rFonts w:hint="default" w:ascii="Times New Roman" w:hAnsi="Times New Roman" w:cs="Times New Roman"/>
                <w:b/>
                <w:bCs/>
                <w:sz w:val="24"/>
                <w:highlight w:val="none"/>
              </w:rPr>
              <w:t>产业政策符合性分析</w:t>
            </w:r>
          </w:p>
          <w:p>
            <w:pPr>
              <w:keepNext w:val="0"/>
              <w:keepLines w:val="0"/>
              <w:pageBreakBefore w:val="0"/>
              <w:suppressLineNumbers w:val="0"/>
              <w:kinsoku/>
              <w:wordWrap/>
              <w:overflowPunct/>
              <w:topLinePunct w:val="0"/>
              <w:bidi w:val="0"/>
              <w:spacing w:before="0" w:beforeAutospacing="0" w:after="0" w:afterAutospacing="0" w:line="520" w:lineRule="exact"/>
              <w:ind w:left="0" w:righ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据国家发展和改革委员会发布的《产业结构调整指导目录》（2024年本），本项目</w:t>
            </w:r>
            <w:r>
              <w:rPr>
                <w:rFonts w:hint="eastAsia" w:ascii="Times New Roman" w:hAnsi="Times New Roman" w:cs="Times New Roman"/>
                <w:sz w:val="24"/>
                <w:highlight w:val="none"/>
                <w:lang w:val="en-US" w:eastAsia="zh-CN"/>
              </w:rPr>
              <w:t>碳酸饮料生产线生产能力为200瓶/分钟（单瓶为500ml），</w:t>
            </w:r>
            <w:r>
              <w:rPr>
                <w:rFonts w:hint="default" w:ascii="Times New Roman" w:hAnsi="Times New Roman" w:cs="Times New Roman"/>
                <w:sz w:val="24"/>
                <w:highlight w:val="none"/>
              </w:rPr>
              <w:t>不属于</w:t>
            </w:r>
            <w:r>
              <w:rPr>
                <w:rFonts w:hint="eastAsia" w:ascii="Times New Roman" w:hAnsi="Times New Roman" w:cs="Times New Roman"/>
                <w:sz w:val="24"/>
                <w:highlight w:val="none"/>
                <w:lang w:val="en-US" w:eastAsia="zh-CN"/>
              </w:rPr>
              <w:t>目录中的“</w:t>
            </w:r>
            <w:r>
              <w:rPr>
                <w:rFonts w:hint="default" w:ascii="Times New Roman" w:hAnsi="Times New Roman" w:cs="Times New Roman"/>
                <w:sz w:val="24"/>
                <w:highlight w:val="none"/>
              </w:rPr>
              <w:t>鼓励类、限制类、淘汰类</w:t>
            </w:r>
            <w:r>
              <w:rPr>
                <w:rFonts w:hint="eastAsia" w:ascii="Times New Roman" w:hAnsi="Times New Roman" w:cs="Times New Roman"/>
                <w:sz w:val="24"/>
                <w:highlight w:val="none"/>
                <w:lang w:val="en-US" w:eastAsia="zh-CN"/>
              </w:rPr>
              <w:t>”项目</w:t>
            </w:r>
            <w:r>
              <w:rPr>
                <w:rFonts w:hint="default" w:ascii="Times New Roman" w:hAnsi="Times New Roman" w:cs="Times New Roman"/>
                <w:sz w:val="24"/>
                <w:highlight w:val="none"/>
              </w:rPr>
              <w:t>；为允许类，符合国家产业政策。</w:t>
            </w:r>
          </w:p>
          <w:p>
            <w:pPr>
              <w:keepNext w:val="0"/>
              <w:keepLines w:val="0"/>
              <w:pageBreakBefore w:val="0"/>
              <w:suppressLineNumbers w:val="0"/>
              <w:kinsoku/>
              <w:wordWrap/>
              <w:overflowPunct/>
              <w:topLinePunct w:val="0"/>
              <w:bidi w:val="0"/>
              <w:spacing w:before="0" w:beforeAutospacing="0" w:after="0" w:afterAutospacing="0" w:line="520" w:lineRule="exact"/>
              <w:ind w:right="0"/>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2</w:t>
            </w:r>
            <w:r>
              <w:rPr>
                <w:rFonts w:hint="default" w:ascii="Times New Roman" w:hAnsi="Times New Roman" w:cs="Times New Roman"/>
                <w:b/>
                <w:bCs/>
                <w:sz w:val="24"/>
                <w:highlight w:val="none"/>
              </w:rPr>
              <w:t>“三线一单”符合性分析</w:t>
            </w:r>
          </w:p>
          <w:p>
            <w:pPr>
              <w:keepNext w:val="0"/>
              <w:keepLines w:val="0"/>
              <w:pageBreakBefore w:val="0"/>
              <w:suppressLineNumbers w:val="0"/>
              <w:kinsoku/>
              <w:wordWrap/>
              <w:overflowPunct/>
              <w:topLinePunct w:val="0"/>
              <w:bidi w:val="0"/>
              <w:spacing w:before="0" w:beforeAutospacing="0" w:after="0" w:afterAutospacing="0" w:line="520" w:lineRule="exact"/>
              <w:ind w:left="0" w:righ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w:t>
            </w:r>
            <w:r>
              <w:rPr>
                <w:rFonts w:ascii="Times New Roman" w:hAnsi="Times New Roman" w:eastAsia="宋体"/>
                <w:sz w:val="24"/>
                <w:szCs w:val="24"/>
                <w:highlight w:val="none"/>
              </w:rPr>
              <w:t>《</w:t>
            </w:r>
            <w:r>
              <w:rPr>
                <w:rFonts w:hint="eastAsia" w:ascii="Times New Roman" w:hAnsi="Times New Roman" w:eastAsia="宋体"/>
                <w:sz w:val="24"/>
                <w:szCs w:val="24"/>
                <w:highlight w:val="none"/>
              </w:rPr>
              <w:t>巴音郭楞蒙古自治州“三线一单”生态环境分区管控动态更新成果（2023年）</w:t>
            </w:r>
            <w:r>
              <w:rPr>
                <w:rFonts w:ascii="Times New Roman" w:hAnsi="Times New Roman" w:eastAsia="宋体"/>
                <w:sz w:val="24"/>
                <w:szCs w:val="24"/>
                <w:highlight w:val="none"/>
              </w:rPr>
              <w:t>》</w:t>
            </w:r>
            <w:r>
              <w:rPr>
                <w:rFonts w:hint="default" w:ascii="Times New Roman" w:hAnsi="Times New Roman" w:cs="Times New Roman"/>
                <w:sz w:val="24"/>
                <w:highlight w:val="none"/>
              </w:rPr>
              <w:t>符合性分析</w:t>
            </w:r>
          </w:p>
          <w:p>
            <w:pPr>
              <w:keepNext w:val="0"/>
              <w:keepLines w:val="0"/>
              <w:pageBreakBefore w:val="0"/>
              <w:suppressLineNumbers w:val="0"/>
              <w:kinsoku/>
              <w:wordWrap/>
              <w:overflowPunct/>
              <w:topLinePunct w:val="0"/>
              <w:bidi w:val="0"/>
              <w:spacing w:before="0" w:beforeAutospacing="0" w:after="0" w:afterAutospacing="0" w:line="520" w:lineRule="exact"/>
              <w:ind w:left="0" w:right="0"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highlight w:val="none"/>
              </w:rPr>
              <w:t>根据</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关于印发巴音郭楞蒙古自治州“三线一单”生态环境分区管控动态更新成果（2023年）的通知</w:t>
            </w:r>
            <w:r>
              <w:rPr>
                <w:rFonts w:hint="default" w:ascii="Times New Roman" w:hAnsi="Times New Roman" w:cs="Times New Roman"/>
                <w:color w:val="auto"/>
                <w:sz w:val="24"/>
                <w:szCs w:val="24"/>
                <w:highlight w:val="none"/>
                <w:lang w:eastAsia="zh-CN"/>
              </w:rPr>
              <w:t>》（巴政办发〔2024〕32号）</w:t>
            </w:r>
            <w:r>
              <w:rPr>
                <w:rFonts w:hint="default" w:ascii="Times New Roman" w:hAnsi="Times New Roman" w:cs="Times New Roman"/>
                <w:sz w:val="24"/>
                <w:highlight w:val="none"/>
              </w:rPr>
              <w:t>，将本工程与生态保护红线、环境质量底线、资源利用上线和生态环境准入清单相关要求对比分析，详见</w:t>
            </w:r>
            <w:r>
              <w:rPr>
                <w:rFonts w:hint="default" w:ascii="Times New Roman" w:hAnsi="Times New Roman" w:cs="Times New Roman"/>
                <w:sz w:val="24"/>
                <w:szCs w:val="24"/>
                <w:highlight w:val="none"/>
              </w:rPr>
              <w:t>表1-1。</w:t>
            </w:r>
          </w:p>
          <w:p>
            <w:pPr>
              <w:pStyle w:val="63"/>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line="520" w:lineRule="exact"/>
              <w:ind w:left="0" w:right="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表1-1  本项目与《新疆维吾尔自治区“三线一单”生态环境分区管控方案》相符性分析</w:t>
            </w:r>
          </w:p>
          <w:tbl>
            <w:tblPr>
              <w:tblStyle w:val="1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3323"/>
              <w:gridCol w:w="2954"/>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管控要求</w:t>
                  </w:r>
                </w:p>
              </w:tc>
              <w:tc>
                <w:tcPr>
                  <w:tcW w:w="2227"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环境管理政策有关要求</w:t>
                  </w:r>
                </w:p>
              </w:tc>
              <w:tc>
                <w:tcPr>
                  <w:tcW w:w="1979"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本项目情况</w:t>
                  </w:r>
                </w:p>
              </w:tc>
              <w:tc>
                <w:tcPr>
                  <w:tcW w:w="335"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生态保护红线</w:t>
                  </w:r>
                </w:p>
              </w:tc>
              <w:tc>
                <w:tcPr>
                  <w:tcW w:w="2227"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按照“生态功能不降低、面积不减少、性质不改变”的基本要求，对划定的生态保护红线实施严格管控，保障和维护国家生态安全的底线和生命线。</w:t>
                  </w:r>
                </w:p>
              </w:tc>
              <w:tc>
                <w:tcPr>
                  <w:tcW w:w="1979"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val="en-US" w:eastAsia="zh-CN"/>
                    </w:rPr>
                    <w:t>项目</w:t>
                  </w:r>
                  <w:r>
                    <w:rPr>
                      <w:rFonts w:hint="default" w:ascii="Times New Roman" w:hAnsi="Times New Roman" w:cs="Times New Roman" w:eastAsiaTheme="minorEastAsia"/>
                      <w:sz w:val="21"/>
                      <w:szCs w:val="21"/>
                      <w:highlight w:val="none"/>
                    </w:rPr>
                    <w:t>位于库尔勒经济技术开发区，项目评价范围内无自然保护区、风景名胜区、水源地保护区等生态保护目标。</w:t>
                  </w:r>
                  <w:r>
                    <w:rPr>
                      <w:rFonts w:hint="default" w:ascii="Times New Roman" w:hAnsi="Times New Roman" w:cs="Times New Roman" w:eastAsiaTheme="minorEastAsia"/>
                      <w:sz w:val="21"/>
                      <w:szCs w:val="21"/>
                      <w:highlight w:val="none"/>
                      <w:lang w:val="en-US" w:eastAsia="zh-CN"/>
                    </w:rPr>
                    <w:t>项目</w:t>
                  </w:r>
                  <w:r>
                    <w:rPr>
                      <w:rFonts w:hint="default" w:ascii="Times New Roman" w:hAnsi="Times New Roman" w:cs="Times New Roman" w:eastAsiaTheme="minorEastAsia"/>
                      <w:sz w:val="21"/>
                      <w:szCs w:val="21"/>
                      <w:highlight w:val="none"/>
                    </w:rPr>
                    <w:t>建设不涉及生态保护红线。</w:t>
                  </w:r>
                </w:p>
              </w:tc>
              <w:tc>
                <w:tcPr>
                  <w:tcW w:w="335"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环境质量底线</w:t>
                  </w:r>
                </w:p>
              </w:tc>
              <w:tc>
                <w:tcPr>
                  <w:tcW w:w="2227"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979"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eastAsia" w:hAnsi="Times New Roman" w:cs="Times New Roman" w:eastAsiaTheme="minorEastAsia"/>
                      <w:sz w:val="21"/>
                      <w:szCs w:val="21"/>
                      <w:highlight w:val="none"/>
                      <w:lang w:val="en-US" w:eastAsia="zh-CN"/>
                    </w:rPr>
                    <w:t>项目用水来自园区供水管网，不涉及地下水开采，</w:t>
                  </w:r>
                  <w:r>
                    <w:rPr>
                      <w:rFonts w:hint="default" w:ascii="Times New Roman" w:hAnsi="Times New Roman" w:cs="Times New Roman" w:eastAsiaTheme="minorEastAsia"/>
                      <w:sz w:val="21"/>
                      <w:szCs w:val="21"/>
                      <w:highlight w:val="none"/>
                      <w:lang w:eastAsia="zh-CN"/>
                    </w:rPr>
                    <w:t>项目</w:t>
                  </w:r>
                  <w:r>
                    <w:rPr>
                      <w:rFonts w:hint="eastAsia" w:ascii="Times New Roman" w:hAnsi="Times New Roman" w:cs="Times New Roman" w:eastAsiaTheme="minorEastAsia"/>
                      <w:sz w:val="21"/>
                      <w:szCs w:val="21"/>
                      <w:highlight w:val="none"/>
                      <w:lang w:val="en-US" w:eastAsia="zh-CN"/>
                    </w:rPr>
                    <w:t>冷却水循环使用，不外排；</w:t>
                  </w:r>
                  <w:r>
                    <w:rPr>
                      <w:rFonts w:hint="eastAsia" w:hAnsi="Times New Roman" w:cs="Times New Roman" w:eastAsiaTheme="minorEastAsia"/>
                      <w:sz w:val="21"/>
                      <w:szCs w:val="21"/>
                      <w:highlight w:val="none"/>
                      <w:lang w:val="en-US" w:eastAsia="zh-CN"/>
                    </w:rPr>
                    <w:t>清洗废水、</w:t>
                  </w:r>
                  <w:r>
                    <w:rPr>
                      <w:rFonts w:hint="eastAsia" w:ascii="Times New Roman" w:hAnsi="Times New Roman" w:cs="Times New Roman" w:eastAsiaTheme="minorEastAsia"/>
                      <w:sz w:val="21"/>
                      <w:szCs w:val="21"/>
                      <w:highlight w:val="none"/>
                      <w:lang w:val="en-US" w:eastAsia="zh-CN"/>
                    </w:rPr>
                    <w:t>纯水制备废水、蒸汽燃烧器废水</w:t>
                  </w:r>
                  <w:r>
                    <w:rPr>
                      <w:rFonts w:hint="eastAsia" w:hAnsi="Times New Roman" w:cs="Times New Roman" w:eastAsiaTheme="minorEastAsia"/>
                      <w:sz w:val="21"/>
                      <w:szCs w:val="21"/>
                      <w:highlight w:val="none"/>
                      <w:lang w:val="en-US" w:eastAsia="zh-CN"/>
                    </w:rPr>
                    <w:t>混合后</w:t>
                  </w:r>
                  <w:r>
                    <w:rPr>
                      <w:rFonts w:hint="eastAsia" w:ascii="Times New Roman" w:hAnsi="Times New Roman" w:cs="Times New Roman" w:eastAsiaTheme="minorEastAsia"/>
                      <w:sz w:val="21"/>
                      <w:szCs w:val="21"/>
                      <w:highlight w:val="none"/>
                      <w:lang w:val="en-US" w:eastAsia="zh-CN"/>
                    </w:rPr>
                    <w:t>排放至园区污水处理厂深度处理</w:t>
                  </w:r>
                  <w:r>
                    <w:rPr>
                      <w:rFonts w:hint="eastAsia" w:hAnsi="Times New Roman" w:cs="Times New Roman" w:eastAsiaTheme="minorEastAsia"/>
                      <w:sz w:val="21"/>
                      <w:szCs w:val="21"/>
                      <w:highlight w:val="none"/>
                      <w:lang w:val="en-US" w:eastAsia="zh-CN"/>
                    </w:rPr>
                    <w:t>，不合格产品全部回收利用，过滤后消毒杀菌重新生产，不外排</w:t>
                  </w:r>
                  <w:r>
                    <w:rPr>
                      <w:rFonts w:hint="eastAsia"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生活污水通过园区下水管网排入</w:t>
                  </w:r>
                  <w:r>
                    <w:rPr>
                      <w:rFonts w:hint="eastAsia" w:hAnsi="Times New Roman" w:cs="Times New Roman" w:eastAsiaTheme="minorEastAsia"/>
                      <w:sz w:val="21"/>
                      <w:szCs w:val="21"/>
                      <w:highlight w:val="none"/>
                      <w:lang w:eastAsia="zh-CN"/>
                    </w:rPr>
                    <w:t>库尔勒经济技术开发区工业废水处理回用厂</w:t>
                  </w:r>
                  <w:r>
                    <w:rPr>
                      <w:rFonts w:hint="default" w:ascii="Times New Roman" w:hAnsi="Times New Roman" w:cs="Times New Roman" w:eastAsiaTheme="minorEastAsia"/>
                      <w:sz w:val="21"/>
                      <w:szCs w:val="21"/>
                      <w:highlight w:val="none"/>
                      <w:lang w:val="en-US" w:eastAsia="zh-CN"/>
                    </w:rPr>
                    <w:t>统一处理</w:t>
                  </w:r>
                  <w:r>
                    <w:rPr>
                      <w:rFonts w:hint="eastAsia" w:hAnsi="Times New Roman" w:cs="Times New Roman" w:eastAsiaTheme="minorEastAsia"/>
                      <w:sz w:val="21"/>
                      <w:szCs w:val="21"/>
                      <w:highlight w:val="none"/>
                      <w:lang w:val="en-US" w:eastAsia="zh-CN"/>
                    </w:rPr>
                    <w:t>，</w:t>
                  </w:r>
                  <w:r>
                    <w:rPr>
                      <w:rFonts w:hint="default" w:ascii="Times New Roman" w:hAnsi="Times New Roman" w:cs="Times New Roman" w:eastAsiaTheme="minorEastAsia"/>
                      <w:sz w:val="21"/>
                      <w:szCs w:val="21"/>
                      <w:highlight w:val="none"/>
                    </w:rPr>
                    <w:t>不会影响区域水环境质量；</w:t>
                  </w:r>
                  <w:r>
                    <w:rPr>
                      <w:rFonts w:hint="eastAsia" w:hAnsi="Times New Roman" w:cs="Times New Roman" w:eastAsiaTheme="minorEastAsia"/>
                      <w:sz w:val="21"/>
                      <w:szCs w:val="21"/>
                      <w:highlight w:val="none"/>
                      <w:lang w:val="en-US" w:eastAsia="zh-CN"/>
                    </w:rPr>
                    <w:t>项目所在区域空气质量未达标</w:t>
                  </w:r>
                  <w:r>
                    <w:rPr>
                      <w:rFonts w:hint="default"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本工程采取的环保措施能确保污染物对环境质量影响降到最低，不突破所在区域环境质量底线。</w:t>
                  </w:r>
                </w:p>
              </w:tc>
              <w:tc>
                <w:tcPr>
                  <w:tcW w:w="335"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资源利用上线</w:t>
                  </w:r>
                </w:p>
              </w:tc>
              <w:tc>
                <w:tcPr>
                  <w:tcW w:w="2227"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tc>
              <w:tc>
                <w:tcPr>
                  <w:tcW w:w="1979"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项目用水由园区供水管网供给，用电来自园区电网，能够满足其供水、供电要求。项目用电量较少，不触及资源利用上线。</w:t>
                  </w:r>
                </w:p>
              </w:tc>
              <w:tc>
                <w:tcPr>
                  <w:tcW w:w="335"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bl>
          <w:p>
            <w:pPr>
              <w:pStyle w:val="63"/>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line="240" w:lineRule="auto"/>
              <w:ind w:left="0" w:right="0"/>
              <w:textAlignment w:val="auto"/>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表1-4  本项目与《巴音郭楞蒙古自治州生态环境准入清单》相符性分析</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41"/>
              <w:gridCol w:w="3428"/>
              <w:gridCol w:w="2199"/>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pct"/>
                  <w:gridSpan w:val="2"/>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环境管控单元编码</w:t>
                  </w:r>
                </w:p>
              </w:tc>
              <w:tc>
                <w:tcPr>
                  <w:tcW w:w="22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bookmarkStart w:id="2" w:name="OLE_LINK1"/>
                  <w:r>
                    <w:rPr>
                      <w:rFonts w:hint="default" w:ascii="Times New Roman" w:hAnsi="Times New Roman" w:cs="Times New Roman" w:eastAsiaTheme="minorEastAsia"/>
                      <w:sz w:val="21"/>
                      <w:szCs w:val="21"/>
                      <w:highlight w:val="none"/>
                    </w:rPr>
                    <w:t>ZH65280120016</w:t>
                  </w:r>
                  <w:bookmarkEnd w:id="2"/>
                </w:p>
              </w:tc>
              <w:tc>
                <w:tcPr>
                  <w:tcW w:w="1472" w:type="pct"/>
                  <w:vMerge w:val="restar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本工程情况</w:t>
                  </w:r>
                </w:p>
              </w:tc>
              <w:tc>
                <w:tcPr>
                  <w:tcW w:w="344" w:type="pct"/>
                  <w:vMerge w:val="restar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pct"/>
                  <w:gridSpan w:val="2"/>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环境管控单元名称</w:t>
                  </w:r>
                </w:p>
              </w:tc>
              <w:tc>
                <w:tcPr>
                  <w:tcW w:w="22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库尔勒经济技术开发区</w:t>
                  </w:r>
                </w:p>
              </w:tc>
              <w:tc>
                <w:tcPr>
                  <w:tcW w:w="1472"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c>
                <w:tcPr>
                  <w:tcW w:w="344"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pct"/>
                  <w:gridSpan w:val="2"/>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环境管控单元类别</w:t>
                  </w:r>
                </w:p>
              </w:tc>
              <w:tc>
                <w:tcPr>
                  <w:tcW w:w="22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重点管控单元</w:t>
                  </w:r>
                </w:p>
              </w:tc>
              <w:tc>
                <w:tcPr>
                  <w:tcW w:w="1472"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c>
                <w:tcPr>
                  <w:tcW w:w="344"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9" w:type="pct"/>
                  <w:vMerge w:val="restar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管控要求</w:t>
                  </w:r>
                </w:p>
              </w:tc>
              <w:tc>
                <w:tcPr>
                  <w:tcW w:w="4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空间布局约束</w:t>
                  </w:r>
                </w:p>
              </w:tc>
              <w:tc>
                <w:tcPr>
                  <w:tcW w:w="2296"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加大落后产能淘汰力度。对不符合国家产业政策、污染严重且经治理仍无法达标的工业企业实施关停并转。优化高耗水、重污染工业项目的布局与发展，逐步淘汰落后工艺和设备。淘汰效率低、能耗高、污染严重的小火电机组和小造纸业。</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2.通过热电联产、集中供热等工程建设，除必要保留的以外，域内建成区全部淘汰10蒸吨及以下燃煤锅炉，禁止审批新建35蒸吨以下燃煤锅炉。</w:t>
                  </w:r>
                </w:p>
              </w:tc>
              <w:tc>
                <w:tcPr>
                  <w:tcW w:w="1472"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项目</w:t>
                  </w:r>
                  <w:r>
                    <w:rPr>
                      <w:rFonts w:hint="default" w:ascii="Times New Roman" w:hAnsi="Times New Roman" w:cs="Times New Roman" w:eastAsiaTheme="minorEastAsia"/>
                      <w:sz w:val="21"/>
                      <w:szCs w:val="21"/>
                      <w:highlight w:val="none"/>
                    </w:rPr>
                    <w:t>不属于《产业结构调整指导目录（2024年本）》中鼓励类、限制类和淘汰类</w:t>
                  </w:r>
                  <w:r>
                    <w:rPr>
                      <w:rFonts w:hint="eastAsia" w:ascii="Times New Roman" w:hAnsi="Times New Roman" w:cs="Times New Roman" w:eastAsiaTheme="minorEastAsia"/>
                      <w:sz w:val="21"/>
                      <w:szCs w:val="21"/>
                      <w:highlight w:val="none"/>
                      <w:lang w:val="en-US" w:eastAsia="zh-CN"/>
                    </w:rPr>
                    <w:t>项目</w:t>
                  </w:r>
                  <w:r>
                    <w:rPr>
                      <w:rFonts w:hint="default" w:ascii="Times New Roman" w:hAnsi="Times New Roman" w:cs="Times New Roman" w:eastAsiaTheme="minorEastAsia"/>
                      <w:sz w:val="21"/>
                      <w:szCs w:val="21"/>
                      <w:highlight w:val="none"/>
                    </w:rPr>
                    <w:t>，属于允许类，符合国家产业政策；项目不属于高耗水、重污染工业项目；本项目不使用落后工艺和设备，项目不属于效率低、能耗高、污染严重的小火电机组和小造纸业；本项目不新建</w:t>
                  </w:r>
                  <w:r>
                    <w:rPr>
                      <w:rFonts w:hint="eastAsia" w:ascii="Times New Roman" w:hAnsi="Times New Roman" w:cs="Times New Roman" w:eastAsiaTheme="minorEastAsia"/>
                      <w:sz w:val="21"/>
                      <w:szCs w:val="21"/>
                      <w:highlight w:val="none"/>
                      <w:lang w:val="en-US" w:eastAsia="zh-CN"/>
                    </w:rPr>
                    <w:t>燃煤</w:t>
                  </w:r>
                  <w:r>
                    <w:rPr>
                      <w:rFonts w:hint="default" w:ascii="Times New Roman" w:hAnsi="Times New Roman" w:cs="Times New Roman" w:eastAsiaTheme="minorEastAsia"/>
                      <w:sz w:val="21"/>
                      <w:szCs w:val="21"/>
                      <w:highlight w:val="none"/>
                    </w:rPr>
                    <w:t>锅炉</w:t>
                  </w:r>
                  <w:r>
                    <w:rPr>
                      <w:rFonts w:hint="eastAsia" w:ascii="Times New Roman" w:hAnsi="Times New Roman" w:cs="Times New Roman" w:eastAsiaTheme="minorEastAsia"/>
                      <w:sz w:val="21"/>
                      <w:szCs w:val="21"/>
                      <w:highlight w:val="none"/>
                      <w:lang w:eastAsia="zh-CN"/>
                    </w:rPr>
                    <w:t>，</w:t>
                  </w:r>
                  <w:r>
                    <w:rPr>
                      <w:rFonts w:hint="eastAsia" w:ascii="Times New Roman" w:hAnsi="Times New Roman" w:cs="Times New Roman" w:eastAsiaTheme="minorEastAsia"/>
                      <w:sz w:val="21"/>
                      <w:szCs w:val="21"/>
                      <w:highlight w:val="none"/>
                      <w:lang w:val="en-US" w:eastAsia="zh-CN"/>
                    </w:rPr>
                    <w:t>符合该管控单元空间布局约束要求。</w:t>
                  </w:r>
                </w:p>
              </w:tc>
              <w:tc>
                <w:tcPr>
                  <w:tcW w:w="344"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c>
                <w:tcPr>
                  <w:tcW w:w="4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污染物排放管控</w:t>
                  </w:r>
                </w:p>
              </w:tc>
              <w:tc>
                <w:tcPr>
                  <w:tcW w:w="2296"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1.加强工业企业污染治理。开发区属于库尔勒大气联防联控区范围，火电、钢铁、水泥、石化行业和燃煤锅炉实施大气污染物特别排放限值。加强对除尘、脱</w:t>
                  </w:r>
                  <w:r>
                    <w:rPr>
                      <w:rFonts w:hint="eastAsia" w:hAnsi="Times New Roman" w:cs="Times New Roman" w:eastAsiaTheme="minorEastAsia"/>
                      <w:sz w:val="21"/>
                      <w:szCs w:val="21"/>
                      <w:highlight w:val="none"/>
                      <w:lang w:val="en-US" w:eastAsia="zh-CN"/>
                    </w:rPr>
                    <w:t>硫</w:t>
                  </w:r>
                  <w:r>
                    <w:rPr>
                      <w:rFonts w:hint="default" w:ascii="Times New Roman" w:hAnsi="Times New Roman" w:cs="Times New Roman" w:eastAsiaTheme="minorEastAsia"/>
                      <w:sz w:val="21"/>
                      <w:szCs w:val="21"/>
                      <w:highlight w:val="none"/>
                    </w:rPr>
                    <w:t>、脱硝设施的监督管理，确保污染治理设施的高效稳定运行，使各类污染源大气污染物的排放达到国家和地方排放标准。火电行业：所有燃煤机组必须进行脱硫脱硝治理和高效除尘技术改造。石化行业：加快石化企业催化裂化装置脱硫以及动力车间脱硫、脱硝工作，加强挥发性有机物治理、恶臭治理。</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实施挥发性有机物综合治理。在石化、有机化工、表面涂装、包装印刷等重点行业开展挥发性有机物综合治理，在石化行业开展“泄漏检测与修复”技术改造。建立挥发性有机物重点监管企业名录。推广使用水性涂料，鼓励生产、销售和使用低毒、低挥发性溶剂。积极推进加油站开展油气回收。</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保证污染治理设施稳定运行。对建成的库尔勒经济技术开发区工业废水处理回用厂、库尔勒纺织服装城污水处理及中水回用厂实施“全口径”水污染物排放总量控制，鼓励和支持污水处理收费产业化制度改革，推动处理后污水综合利用；加强污水处理厂的在线监测和环境监察，保障污水处理设施正常运行。</w:t>
                  </w:r>
                </w:p>
              </w:tc>
              <w:tc>
                <w:tcPr>
                  <w:tcW w:w="1472"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rPr>
                    <w:t>项目</w:t>
                  </w:r>
                  <w:r>
                    <w:rPr>
                      <w:rFonts w:hint="eastAsia" w:ascii="Times New Roman" w:hAnsi="Times New Roman" w:cs="Times New Roman" w:eastAsiaTheme="minorEastAsia"/>
                      <w:sz w:val="21"/>
                      <w:szCs w:val="21"/>
                      <w:highlight w:val="none"/>
                      <w:lang w:val="en-US" w:eastAsia="zh-CN"/>
                    </w:rPr>
                    <w:t>使用的天然气蒸汽发生器采用低氮燃烧技术，配备8m高排气筒</w:t>
                  </w:r>
                  <w:r>
                    <w:rPr>
                      <w:rFonts w:hint="eastAsia" w:hAnsi="Times New Roman" w:cs="Times New Roman" w:eastAsiaTheme="minorEastAsia"/>
                      <w:sz w:val="21"/>
                      <w:szCs w:val="21"/>
                      <w:highlight w:val="none"/>
                      <w:lang w:val="en-US" w:eastAsia="zh-CN"/>
                    </w:rPr>
                    <w:t>；吹瓶、包装废气采用二级活性炭吸附装置处理，配备15m排气筒</w:t>
                  </w:r>
                  <w:r>
                    <w:rPr>
                      <w:rFonts w:hint="default" w:ascii="Times New Roman" w:hAnsi="Times New Roman" w:cs="Times New Roman" w:eastAsiaTheme="minorEastAsia"/>
                      <w:sz w:val="21"/>
                      <w:szCs w:val="21"/>
                      <w:highlight w:val="none"/>
                    </w:rPr>
                    <w:t>；</w:t>
                  </w:r>
                  <w:r>
                    <w:rPr>
                      <w:rFonts w:hint="eastAsia" w:hAnsi="Times New Roman" w:cs="Times New Roman" w:eastAsiaTheme="minorEastAsia"/>
                      <w:sz w:val="21"/>
                      <w:szCs w:val="21"/>
                      <w:highlight w:val="none"/>
                      <w:lang w:val="en-US" w:eastAsia="zh-CN"/>
                    </w:rPr>
                    <w:t>清洗废水、</w:t>
                  </w:r>
                  <w:r>
                    <w:rPr>
                      <w:rFonts w:hint="eastAsia" w:ascii="Times New Roman" w:hAnsi="Times New Roman" w:cs="Times New Roman" w:eastAsiaTheme="minorEastAsia"/>
                      <w:sz w:val="21"/>
                      <w:szCs w:val="21"/>
                      <w:highlight w:val="none"/>
                      <w:lang w:val="en-US" w:eastAsia="zh-CN"/>
                    </w:rPr>
                    <w:t>纯水制备废水、蒸汽燃烧器废水</w:t>
                  </w:r>
                  <w:r>
                    <w:rPr>
                      <w:rFonts w:hint="eastAsia" w:hAnsi="Times New Roman" w:cs="Times New Roman" w:eastAsiaTheme="minorEastAsia"/>
                      <w:sz w:val="21"/>
                      <w:szCs w:val="21"/>
                      <w:highlight w:val="none"/>
                      <w:lang w:val="en-US" w:eastAsia="zh-CN"/>
                    </w:rPr>
                    <w:t>混合后</w:t>
                  </w:r>
                  <w:r>
                    <w:rPr>
                      <w:rFonts w:hint="eastAsia" w:ascii="Times New Roman" w:hAnsi="Times New Roman" w:cs="Times New Roman" w:eastAsiaTheme="minorEastAsia"/>
                      <w:sz w:val="21"/>
                      <w:szCs w:val="21"/>
                      <w:highlight w:val="none"/>
                      <w:lang w:val="en-US" w:eastAsia="zh-CN"/>
                    </w:rPr>
                    <w:t>排放至园区污水处理厂深度处理</w:t>
                  </w:r>
                  <w:r>
                    <w:rPr>
                      <w:rFonts w:hint="eastAsia"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生活污水通过园区下水管网排入</w:t>
                  </w:r>
                  <w:r>
                    <w:rPr>
                      <w:rFonts w:hint="eastAsia" w:hAnsi="Times New Roman" w:cs="Times New Roman" w:eastAsiaTheme="minorEastAsia"/>
                      <w:sz w:val="21"/>
                      <w:szCs w:val="21"/>
                      <w:highlight w:val="none"/>
                      <w:lang w:eastAsia="zh-CN"/>
                    </w:rPr>
                    <w:t>库尔勒经济技术开发区工业废水处理回用厂</w:t>
                  </w:r>
                  <w:r>
                    <w:rPr>
                      <w:rFonts w:hint="default" w:ascii="Times New Roman" w:hAnsi="Times New Roman" w:cs="Times New Roman" w:eastAsiaTheme="minorEastAsia"/>
                      <w:sz w:val="21"/>
                      <w:szCs w:val="21"/>
                      <w:highlight w:val="none"/>
                      <w:lang w:val="en-US" w:eastAsia="zh-CN"/>
                    </w:rPr>
                    <w:t>统一处理</w:t>
                  </w:r>
                  <w:r>
                    <w:rPr>
                      <w:rFonts w:hint="eastAsia" w:hAnsi="Times New Roman" w:cs="Times New Roman" w:eastAsiaTheme="minorEastAsia"/>
                      <w:sz w:val="21"/>
                      <w:szCs w:val="21"/>
                      <w:highlight w:val="none"/>
                      <w:lang w:val="en-US" w:eastAsia="zh-CN"/>
                    </w:rPr>
                    <w:t>，采取相应污染治理措施后，污染物均可达标排放。</w:t>
                  </w:r>
                  <w:r>
                    <w:rPr>
                      <w:rFonts w:hint="eastAsia" w:ascii="Times New Roman" w:hAnsi="Times New Roman" w:cs="Times New Roman" w:eastAsiaTheme="minorEastAsia"/>
                      <w:sz w:val="21"/>
                      <w:szCs w:val="21"/>
                      <w:highlight w:val="none"/>
                      <w:lang w:val="en-US" w:eastAsia="zh-CN"/>
                    </w:rPr>
                    <w:t>运营期定期检查设备是否稳定运行，符合该管控单元</w:t>
                  </w:r>
                  <w:r>
                    <w:rPr>
                      <w:rFonts w:hint="default" w:ascii="Times New Roman" w:hAnsi="Times New Roman" w:cs="Times New Roman" w:eastAsiaTheme="minorEastAsia"/>
                      <w:sz w:val="21"/>
                      <w:szCs w:val="21"/>
                      <w:highlight w:val="none"/>
                    </w:rPr>
                    <w:t>污染物排放管控</w:t>
                  </w:r>
                  <w:r>
                    <w:rPr>
                      <w:rFonts w:hint="eastAsia" w:ascii="Times New Roman" w:hAnsi="Times New Roman" w:cs="Times New Roman" w:eastAsiaTheme="minorEastAsia"/>
                      <w:sz w:val="21"/>
                      <w:szCs w:val="21"/>
                      <w:highlight w:val="none"/>
                      <w:lang w:val="en-US" w:eastAsia="zh-CN"/>
                    </w:rPr>
                    <w:t>要求。</w:t>
                  </w:r>
                </w:p>
              </w:tc>
              <w:tc>
                <w:tcPr>
                  <w:tcW w:w="344"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c>
                <w:tcPr>
                  <w:tcW w:w="4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环境风险防控</w:t>
                  </w:r>
                </w:p>
              </w:tc>
              <w:tc>
                <w:tcPr>
                  <w:tcW w:w="2296"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1.危险废物无害化处置率达到100%。</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2.执行区域大气污染预警应急机制。建立区域重污染事件应急预案，构建区域联动一体的应急响应体系。</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3.对使用和排放重金属、持久性有机物、危险废物和危险化学品的工业企业，实行分类管理和全过程监控。建立环保和企业相互对应配合、衔接的环境应急预案。</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4.严格执行项目安全和卫生防护距离要求，项目卫生防护距离内不得规划、建设居民区、学校、医院等环境敏感目标，对于已存在的环境敏感目标要采取合理措施加以保护。</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5.近期拟建的项目应布局园区南部片区东侧、南侧和东部片区，北部片区和南部片区西侧应布置轻工业，减少地周边敏感点的影响；尽量不引进高风险企业进驻园区。</w:t>
                  </w:r>
                </w:p>
              </w:tc>
              <w:tc>
                <w:tcPr>
                  <w:tcW w:w="1472"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生活垃圾定期交由环卫部门处置；废包装材料收集后定期外售至物资回收公司回收利用；石英砂清洗后回用；废渗透膜、废活性炭、废滤芯、废硅藻土暂存在厂内一般固废暂存间内，定期交由环卫部门填埋处置；废</w:t>
                  </w:r>
                  <w:r>
                    <w:rPr>
                      <w:rFonts w:hint="eastAsia" w:hAnsi="Times New Roman" w:cs="Times New Roman" w:eastAsiaTheme="minorEastAsia"/>
                      <w:sz w:val="21"/>
                      <w:szCs w:val="21"/>
                      <w:highlight w:val="none"/>
                      <w:lang w:val="en-US" w:eastAsia="zh-CN"/>
                    </w:rPr>
                    <w:t>润滑油</w:t>
                  </w:r>
                  <w:r>
                    <w:rPr>
                      <w:rFonts w:hint="default" w:ascii="Times New Roman" w:hAnsi="Times New Roman" w:cs="Times New Roman" w:eastAsiaTheme="minorEastAsia"/>
                      <w:sz w:val="21"/>
                      <w:szCs w:val="21"/>
                      <w:highlight w:val="none"/>
                      <w:lang w:val="en-US" w:eastAsia="zh-CN"/>
                    </w:rPr>
                    <w:t>、废油桶以及废气处理产生的废活性炭暂存在厂内危废贮存点内，定期交由有资质单位进行处置</w:t>
                  </w:r>
                  <w:r>
                    <w:rPr>
                      <w:rFonts w:hint="eastAsia" w:hAnsi="Times New Roman" w:cs="Times New Roman" w:eastAsiaTheme="minorEastAsia"/>
                      <w:sz w:val="21"/>
                      <w:szCs w:val="21"/>
                      <w:highlight w:val="none"/>
                      <w:lang w:val="en-US" w:eastAsia="zh-CN"/>
                    </w:rPr>
                    <w:t>。已完善符合性分析。本项目属于饮料制造业和塑料制造业，使用的原辅材料均不涉及危险化学品，不属于高风险企业，项目周边不涉及居民区、学校、医院等环境敏感目标，符合该管控单元环境风险防控要求。</w:t>
                  </w:r>
                </w:p>
              </w:tc>
              <w:tc>
                <w:tcPr>
                  <w:tcW w:w="344"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Merge w:val="continue"/>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p>
              </w:tc>
              <w:tc>
                <w:tcPr>
                  <w:tcW w:w="496"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资源利用效率</w:t>
                  </w:r>
                </w:p>
              </w:tc>
              <w:tc>
                <w:tcPr>
                  <w:tcW w:w="2296"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1.实施节水措施，提高工业用水的重复利用率，达到节水的目的。实施再生水回用。实现中水回用率达到20%的目标。</w:t>
                  </w:r>
                </w:p>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2.产业链延伸要符合清洁生产要求，且属于国家鼓励或允许的项目，其中国家已经颁布清洁生产标准的行业，引入项目后其清洁生产水平应达到一级标准以上；国家尚未颁布清洁生产标准的行业，引入项目应达到国内同行业清洁生产先进水平以上，避免清洁生产水平低的项目，落后生产技术、工艺、设备和产品进入。对于不符合清洁生产水平指标的企业，责令更改工艺及设备，对于还达不到清洁生产水平的企业，禁止在现有产业基础上进行延伸；同时，不得新增占地，不得新增与规划产业布局不相符的产业类型。</w:t>
                  </w:r>
                </w:p>
              </w:tc>
              <w:tc>
                <w:tcPr>
                  <w:tcW w:w="1472" w:type="pct"/>
                  <w:vAlign w:val="center"/>
                </w:tcPr>
                <w:p>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40" w:firstLineChars="200"/>
                    <w:jc w:val="left"/>
                    <w:textAlignment w:val="auto"/>
                    <w:rPr>
                      <w:rFonts w:hint="eastAsia"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rPr>
                    <w:t>项目采取全封闭式厂房，采用先进的生产设备和工艺，能提高物料的利用率，降低单位产品的综合能耗；</w:t>
                  </w:r>
                  <w:r>
                    <w:rPr>
                      <w:rFonts w:hint="eastAsia" w:hAnsi="Times New Roman" w:cs="Times New Roman" w:eastAsiaTheme="minorEastAsia"/>
                      <w:sz w:val="21"/>
                      <w:szCs w:val="21"/>
                      <w:highlight w:val="none"/>
                      <w:lang w:val="en-US" w:eastAsia="zh-CN"/>
                    </w:rPr>
                    <w:t>清洗废水、</w:t>
                  </w:r>
                  <w:r>
                    <w:rPr>
                      <w:rFonts w:hint="eastAsia" w:ascii="Times New Roman" w:hAnsi="Times New Roman" w:cs="Times New Roman" w:eastAsiaTheme="minorEastAsia"/>
                      <w:sz w:val="21"/>
                      <w:szCs w:val="21"/>
                      <w:highlight w:val="none"/>
                      <w:lang w:val="en-US" w:eastAsia="zh-CN"/>
                    </w:rPr>
                    <w:t>纯水制备废水、蒸汽燃烧器废水</w:t>
                  </w:r>
                  <w:r>
                    <w:rPr>
                      <w:rFonts w:hint="eastAsia" w:hAnsi="Times New Roman" w:cs="Times New Roman" w:eastAsiaTheme="minorEastAsia"/>
                      <w:sz w:val="21"/>
                      <w:szCs w:val="21"/>
                      <w:highlight w:val="none"/>
                      <w:lang w:val="en-US" w:eastAsia="zh-CN"/>
                    </w:rPr>
                    <w:t>混合后</w:t>
                  </w:r>
                  <w:r>
                    <w:rPr>
                      <w:rFonts w:hint="eastAsia" w:ascii="Times New Roman" w:hAnsi="Times New Roman" w:cs="Times New Roman" w:eastAsiaTheme="minorEastAsia"/>
                      <w:sz w:val="21"/>
                      <w:szCs w:val="21"/>
                      <w:highlight w:val="none"/>
                      <w:lang w:val="en-US" w:eastAsia="zh-CN"/>
                    </w:rPr>
                    <w:t>排放至园区污水处理厂深度处理</w:t>
                  </w:r>
                  <w:r>
                    <w:rPr>
                      <w:rFonts w:hint="eastAsia" w:hAnsi="Times New Roman" w:cs="Times New Roman" w:eastAsiaTheme="minorEastAsia"/>
                      <w:sz w:val="21"/>
                      <w:szCs w:val="21"/>
                      <w:highlight w:val="none"/>
                      <w:lang w:val="en-US" w:eastAsia="zh-CN"/>
                    </w:rPr>
                    <w:t>，不合格产品全部回收利用，过滤后消毒杀菌重新生产，不外排</w:t>
                  </w:r>
                  <w:r>
                    <w:rPr>
                      <w:rFonts w:hint="eastAsia"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生活污水通过园区下水管网排入</w:t>
                  </w:r>
                  <w:r>
                    <w:rPr>
                      <w:rFonts w:hint="eastAsia" w:hAnsi="Times New Roman" w:cs="Times New Roman" w:eastAsiaTheme="minorEastAsia"/>
                      <w:sz w:val="21"/>
                      <w:szCs w:val="21"/>
                      <w:highlight w:val="none"/>
                      <w:lang w:eastAsia="zh-CN"/>
                    </w:rPr>
                    <w:t>库尔勒经济技术开发区工业废水处理回用厂</w:t>
                  </w:r>
                  <w:r>
                    <w:rPr>
                      <w:rFonts w:hint="default" w:ascii="Times New Roman" w:hAnsi="Times New Roman" w:cs="Times New Roman" w:eastAsiaTheme="minorEastAsia"/>
                      <w:sz w:val="21"/>
                      <w:szCs w:val="21"/>
                      <w:highlight w:val="none"/>
                      <w:lang w:val="en-US" w:eastAsia="zh-CN"/>
                    </w:rPr>
                    <w:t>统一处理</w:t>
                  </w:r>
                  <w:r>
                    <w:rPr>
                      <w:rFonts w:hint="eastAsia" w:hAnsi="Times New Roman" w:cs="Times New Roman" w:eastAsiaTheme="minorEastAsia"/>
                      <w:sz w:val="21"/>
                      <w:szCs w:val="21"/>
                      <w:highlight w:val="none"/>
                      <w:lang w:val="en-US" w:eastAsia="zh-CN"/>
                    </w:rPr>
                    <w:t>，</w:t>
                  </w:r>
                  <w:r>
                    <w:rPr>
                      <w:rFonts w:hint="eastAsia" w:ascii="Times New Roman" w:hAnsi="Times New Roman" w:cs="Times New Roman" w:eastAsiaTheme="minorEastAsia"/>
                      <w:sz w:val="21"/>
                      <w:szCs w:val="21"/>
                      <w:highlight w:val="none"/>
                      <w:lang w:val="en-US" w:eastAsia="zh-CN"/>
                    </w:rPr>
                    <w:t>符合该管控单元</w:t>
                  </w:r>
                  <w:r>
                    <w:rPr>
                      <w:rFonts w:hint="default" w:ascii="Times New Roman" w:hAnsi="Times New Roman" w:cs="Times New Roman" w:eastAsiaTheme="minorEastAsia"/>
                      <w:sz w:val="21"/>
                      <w:szCs w:val="21"/>
                      <w:highlight w:val="none"/>
                    </w:rPr>
                    <w:t>资源利用效率</w:t>
                  </w:r>
                  <w:r>
                    <w:rPr>
                      <w:rFonts w:hint="eastAsia" w:ascii="Times New Roman" w:hAnsi="Times New Roman" w:cs="Times New Roman" w:eastAsiaTheme="minorEastAsia"/>
                      <w:sz w:val="21"/>
                      <w:szCs w:val="21"/>
                      <w:highlight w:val="none"/>
                      <w:lang w:val="en-US" w:eastAsia="zh-CN"/>
                    </w:rPr>
                    <w:t>要求。</w:t>
                  </w:r>
                </w:p>
              </w:tc>
              <w:tc>
                <w:tcPr>
                  <w:tcW w:w="344" w:type="pct"/>
                  <w:vAlign w:val="center"/>
                </w:tcPr>
                <w:p>
                  <w:pPr>
                    <w:pStyle w:val="24"/>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t>符合</w:t>
                  </w:r>
                </w:p>
              </w:tc>
            </w:tr>
          </w:tbl>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b/>
                <w:color w:val="auto"/>
                <w:kern w:val="0"/>
                <w:sz w:val="24"/>
                <w:szCs w:val="24"/>
                <w:highlight w:val="none"/>
                <w:lang w:val="en-US" w:eastAsia="zh-CN" w:bidi="ar"/>
              </w:rPr>
            </w:pPr>
            <w:r>
              <w:rPr>
                <w:rFonts w:hint="default" w:ascii="Times New Roman" w:hAnsi="Times New Roman" w:cs="Times New Roman"/>
                <w:color w:val="auto"/>
                <w:sz w:val="24"/>
                <w:szCs w:val="24"/>
                <w:highlight w:val="none"/>
              </w:rPr>
              <w:t>综合以上分析判定结果，本项目</w:t>
            </w:r>
            <w:r>
              <w:rPr>
                <w:rFonts w:hint="default" w:ascii="Times New Roman" w:hAnsi="Times New Roman" w:cs="Times New Roman"/>
                <w:color w:val="auto"/>
                <w:sz w:val="24"/>
                <w:szCs w:val="24"/>
                <w:highlight w:val="none"/>
                <w:lang w:eastAsia="zh-CN"/>
              </w:rPr>
              <w:t>符合《巴音郭楞蒙古自治州“三线一单”生态环境分区管控方案》</w:t>
            </w:r>
            <w:r>
              <w:rPr>
                <w:rFonts w:hint="default" w:ascii="Times New Roman" w:hAnsi="Times New Roman" w:cs="Times New Roman"/>
                <w:color w:val="auto"/>
                <w:sz w:val="24"/>
                <w:szCs w:val="24"/>
                <w:highlight w:val="none"/>
              </w:rPr>
              <w:t>文件</w:t>
            </w:r>
            <w:r>
              <w:rPr>
                <w:rFonts w:hint="default" w:ascii="Times New Roman" w:hAnsi="Times New Roman" w:cs="Times New Roman"/>
                <w:color w:val="auto"/>
                <w:sz w:val="24"/>
                <w:szCs w:val="24"/>
                <w:highlight w:val="none"/>
                <w:lang w:eastAsia="zh-CN"/>
              </w:rPr>
              <w:t>要求</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default" w:ascii="Times New Roman" w:hAnsi="Times New Roman" w:cs="Times New Roman"/>
                <w:b/>
                <w:color w:val="auto"/>
                <w:kern w:val="0"/>
                <w:sz w:val="24"/>
                <w:szCs w:val="24"/>
                <w:highlight w:val="none"/>
                <w:lang w:bidi="ar"/>
              </w:rPr>
            </w:pPr>
            <w:r>
              <w:rPr>
                <w:rFonts w:hint="eastAsia" w:cs="Times New Roman"/>
                <w:b/>
                <w:color w:val="auto"/>
                <w:kern w:val="0"/>
                <w:sz w:val="24"/>
                <w:szCs w:val="24"/>
                <w:highlight w:val="none"/>
                <w:lang w:val="en-US" w:eastAsia="zh-CN" w:bidi="ar"/>
              </w:rPr>
              <w:t>3</w:t>
            </w:r>
            <w:r>
              <w:rPr>
                <w:rFonts w:hint="default" w:ascii="Times New Roman" w:hAnsi="Times New Roman" w:cs="Times New Roman"/>
                <w:b/>
                <w:color w:val="auto"/>
                <w:kern w:val="0"/>
                <w:sz w:val="24"/>
                <w:szCs w:val="24"/>
                <w:highlight w:val="none"/>
                <w:lang w:bidi="ar"/>
              </w:rPr>
              <w:t>环境管理</w:t>
            </w:r>
            <w:r>
              <w:rPr>
                <w:rFonts w:hint="default" w:ascii="Times New Roman" w:hAnsi="Times New Roman" w:cs="Times New Roman"/>
                <w:b/>
                <w:color w:val="auto"/>
                <w:kern w:val="0"/>
                <w:sz w:val="24"/>
                <w:szCs w:val="24"/>
                <w:highlight w:val="none"/>
              </w:rPr>
              <w:t>政策分析</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1-5</w:t>
            </w:r>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 xml:space="preserve"> 环境管理政策相符性分析</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300"/>
              <w:gridCol w:w="2348"/>
              <w:gridCol w:w="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tcBorders>
                    <w:top w:val="single" w:color="auto" w:sz="4" w:space="0"/>
                    <w:left w:val="single" w:color="auto" w:sz="4" w:space="0"/>
                    <w:bottom w:val="single" w:color="auto" w:sz="4" w:space="0"/>
                    <w:right w:val="single" w:color="auto" w:sz="4" w:space="0"/>
                  </w:tcBorders>
                  <w:noWrap w:val="0"/>
                  <w:vAlign w:val="center"/>
                </w:tcPr>
                <w:p>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文件</w:t>
                  </w:r>
                </w:p>
              </w:tc>
              <w:tc>
                <w:tcPr>
                  <w:tcW w:w="2209" w:type="pct"/>
                  <w:tcBorders>
                    <w:top w:val="single" w:color="auto" w:sz="4" w:space="0"/>
                    <w:left w:val="single" w:color="auto" w:sz="4" w:space="0"/>
                    <w:bottom w:val="single" w:color="auto" w:sz="4" w:space="0"/>
                    <w:right w:val="single" w:color="auto" w:sz="4" w:space="0"/>
                  </w:tcBorders>
                  <w:noWrap w:val="0"/>
                  <w:vAlign w:val="center"/>
                </w:tcPr>
                <w:p>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环境管理政策要求</w:t>
                  </w:r>
                </w:p>
              </w:tc>
              <w:tc>
                <w:tcPr>
                  <w:tcW w:w="1572" w:type="pct"/>
                  <w:tcBorders>
                    <w:top w:val="single" w:color="auto" w:sz="4" w:space="0"/>
                    <w:left w:val="single" w:color="auto" w:sz="4" w:space="0"/>
                    <w:bottom w:val="single" w:color="auto" w:sz="4" w:space="0"/>
                    <w:right w:val="single" w:color="auto" w:sz="4" w:space="0"/>
                  </w:tcBorders>
                  <w:noWrap w:val="0"/>
                  <w:vAlign w:val="center"/>
                </w:tcPr>
                <w:p>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本项目情况</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1"/>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tcBorders>
                    <w:top w:val="single" w:color="auto" w:sz="4" w:space="0"/>
                    <w:left w:val="single" w:color="auto" w:sz="4" w:space="0"/>
                    <w:bottom w:val="single" w:color="auto" w:sz="4" w:space="0"/>
                    <w:right w:val="single" w:color="auto" w:sz="4" w:space="0"/>
                  </w:tcBorders>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eastAsia" w:ascii="Times New Roman" w:hAnsi="Times New Roman" w:cs="Times New Roman"/>
                      <w:color w:val="auto"/>
                      <w:sz w:val="21"/>
                      <w:szCs w:val="21"/>
                      <w:highlight w:val="none"/>
                      <w:lang w:eastAsia="zh-CN"/>
                    </w:rPr>
                    <w:t>巴音郭楞蒙古自治州大气污染防治办法</w:t>
                  </w:r>
                  <w:r>
                    <w:rPr>
                      <w:rFonts w:hint="default" w:ascii="Times New Roman" w:hAnsi="Times New Roman" w:cs="Times New Roman"/>
                      <w:color w:val="auto"/>
                      <w:sz w:val="21"/>
                      <w:szCs w:val="21"/>
                      <w:highlight w:val="none"/>
                    </w:rPr>
                    <w:t>》州人大常委会公告，2019年第5号</w:t>
                  </w:r>
                </w:p>
              </w:tc>
              <w:tc>
                <w:tcPr>
                  <w:tcW w:w="2209" w:type="pct"/>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kinsoku/>
                    <w:wordWrap/>
                    <w:overflowPunct/>
                    <w:topLinePunct w:val="0"/>
                    <w:bidi w:val="0"/>
                    <w:spacing w:beforeLines="0" w:afterLines="0" w:line="240" w:lineRule="auto"/>
                    <w:ind w:firstLine="420" w:firstLineChars="200"/>
                    <w:jc w:val="both"/>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禁止新建、改建、扩建严重污染大气环境的项目。向大气排放污染物的企事业单位和其他生产经营者应当履行大</w:t>
                  </w:r>
                  <w:r>
                    <w:rPr>
                      <w:rFonts w:hint="eastAsia" w:ascii="Times New Roman" w:cs="Times New Roman"/>
                      <w:color w:val="auto"/>
                      <w:highlight w:val="none"/>
                      <w:lang w:val="en-US" w:eastAsia="zh-CN"/>
                    </w:rPr>
                    <w:t>气</w:t>
                  </w:r>
                  <w:r>
                    <w:rPr>
                      <w:rFonts w:hint="default" w:ascii="Times New Roman" w:hAnsi="Times New Roman" w:cs="Times New Roman"/>
                      <w:color w:val="auto"/>
                      <w:highlight w:val="none"/>
                    </w:rPr>
                    <w:t>污染防治的法治义务，执行大气污染物排放标准，遵守大气污染物排放总量控制要求。</w:t>
                  </w:r>
                </w:p>
              </w:tc>
              <w:tc>
                <w:tcPr>
                  <w:tcW w:w="1572" w:type="pct"/>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kinsoku/>
                    <w:wordWrap/>
                    <w:overflowPunct/>
                    <w:topLinePunct w:val="0"/>
                    <w:bidi w:val="0"/>
                    <w:spacing w:beforeLines="0" w:afterLines="0" w:line="240" w:lineRule="auto"/>
                    <w:ind w:firstLine="42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本项目不属于严重污染大气环境的项目。项目</w:t>
                  </w:r>
                  <w:r>
                    <w:rPr>
                      <w:rFonts w:hint="default" w:ascii="Times New Roman" w:hAnsi="Times New Roman" w:eastAsia="宋体" w:cs="Times New Roman"/>
                      <w:color w:val="auto"/>
                      <w:highlight w:val="none"/>
                      <w:lang w:val="en-US" w:eastAsia="zh-CN"/>
                    </w:rPr>
                    <w:t>产生的大气污染物</w:t>
                  </w:r>
                  <w:r>
                    <w:rPr>
                      <w:rFonts w:hint="default" w:ascii="Times New Roman" w:hAnsi="Times New Roman" w:eastAsia="宋体" w:cs="Times New Roman"/>
                      <w:color w:val="auto"/>
                      <w:highlight w:val="none"/>
                    </w:rPr>
                    <w:t>执行《大气污染物综合排放标准》（GB16297-1996</w:t>
                  </w:r>
                  <w:r>
                    <w:rPr>
                      <w:rFonts w:hint="eastAsia" w:ascii="Times New Roman" w:cs="Times New Roman"/>
                      <w:color w:val="auto"/>
                      <w:highlight w:val="none"/>
                      <w:lang w:eastAsia="zh-CN"/>
                    </w:rPr>
                    <w:t>）和</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合成树脂工业污染物排放标准</w:t>
                  </w:r>
                  <w:r>
                    <w:rPr>
                      <w:rFonts w:hint="default" w:ascii="Times New Roman" w:hAnsi="Times New Roman" w:eastAsia="宋体" w:cs="Times New Roman"/>
                      <w:color w:val="auto"/>
                      <w:highlight w:val="none"/>
                      <w:lang w:eastAsia="zh-CN"/>
                    </w:rPr>
                    <w:t>》（GB 31572-2015，含2024年修改单），</w:t>
                  </w:r>
                  <w:r>
                    <w:rPr>
                      <w:rFonts w:hint="eastAsia" w:ascii="Times New Roman" w:hAnsi="Times New Roman" w:eastAsia="宋体" w:cs="Times New Roman"/>
                      <w:color w:val="auto"/>
                      <w:highlight w:val="none"/>
                      <w:lang w:val="en-US" w:eastAsia="zh-CN"/>
                    </w:rPr>
                    <w:t>采取相应的污染治理措施后，均可</w:t>
                  </w:r>
                  <w:r>
                    <w:rPr>
                      <w:rFonts w:hint="default" w:ascii="Times New Roman" w:hAnsi="Times New Roman" w:eastAsia="宋体" w:cs="Times New Roman"/>
                      <w:color w:val="auto"/>
                      <w:highlight w:val="none"/>
                      <w:lang w:val="en-US" w:eastAsia="zh-CN"/>
                    </w:rPr>
                    <w:t>达标排放。</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both"/>
                    <w:textAlignment w:val="auto"/>
                    <w:rPr>
                      <w:rFonts w:hint="default" w:ascii="Times New Roman" w:hAnsi="Times New Roman" w:eastAsia="宋体" w:cs="Times New Roman"/>
                      <w:color w:val="auto"/>
                      <w:highlight w:val="none"/>
                      <w:lang w:val="en-US"/>
                    </w:rPr>
                  </w:pPr>
                  <w:r>
                    <w:rPr>
                      <w:rFonts w:hint="eastAsia" w:ascii="Times New Roman" w:eastAsia="宋体" w:cs="Times New Roman"/>
                      <w:color w:val="auto"/>
                      <w:highlight w:val="none"/>
                      <w:lang w:val="en-US" w:eastAsia="zh-CN"/>
                    </w:rPr>
                    <w:t>符</w:t>
                  </w:r>
                  <w:r>
                    <w:rPr>
                      <w:rFonts w:hint="eastAsia" w:ascii="Times New Roman" w:cs="Times New Roman"/>
                      <w:color w:val="auto"/>
                      <w:highlight w:val="none"/>
                      <w:lang w:val="en-US" w:eastAsia="zh-CN"/>
                    </w:rPr>
                    <w:t>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自治州大气污染防治三年攻坚行动方案（2023－2025年）</w:t>
                  </w:r>
                  <w:r>
                    <w:rPr>
                      <w:rFonts w:hint="default" w:ascii="Times New Roman" w:hAnsi="Times New Roman" w:eastAsia="宋体" w:cs="Times New Roman"/>
                      <w:color w:val="auto"/>
                      <w:sz w:val="21"/>
                      <w:szCs w:val="21"/>
                      <w:highlight w:val="none"/>
                    </w:rPr>
                    <w:t>》（巴政发〔2023〕27号）</w:t>
                  </w:r>
                </w:p>
              </w:tc>
              <w:tc>
                <w:tcPr>
                  <w:tcW w:w="2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auto"/>
                    <w:ind w:firstLine="420" w:firstLineChars="200"/>
                    <w:jc w:val="both"/>
                    <w:textAlignment w:val="auto"/>
                    <w:rPr>
                      <w:rFonts w:hint="default" w:ascii="Times New Roman" w:hAnsi="Times New Roman" w:cs="Times New Roman"/>
                      <w:color w:val="auto"/>
                      <w:highlight w:val="none"/>
                    </w:rPr>
                  </w:pPr>
                  <w:r>
                    <w:rPr>
                      <w:rStyle w:val="23"/>
                      <w:rFonts w:hint="default" w:ascii="Times New Roman" w:hAnsi="Times New Roman" w:eastAsia="宋体" w:cs="Times New Roman"/>
                      <w:color w:val="auto"/>
                      <w:sz w:val="21"/>
                      <w:szCs w:val="21"/>
                      <w:highlight w:val="none"/>
                      <w:lang w:val="en-US" w:eastAsia="zh-CN"/>
                    </w:rPr>
                    <w:t>严把高耗能、高排放、低水平项目准入关口，严格落实国家产业规划、产业政策、“三线一单”、规划环评，以及产能置换、煤炭消费减量替代、区域污染物消减要求，对不符合规定的项目坚决停批停建。加强已审批高耗能高排放项目环评文件审查，动态更新管理台账。库尔勒大气污染联防联控区严禁新增钢铁、水泥熟料、平板玻璃、炼油产能。其他地区钢铁、水泥熟料、平板玻璃、炼油、电解铝等新建、扩建项目严格实施产能等量置换要求。</w:t>
                  </w:r>
                </w:p>
              </w:tc>
              <w:tc>
                <w:tcPr>
                  <w:tcW w:w="15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napToGrid/>
                    <w:spacing w:line="240" w:lineRule="auto"/>
                    <w:ind w:firstLine="420" w:firstLineChars="200"/>
                    <w:jc w:val="both"/>
                    <w:textAlignment w:val="auto"/>
                    <w:rPr>
                      <w:rFonts w:hint="default" w:ascii="Times New Roman" w:hAnsi="Times New Roman" w:cs="Times New Roman"/>
                      <w:b w:val="0"/>
                      <w:bCs w:val="0"/>
                      <w:color w:val="auto"/>
                      <w:highlight w:val="none"/>
                    </w:rPr>
                  </w:pPr>
                  <w:r>
                    <w:rPr>
                      <w:rFonts w:hint="default" w:ascii="Times New Roman" w:hAnsi="Times New Roman" w:eastAsia="宋体" w:cs="Times New Roman"/>
                      <w:b w:val="0"/>
                      <w:bCs w:val="0"/>
                      <w:color w:val="auto"/>
                      <w:sz w:val="21"/>
                      <w:szCs w:val="21"/>
                      <w:highlight w:val="none"/>
                    </w:rPr>
                    <w:t>该项目位于</w:t>
                  </w:r>
                  <w:r>
                    <w:rPr>
                      <w:rFonts w:hint="eastAsia" w:ascii="Times New Roman" w:hAnsi="Times New Roman" w:eastAsia="宋体" w:cs="Times New Roman"/>
                      <w:b w:val="0"/>
                      <w:bCs w:val="0"/>
                      <w:color w:val="auto"/>
                      <w:sz w:val="21"/>
                      <w:szCs w:val="21"/>
                      <w:highlight w:val="none"/>
                      <w:lang w:val="en-US" w:eastAsia="zh-CN"/>
                    </w:rPr>
                    <w:t>库尔勒经济技术开发区</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cs="Times New Roman"/>
                      <w:b w:val="0"/>
                      <w:bCs w:val="0"/>
                      <w:color w:val="auto"/>
                      <w:sz w:val="21"/>
                      <w:szCs w:val="21"/>
                      <w:highlight w:val="none"/>
                      <w:lang w:eastAsia="zh-CN"/>
                    </w:rPr>
                    <w:t>不属于</w:t>
                  </w:r>
                  <w:r>
                    <w:rPr>
                      <w:rStyle w:val="23"/>
                      <w:rFonts w:hint="default" w:ascii="Times New Roman" w:hAnsi="Times New Roman" w:eastAsia="宋体" w:cs="Times New Roman"/>
                      <w:color w:val="auto"/>
                      <w:sz w:val="21"/>
                      <w:szCs w:val="21"/>
                      <w:highlight w:val="none"/>
                      <w:lang w:val="en-US" w:eastAsia="zh-CN"/>
                    </w:rPr>
                    <w:t>高耗能、高排放、低水平项目。</w:t>
                  </w:r>
                  <w:r>
                    <w:rPr>
                      <w:rFonts w:hint="default" w:ascii="Times New Roman" w:hAnsi="Times New Roman" w:eastAsia="宋体" w:cs="Times New Roman"/>
                      <w:b w:val="0"/>
                      <w:bCs w:val="0"/>
                      <w:color w:val="auto"/>
                      <w:sz w:val="21"/>
                      <w:szCs w:val="21"/>
                      <w:highlight w:val="none"/>
                    </w:rPr>
                    <w:t>相应污染治理设施建成运行后，</w:t>
                  </w:r>
                  <w:r>
                    <w:rPr>
                      <w:rFonts w:hint="default" w:ascii="Times New Roman" w:hAnsi="Times New Roman" w:cs="Times New Roman"/>
                      <w:b w:val="0"/>
                      <w:bCs w:val="0"/>
                      <w:color w:val="auto"/>
                      <w:sz w:val="21"/>
                      <w:szCs w:val="21"/>
                      <w:highlight w:val="none"/>
                      <w:lang w:val="en-US" w:eastAsia="zh-CN"/>
                    </w:rPr>
                    <w:t>污染物均可实现达标排放</w:t>
                  </w:r>
                  <w:r>
                    <w:rPr>
                      <w:rFonts w:hint="default" w:ascii="Times New Roman" w:hAnsi="Times New Roman" w:eastAsia="宋体" w:cs="Times New Roman"/>
                      <w:b w:val="0"/>
                      <w:bCs w:val="0"/>
                      <w:color w:val="auto"/>
                      <w:sz w:val="21"/>
                      <w:szCs w:val="21"/>
                      <w:highlight w:val="none"/>
                    </w:rPr>
                    <w:t>。</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kinsoku/>
                    <w:wordWrap/>
                    <w:overflowPunct/>
                    <w:topLinePunct w:val="0"/>
                    <w:bidi w:val="0"/>
                    <w:snapToGrid/>
                    <w:spacing w:line="240" w:lineRule="auto"/>
                    <w:ind w:firstLine="0" w:firstLineChars="0"/>
                    <w:jc w:val="center"/>
                    <w:textAlignment w:val="auto"/>
                    <w:rPr>
                      <w:rFonts w:hint="default" w:ascii="Times New Roman" w:hAnsi="Times New Roman" w:cs="Times New Roman"/>
                      <w:b w:val="0"/>
                      <w:bCs w:val="0"/>
                      <w:color w:val="auto"/>
                      <w:highlight w:val="none"/>
                    </w:rPr>
                  </w:pPr>
                  <w:r>
                    <w:rPr>
                      <w:rFonts w:hint="default" w:ascii="Times New Roman" w:hAnsi="Times New Roman" w:eastAsia="宋体" w:cs="Times New Roman"/>
                      <w:b w:val="0"/>
                      <w:bCs w:val="0"/>
                      <w:color w:val="auto"/>
                      <w:kern w:val="2"/>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9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Style w:val="23"/>
                      <w:rFonts w:hint="default" w:ascii="Times New Roman" w:hAnsi="Times New Roman" w:eastAsia="宋体" w:cs="Times New Roman"/>
                      <w:color w:val="auto"/>
                      <w:sz w:val="21"/>
                      <w:szCs w:val="21"/>
                      <w:highlight w:val="none"/>
                      <w:lang w:val="en-US" w:eastAsia="zh-CN"/>
                    </w:rPr>
                    <w:t>《巴音郭楞蒙古自治州生态环境“十四五”规划》</w:t>
                  </w:r>
                </w:p>
              </w:tc>
              <w:tc>
                <w:tcPr>
                  <w:tcW w:w="2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Style w:val="23"/>
                      <w:rFonts w:hint="default" w:ascii="Times New Roman" w:hAnsi="Times New Roman" w:eastAsia="宋体" w:cs="Times New Roman"/>
                      <w:color w:val="auto"/>
                      <w:sz w:val="21"/>
                      <w:szCs w:val="21"/>
                      <w:highlight w:val="none"/>
                      <w:lang w:val="en-US" w:eastAsia="zh-CN"/>
                    </w:rPr>
                  </w:pPr>
                  <w:r>
                    <w:rPr>
                      <w:rFonts w:hint="default"/>
                      <w:highlight w:val="none"/>
                      <w:lang w:val="en-US" w:eastAsia="zh-CN"/>
                    </w:rPr>
                    <w:t>强化大气污染分区控制和分类管理，加强污染源解析，实行差异化控制要求，制定有针对性的污染防治措施。库尔勒等大气复合型污染区域，重点针对不同时段PM</w:t>
                  </w:r>
                  <w:r>
                    <w:rPr>
                      <w:rFonts w:hint="default"/>
                      <w:highlight w:val="none"/>
                      <w:vertAlign w:val="subscript"/>
                      <w:lang w:val="en-US" w:eastAsia="zh-CN"/>
                    </w:rPr>
                    <w:t>10</w:t>
                  </w:r>
                  <w:r>
                    <w:rPr>
                      <w:rFonts w:hint="default"/>
                      <w:highlight w:val="none"/>
                      <w:lang w:val="en-US" w:eastAsia="zh-CN"/>
                    </w:rPr>
                    <w:t>、PM</w:t>
                  </w:r>
                  <w:r>
                    <w:rPr>
                      <w:rFonts w:hint="default"/>
                      <w:highlight w:val="none"/>
                      <w:vertAlign w:val="subscript"/>
                      <w:lang w:val="en-US" w:eastAsia="zh-CN"/>
                    </w:rPr>
                    <w:t>2.5</w:t>
                  </w:r>
                  <w:r>
                    <w:rPr>
                      <w:rFonts w:hint="default"/>
                      <w:highlight w:val="none"/>
                      <w:lang w:val="en-US" w:eastAsia="zh-CN"/>
                    </w:rPr>
                    <w:t>、O</w:t>
                  </w:r>
                  <w:r>
                    <w:rPr>
                      <w:rFonts w:hint="default"/>
                      <w:highlight w:val="none"/>
                      <w:vertAlign w:val="subscript"/>
                      <w:lang w:val="en-US" w:eastAsia="zh-CN"/>
                    </w:rPr>
                    <w:t>3</w:t>
                  </w:r>
                  <w:r>
                    <w:rPr>
                      <w:rFonts w:hint="default"/>
                      <w:highlight w:val="none"/>
                      <w:lang w:val="en-US" w:eastAsia="zh-CN"/>
                    </w:rPr>
                    <w:t>等突出问题，加强采暖季燃煤污染控制，以及机动车、VOCs（挥发性有机物）污染防治；库尉轮地区及且若区域沙尘污染严重区，重点做好防风固沙、生态环境保护修复等工作，同时持续加强传统煤烟型、扬尘污染的控制，实现空气质量持续改善</w:t>
                  </w:r>
                  <w:r>
                    <w:rPr>
                      <w:rFonts w:hint="eastAsia"/>
                      <w:highlight w:val="none"/>
                      <w:lang w:val="en-US" w:eastAsia="zh-CN"/>
                    </w:rPr>
                    <w:t>。</w:t>
                  </w:r>
                </w:p>
              </w:tc>
              <w:tc>
                <w:tcPr>
                  <w:tcW w:w="15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default" w:ascii="Times New Roman" w:hAnsi="Times New Roman" w:eastAsia="宋体" w:cs="Times New Roman"/>
                      <w:b w:val="0"/>
                      <w:bCs w:val="0"/>
                      <w:color w:val="auto"/>
                      <w:sz w:val="21"/>
                      <w:szCs w:val="21"/>
                      <w:highlight w:val="none"/>
                    </w:rPr>
                  </w:pPr>
                  <w:r>
                    <w:rPr>
                      <w:rFonts w:hint="eastAsia"/>
                      <w:color w:val="auto"/>
                      <w:highlight w:val="none"/>
                      <w:lang w:val="en-US" w:eastAsia="zh-CN"/>
                    </w:rPr>
                    <w:t>本项目涉及塑料包装箱及容器制造，本项目吹塑、包装工序产生的非甲烷总烃经二级</w:t>
                  </w:r>
                  <w:r>
                    <w:rPr>
                      <w:rFonts w:hint="default"/>
                      <w:color w:val="auto"/>
                      <w:highlight w:val="none"/>
                      <w:lang w:val="en-US" w:eastAsia="zh-CN"/>
                    </w:rPr>
                    <w:t>活性炭吸附</w:t>
                  </w:r>
                  <w:r>
                    <w:rPr>
                      <w:rFonts w:hint="eastAsia"/>
                      <w:color w:val="auto"/>
                      <w:highlight w:val="none"/>
                      <w:lang w:val="en-US" w:eastAsia="zh-CN"/>
                    </w:rPr>
                    <w:t>装置处理后，最终由</w:t>
                  </w:r>
                  <w:r>
                    <w:rPr>
                      <w:rFonts w:hint="default"/>
                      <w:color w:val="auto"/>
                      <w:highlight w:val="none"/>
                      <w:lang w:val="en-US" w:eastAsia="zh-CN"/>
                    </w:rPr>
                    <w:t>15m排气筒</w:t>
                  </w:r>
                  <w:r>
                    <w:rPr>
                      <w:rFonts w:hint="eastAsia"/>
                      <w:color w:val="auto"/>
                      <w:highlight w:val="none"/>
                      <w:lang w:val="en-US" w:eastAsia="zh-CN"/>
                    </w:rPr>
                    <w:t>达标排放。</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suppressLineNumbers w:val="0"/>
                    <w:kinsoku/>
                    <w:wordWrap/>
                    <w:overflowPunct/>
                    <w:topLinePunct w:val="0"/>
                    <w:bidi w:val="0"/>
                    <w:snapToGrid/>
                    <w:spacing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240" w:lineRule="auto"/>
                    <w:ind w:left="0" w:leftChars="0" w:right="0" w:rightChars="0" w:firstLine="0" w:firstLineChars="0"/>
                    <w:jc w:val="center"/>
                    <w:textAlignment w:val="auto"/>
                    <w:rPr>
                      <w:rStyle w:val="23"/>
                      <w:rFonts w:hint="default" w:ascii="Times New Roman" w:hAnsi="Times New Roman" w:eastAsia="宋体" w:cs="Times New Roman"/>
                      <w:color w:val="auto"/>
                      <w:sz w:val="21"/>
                      <w:szCs w:val="21"/>
                      <w:highlight w:val="none"/>
                      <w:lang w:val="en-US" w:eastAsia="zh-CN"/>
                    </w:rPr>
                  </w:pPr>
                  <w:r>
                    <w:rPr>
                      <w:rFonts w:hint="eastAsia"/>
                      <w:highlight w:val="none"/>
                      <w:lang w:val="en-US" w:eastAsia="zh-CN"/>
                    </w:rPr>
                    <w:t>《挥发性有机物无组织排放控制标准》（GB 37822—2019）</w:t>
                  </w:r>
                </w:p>
              </w:tc>
              <w:tc>
                <w:tcPr>
                  <w:tcW w:w="2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default"/>
                      <w:highlight w:val="none"/>
                      <w:lang w:val="en-US" w:eastAsia="zh-CN"/>
                    </w:rPr>
                  </w:pPr>
                  <w:r>
                    <w:rPr>
                      <w:rFonts w:hint="default"/>
                      <w:highlight w:val="none"/>
                      <w:lang w:val="en-US" w:eastAsia="zh-CN"/>
                    </w:rPr>
                    <w:t>有机聚合物产品用于制品生产的过程，在混合/混炼、塑炼/塑化/熔化、加工成型</w:t>
                  </w:r>
                  <w:r>
                    <w:rPr>
                      <w:rFonts w:hint="eastAsia"/>
                      <w:highlight w:val="none"/>
                      <w:lang w:val="en-US" w:eastAsia="zh-CN"/>
                    </w:rPr>
                    <w:t>（</w:t>
                  </w:r>
                  <w:r>
                    <w:rPr>
                      <w:rFonts w:hint="default"/>
                      <w:highlight w:val="none"/>
                      <w:lang w:val="en-US" w:eastAsia="zh-CN"/>
                    </w:rPr>
                    <w:t>挤出、注射、压制、压延、发泡、纺丝等</w:t>
                  </w:r>
                  <w:r>
                    <w:rPr>
                      <w:rFonts w:hint="eastAsia"/>
                      <w:highlight w:val="none"/>
                      <w:lang w:val="en-US" w:eastAsia="zh-CN"/>
                    </w:rPr>
                    <w:t>）</w:t>
                  </w:r>
                  <w:r>
                    <w:rPr>
                      <w:rFonts w:hint="default"/>
                      <w:highlight w:val="none"/>
                      <w:lang w:val="en-US" w:eastAsia="zh-CN"/>
                    </w:rPr>
                    <w:t>等作业中应采用密闭设备或在密闭空间内操作，废气应排至VOCs废气收集处理系统</w:t>
                  </w:r>
                  <w:r>
                    <w:rPr>
                      <w:rFonts w:hint="eastAsia"/>
                      <w:highlight w:val="none"/>
                      <w:lang w:val="en-US" w:eastAsia="zh-CN"/>
                    </w:rPr>
                    <w:t>：</w:t>
                  </w:r>
                  <w:r>
                    <w:rPr>
                      <w:rFonts w:hint="default"/>
                      <w:highlight w:val="none"/>
                      <w:lang w:val="en-US" w:eastAsia="zh-CN"/>
                    </w:rPr>
                    <w:t>无法密闭的，应采取局部气体收集措施，废气应排至VOCs废气收集处理系统。</w:t>
                  </w:r>
                </w:p>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default"/>
                      <w:highlight w:val="none"/>
                      <w:lang w:val="en-US" w:eastAsia="zh-CN"/>
                    </w:rPr>
                  </w:pPr>
                  <w:r>
                    <w:rPr>
                      <w:rFonts w:hint="default"/>
                      <w:highlight w:val="none"/>
                      <w:lang w:val="en-US" w:eastAsia="zh-CN"/>
                    </w:rPr>
                    <w:t>企业应考虑生产工艺、操作方式、废气性质、处理方法等因素，对VOCs废气进行分类收集。</w:t>
                  </w:r>
                </w:p>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Style w:val="23"/>
                      <w:rFonts w:hint="default" w:ascii="Times New Roman" w:hAnsi="Times New Roman" w:eastAsia="宋体" w:cs="Times New Roman"/>
                      <w:color w:val="auto"/>
                      <w:sz w:val="21"/>
                      <w:szCs w:val="21"/>
                      <w:highlight w:val="none"/>
                    </w:rPr>
                  </w:pPr>
                  <w:r>
                    <w:rPr>
                      <w:rFonts w:hint="default"/>
                      <w:highlight w:val="none"/>
                      <w:lang w:val="en-US" w:eastAsia="zh-CN"/>
                    </w:rPr>
                    <w:t>废气收集系统排风罩</w:t>
                  </w:r>
                  <w:r>
                    <w:rPr>
                      <w:rFonts w:hint="eastAsia"/>
                      <w:highlight w:val="none"/>
                      <w:lang w:val="en-US" w:eastAsia="zh-CN"/>
                    </w:rPr>
                    <w:t>（</w:t>
                  </w:r>
                  <w:r>
                    <w:rPr>
                      <w:rFonts w:hint="default"/>
                      <w:highlight w:val="none"/>
                      <w:lang w:val="en-US" w:eastAsia="zh-CN"/>
                    </w:rPr>
                    <w:t>集气罩</w:t>
                  </w:r>
                  <w:r>
                    <w:rPr>
                      <w:rFonts w:hint="eastAsia"/>
                      <w:highlight w:val="none"/>
                      <w:lang w:val="en-US" w:eastAsia="zh-CN"/>
                    </w:rPr>
                    <w:t>）</w:t>
                  </w:r>
                  <w:r>
                    <w:rPr>
                      <w:rFonts w:hint="default"/>
                      <w:highlight w:val="none"/>
                      <w:lang w:val="en-US" w:eastAsia="zh-CN"/>
                    </w:rPr>
                    <w:t>的设置应符合GB/T16758的规定。采用外部排风罩的，应按GB</w:t>
                  </w:r>
                  <w:r>
                    <w:rPr>
                      <w:rFonts w:hint="eastAsia"/>
                      <w:highlight w:val="none"/>
                      <w:lang w:val="en-US" w:eastAsia="zh-CN"/>
                    </w:rPr>
                    <w:t>/</w:t>
                  </w:r>
                  <w:r>
                    <w:rPr>
                      <w:rFonts w:hint="default"/>
                      <w:highlight w:val="none"/>
                      <w:lang w:val="en-US" w:eastAsia="zh-CN"/>
                    </w:rPr>
                    <w:t>T16758、AO/T4274-2016规定的方法测量控制风速，测量点应选取在距排风罩开口面最远处的VOCs无组织排放位置，控制风速不应低于0</w:t>
                  </w:r>
                  <w:r>
                    <w:rPr>
                      <w:rFonts w:hint="eastAsia"/>
                      <w:highlight w:val="none"/>
                      <w:lang w:val="en-US" w:eastAsia="zh-CN"/>
                    </w:rPr>
                    <w:t>.</w:t>
                  </w:r>
                  <w:r>
                    <w:rPr>
                      <w:rFonts w:hint="default"/>
                      <w:highlight w:val="none"/>
                      <w:lang w:val="en-US" w:eastAsia="zh-CN"/>
                    </w:rPr>
                    <w:t>3m</w:t>
                  </w:r>
                  <w:r>
                    <w:rPr>
                      <w:rFonts w:hint="eastAsia"/>
                      <w:highlight w:val="none"/>
                      <w:lang w:val="en-US" w:eastAsia="zh-CN"/>
                    </w:rPr>
                    <w:t>/</w:t>
                  </w:r>
                  <w:r>
                    <w:rPr>
                      <w:rFonts w:hint="default"/>
                      <w:highlight w:val="none"/>
                      <w:lang w:val="en-US" w:eastAsia="zh-CN"/>
                    </w:rPr>
                    <w:t>s</w:t>
                  </w:r>
                  <w:r>
                    <w:rPr>
                      <w:rFonts w:hint="eastAsia"/>
                      <w:highlight w:val="none"/>
                      <w:lang w:val="en-US" w:eastAsia="zh-CN"/>
                    </w:rPr>
                    <w:t>（</w:t>
                  </w:r>
                  <w:r>
                    <w:rPr>
                      <w:rFonts w:hint="default"/>
                      <w:highlight w:val="none"/>
                      <w:lang w:val="en-US" w:eastAsia="zh-CN"/>
                    </w:rPr>
                    <w:t>行业相关规范有具体规定的，按相关规定执行</w:t>
                  </w:r>
                  <w:r>
                    <w:rPr>
                      <w:rFonts w:hint="eastAsia"/>
                      <w:highlight w:val="none"/>
                      <w:lang w:val="en-US" w:eastAsia="zh-CN"/>
                    </w:rPr>
                    <w:t>）</w:t>
                  </w:r>
                  <w:r>
                    <w:rPr>
                      <w:rFonts w:hint="default"/>
                      <w:highlight w:val="none"/>
                      <w:lang w:val="en-US" w:eastAsia="zh-CN"/>
                    </w:rPr>
                    <w:t>。</w:t>
                  </w:r>
                </w:p>
              </w:tc>
              <w:tc>
                <w:tcPr>
                  <w:tcW w:w="15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default" w:ascii="Times New Roman" w:hAnsi="Times New Roman" w:eastAsia="宋体" w:cs="Times New Roman"/>
                      <w:b w:val="0"/>
                      <w:bCs w:val="0"/>
                      <w:color w:val="auto"/>
                      <w:sz w:val="21"/>
                      <w:szCs w:val="21"/>
                      <w:highlight w:val="none"/>
                      <w:lang w:val="en-US"/>
                    </w:rPr>
                  </w:pPr>
                  <w:r>
                    <w:rPr>
                      <w:rFonts w:hint="eastAsia"/>
                      <w:highlight w:val="none"/>
                      <w:lang w:val="en-US" w:eastAsia="zh-CN"/>
                    </w:rPr>
                    <w:t>本项目生产过程均在全封闭厂房内进行生产，吹瓶、包装设备上方设置集气罩，通过微负压形式收集非甲烷总烃，提高废气的捕集效率；吹瓶工序外部集气罩面积为（1.5</w:t>
                  </w:r>
                  <w:r>
                    <w:rPr>
                      <w:rFonts w:hint="default" w:ascii="Arial" w:hAnsi="Arial" w:cs="Arial"/>
                      <w:highlight w:val="none"/>
                      <w:lang w:val="en-US" w:eastAsia="zh-CN"/>
                    </w:rPr>
                    <w:t>×</w:t>
                  </w:r>
                  <w:r>
                    <w:rPr>
                      <w:rFonts w:hint="eastAsia"/>
                      <w:highlight w:val="none"/>
                      <w:lang w:val="en-US" w:eastAsia="zh-CN"/>
                    </w:rPr>
                    <w:t>1.5）m</w:t>
                  </w:r>
                  <w:r>
                    <w:rPr>
                      <w:rFonts w:hint="eastAsia"/>
                      <w:highlight w:val="none"/>
                      <w:vertAlign w:val="superscript"/>
                      <w:lang w:val="en-US" w:eastAsia="zh-CN"/>
                    </w:rPr>
                    <w:t>2</w:t>
                  </w:r>
                  <w:r>
                    <w:rPr>
                      <w:rFonts w:hint="eastAsia"/>
                      <w:highlight w:val="none"/>
                      <w:vertAlign w:val="baseline"/>
                      <w:lang w:val="en-US" w:eastAsia="zh-CN"/>
                    </w:rPr>
                    <w:t>，包装工序集气罩面积为</w:t>
                  </w:r>
                  <w:r>
                    <w:rPr>
                      <w:rFonts w:hint="eastAsia"/>
                      <w:highlight w:val="none"/>
                      <w:lang w:val="en-US" w:eastAsia="zh-CN"/>
                    </w:rPr>
                    <w:t>（0.5</w:t>
                  </w:r>
                  <w:r>
                    <w:rPr>
                      <w:rFonts w:hint="default" w:ascii="Arial" w:hAnsi="Arial" w:cs="Arial"/>
                      <w:highlight w:val="none"/>
                      <w:lang w:val="en-US" w:eastAsia="zh-CN"/>
                    </w:rPr>
                    <w:t>×</w:t>
                  </w:r>
                  <w:r>
                    <w:rPr>
                      <w:rFonts w:hint="eastAsia"/>
                      <w:highlight w:val="none"/>
                      <w:lang w:val="en-US" w:eastAsia="zh-CN"/>
                    </w:rPr>
                    <w:t>1.0）m</w:t>
                  </w:r>
                  <w:r>
                    <w:rPr>
                      <w:rFonts w:hint="eastAsia"/>
                      <w:highlight w:val="none"/>
                      <w:vertAlign w:val="superscript"/>
                      <w:lang w:val="en-US" w:eastAsia="zh-CN"/>
                    </w:rPr>
                    <w:t>2</w:t>
                  </w:r>
                  <w:r>
                    <w:rPr>
                      <w:rFonts w:hint="eastAsia"/>
                      <w:highlight w:val="none"/>
                      <w:vertAlign w:val="baseline"/>
                      <w:lang w:val="en-US" w:eastAsia="zh-CN"/>
                    </w:rPr>
                    <w:t>集气罩安装位置距离最大控制点为1m，设计风速不小于1m/s，核算风机风量分别为8100m</w:t>
                  </w:r>
                  <w:r>
                    <w:rPr>
                      <w:rFonts w:hint="eastAsia"/>
                      <w:highlight w:val="none"/>
                      <w:vertAlign w:val="superscript"/>
                      <w:lang w:val="en-US" w:eastAsia="zh-CN"/>
                    </w:rPr>
                    <w:t>3</w:t>
                  </w:r>
                  <w:r>
                    <w:rPr>
                      <w:rFonts w:hint="eastAsia"/>
                      <w:highlight w:val="none"/>
                      <w:vertAlign w:val="baseline"/>
                      <w:lang w:val="en-US" w:eastAsia="zh-CN"/>
                    </w:rPr>
                    <w:t>/h、1800m</w:t>
                  </w:r>
                  <w:r>
                    <w:rPr>
                      <w:rFonts w:hint="eastAsia"/>
                      <w:highlight w:val="none"/>
                      <w:vertAlign w:val="superscript"/>
                      <w:lang w:val="en-US" w:eastAsia="zh-CN"/>
                    </w:rPr>
                    <w:t>3</w:t>
                  </w:r>
                  <w:r>
                    <w:rPr>
                      <w:rFonts w:hint="eastAsia"/>
                      <w:highlight w:val="none"/>
                      <w:vertAlign w:val="baseline"/>
                      <w:lang w:val="en-US" w:eastAsia="zh-CN"/>
                    </w:rPr>
                    <w:t>/h，项目安装的废气治理设施风机风量分别为18000m</w:t>
                  </w:r>
                  <w:r>
                    <w:rPr>
                      <w:rFonts w:hint="eastAsia"/>
                      <w:highlight w:val="none"/>
                      <w:vertAlign w:val="superscript"/>
                      <w:lang w:val="en-US" w:eastAsia="zh-CN"/>
                    </w:rPr>
                    <w:t>3</w:t>
                  </w:r>
                  <w:r>
                    <w:rPr>
                      <w:rFonts w:hint="eastAsia"/>
                      <w:highlight w:val="none"/>
                      <w:vertAlign w:val="baseline"/>
                      <w:lang w:val="en-US" w:eastAsia="zh-CN"/>
                    </w:rPr>
                    <w:t>/h、2000m</w:t>
                  </w:r>
                  <w:r>
                    <w:rPr>
                      <w:rFonts w:hint="eastAsia"/>
                      <w:highlight w:val="none"/>
                      <w:vertAlign w:val="superscript"/>
                      <w:lang w:val="en-US" w:eastAsia="zh-CN"/>
                    </w:rPr>
                    <w:t>3</w:t>
                  </w:r>
                  <w:r>
                    <w:rPr>
                      <w:rFonts w:hint="eastAsia"/>
                      <w:highlight w:val="none"/>
                      <w:vertAlign w:val="baseline"/>
                      <w:lang w:val="en-US" w:eastAsia="zh-CN"/>
                    </w:rPr>
                    <w:t>/h，符合</w:t>
                  </w:r>
                  <w:r>
                    <w:rPr>
                      <w:rFonts w:hint="default"/>
                      <w:highlight w:val="none"/>
                      <w:lang w:val="en-US" w:eastAsia="zh-CN"/>
                    </w:rPr>
                    <w:t>控制风速不应低于0</w:t>
                  </w:r>
                  <w:r>
                    <w:rPr>
                      <w:rFonts w:hint="eastAsia"/>
                      <w:highlight w:val="none"/>
                      <w:lang w:val="en-US" w:eastAsia="zh-CN"/>
                    </w:rPr>
                    <w:t>.</w:t>
                  </w:r>
                  <w:r>
                    <w:rPr>
                      <w:rFonts w:hint="default"/>
                      <w:highlight w:val="none"/>
                      <w:lang w:val="en-US" w:eastAsia="zh-CN"/>
                    </w:rPr>
                    <w:t>3m</w:t>
                  </w:r>
                  <w:r>
                    <w:rPr>
                      <w:rFonts w:hint="eastAsia"/>
                      <w:highlight w:val="none"/>
                      <w:lang w:val="en-US" w:eastAsia="zh-CN"/>
                    </w:rPr>
                    <w:t>/</w:t>
                  </w:r>
                  <w:r>
                    <w:rPr>
                      <w:rFonts w:hint="default"/>
                      <w:highlight w:val="none"/>
                      <w:lang w:val="en-US" w:eastAsia="zh-CN"/>
                    </w:rPr>
                    <w:t>s</w:t>
                  </w:r>
                  <w:r>
                    <w:rPr>
                      <w:rFonts w:hint="eastAsia"/>
                      <w:highlight w:val="none"/>
                      <w:lang w:val="en-US" w:eastAsia="zh-CN"/>
                    </w:rPr>
                    <w:t>要求</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suppressLineNumbers w:val="0"/>
                    <w:kinsoku/>
                    <w:wordWrap/>
                    <w:overflowPunct/>
                    <w:topLinePunct w:val="0"/>
                    <w:bidi w:val="0"/>
                    <w:snapToGrid/>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rPr>
                  </w:pPr>
                  <w:r>
                    <w:rPr>
                      <w:rFonts w:hint="eastAsia" w:ascii="Times New Roman" w:cs="Times New Roman"/>
                      <w:b w:val="0"/>
                      <w:bCs w:val="0"/>
                      <w:color w:val="auto"/>
                      <w:kern w:val="2"/>
                      <w:sz w:val="21"/>
                      <w:szCs w:val="2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6" w:hRule="atLeast"/>
              </w:trPr>
              <w:tc>
                <w:tcPr>
                  <w:tcW w:w="91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right="0" w:rightChars="0"/>
                    <w:jc w:val="both"/>
                    <w:textAlignment w:val="auto"/>
                    <w:rPr>
                      <w:rFonts w:hint="eastAsia"/>
                      <w:highlight w:val="none"/>
                      <w:lang w:val="en-US" w:eastAsia="zh-CN"/>
                    </w:rPr>
                  </w:pPr>
                  <w:r>
                    <w:rPr>
                      <w:rFonts w:hint="eastAsia" w:eastAsia="宋体"/>
                      <w:highlight w:val="none"/>
                      <w:lang w:val="en-US" w:eastAsia="zh-CN"/>
                    </w:rPr>
                    <w:t>《挥发性有机物（VOCs）污染防治技术政策》（公告2013年第31号）</w:t>
                  </w:r>
                </w:p>
              </w:tc>
              <w:tc>
                <w:tcPr>
                  <w:tcW w:w="22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eastAsia" w:eastAsia="宋体"/>
                      <w:highlight w:val="none"/>
                      <w:lang w:val="en-US" w:eastAsia="zh-CN"/>
                    </w:rPr>
                  </w:pPr>
                  <w:r>
                    <w:rPr>
                      <w:rFonts w:hint="eastAsia" w:eastAsia="宋体"/>
                      <w:highlight w:val="none"/>
                      <w:lang w:val="en-US" w:eastAsia="zh-CN"/>
                    </w:rPr>
                    <w:t>1.在工业生产过程中鼓励VOCs的回收利用，并优先鼓励在生产系统内回用。</w:t>
                  </w:r>
                </w:p>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eastAsia" w:eastAsia="宋体"/>
                      <w:highlight w:val="none"/>
                      <w:lang w:val="en-US" w:eastAsia="zh-CN"/>
                    </w:rPr>
                  </w:pPr>
                  <w:r>
                    <w:rPr>
                      <w:rFonts w:hint="eastAsia" w:eastAsia="宋体"/>
                      <w:highlight w:val="none"/>
                      <w:lang w:val="en-US" w:eastAsia="zh-CN"/>
                    </w:rPr>
                    <w:t>2.对于含低浓度VOCs的废气，有回收价值时可采用吸附技术、吸收技术对有机溶剂回收后达标排放；不宜回收时，可采用吸附浓缩燃烧技术、生物技术、吸收技术、等离子体技术或紫外光高级氧化技术等净化后达标排放。</w:t>
                  </w:r>
                </w:p>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eastAsia" w:eastAsia="宋体"/>
                      <w:highlight w:val="none"/>
                      <w:lang w:val="en-US" w:eastAsia="zh-CN"/>
                    </w:rPr>
                  </w:pPr>
                  <w:r>
                    <w:rPr>
                      <w:rFonts w:hint="eastAsia" w:eastAsia="宋体"/>
                      <w:highlight w:val="none"/>
                      <w:lang w:val="en-US" w:eastAsia="zh-CN"/>
                    </w:rPr>
                    <w:t>3.严格控制VOCs处理过程中产生的二次污染，对于催化燃烧和热力焚烧过程中产生的含硫、氮、氯等无机废气，以及吸附、吸收、冷凝、生物等治理过程中所产生的含有机物废水，应处理后达标排放。</w:t>
                  </w:r>
                </w:p>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default" w:eastAsia="宋体"/>
                      <w:highlight w:val="none"/>
                      <w:lang w:val="en-US" w:eastAsia="zh-CN"/>
                    </w:rPr>
                  </w:pPr>
                  <w:r>
                    <w:rPr>
                      <w:rFonts w:hint="eastAsia" w:eastAsia="宋体"/>
                      <w:highlight w:val="none"/>
                      <w:lang w:val="en-US" w:eastAsia="zh-CN"/>
                    </w:rPr>
                    <w:t>4.对于不能再生的过滤材料、吸附剂及催化剂等净化材料，应按照国家固体废物管理的相关规定处理处置。</w:t>
                  </w:r>
                </w:p>
              </w:tc>
              <w:tc>
                <w:tcPr>
                  <w:tcW w:w="15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beforeAutospacing="0" w:afterAutospacing="0" w:line="240" w:lineRule="auto"/>
                    <w:ind w:left="0" w:leftChars="0" w:right="0" w:rightChars="0" w:firstLine="420" w:firstLineChars="200"/>
                    <w:jc w:val="both"/>
                    <w:textAlignment w:val="auto"/>
                    <w:rPr>
                      <w:rFonts w:hint="eastAsia" w:eastAsia="宋体"/>
                      <w:highlight w:val="none"/>
                      <w:lang w:val="en-US" w:eastAsia="zh-CN"/>
                    </w:rPr>
                  </w:pPr>
                  <w:r>
                    <w:rPr>
                      <w:rFonts w:hint="default" w:eastAsia="宋体"/>
                      <w:highlight w:val="none"/>
                      <w:lang w:val="en-US" w:eastAsia="zh-CN"/>
                    </w:rPr>
                    <w:t>本项目在</w:t>
                  </w:r>
                  <w:r>
                    <w:rPr>
                      <w:rFonts w:hint="eastAsia" w:eastAsia="宋体"/>
                      <w:highlight w:val="none"/>
                      <w:lang w:val="en-US" w:eastAsia="zh-CN"/>
                    </w:rPr>
                    <w:t>吹瓶、包装设备上方</w:t>
                  </w:r>
                  <w:r>
                    <w:rPr>
                      <w:rFonts w:hint="default" w:eastAsia="宋体"/>
                      <w:highlight w:val="none"/>
                      <w:lang w:val="en-US" w:eastAsia="zh-CN"/>
                    </w:rPr>
                    <w:t>设置集气</w:t>
                  </w:r>
                  <w:r>
                    <w:rPr>
                      <w:rFonts w:hint="eastAsia" w:eastAsia="宋体"/>
                      <w:highlight w:val="none"/>
                      <w:lang w:val="en-US" w:eastAsia="zh-CN"/>
                    </w:rPr>
                    <w:t>罩</w:t>
                  </w:r>
                  <w:r>
                    <w:rPr>
                      <w:rFonts w:hint="default" w:eastAsia="宋体"/>
                      <w:highlight w:val="none"/>
                      <w:lang w:val="en-US" w:eastAsia="zh-CN"/>
                    </w:rPr>
                    <w:t>，</w:t>
                  </w:r>
                  <w:r>
                    <w:rPr>
                      <w:rFonts w:hint="eastAsia" w:eastAsia="宋体"/>
                      <w:highlight w:val="none"/>
                      <w:lang w:val="en-US" w:eastAsia="zh-CN"/>
                    </w:rPr>
                    <w:t>废气</w:t>
                  </w:r>
                  <w:r>
                    <w:rPr>
                      <w:rFonts w:hint="default" w:eastAsia="宋体"/>
                      <w:highlight w:val="none"/>
                      <w:lang w:val="en-US" w:eastAsia="zh-CN"/>
                    </w:rPr>
                    <w:t>经</w:t>
                  </w:r>
                  <w:r>
                    <w:rPr>
                      <w:rFonts w:hint="eastAsia" w:eastAsia="宋体"/>
                      <w:highlight w:val="none"/>
                      <w:lang w:val="en-US" w:eastAsia="zh-CN"/>
                    </w:rPr>
                    <w:t>二级</w:t>
                  </w:r>
                  <w:r>
                    <w:rPr>
                      <w:rFonts w:hint="default" w:eastAsia="宋体"/>
                      <w:highlight w:val="none"/>
                      <w:lang w:val="en-US" w:eastAsia="zh-CN"/>
                    </w:rPr>
                    <w:t>活性炭吸附装置进行处理，最终通过15m排气筒排放，可以达标排放。活性炭吸附过程中产生的废活性炭，收集后暂存在危险废物贮存点，定期交由有资质的单位处置。符合《危险废物贮存污染控制标准》（GB</w:t>
                  </w:r>
                  <w:r>
                    <w:rPr>
                      <w:rFonts w:hint="eastAsia" w:eastAsia="宋体"/>
                      <w:highlight w:val="none"/>
                      <w:lang w:val="en-US" w:eastAsia="zh-CN"/>
                    </w:rPr>
                    <w:t xml:space="preserve"> </w:t>
                  </w:r>
                  <w:r>
                    <w:rPr>
                      <w:rFonts w:hint="default" w:eastAsia="宋体"/>
                      <w:highlight w:val="none"/>
                      <w:lang w:val="en-US" w:eastAsia="zh-CN"/>
                    </w:rPr>
                    <w:t>18597-2023）相关规定。</w:t>
                  </w:r>
                </w:p>
              </w:tc>
              <w:tc>
                <w:tcPr>
                  <w:tcW w:w="301" w:type="pct"/>
                  <w:tcBorders>
                    <w:top w:val="single" w:color="auto" w:sz="4" w:space="0"/>
                    <w:left w:val="single" w:color="auto" w:sz="4" w:space="0"/>
                    <w:bottom w:val="single" w:color="auto" w:sz="4" w:space="0"/>
                    <w:right w:val="single" w:color="auto" w:sz="4" w:space="0"/>
                  </w:tcBorders>
                  <w:noWrap w:val="0"/>
                  <w:vAlign w:val="center"/>
                </w:tcPr>
                <w:p>
                  <w:pPr>
                    <w:pStyle w:val="59"/>
                    <w:keepNext w:val="0"/>
                    <w:keepLines w:val="0"/>
                    <w:pageBreakBefore w:val="0"/>
                    <w:widowControl w:val="0"/>
                    <w:suppressLineNumbers w:val="0"/>
                    <w:kinsoku/>
                    <w:wordWrap/>
                    <w:overflowPunct/>
                    <w:topLinePunct w:val="0"/>
                    <w:bidi w:val="0"/>
                    <w:snapToGrid/>
                    <w:spacing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rPr>
                  </w:pPr>
                  <w:r>
                    <w:rPr>
                      <w:rFonts w:hint="eastAsia" w:ascii="Times New Roman" w:cs="Times New Roman"/>
                      <w:b w:val="0"/>
                      <w:bCs w:val="0"/>
                      <w:color w:val="auto"/>
                      <w:kern w:val="2"/>
                      <w:sz w:val="21"/>
                      <w:szCs w:val="21"/>
                      <w:highlight w:val="none"/>
                      <w:lang w:val="en-US" w:eastAsia="zh-CN"/>
                    </w:rPr>
                    <w:t>符合</w:t>
                  </w:r>
                </w:p>
              </w:tc>
            </w:tr>
          </w:tbl>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p>
            <w:pPr>
              <w:autoSpaceDE w:val="0"/>
              <w:autoSpaceDN w:val="0"/>
              <w:adjustRightInd w:val="0"/>
              <w:snapToGrid w:val="0"/>
              <w:jc w:val="both"/>
              <w:rPr>
                <w:rFonts w:ascii="宋体" w:hAnsi="宋体" w:cs="宋体"/>
                <w:kern w:val="0"/>
                <w:szCs w:val="21"/>
                <w:highlight w:val="none"/>
              </w:rPr>
            </w:pPr>
          </w:p>
        </w:tc>
      </w:tr>
    </w:tbl>
    <w:p>
      <w:pPr>
        <w:spacing w:line="360" w:lineRule="auto"/>
        <w:outlineLvl w:val="0"/>
        <w:rPr>
          <w:rFonts w:eastAsia="黑体"/>
          <w:sz w:val="30"/>
          <w:highlight w:val="none"/>
        </w:rPr>
        <w:sectPr>
          <w:footerReference r:id="rId5" w:type="default"/>
          <w:pgSz w:w="11906" w:h="16838"/>
          <w:pgMar w:top="1701" w:right="1531" w:bottom="1701" w:left="1531" w:header="851" w:footer="1077" w:gutter="0"/>
          <w:pgNumType w:start="1"/>
          <w:cols w:space="720" w:num="1"/>
          <w:docGrid w:linePitch="312" w:charSpace="0"/>
        </w:sectPr>
      </w:pPr>
    </w:p>
    <w:p>
      <w:pPr>
        <w:pStyle w:val="15"/>
        <w:jc w:val="center"/>
        <w:outlineLvl w:val="0"/>
        <w:rPr>
          <w:rFonts w:ascii="黑体" w:hAnsi="黑体" w:eastAsia="黑体"/>
          <w:snapToGrid w:val="0"/>
          <w:sz w:val="30"/>
          <w:szCs w:val="30"/>
          <w:highlight w:val="none"/>
        </w:rPr>
      </w:pPr>
      <w:r>
        <w:rPr>
          <w:rFonts w:hint="eastAsia" w:ascii="黑体" w:hAnsi="黑体" w:eastAsia="黑体"/>
          <w:snapToGrid w:val="0"/>
          <w:sz w:val="30"/>
          <w:szCs w:val="30"/>
          <w:highlight w:val="none"/>
        </w:rPr>
        <w:t>二、建设项目工程分析</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9"/>
        <w:gridCol w:w="83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9" w:type="dxa"/>
            <w:noWrap w:val="0"/>
            <w:vAlign w:val="center"/>
          </w:tcPr>
          <w:p>
            <w:pPr>
              <w:pStyle w:val="15"/>
              <w:adjustRightInd w:val="0"/>
              <w:snapToGrid w:val="0"/>
              <w:spacing w:before="0" w:beforeAutospacing="0" w:after="0" w:afterAutospacing="0"/>
              <w:jc w:val="center"/>
              <w:rPr>
                <w:rFonts w:cs="宋体"/>
                <w:color w:val="auto"/>
                <w:sz w:val="21"/>
                <w:szCs w:val="21"/>
                <w:highlight w:val="none"/>
              </w:rPr>
            </w:pPr>
            <w:r>
              <w:rPr>
                <w:rFonts w:hint="eastAsia" w:cs="宋体"/>
                <w:color w:val="auto"/>
                <w:sz w:val="21"/>
                <w:szCs w:val="21"/>
                <w:highlight w:val="none"/>
              </w:rPr>
              <w:t>建设内容</w:t>
            </w:r>
          </w:p>
        </w:tc>
        <w:tc>
          <w:tcPr>
            <w:tcW w:w="8331"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宋体" w:cs="Times New Roman"/>
                <w:b/>
                <w:bCs/>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eastAsia="zh-CN"/>
              </w:rPr>
              <w:t>项目由来</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目前，饮料行业在中国呈现出快速发展的态势。随着居民消费能力的稳步提升、健康消费理念的深入普及以及消费场景的不断细分，饮料市场规模实现逐年扩容。为</w:t>
            </w:r>
            <w:r>
              <w:rPr>
                <w:rFonts w:hint="default" w:ascii="Times New Roman" w:hAnsi="Times New Roman" w:cs="Times New Roman"/>
                <w:color w:val="auto"/>
                <w:sz w:val="24"/>
                <w:szCs w:val="24"/>
                <w:highlight w:val="none"/>
                <w:lang w:val="en-US" w:eastAsia="zh-CN"/>
              </w:rPr>
              <w:t>满足市场需求，</w:t>
            </w:r>
            <w:r>
              <w:rPr>
                <w:rFonts w:hint="default" w:ascii="Times New Roman" w:hAnsi="Times New Roman" w:eastAsia="宋体" w:cs="Times New Roman"/>
                <w:color w:val="auto"/>
                <w:sz w:val="24"/>
                <w:highlight w:val="none"/>
                <w:lang w:val="en-US" w:eastAsia="zh-CN"/>
              </w:rPr>
              <w:t>巴州原始食品有限公司</w:t>
            </w:r>
            <w:r>
              <w:rPr>
                <w:rFonts w:hint="default" w:ascii="Times New Roman" w:hAnsi="Times New Roman" w:cs="Times New Roman"/>
                <w:color w:val="auto"/>
                <w:sz w:val="24"/>
                <w:highlight w:val="none"/>
                <w:lang w:val="en-US" w:eastAsia="zh-CN"/>
              </w:rPr>
              <w:t>拟投资</w:t>
            </w:r>
            <w:r>
              <w:rPr>
                <w:rFonts w:hint="eastAsia" w:cs="Times New Roman"/>
                <w:color w:val="auto"/>
                <w:sz w:val="24"/>
                <w:highlight w:val="none"/>
                <w:lang w:val="en-US" w:eastAsia="zh-CN"/>
              </w:rPr>
              <w:t>5</w:t>
            </w:r>
            <w:r>
              <w:rPr>
                <w:rFonts w:hint="default" w:ascii="Times New Roman" w:hAnsi="Times New Roman" w:cs="Times New Roman"/>
                <w:color w:val="auto"/>
                <w:sz w:val="24"/>
                <w:highlight w:val="none"/>
                <w:lang w:val="en-US" w:eastAsia="zh-CN"/>
              </w:rPr>
              <w:t>000万元，依托新疆丰富的林果资源优势，在新疆维吾尔自治区巴音郭楞蒙古自治州库尔勒经济技术开发区新建巴州原始食品有限公司农产品精深加工（香梨）NFC鲜榨果汁建设项目</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项目分两期进行建设，一期年生产果汁饮料、碳酸饮料225万件，包装饮用水300万件。二期年生产高端果汁饮料155万件</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项目建成投产后，能有效填补区域内优质饮品供给的缺口，还能带动当地林果种植、包装制造、物流运输等相关产业发展，创造就业岗位，为地方经济高质量发展注入新动能。</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szCs w:val="24"/>
                <w:highlight w:val="none"/>
                <w:lang w:val="en-US" w:eastAsia="zh-CN"/>
              </w:rPr>
              <w:t>按</w:t>
            </w:r>
            <w:r>
              <w:rPr>
                <w:rFonts w:hint="default" w:ascii="Times New Roman" w:hAnsi="Times New Roman" w:eastAsia="宋体" w:cs="Times New Roman"/>
                <w:color w:val="auto"/>
                <w:sz w:val="24"/>
                <w:highlight w:val="none"/>
                <w:lang w:val="en-US" w:eastAsia="zh-CN"/>
              </w:rPr>
              <w:t>照《建设项目环境影响评价分类管理名录》等有关法律、法规规定，项目属《名录》所列“二十六、橡胶和塑料制品业 29-53塑料制品业 292-其他（年用非溶剂型低VOCs含量涂料10吨以下的除外）”，本项目应编制环境影响报告表。受建设单位委托，新疆绿清环科技术咨询服务有限公司承担了本项目的环境影响评价工作。</w:t>
            </w:r>
            <w:r>
              <w:rPr>
                <w:rFonts w:hint="eastAsia" w:cs="Times New Roman"/>
                <w:color w:val="auto"/>
                <w:sz w:val="24"/>
                <w:highlight w:val="none"/>
                <w:lang w:val="en-US" w:eastAsia="zh-CN"/>
              </w:rPr>
              <w:t>本次环评评价范围为一期建设内容，二期内容另作环评。</w:t>
            </w:r>
            <w:r>
              <w:rPr>
                <w:rFonts w:hint="default" w:ascii="Times New Roman" w:hAnsi="Times New Roman" w:eastAsia="宋体" w:cs="Times New Roman"/>
                <w:color w:val="auto"/>
                <w:sz w:val="24"/>
                <w:highlight w:val="none"/>
                <w:lang w:val="en-US" w:eastAsia="zh-CN"/>
              </w:rPr>
              <w:t>接受委托后，环评单位在现场踏勘和资料收集的基础上，编制完成了《巴州原始食品有限公司农产品精深加工（香梨）NFC鲜榨果汁建设项目环境影响报告表》，审批后作为环保部门和该企业进行环境管理的依据。</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lef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2项目位置及周边环境关系</w:t>
            </w:r>
          </w:p>
          <w:p>
            <w:pPr>
              <w:pStyle w:val="46"/>
              <w:bidi w:val="0"/>
              <w:rPr>
                <w:rFonts w:hint="eastAsia" w:ascii="Times New Roman" w:hAnsi="Times New Roman" w:cs="Times New Roman"/>
                <w:color w:val="auto"/>
                <w:szCs w:val="21"/>
                <w:highlight w:val="none"/>
                <w:lang w:val="en-US" w:eastAsia="zh-CN"/>
              </w:rPr>
            </w:pPr>
            <w:r>
              <w:rPr>
                <w:rFonts w:hint="eastAsia"/>
                <w:color w:val="auto"/>
                <w:highlight w:val="none"/>
                <w:lang w:val="en-US" w:eastAsia="zh-CN"/>
              </w:rPr>
              <w:t>项目位于</w:t>
            </w:r>
            <w:r>
              <w:rPr>
                <w:rFonts w:hint="eastAsia"/>
                <w:color w:val="auto"/>
                <w:highlight w:val="none"/>
              </w:rPr>
              <w:t>新疆维吾尔自治区巴音郭楞蒙古自治州库尔勒</w:t>
            </w:r>
            <w:r>
              <w:rPr>
                <w:rFonts w:hint="eastAsia"/>
                <w:color w:val="auto"/>
                <w:highlight w:val="none"/>
                <w:lang w:val="en-US" w:eastAsia="zh-CN"/>
              </w:rPr>
              <w:t>经济技术开发区，中心地理坐标为：</w:t>
            </w:r>
            <w:r>
              <w:rPr>
                <w:rFonts w:hint="default" w:ascii="Times New Roman" w:hAnsi="Times New Roman" w:cs="Times New Roman"/>
                <w:color w:val="auto"/>
                <w:szCs w:val="21"/>
                <w:highlight w:val="none"/>
                <w:lang w:val="en-US" w:eastAsia="zh-CN"/>
              </w:rPr>
              <w:t>东经</w:t>
            </w:r>
            <w:r>
              <w:rPr>
                <w:rFonts w:hint="default" w:ascii="Times New Roman" w:hAnsi="Times New Roman" w:cs="Times New Roman"/>
                <w:color w:val="auto"/>
                <w:szCs w:val="21"/>
                <w:highlight w:val="none"/>
              </w:rPr>
              <w:t>86°13′45.037″</w:t>
            </w:r>
            <w:r>
              <w:rPr>
                <w:rFonts w:hint="eastAsia"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北纬</w:t>
            </w:r>
            <w:r>
              <w:rPr>
                <w:rFonts w:hint="default" w:ascii="Times New Roman" w:hAnsi="Times New Roman" w:cs="Times New Roman"/>
                <w:color w:val="auto"/>
                <w:szCs w:val="21"/>
                <w:highlight w:val="none"/>
              </w:rPr>
              <w:t>41°40′49.920″</w:t>
            </w:r>
            <w:r>
              <w:rPr>
                <w:rFonts w:hint="eastAsia"/>
                <w:color w:val="auto"/>
                <w:highlight w:val="none"/>
                <w:lang w:eastAsia="zh-CN"/>
              </w:rPr>
              <w:t>。</w:t>
            </w:r>
            <w:r>
              <w:rPr>
                <w:rFonts w:hint="eastAsia" w:ascii="Times New Roman" w:hAnsi="Times New Roman" w:cs="Times New Roman"/>
                <w:color w:val="auto"/>
                <w:szCs w:val="21"/>
                <w:highlight w:val="none"/>
                <w:lang w:val="en-US" w:eastAsia="zh-CN"/>
              </w:rPr>
              <w:t>地理位置见图</w:t>
            </w:r>
            <w:r>
              <w:rPr>
                <w:rFonts w:hint="eastAsia" w:cs="Times New Roman"/>
                <w:color w:val="auto"/>
                <w:szCs w:val="21"/>
                <w:highlight w:val="none"/>
                <w:lang w:val="en-US" w:eastAsia="zh-CN"/>
              </w:rPr>
              <w:t>1</w:t>
            </w:r>
            <w:r>
              <w:rPr>
                <w:rFonts w:hint="eastAsia" w:ascii="Times New Roman" w:hAnsi="Times New Roman"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jc w:val="lef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本项目北侧紧邻友谊路，东侧为一便道，隔路为巴州捷诚机动车检测有限公司，南侧紧邻新建巴音郭楞日报社印刷厂，西侧为空地，</w:t>
            </w:r>
            <w:r>
              <w:rPr>
                <w:rFonts w:hint="eastAsia"/>
                <w:color w:val="auto"/>
                <w:sz w:val="24"/>
                <w:szCs w:val="24"/>
                <w:highlight w:val="none"/>
                <w:lang w:val="en-US" w:eastAsia="zh-CN"/>
              </w:rPr>
              <w:t>周边环境关系</w:t>
            </w:r>
            <w:r>
              <w:rPr>
                <w:rFonts w:hint="eastAsia" w:ascii="Times New Roman" w:hAnsi="Times New Roman" w:eastAsia="宋体" w:cs="Times New Roman"/>
                <w:b w:val="0"/>
                <w:bCs w:val="0"/>
                <w:color w:val="auto"/>
                <w:kern w:val="2"/>
                <w:sz w:val="24"/>
                <w:szCs w:val="24"/>
                <w:highlight w:val="none"/>
                <w:lang w:val="en-US" w:eastAsia="zh-CN" w:bidi="ar-SA"/>
              </w:rPr>
              <w:t>详见</w:t>
            </w:r>
            <w:r>
              <w:rPr>
                <w:rFonts w:hint="eastAsia"/>
                <w:color w:val="auto"/>
                <w:sz w:val="24"/>
                <w:szCs w:val="24"/>
                <w:highlight w:val="none"/>
              </w:rPr>
              <w:t>图2。</w:t>
            </w:r>
          </w:p>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lef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3建设内容与规模</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占地面积为</w:t>
            </w:r>
            <w:r>
              <w:rPr>
                <w:rFonts w:hint="eastAsia" w:ascii="Times New Roman" w:hAnsi="Times New Roman" w:cs="Times New Roman"/>
                <w:color w:val="auto"/>
                <w:sz w:val="24"/>
                <w:szCs w:val="24"/>
                <w:highlight w:val="none"/>
                <w:lang w:val="en-US" w:eastAsia="zh-CN"/>
              </w:rPr>
              <w:t>10931.08</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2</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vertAlign w:val="baseline"/>
                <w:lang w:val="en-US" w:eastAsia="zh-CN"/>
              </w:rPr>
              <w:t>用地</w:t>
            </w:r>
            <w:r>
              <w:rPr>
                <w:rFonts w:hint="eastAsia" w:cs="Times New Roman"/>
                <w:color w:val="auto"/>
                <w:sz w:val="24"/>
                <w:szCs w:val="24"/>
                <w:highlight w:val="none"/>
                <w:vertAlign w:val="baseline"/>
                <w:lang w:val="en-US" w:eastAsia="zh-CN"/>
              </w:rPr>
              <w:t>类型</w:t>
            </w:r>
            <w:r>
              <w:rPr>
                <w:rFonts w:hint="eastAsia" w:ascii="Times New Roman" w:hAnsi="Times New Roman" w:cs="Times New Roman"/>
                <w:color w:val="auto"/>
                <w:sz w:val="24"/>
                <w:szCs w:val="24"/>
                <w:highlight w:val="none"/>
                <w:vertAlign w:val="baseline"/>
                <w:lang w:val="en-US" w:eastAsia="zh-CN"/>
              </w:rPr>
              <w:t>为二类工业用地</w:t>
            </w:r>
            <w:r>
              <w:rPr>
                <w:rFonts w:hint="eastAsia" w:ascii="Times New Roman" w:hAnsi="Times New Roman" w:eastAsia="宋体" w:cs="Times New Roman"/>
                <w:color w:val="auto"/>
                <w:sz w:val="24"/>
                <w:szCs w:val="24"/>
                <w:highlight w:val="none"/>
                <w:lang w:val="en-US" w:eastAsia="zh-CN"/>
              </w:rPr>
              <w:t>。主要建设饮品生产车间一座，内置果汁饮料、碳酸饮料、包装饮用水、PET瓶吹塑生产线及其附属设施。项目建成后，年产果汁饮料</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碳酸饮料</w:t>
            </w:r>
            <w:r>
              <w:rPr>
                <w:rFonts w:hint="eastAsia" w:cs="Times New Roman"/>
                <w:color w:val="auto"/>
                <w:sz w:val="24"/>
                <w:szCs w:val="24"/>
                <w:highlight w:val="none"/>
                <w:lang w:val="en-US" w:eastAsia="zh-CN"/>
              </w:rPr>
              <w:t>225</w:t>
            </w:r>
            <w:r>
              <w:rPr>
                <w:rFonts w:hint="eastAsia" w:ascii="Times New Roman" w:hAnsi="Times New Roman" w:eastAsia="宋体" w:cs="Times New Roman"/>
                <w:color w:val="auto"/>
                <w:sz w:val="24"/>
                <w:szCs w:val="24"/>
                <w:highlight w:val="none"/>
                <w:lang w:val="en-US" w:eastAsia="zh-CN"/>
              </w:rPr>
              <w:t>万件，包装饮用水300万件。</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主</w:t>
            </w:r>
            <w:r>
              <w:rPr>
                <w:rFonts w:hint="default" w:ascii="Times New Roman" w:hAnsi="Times New Roman" w:cs="Times New Roman"/>
                <w:color w:val="auto"/>
                <w:sz w:val="24"/>
                <w:szCs w:val="24"/>
                <w:highlight w:val="none"/>
              </w:rPr>
              <w:t>要建设内容及规模见表2-1。</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表2-1     建设项目工程一览表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929"/>
              <w:gridCol w:w="1178"/>
              <w:gridCol w:w="4321"/>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工程内容</w:t>
                  </w:r>
                </w:p>
              </w:tc>
              <w:tc>
                <w:tcPr>
                  <w:tcW w:w="3966" w:type="pct"/>
                  <w:gridSpan w:val="3"/>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项目组成</w:t>
                  </w:r>
                </w:p>
              </w:tc>
              <w:tc>
                <w:tcPr>
                  <w:tcW w:w="560" w:type="pct"/>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主体工程</w:t>
                  </w:r>
                </w:p>
              </w:tc>
              <w:tc>
                <w:tcPr>
                  <w:tcW w:w="573" w:type="pct"/>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生产车间</w:t>
                  </w:r>
                </w:p>
              </w:tc>
              <w:tc>
                <w:tcPr>
                  <w:tcW w:w="3393" w:type="pct"/>
                  <w:gridSpan w:val="2"/>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1F，建筑面</w:t>
                  </w:r>
                  <w:r>
                    <w:rPr>
                      <w:rFonts w:hint="default" w:ascii="Times New Roman" w:hAnsi="Times New Roman" w:cs="Times New Roman"/>
                      <w:color w:val="auto"/>
                      <w:sz w:val="21"/>
                      <w:szCs w:val="21"/>
                      <w:highlight w:val="none"/>
                      <w:lang w:val="en-US" w:eastAsia="zh-CN"/>
                    </w:rPr>
                    <w:t>积为7740m</w:t>
                  </w:r>
                  <w:r>
                    <w:rPr>
                      <w:rFonts w:hint="default" w:ascii="Times New Roman" w:hAnsi="Times New Roman" w:cs="Times New Roman"/>
                      <w:color w:val="auto"/>
                      <w:sz w:val="21"/>
                      <w:szCs w:val="21"/>
                      <w:highlight w:val="none"/>
                      <w:vertAlign w:val="superscript"/>
                      <w:lang w:val="en-US" w:eastAsia="zh-CN"/>
                    </w:rPr>
                    <w:t>2</w:t>
                  </w:r>
                  <w:r>
                    <w:rPr>
                      <w:rFonts w:hint="default" w:ascii="Times New Roman" w:hAnsi="Times New Roman" w:cs="Times New Roman"/>
                      <w:color w:val="auto"/>
                      <w:sz w:val="21"/>
                      <w:szCs w:val="21"/>
                      <w:highlight w:val="none"/>
                      <w:vertAlign w:val="baseline"/>
                      <w:lang w:val="en-US" w:eastAsia="zh-CN"/>
                    </w:rPr>
                    <w:t>，</w:t>
                  </w:r>
                  <w:r>
                    <w:rPr>
                      <w:rFonts w:hint="default" w:ascii="Times New Roman" w:hAnsi="Times New Roman" w:cs="Times New Roman"/>
                      <w:color w:val="auto"/>
                      <w:highlight w:val="none"/>
                      <w:lang w:val="en-US" w:eastAsia="zh-CN"/>
                    </w:rPr>
                    <w:t>划为饮料生产区</w:t>
                  </w:r>
                  <w:r>
                    <w:rPr>
                      <w:rFonts w:hint="eastAsia" w:ascii="Times New Roman" w:hAnsi="Times New Roman" w:cs="Times New Roman"/>
                      <w:color w:val="auto"/>
                      <w:highlight w:val="none"/>
                      <w:lang w:val="en-US" w:eastAsia="zh-CN"/>
                    </w:rPr>
                    <w:t>（4000</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、PET瓶生产区</w:t>
                  </w:r>
                  <w:r>
                    <w:rPr>
                      <w:rFonts w:hint="eastAsia" w:ascii="Times New Roman" w:hAnsi="Times New Roman" w:cs="Times New Roman"/>
                      <w:color w:val="auto"/>
                      <w:highlight w:val="none"/>
                      <w:lang w:val="en-US" w:eastAsia="zh-CN"/>
                    </w:rPr>
                    <w:t>（2440</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和成品库房</w:t>
                  </w:r>
                  <w:r>
                    <w:rPr>
                      <w:rFonts w:hint="eastAsia" w:ascii="Times New Roman" w:hAnsi="Times New Roman" w:cs="Times New Roman"/>
                      <w:color w:val="auto"/>
                      <w:highlight w:val="none"/>
                      <w:lang w:val="en-US" w:eastAsia="zh-CN"/>
                    </w:rPr>
                    <w:t>（1300</w:t>
                  </w: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2</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三个区域，饮料生产区内置一套</w:t>
                  </w:r>
                  <w:r>
                    <w:rPr>
                      <w:rFonts w:hint="default" w:ascii="Times New Roman" w:hAnsi="Times New Roman" w:cs="Times New Roman"/>
                      <w:color w:val="auto"/>
                      <w:sz w:val="21"/>
                      <w:szCs w:val="21"/>
                      <w:highlight w:val="none"/>
                      <w:vertAlign w:val="baseline"/>
                      <w:lang w:val="en-US" w:eastAsia="zh-CN"/>
                    </w:rPr>
                    <w:t>果汁饮料生产线、一套碳酸饮料生产线和一套包装饮用水生产线，PET瓶生产区内置一套PET瓶吹塑生产线</w:t>
                  </w:r>
                </w:p>
              </w:tc>
              <w:tc>
                <w:tcPr>
                  <w:tcW w:w="560" w:type="pct"/>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restart"/>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辅助工程</w:t>
                  </w:r>
                </w:p>
              </w:tc>
              <w:tc>
                <w:tcPr>
                  <w:tcW w:w="573" w:type="pct"/>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办公楼</w:t>
                  </w:r>
                </w:p>
              </w:tc>
              <w:tc>
                <w:tcPr>
                  <w:tcW w:w="3393" w:type="pct"/>
                  <w:gridSpan w:val="2"/>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现有办公楼</w:t>
                  </w:r>
                  <w:r>
                    <w:rPr>
                      <w:rFonts w:hint="eastAsia" w:asci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一座，3F，建筑面积为597.96m</w:t>
                  </w:r>
                  <w:r>
                    <w:rPr>
                      <w:rFonts w:hint="eastAsia" w:ascii="Times New Roman" w:cs="Times New Roman"/>
                      <w:color w:val="auto"/>
                      <w:sz w:val="21"/>
                      <w:szCs w:val="21"/>
                      <w:highlight w:val="none"/>
                      <w:vertAlign w:val="superscript"/>
                      <w:lang w:val="en-US" w:eastAsia="zh-CN"/>
                    </w:rPr>
                    <w:t>2</w:t>
                  </w:r>
                </w:p>
              </w:tc>
              <w:tc>
                <w:tcPr>
                  <w:tcW w:w="560" w:type="pct"/>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依托</w:t>
                  </w:r>
                  <w:r>
                    <w:rPr>
                      <w:rFonts w:hint="eastAsia" w:ascii="Times New Roman" w:cs="Times New Roman"/>
                      <w:color w:val="auto"/>
                      <w:sz w:val="21"/>
                      <w:szCs w:val="21"/>
                      <w:highlight w:val="none"/>
                      <w:lang w:val="en-US" w:eastAsia="zh-CN"/>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eastAsia" w:ascii="Times New Roman" w:hAnsi="Times New Roman" w:cs="Times New Roman"/>
                      <w:color w:val="auto"/>
                      <w:sz w:val="21"/>
                      <w:szCs w:val="21"/>
                      <w:highlight w:val="none"/>
                      <w:lang w:val="en-US" w:eastAsia="zh-CN"/>
                    </w:rPr>
                  </w:pPr>
                </w:p>
              </w:tc>
              <w:tc>
                <w:tcPr>
                  <w:tcW w:w="573" w:type="pct"/>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门卫室</w:t>
                  </w:r>
                </w:p>
              </w:tc>
              <w:tc>
                <w:tcPr>
                  <w:tcW w:w="3393" w:type="pct"/>
                  <w:gridSpan w:val="2"/>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1F，</w:t>
                  </w:r>
                  <w:r>
                    <w:rPr>
                      <w:rFonts w:hint="eastAsia" w:ascii="Times New Roman" w:cs="Times New Roman"/>
                      <w:color w:val="auto"/>
                      <w:sz w:val="21"/>
                      <w:szCs w:val="21"/>
                      <w:highlight w:val="none"/>
                      <w:lang w:val="en-US" w:eastAsia="zh-CN"/>
                    </w:rPr>
                    <w:t>占地</w:t>
                  </w:r>
                  <w:r>
                    <w:rPr>
                      <w:rFonts w:hint="eastAsia" w:ascii="Times New Roman" w:hAnsi="Times New Roman" w:cs="Times New Roman"/>
                      <w:color w:val="auto"/>
                      <w:sz w:val="21"/>
                      <w:szCs w:val="21"/>
                      <w:highlight w:val="none"/>
                      <w:lang w:val="en-US" w:eastAsia="zh-CN"/>
                    </w:rPr>
                    <w:t>面积为</w:t>
                  </w:r>
                  <w:r>
                    <w:rPr>
                      <w:rFonts w:hint="eastAsia" w:ascii="Times New Roman" w:cs="Times New Roman"/>
                      <w:color w:val="auto"/>
                      <w:sz w:val="21"/>
                      <w:szCs w:val="21"/>
                      <w:highlight w:val="none"/>
                      <w:lang w:val="en-US" w:eastAsia="zh-CN"/>
                    </w:rPr>
                    <w:t>68.44</w:t>
                  </w:r>
                  <w:r>
                    <w:rPr>
                      <w:rFonts w:hint="eastAsia" w:ascii="Times New Roman" w:hAnsi="Times New Roman" w:cs="Times New Roman"/>
                      <w:color w:val="auto"/>
                      <w:sz w:val="21"/>
                      <w:szCs w:val="21"/>
                      <w:highlight w:val="none"/>
                      <w:lang w:val="en-US" w:eastAsia="zh-CN"/>
                    </w:rPr>
                    <w:t>m</w:t>
                  </w:r>
                  <w:r>
                    <w:rPr>
                      <w:rFonts w:hint="eastAsia" w:ascii="Times New Roman" w:cs="Times New Roman"/>
                      <w:color w:val="auto"/>
                      <w:sz w:val="21"/>
                      <w:szCs w:val="21"/>
                      <w:highlight w:val="none"/>
                      <w:vertAlign w:val="superscript"/>
                      <w:lang w:val="en-US" w:eastAsia="zh-CN"/>
                    </w:rPr>
                    <w:t>2</w:t>
                  </w:r>
                </w:p>
              </w:tc>
              <w:tc>
                <w:tcPr>
                  <w:tcW w:w="560" w:type="pct"/>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472" w:type="pct"/>
                  <w:noWrap w:val="0"/>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储运工程</w:t>
                  </w:r>
                </w:p>
              </w:tc>
              <w:tc>
                <w:tcPr>
                  <w:tcW w:w="573" w:type="pct"/>
                  <w:shd w:val="clear" w:color="auto" w:fill="auto"/>
                  <w:noWrap w:val="0"/>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成品库房</w:t>
                  </w:r>
                </w:p>
              </w:tc>
              <w:tc>
                <w:tcPr>
                  <w:tcW w:w="3393" w:type="pct"/>
                  <w:gridSpan w:val="2"/>
                  <w:shd w:val="clear" w:color="auto" w:fill="auto"/>
                  <w:noWrap w:val="0"/>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位于生产车间内，不另设成品库房</w:t>
                  </w:r>
                </w:p>
              </w:tc>
              <w:tc>
                <w:tcPr>
                  <w:tcW w:w="560" w:type="pct"/>
                  <w:noWrap w:val="0"/>
                  <w:vAlign w:val="center"/>
                </w:tcPr>
                <w:p>
                  <w:pPr>
                    <w:pStyle w:val="41"/>
                    <w:keepNext w:val="0"/>
                    <w:keepLines w:val="0"/>
                    <w:pageBreakBefore w:val="0"/>
                    <w:widowControl w:val="0"/>
                    <w:kinsoku/>
                    <w:wordWrap/>
                    <w:overflowPunct/>
                    <w:topLinePunct w:val="0"/>
                    <w:autoSpaceDE/>
                    <w:autoSpaceDN/>
                    <w:bidi w:val="0"/>
                    <w:ind w:firstLine="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restart"/>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公用工程</w:t>
                  </w: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给水系统</w:t>
                  </w:r>
                </w:p>
              </w:tc>
              <w:tc>
                <w:tcPr>
                  <w:tcW w:w="3393" w:type="pct"/>
                  <w:gridSpan w:val="2"/>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由园区供水管网统一提供</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供电系统</w:t>
                  </w:r>
                </w:p>
              </w:tc>
              <w:tc>
                <w:tcPr>
                  <w:tcW w:w="3393" w:type="pct"/>
                  <w:gridSpan w:val="2"/>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由园区供</w:t>
                  </w:r>
                  <w:r>
                    <w:rPr>
                      <w:rFonts w:hint="eastAsia" w:ascii="Times New Roman" w:cs="Times New Roman"/>
                      <w:color w:val="auto"/>
                      <w:kern w:val="0"/>
                      <w:sz w:val="21"/>
                      <w:szCs w:val="21"/>
                      <w:highlight w:val="none"/>
                      <w:lang w:val="en-US" w:eastAsia="zh-CN" w:bidi="ar-SA"/>
                    </w:rPr>
                    <w:t>电</w:t>
                  </w:r>
                  <w:r>
                    <w:rPr>
                      <w:rFonts w:hint="eastAsia" w:ascii="Times New Roman" w:hAnsi="Times New Roman" w:eastAsia="宋体" w:cs="Times New Roman"/>
                      <w:color w:val="auto"/>
                      <w:kern w:val="0"/>
                      <w:sz w:val="21"/>
                      <w:szCs w:val="21"/>
                      <w:highlight w:val="none"/>
                      <w:lang w:val="en-US" w:eastAsia="zh-CN" w:bidi="ar-SA"/>
                    </w:rPr>
                    <w:t>管网统一提供</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排水系统</w:t>
                  </w:r>
                </w:p>
              </w:tc>
              <w:tc>
                <w:tcPr>
                  <w:tcW w:w="3393" w:type="pct"/>
                  <w:gridSpan w:val="2"/>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纯水制备废水、蒸汽燃烧器废水</w:t>
                  </w:r>
                  <w:r>
                    <w:rPr>
                      <w:rFonts w:hint="eastAsia" w:ascii="Times New Roman" w:cs="Times New Roman" w:eastAsiaTheme="minorEastAsia"/>
                      <w:color w:val="auto"/>
                      <w:sz w:val="21"/>
                      <w:szCs w:val="21"/>
                      <w:highlight w:val="none"/>
                      <w:lang w:val="en-US" w:eastAsia="zh-CN"/>
                    </w:rPr>
                    <w:t>、清洗废水混合后</w:t>
                  </w:r>
                  <w:r>
                    <w:rPr>
                      <w:rFonts w:hint="eastAsia" w:ascii="Times New Roman" w:hAnsi="Times New Roman" w:cs="Times New Roman" w:eastAsiaTheme="minorEastAsia"/>
                      <w:color w:val="auto"/>
                      <w:sz w:val="21"/>
                      <w:szCs w:val="21"/>
                      <w:highlight w:val="none"/>
                      <w:lang w:val="en-US" w:eastAsia="zh-CN"/>
                    </w:rPr>
                    <w:t>排放至园区污水处理厂深度处理</w:t>
                  </w:r>
                  <w:r>
                    <w:rPr>
                      <w:rFonts w:hint="eastAsia" w:ascii="Times New Roman" w:cs="Times New Roman" w:eastAsiaTheme="minorEastAsia"/>
                      <w:color w:val="auto"/>
                      <w:sz w:val="21"/>
                      <w:szCs w:val="21"/>
                      <w:highlight w:val="none"/>
                      <w:lang w:val="en-US" w:eastAsia="zh-CN"/>
                    </w:rPr>
                    <w:t>，不合格产品过滤后消毒杀菌重新生产，不外排</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生活污水</w:t>
                  </w:r>
                  <w:r>
                    <w:rPr>
                      <w:rFonts w:hint="default" w:ascii="Times New Roman" w:hAnsi="Times New Roman" w:eastAsia="宋体" w:cs="Times New Roman"/>
                      <w:color w:val="auto"/>
                      <w:kern w:val="0"/>
                      <w:sz w:val="21"/>
                      <w:szCs w:val="21"/>
                      <w:highlight w:val="none"/>
                      <w:lang w:val="en-US" w:eastAsia="zh-CN" w:bidi="ar-SA"/>
                    </w:rPr>
                    <w:t>经化粪池预处理后</w:t>
                  </w:r>
                  <w:r>
                    <w:rPr>
                      <w:rFonts w:hint="default" w:ascii="Times New Roman" w:hAnsi="Times New Roman" w:cs="Times New Roman" w:eastAsiaTheme="minorEastAsia"/>
                      <w:color w:val="auto"/>
                      <w:sz w:val="21"/>
                      <w:szCs w:val="21"/>
                      <w:highlight w:val="none"/>
                    </w:rPr>
                    <w:t>排入园区下水管网</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供</w:t>
                  </w:r>
                  <w:r>
                    <w:rPr>
                      <w:rFonts w:hint="default" w:ascii="Times New Roman" w:hAnsi="Times New Roman" w:cs="Times New Roman"/>
                      <w:color w:val="auto"/>
                      <w:sz w:val="21"/>
                      <w:szCs w:val="21"/>
                      <w:highlight w:val="none"/>
                      <w:lang w:eastAsia="zh-CN"/>
                    </w:rPr>
                    <w:t>热系统</w:t>
                  </w:r>
                </w:p>
              </w:tc>
              <w:tc>
                <w:tcPr>
                  <w:tcW w:w="3393" w:type="pct"/>
                  <w:gridSpan w:val="2"/>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kern w:val="0"/>
                      <w:sz w:val="21"/>
                      <w:szCs w:val="21"/>
                      <w:highlight w:val="none"/>
                      <w:lang w:val="en-US" w:eastAsia="zh-CN" w:bidi="ar-SA"/>
                    </w:rPr>
                    <w:t>生产供热采用两台2t/h天然气蒸汽发生器供热；生活供热采用电采暖</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restart"/>
                  <w:vAlign w:val="center"/>
                </w:tcPr>
                <w:p>
                  <w:pPr>
                    <w:pStyle w:val="41"/>
                    <w:keepNext w:val="0"/>
                    <w:keepLines w:val="0"/>
                    <w:pageBreakBefore w:val="0"/>
                    <w:widowControl w:val="0"/>
                    <w:kinsoku/>
                    <w:wordWrap/>
                    <w:overflowPunct/>
                    <w:topLinePunct w:val="0"/>
                    <w:autoSpaceDE/>
                    <w:autoSpaceDN/>
                    <w:bidi w:val="0"/>
                    <w:ind w:firstLine="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环保工程</w:t>
                  </w:r>
                </w:p>
              </w:tc>
              <w:tc>
                <w:tcPr>
                  <w:tcW w:w="573" w:type="pct"/>
                  <w:vMerge w:val="restar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废气治理</w:t>
                  </w:r>
                </w:p>
              </w:tc>
              <w:tc>
                <w:tcPr>
                  <w:tcW w:w="726" w:type="pct"/>
                  <w:shd w:val="clear" w:color="auto" w:fill="auto"/>
                  <w:vAlign w:val="center"/>
                </w:tcPr>
                <w:p>
                  <w:pPr>
                    <w:adjustRightInd w:val="0"/>
                    <w:snapToGrid w:val="0"/>
                    <w:jc w:val="center"/>
                    <w:rPr>
                      <w:rFonts w:hint="default" w:ascii="Times New Roman" w:cs="Times New Roman"/>
                      <w:color w:val="auto"/>
                      <w:kern w:val="0"/>
                      <w:sz w:val="21"/>
                      <w:szCs w:val="21"/>
                      <w:highlight w:val="none"/>
                      <w:lang w:val="en-US" w:eastAsia="zh-CN" w:bidi="ar-SA"/>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蒸汽发生器</w:t>
                  </w:r>
                  <w:r>
                    <w:rPr>
                      <w:rFonts w:hint="eastAsia" w:ascii="Times New Roman" w:hAnsi="Times New Roman" w:cs="Times New Roman"/>
                      <w:color w:val="auto"/>
                      <w:szCs w:val="21"/>
                      <w:highlight w:val="none"/>
                      <w:lang w:val="en-US" w:eastAsia="zh-CN"/>
                    </w:rPr>
                    <w:t>废气</w:t>
                  </w:r>
                </w:p>
              </w:tc>
              <w:tc>
                <w:tcPr>
                  <w:tcW w:w="2666" w:type="pct"/>
                  <w:shd w:val="clear" w:color="auto" w:fill="auto"/>
                  <w:vAlign w:val="center"/>
                </w:tcPr>
                <w:p>
                  <w:pPr>
                    <w:adjustRightInd w:val="0"/>
                    <w:snapToGrid w:val="0"/>
                    <w:jc w:val="center"/>
                    <w:rPr>
                      <w:rFonts w:hint="eastAsia" w:ascii="Times New Roman" w:cs="Times New Roman"/>
                      <w:color w:val="auto"/>
                      <w:kern w:val="0"/>
                      <w:sz w:val="21"/>
                      <w:szCs w:val="21"/>
                      <w:highlight w:val="none"/>
                      <w:lang w:val="en-US" w:eastAsia="zh-CN" w:bidi="ar-SA"/>
                    </w:rPr>
                  </w:pPr>
                  <w:r>
                    <w:rPr>
                      <w:rFonts w:hint="default" w:ascii="Times New Roman" w:hAnsi="Times New Roman" w:cs="Times New Roman"/>
                      <w:color w:val="auto"/>
                      <w:szCs w:val="21"/>
                      <w:highlight w:val="none"/>
                      <w:lang w:val="en-US" w:eastAsia="zh-CN"/>
                    </w:rPr>
                    <w:t>低氮燃烧技术+8m排气筒</w:t>
                  </w:r>
                  <w:r>
                    <w:rPr>
                      <w:rFonts w:hint="eastAsia"/>
                      <w:color w:val="auto"/>
                      <w:highlight w:val="none"/>
                      <w:lang w:eastAsia="zh-CN"/>
                    </w:rPr>
                    <w:t>（</w:t>
                  </w:r>
                  <w:r>
                    <w:rPr>
                      <w:rFonts w:hint="eastAsia"/>
                      <w:color w:val="auto"/>
                      <w:highlight w:val="none"/>
                      <w:lang w:val="en-US" w:eastAsia="zh-CN"/>
                    </w:rPr>
                    <w:t>DA001）</w:t>
                  </w:r>
                </w:p>
              </w:tc>
              <w:tc>
                <w:tcPr>
                  <w:tcW w:w="560" w:type="pct"/>
                  <w:vAlign w:val="center"/>
                </w:tcPr>
                <w:p>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472" w:type="pct"/>
                  <w:vMerge w:val="continue"/>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s="Times New Roman"/>
                      <w:color w:val="auto"/>
                      <w:sz w:val="21"/>
                      <w:szCs w:val="21"/>
                      <w:highlight w:val="none"/>
                      <w:lang w:val="en-US" w:eastAsia="zh-CN"/>
                    </w:rPr>
                  </w:pPr>
                </w:p>
              </w:tc>
              <w:tc>
                <w:tcPr>
                  <w:tcW w:w="573" w:type="pct"/>
                  <w:vMerge w:val="continue"/>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cs="Times New Roman"/>
                      <w:color w:val="auto"/>
                      <w:sz w:val="21"/>
                      <w:szCs w:val="21"/>
                      <w:highlight w:val="none"/>
                      <w:lang w:val="en-US" w:eastAsia="zh-CN"/>
                    </w:rPr>
                  </w:pPr>
                </w:p>
              </w:tc>
              <w:tc>
                <w:tcPr>
                  <w:tcW w:w="726" w:type="pct"/>
                  <w:shd w:val="clear" w:color="auto" w:fill="auto"/>
                  <w:vAlign w:val="center"/>
                </w:tcPr>
                <w:p>
                  <w:pPr>
                    <w:adjustRightInd w:val="0"/>
                    <w:snapToGri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2#</w:t>
                  </w:r>
                  <w:r>
                    <w:rPr>
                      <w:rFonts w:hint="default" w:ascii="Times New Roman" w:hAnsi="Times New Roman" w:cs="Times New Roman"/>
                      <w:color w:val="auto"/>
                      <w:szCs w:val="21"/>
                      <w:highlight w:val="none"/>
                      <w:lang w:val="en-US" w:eastAsia="zh-CN"/>
                    </w:rPr>
                    <w:t>蒸汽发生器</w:t>
                  </w:r>
                  <w:r>
                    <w:rPr>
                      <w:rFonts w:hint="eastAsia" w:ascii="Times New Roman" w:hAnsi="Times New Roman" w:cs="Times New Roman"/>
                      <w:color w:val="auto"/>
                      <w:szCs w:val="21"/>
                      <w:highlight w:val="none"/>
                      <w:lang w:val="en-US" w:eastAsia="zh-CN"/>
                    </w:rPr>
                    <w:t>废气</w:t>
                  </w:r>
                </w:p>
              </w:tc>
              <w:tc>
                <w:tcPr>
                  <w:tcW w:w="2666" w:type="pct"/>
                  <w:shd w:val="clear" w:color="auto" w:fill="auto"/>
                  <w:vAlign w:val="center"/>
                </w:tcPr>
                <w:p>
                  <w:pPr>
                    <w:adjustRightInd w:val="0"/>
                    <w:snapToGrid w:val="0"/>
                    <w:jc w:val="center"/>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低氮燃烧技术+8m排气筒</w:t>
                  </w:r>
                  <w:r>
                    <w:rPr>
                      <w:rFonts w:hint="eastAsia"/>
                      <w:color w:val="auto"/>
                      <w:highlight w:val="none"/>
                      <w:lang w:eastAsia="zh-CN"/>
                    </w:rPr>
                    <w:t>（</w:t>
                  </w:r>
                  <w:r>
                    <w:rPr>
                      <w:rFonts w:hint="eastAsia"/>
                      <w:color w:val="auto"/>
                      <w:highlight w:val="none"/>
                      <w:lang w:val="en-US" w:eastAsia="zh-CN"/>
                    </w:rPr>
                    <w:t>DA002）</w:t>
                  </w:r>
                </w:p>
              </w:tc>
              <w:tc>
                <w:tcPr>
                  <w:tcW w:w="560" w:type="pct"/>
                  <w:vAlign w:val="center"/>
                </w:tcPr>
                <w:p>
                  <w:pPr>
                    <w:adjustRightInd w:val="0"/>
                    <w:snapToGrid w:val="0"/>
                    <w:jc w:val="center"/>
                    <w:rPr>
                      <w:rFonts w:hint="eastAsia"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s="Times New Roman"/>
                      <w:color w:val="auto"/>
                      <w:sz w:val="21"/>
                      <w:szCs w:val="21"/>
                      <w:highlight w:val="none"/>
                      <w:lang w:val="en-US" w:eastAsia="zh-CN"/>
                    </w:rPr>
                  </w:pPr>
                </w:p>
              </w:tc>
              <w:tc>
                <w:tcPr>
                  <w:tcW w:w="573" w:type="pct"/>
                  <w:vMerge w:val="continue"/>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cs="Times New Roman"/>
                      <w:color w:val="auto"/>
                      <w:sz w:val="21"/>
                      <w:szCs w:val="21"/>
                      <w:highlight w:val="none"/>
                      <w:lang w:val="en-US" w:eastAsia="zh-CN"/>
                    </w:rPr>
                  </w:pPr>
                </w:p>
              </w:tc>
              <w:tc>
                <w:tcPr>
                  <w:tcW w:w="726" w:type="pct"/>
                  <w:shd w:val="clear" w:color="auto" w:fill="auto"/>
                  <w:vAlign w:val="center"/>
                </w:tcPr>
                <w:p>
                  <w:pPr>
                    <w:adjustRightInd w:val="0"/>
                    <w:snapToGrid w:val="0"/>
                    <w:jc w:val="center"/>
                    <w:rPr>
                      <w:rFonts w:hint="default" w:ascii="Times New Roman" w:cs="Times New Roman"/>
                      <w:color w:val="auto"/>
                      <w:kern w:val="0"/>
                      <w:sz w:val="21"/>
                      <w:szCs w:val="21"/>
                      <w:highlight w:val="none"/>
                      <w:lang w:val="en-US" w:eastAsia="zh-CN" w:bidi="ar-SA"/>
                    </w:rPr>
                  </w:pPr>
                  <w:r>
                    <w:rPr>
                      <w:rFonts w:hint="eastAsia" w:cs="Times New Roman"/>
                      <w:color w:val="auto"/>
                      <w:szCs w:val="21"/>
                      <w:highlight w:val="none"/>
                      <w:lang w:val="en-US" w:eastAsia="zh-CN"/>
                    </w:rPr>
                    <w:t>吹瓶废气</w:t>
                  </w:r>
                </w:p>
              </w:tc>
              <w:tc>
                <w:tcPr>
                  <w:tcW w:w="2666" w:type="pct"/>
                  <w:shd w:val="clear" w:color="auto" w:fill="auto"/>
                  <w:vAlign w:val="center"/>
                </w:tcPr>
                <w:p>
                  <w:pPr>
                    <w:adjustRightInd w:val="0"/>
                    <w:snapToGrid w:val="0"/>
                    <w:jc w:val="center"/>
                    <w:rPr>
                      <w:rFonts w:hint="default" w:asci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二级活性炭吸附装置+15m排气筒</w:t>
                  </w:r>
                  <w:r>
                    <w:rPr>
                      <w:rFonts w:hint="eastAsia"/>
                      <w:color w:val="auto"/>
                      <w:highlight w:val="none"/>
                      <w:lang w:eastAsia="zh-CN"/>
                    </w:rPr>
                    <w:t>（</w:t>
                  </w:r>
                  <w:r>
                    <w:rPr>
                      <w:rFonts w:hint="eastAsia"/>
                      <w:color w:val="auto"/>
                      <w:highlight w:val="none"/>
                      <w:lang w:val="en-US" w:eastAsia="zh-CN"/>
                    </w:rPr>
                    <w:t>DA003）</w:t>
                  </w:r>
                </w:p>
              </w:tc>
              <w:tc>
                <w:tcPr>
                  <w:tcW w:w="560" w:type="pct"/>
                  <w:vAlign w:val="center"/>
                </w:tcPr>
                <w:p>
                  <w:pPr>
                    <w:adjustRightInd w:val="0"/>
                    <w:snapToGrid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s="Times New Roman"/>
                      <w:color w:val="auto"/>
                      <w:sz w:val="21"/>
                      <w:szCs w:val="21"/>
                      <w:highlight w:val="none"/>
                      <w:lang w:val="en-US" w:eastAsia="zh-CN"/>
                    </w:rPr>
                  </w:pPr>
                </w:p>
              </w:tc>
              <w:tc>
                <w:tcPr>
                  <w:tcW w:w="573" w:type="pct"/>
                  <w:vMerge w:val="continue"/>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cs="Times New Roman"/>
                      <w:color w:val="auto"/>
                      <w:sz w:val="21"/>
                      <w:szCs w:val="21"/>
                      <w:highlight w:val="none"/>
                      <w:lang w:val="en-US" w:eastAsia="zh-CN"/>
                    </w:rPr>
                  </w:pPr>
                </w:p>
              </w:tc>
              <w:tc>
                <w:tcPr>
                  <w:tcW w:w="726" w:type="pct"/>
                  <w:shd w:val="clear" w:color="auto" w:fill="auto"/>
                  <w:vAlign w:val="center"/>
                </w:tcPr>
                <w:p>
                  <w:pPr>
                    <w:adjustRightInd w:val="0"/>
                    <w:snapToGrid w:val="0"/>
                    <w:jc w:val="center"/>
                    <w:rPr>
                      <w:rFonts w:hint="default" w:cs="Times New Roman"/>
                      <w:color w:val="auto"/>
                      <w:szCs w:val="21"/>
                      <w:highlight w:val="none"/>
                      <w:lang w:val="en-US" w:eastAsia="zh-CN"/>
                    </w:rPr>
                  </w:pPr>
                  <w:r>
                    <w:rPr>
                      <w:rFonts w:hint="eastAsia" w:cs="Times New Roman"/>
                      <w:color w:val="auto"/>
                      <w:szCs w:val="21"/>
                      <w:highlight w:val="none"/>
                      <w:lang w:val="en-US" w:eastAsia="zh-CN"/>
                    </w:rPr>
                    <w:t>包装废气</w:t>
                  </w:r>
                </w:p>
              </w:tc>
              <w:tc>
                <w:tcPr>
                  <w:tcW w:w="2666" w:type="pct"/>
                  <w:shd w:val="clear" w:color="auto" w:fill="auto"/>
                  <w:vAlign w:val="center"/>
                </w:tcPr>
                <w:p>
                  <w:pPr>
                    <w:adjustRightInd w:val="0"/>
                    <w:snapToGrid w:val="0"/>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二级活性炭吸附装置+15m排气筒</w:t>
                  </w:r>
                  <w:r>
                    <w:rPr>
                      <w:rFonts w:hint="eastAsia"/>
                      <w:color w:val="auto"/>
                      <w:highlight w:val="none"/>
                      <w:lang w:eastAsia="zh-CN"/>
                    </w:rPr>
                    <w:t>（</w:t>
                  </w:r>
                  <w:r>
                    <w:rPr>
                      <w:rFonts w:hint="eastAsia"/>
                      <w:color w:val="auto"/>
                      <w:highlight w:val="none"/>
                      <w:lang w:val="en-US" w:eastAsia="zh-CN"/>
                    </w:rPr>
                    <w:t>DA004）</w:t>
                  </w:r>
                </w:p>
              </w:tc>
              <w:tc>
                <w:tcPr>
                  <w:tcW w:w="560" w:type="pct"/>
                  <w:vAlign w:val="center"/>
                </w:tcPr>
                <w:p>
                  <w:pPr>
                    <w:adjustRightInd w:val="0"/>
                    <w:snapToGrid w:val="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s="Times New Roman"/>
                      <w:color w:val="auto"/>
                      <w:sz w:val="21"/>
                      <w:szCs w:val="21"/>
                      <w:highlight w:val="none"/>
                      <w:lang w:val="en-US" w:eastAsia="zh-CN"/>
                    </w:rPr>
                  </w:pP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废水治理</w:t>
                  </w:r>
                </w:p>
              </w:tc>
              <w:tc>
                <w:tcPr>
                  <w:tcW w:w="3393" w:type="pct"/>
                  <w:gridSpan w:val="2"/>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default" w:asci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纯水制备废水、蒸汽燃烧器废水</w:t>
                  </w:r>
                  <w:r>
                    <w:rPr>
                      <w:rFonts w:hint="eastAsia" w:ascii="Times New Roman" w:cs="Times New Roman" w:eastAsiaTheme="minorEastAsia"/>
                      <w:color w:val="auto"/>
                      <w:sz w:val="21"/>
                      <w:szCs w:val="21"/>
                      <w:highlight w:val="none"/>
                      <w:lang w:val="en-US" w:eastAsia="zh-CN"/>
                    </w:rPr>
                    <w:t>、清洗废水混合后</w:t>
                  </w:r>
                  <w:r>
                    <w:rPr>
                      <w:rFonts w:hint="eastAsia" w:ascii="Times New Roman" w:hAnsi="Times New Roman" w:cs="Times New Roman" w:eastAsiaTheme="minorEastAsia"/>
                      <w:color w:val="auto"/>
                      <w:sz w:val="21"/>
                      <w:szCs w:val="21"/>
                      <w:highlight w:val="none"/>
                      <w:lang w:val="en-US" w:eastAsia="zh-CN"/>
                    </w:rPr>
                    <w:t>排放至</w:t>
                  </w:r>
                  <w:r>
                    <w:rPr>
                      <w:rFonts w:hint="eastAsia" w:ascii="Times New Roman" w:cs="Times New Roman" w:eastAsiaTheme="minorEastAsia"/>
                      <w:color w:val="auto"/>
                      <w:sz w:val="21"/>
                      <w:szCs w:val="21"/>
                      <w:highlight w:val="none"/>
                      <w:lang w:val="en-US" w:eastAsia="zh-CN"/>
                    </w:rPr>
                    <w:t>下水管网</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生活污水</w:t>
                  </w:r>
                  <w:r>
                    <w:rPr>
                      <w:rFonts w:hint="default" w:ascii="Times New Roman" w:hAnsi="Times New Roman" w:eastAsia="宋体" w:cs="Times New Roman"/>
                      <w:color w:val="auto"/>
                      <w:kern w:val="0"/>
                      <w:sz w:val="21"/>
                      <w:szCs w:val="21"/>
                      <w:highlight w:val="none"/>
                      <w:lang w:val="en-US" w:eastAsia="zh-CN" w:bidi="ar-SA"/>
                    </w:rPr>
                    <w:t>经化粪池预处理后</w:t>
                  </w:r>
                  <w:r>
                    <w:rPr>
                      <w:rFonts w:hint="default" w:ascii="Times New Roman" w:hAnsi="Times New Roman" w:cs="Times New Roman" w:eastAsiaTheme="minorEastAsia"/>
                      <w:color w:val="auto"/>
                      <w:sz w:val="21"/>
                      <w:szCs w:val="21"/>
                      <w:highlight w:val="none"/>
                    </w:rPr>
                    <w:t>排入园区下水管网</w:t>
                  </w:r>
                  <w:r>
                    <w:rPr>
                      <w:rFonts w:hint="eastAsia" w:ascii="Times New Roman" w:cs="Times New Roman" w:eastAsiaTheme="minorEastAsia"/>
                      <w:color w:val="auto"/>
                      <w:sz w:val="21"/>
                      <w:szCs w:val="21"/>
                      <w:highlight w:val="none"/>
                      <w:lang w:eastAsia="zh-CN"/>
                    </w:rPr>
                    <w:t>，</w:t>
                  </w:r>
                  <w:r>
                    <w:rPr>
                      <w:rFonts w:hint="eastAsia" w:ascii="Times New Roman" w:cs="Times New Roman" w:eastAsiaTheme="minorEastAsia"/>
                      <w:color w:val="auto"/>
                      <w:sz w:val="21"/>
                      <w:szCs w:val="21"/>
                      <w:highlight w:val="none"/>
                      <w:lang w:val="en-US" w:eastAsia="zh-CN"/>
                    </w:rPr>
                    <w:t>最终汇入库尔勒经济技术开发区工业废水处理回用厂</w:t>
                  </w:r>
                  <w:r>
                    <w:rPr>
                      <w:rFonts w:hint="eastAsia" w:ascii="Times New Roman" w:hAnsi="Times New Roman" w:cs="Times New Roman" w:eastAsiaTheme="minorEastAsia"/>
                      <w:color w:val="auto"/>
                      <w:sz w:val="21"/>
                      <w:szCs w:val="21"/>
                      <w:highlight w:val="none"/>
                      <w:lang w:val="en-US" w:eastAsia="zh-CN"/>
                    </w:rPr>
                    <w:t>深度处理</w:t>
                  </w:r>
                  <w:r>
                    <w:rPr>
                      <w:rFonts w:hint="eastAsia" w:ascii="Times New Roman" w:cs="Times New Roman" w:eastAsiaTheme="minorEastAsia"/>
                      <w:color w:val="auto"/>
                      <w:sz w:val="21"/>
                      <w:szCs w:val="21"/>
                      <w:highlight w:val="none"/>
                      <w:lang w:val="en-US" w:eastAsia="zh-CN"/>
                    </w:rPr>
                    <w:t>。</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pct"/>
                  <w:vMerge w:val="continue"/>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s="Times New Roman"/>
                      <w:color w:val="auto"/>
                      <w:sz w:val="21"/>
                      <w:szCs w:val="21"/>
                      <w:highlight w:val="none"/>
                      <w:lang w:val="en-US" w:eastAsia="zh-CN"/>
                    </w:rPr>
                  </w:pP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噪声治理</w:t>
                  </w:r>
                </w:p>
              </w:tc>
              <w:tc>
                <w:tcPr>
                  <w:tcW w:w="3393" w:type="pct"/>
                  <w:gridSpan w:val="2"/>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default" w:ascii="Times New Roman"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基础减振、厂房隔声</w:t>
                  </w:r>
                  <w:r>
                    <w:rPr>
                      <w:rFonts w:hint="eastAsia" w:ascii="Times New Roman" w:hAnsi="Times New Roman" w:eastAsia="宋体" w:cs="Times New Roman"/>
                      <w:color w:val="auto"/>
                      <w:sz w:val="21"/>
                      <w:szCs w:val="21"/>
                      <w:highlight w:val="none"/>
                      <w:lang w:val="en-US" w:eastAsia="zh-CN"/>
                    </w:rPr>
                    <w:t>、距离衰减</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472" w:type="pct"/>
                  <w:vMerge w:val="continue"/>
                </w:tcPr>
                <w:p>
                  <w:pPr>
                    <w:pStyle w:val="41"/>
                    <w:keepNext w:val="0"/>
                    <w:keepLines w:val="0"/>
                    <w:pageBreakBefore w:val="0"/>
                    <w:widowControl w:val="0"/>
                    <w:kinsoku/>
                    <w:wordWrap/>
                    <w:overflowPunct/>
                    <w:topLinePunct w:val="0"/>
                    <w:autoSpaceDE/>
                    <w:autoSpaceDN/>
                    <w:bidi w:val="0"/>
                    <w:ind w:firstLine="0"/>
                    <w:textAlignment w:val="auto"/>
                    <w:rPr>
                      <w:rFonts w:hint="eastAsia" w:ascii="Times New Roman" w:hAnsi="Times New Roman" w:cs="Times New Roman"/>
                      <w:color w:val="auto"/>
                      <w:sz w:val="21"/>
                      <w:szCs w:val="21"/>
                      <w:highlight w:val="none"/>
                      <w:lang w:val="en-US" w:eastAsia="zh-CN"/>
                    </w:rPr>
                  </w:pPr>
                </w:p>
              </w:tc>
              <w:tc>
                <w:tcPr>
                  <w:tcW w:w="573" w:type="pct"/>
                  <w:shd w:val="clear" w:color="auto" w:fill="auto"/>
                  <w:vAlign w:val="center"/>
                </w:tcPr>
                <w:p>
                  <w:pPr>
                    <w:pStyle w:val="41"/>
                    <w:keepNext w:val="0"/>
                    <w:keepLines w:val="0"/>
                    <w:pageBreakBefore w:val="0"/>
                    <w:widowControl w:val="0"/>
                    <w:kinsoku/>
                    <w:wordWrap/>
                    <w:overflowPunct/>
                    <w:topLinePunct w:val="0"/>
                    <w:autoSpaceDE/>
                    <w:autoSpaceDN/>
                    <w:bidi w:val="0"/>
                    <w:ind w:firstLine="0" w:firstLineChars="0"/>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固废治理</w:t>
                  </w:r>
                </w:p>
              </w:tc>
              <w:tc>
                <w:tcPr>
                  <w:tcW w:w="3393" w:type="pct"/>
                  <w:gridSpan w:val="2"/>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Cs w:val="21"/>
                      <w:highlight w:val="none"/>
                      <w:lang w:val="en-US" w:eastAsia="zh-CN"/>
                    </w:rPr>
                    <w:t>生活垃圾定期交由环卫部门</w:t>
                  </w:r>
                  <w:r>
                    <w:rPr>
                      <w:rFonts w:hint="eastAsia" w:cs="Times New Roman"/>
                      <w:color w:val="auto"/>
                      <w:szCs w:val="21"/>
                      <w:highlight w:val="none"/>
                      <w:lang w:val="en-US" w:eastAsia="zh-CN"/>
                    </w:rPr>
                    <w:t>清运</w:t>
                  </w:r>
                  <w:r>
                    <w:rPr>
                      <w:rFonts w:hint="eastAsia" w:ascii="Times New Roman" w:hAnsi="Times New Roman" w:cs="Times New Roman"/>
                      <w:color w:val="auto"/>
                      <w:szCs w:val="21"/>
                      <w:highlight w:val="none"/>
                      <w:lang w:val="en-US" w:eastAsia="zh-CN"/>
                    </w:rPr>
                    <w:t>处置；</w:t>
                  </w:r>
                  <w:r>
                    <w:rPr>
                      <w:rFonts w:hint="eastAsia" w:ascii="Times New Roman" w:cs="Times New Roman"/>
                      <w:color w:val="auto"/>
                      <w:szCs w:val="21"/>
                      <w:highlight w:val="none"/>
                      <w:lang w:val="en-US" w:eastAsia="zh-CN"/>
                    </w:rPr>
                    <w:t>废包装材料收集后定期外售至物资回收公司回收利用；</w:t>
                  </w:r>
                  <w:r>
                    <w:rPr>
                      <w:rFonts w:hint="eastAsia" w:cs="Times New Roman"/>
                      <w:color w:val="auto"/>
                      <w:szCs w:val="21"/>
                      <w:highlight w:val="none"/>
                      <w:lang w:val="en-US" w:eastAsia="zh-CN"/>
                    </w:rPr>
                    <w:t>废</w:t>
                  </w:r>
                  <w:r>
                    <w:rPr>
                      <w:rFonts w:hint="eastAsia" w:ascii="Times New Roman" w:hAnsi="Times New Roman" w:cs="Times New Roman"/>
                      <w:color w:val="auto"/>
                      <w:szCs w:val="21"/>
                      <w:highlight w:val="none"/>
                      <w:lang w:val="en-US" w:eastAsia="zh-CN"/>
                    </w:rPr>
                    <w:t>石英砂</w:t>
                  </w:r>
                  <w:r>
                    <w:rPr>
                      <w:rFonts w:hint="eastAsia" w:ascii="Times New Roman" w:cs="Times New Roman"/>
                      <w:color w:val="auto"/>
                      <w:szCs w:val="21"/>
                      <w:highlight w:val="none"/>
                      <w:lang w:val="en-US" w:eastAsia="zh-CN"/>
                    </w:rPr>
                    <w:t>清洗后回用；</w:t>
                  </w:r>
                  <w:r>
                    <w:rPr>
                      <w:rFonts w:hint="eastAsia" w:ascii="Times New Roman" w:hAnsi="Times New Roman" w:cs="Times New Roman"/>
                      <w:color w:val="auto"/>
                      <w:szCs w:val="21"/>
                      <w:highlight w:val="none"/>
                      <w:lang w:val="en-US" w:eastAsia="zh-CN"/>
                    </w:rPr>
                    <w:t>废渗透膜、废活性炭、废滤芯、废硅藻土</w:t>
                  </w:r>
                  <w:r>
                    <w:rPr>
                      <w:rFonts w:hint="eastAsia"/>
                      <w:color w:val="auto"/>
                      <w:highlight w:val="none"/>
                      <w:lang w:val="en-US" w:eastAsia="zh-CN"/>
                    </w:rPr>
                    <w:t>暂存在厂内一般固废暂存间内，</w:t>
                  </w:r>
                  <w:r>
                    <w:rPr>
                      <w:rFonts w:hint="eastAsia" w:ascii="Times New Roman" w:cs="Times New Roman"/>
                      <w:color w:val="auto"/>
                      <w:szCs w:val="21"/>
                      <w:highlight w:val="none"/>
                      <w:lang w:val="en-US" w:eastAsia="zh-CN"/>
                    </w:rPr>
                    <w:t>定期交由环卫部门填埋处置</w:t>
                  </w:r>
                  <w:r>
                    <w:rPr>
                      <w:rFonts w:hint="eastAsia" w:cs="Times New Roman"/>
                      <w:color w:val="auto"/>
                      <w:szCs w:val="21"/>
                      <w:highlight w:val="none"/>
                      <w:lang w:val="en-US" w:eastAsia="zh-CN"/>
                    </w:rPr>
                    <w:t>；不合格产品过滤、消毒后全部回用</w:t>
                  </w:r>
                  <w:r>
                    <w:rPr>
                      <w:rFonts w:hint="eastAsia" w:ascii="Times New Roman" w:hAnsi="Times New Roman" w:cs="Times New Roman"/>
                      <w:color w:val="auto"/>
                      <w:szCs w:val="21"/>
                      <w:highlight w:val="none"/>
                      <w:lang w:val="en-US" w:eastAsia="zh-CN"/>
                    </w:rPr>
                    <w:t>；</w:t>
                  </w:r>
                  <w:r>
                    <w:rPr>
                      <w:rFonts w:hint="eastAsia" w:ascii="Times New Roman" w:cs="Times New Roman"/>
                      <w:color w:val="auto"/>
                      <w:szCs w:val="21"/>
                      <w:highlight w:val="none"/>
                      <w:lang w:val="en-US" w:eastAsia="zh-CN"/>
                    </w:rPr>
                    <w:t>废</w:t>
                  </w:r>
                  <w:r>
                    <w:rPr>
                      <w:rFonts w:hint="eastAsia" w:cs="Times New Roman"/>
                      <w:color w:val="auto"/>
                      <w:szCs w:val="21"/>
                      <w:highlight w:val="none"/>
                      <w:lang w:val="en-US" w:eastAsia="zh-CN"/>
                    </w:rPr>
                    <w:t>润滑油</w:t>
                  </w:r>
                  <w:r>
                    <w:rPr>
                      <w:rFonts w:hint="eastAsia" w:ascii="Times New Roman" w:cs="Times New Roman"/>
                      <w:color w:val="auto"/>
                      <w:szCs w:val="21"/>
                      <w:highlight w:val="none"/>
                      <w:lang w:val="en-US" w:eastAsia="zh-CN"/>
                    </w:rPr>
                    <w:t>、废油桶以及废气处理产生的废活性炭暂存在厂内危废贮存点内，定期交由有资质单位进行处置</w:t>
                  </w:r>
                </w:p>
              </w:tc>
              <w:tc>
                <w:tcPr>
                  <w:tcW w:w="560" w:type="pct"/>
                  <w:vAlign w:val="center"/>
                </w:tcPr>
                <w:p>
                  <w:pPr>
                    <w:pStyle w:val="41"/>
                    <w:keepNext w:val="0"/>
                    <w:keepLines w:val="0"/>
                    <w:pageBreakBefore w:val="0"/>
                    <w:widowControl w:val="0"/>
                    <w:kinsoku/>
                    <w:wordWrap/>
                    <w:overflowPunct/>
                    <w:topLinePunct w:val="0"/>
                    <w:autoSpaceDE/>
                    <w:autoSpaceDN/>
                    <w:bidi w:val="0"/>
                    <w:ind w:firstLine="0" w:firstLineChars="0"/>
                    <w:jc w:val="center"/>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firstLine="0" w:firstLineChars="0"/>
              <w:jc w:val="lef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4产品方案</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color w:val="auto"/>
                <w:highlight w:val="none"/>
              </w:rPr>
            </w:pPr>
            <w:r>
              <w:rPr>
                <w:rFonts w:hint="eastAsia"/>
                <w:color w:val="auto"/>
                <w:sz w:val="24"/>
                <w:szCs w:val="24"/>
                <w:highlight w:val="none"/>
                <w:lang w:eastAsia="zh-CN"/>
              </w:rPr>
              <w:t>项目产品方案见下表。</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center"/>
              <w:textAlignment w:val="auto"/>
              <w:rPr>
                <w:rFonts w:hint="eastAsia"/>
                <w:color w:val="auto"/>
                <w:sz w:val="24"/>
                <w:szCs w:val="24"/>
                <w:highlight w:val="none"/>
              </w:rPr>
            </w:pPr>
            <w:r>
              <w:rPr>
                <w:rFonts w:hint="eastAsia"/>
                <w:b/>
                <w:bCs/>
                <w:color w:val="auto"/>
                <w:sz w:val="24"/>
                <w:szCs w:val="24"/>
                <w:highlight w:val="none"/>
              </w:rPr>
              <w:t>表</w:t>
            </w:r>
            <w:r>
              <w:rPr>
                <w:rFonts w:hint="eastAsia"/>
                <w:b/>
                <w:bCs/>
                <w:color w:val="auto"/>
                <w:sz w:val="24"/>
                <w:szCs w:val="24"/>
                <w:highlight w:val="none"/>
                <w:lang w:val="en-US" w:eastAsia="zh-CN"/>
              </w:rPr>
              <w:t>2-2</w:t>
            </w:r>
            <w:r>
              <w:rPr>
                <w:b/>
                <w:bCs/>
                <w:color w:val="auto"/>
                <w:sz w:val="24"/>
                <w:szCs w:val="24"/>
                <w:highlight w:val="none"/>
              </w:rPr>
              <w:t xml:space="preserve">   </w:t>
            </w:r>
            <w:r>
              <w:rPr>
                <w:rFonts w:hint="eastAsia"/>
                <w:b/>
                <w:bCs/>
                <w:color w:val="auto"/>
                <w:sz w:val="24"/>
                <w:szCs w:val="24"/>
                <w:highlight w:val="none"/>
              </w:rPr>
              <w:t>产品及产能一览表</w:t>
            </w:r>
          </w:p>
          <w:tbl>
            <w:tblPr>
              <w:tblStyle w:val="18"/>
              <w:tblW w:w="4997"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2026"/>
              <w:gridCol w:w="2605"/>
              <w:gridCol w:w="1125"/>
              <w:gridCol w:w="1125"/>
              <w:gridCol w:w="122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trPr>
              <w:tc>
                <w:tcPr>
                  <w:tcW w:w="1250" w:type="pct"/>
                  <w:tcBorders>
                    <w:right w:val="single" w:color="000000" w:sz="4" w:space="0"/>
                  </w:tcBorders>
                  <w:noWrap/>
                  <w:tcMar>
                    <w:top w:w="15" w:type="dxa"/>
                    <w:left w:w="15" w:type="dxa"/>
                    <w:right w:w="15" w:type="dxa"/>
                  </w:tcMar>
                  <w:vAlign w:val="center"/>
                </w:tcPr>
                <w:p>
                  <w:pPr>
                    <w:widowControl/>
                    <w:jc w:val="center"/>
                    <w:textAlignment w:val="center"/>
                    <w:rPr>
                      <w:rFonts w:hint="eastAsia"/>
                      <w:color w:val="auto"/>
                      <w:sz w:val="21"/>
                      <w:szCs w:val="21"/>
                      <w:highlight w:val="none"/>
                    </w:rPr>
                  </w:pPr>
                  <w:r>
                    <w:rPr>
                      <w:rFonts w:hint="eastAsia"/>
                      <w:color w:val="auto"/>
                      <w:sz w:val="21"/>
                      <w:szCs w:val="21"/>
                      <w:highlight w:val="none"/>
                    </w:rPr>
                    <w:t>产品名称</w:t>
                  </w:r>
                </w:p>
              </w:tc>
              <w:tc>
                <w:tcPr>
                  <w:tcW w:w="1607" w:type="pct"/>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color w:val="auto"/>
                      <w:sz w:val="21"/>
                      <w:szCs w:val="21"/>
                      <w:highlight w:val="none"/>
                    </w:rPr>
                  </w:pPr>
                  <w:r>
                    <w:rPr>
                      <w:rFonts w:hint="eastAsia"/>
                      <w:color w:val="auto"/>
                      <w:sz w:val="21"/>
                      <w:szCs w:val="21"/>
                      <w:highlight w:val="none"/>
                    </w:rPr>
                    <w:t>生产能力</w:t>
                  </w:r>
                </w:p>
              </w:tc>
              <w:tc>
                <w:tcPr>
                  <w:tcW w:w="694" w:type="pct"/>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单位</w:t>
                  </w:r>
                </w:p>
              </w:tc>
              <w:tc>
                <w:tcPr>
                  <w:tcW w:w="694" w:type="pct"/>
                  <w:tcBorders>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color w:val="auto"/>
                      <w:sz w:val="21"/>
                      <w:szCs w:val="21"/>
                      <w:highlight w:val="none"/>
                    </w:rPr>
                  </w:pPr>
                  <w:r>
                    <w:rPr>
                      <w:rFonts w:hint="eastAsia"/>
                      <w:color w:val="auto"/>
                      <w:sz w:val="21"/>
                      <w:szCs w:val="21"/>
                      <w:highlight w:val="none"/>
                    </w:rPr>
                    <w:t>年运行天数</w:t>
                  </w:r>
                </w:p>
              </w:tc>
              <w:tc>
                <w:tcPr>
                  <w:tcW w:w="752" w:type="pct"/>
                  <w:tcBorders>
                    <w:left w:val="single" w:color="000000" w:sz="4" w:space="0"/>
                  </w:tcBorders>
                  <w:noWrap/>
                  <w:tcMar>
                    <w:top w:w="15" w:type="dxa"/>
                    <w:left w:w="15" w:type="dxa"/>
                    <w:right w:w="15" w:type="dxa"/>
                  </w:tcMar>
                  <w:vAlign w:val="center"/>
                </w:tcPr>
                <w:p>
                  <w:pPr>
                    <w:widowControl/>
                    <w:jc w:val="center"/>
                    <w:textAlignment w:val="center"/>
                    <w:rPr>
                      <w:rFonts w:hint="eastAsia" w:eastAsia="宋体"/>
                      <w:color w:val="auto"/>
                      <w:sz w:val="21"/>
                      <w:szCs w:val="21"/>
                      <w:highlight w:val="none"/>
                      <w:lang w:eastAsia="zh-CN"/>
                    </w:rPr>
                  </w:pPr>
                  <w:r>
                    <w:rPr>
                      <w:rFonts w:hint="eastAsia"/>
                      <w:color w:val="auto"/>
                      <w:sz w:val="21"/>
                      <w:szCs w:val="21"/>
                      <w:highlight w:val="none"/>
                    </w:rPr>
                    <w:t>年运行</w:t>
                  </w:r>
                  <w:r>
                    <w:rPr>
                      <w:rFonts w:hint="eastAsia"/>
                      <w:color w:val="auto"/>
                      <w:sz w:val="21"/>
                      <w:szCs w:val="21"/>
                      <w:highlight w:val="none"/>
                      <w:lang w:eastAsia="zh-CN"/>
                    </w:rPr>
                    <w:t>时长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5" w:hRule="atLeast"/>
              </w:trPr>
              <w:tc>
                <w:tcPr>
                  <w:tcW w:w="1250" w:type="pct"/>
                  <w:tcBorders>
                    <w:top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eastAsia="宋体"/>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果汁饮料</w:t>
                  </w:r>
                </w:p>
              </w:tc>
              <w:tc>
                <w:tcPr>
                  <w:tcW w:w="1607"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225</w:t>
                  </w:r>
                </w:p>
              </w:tc>
              <w:tc>
                <w:tcPr>
                  <w:tcW w:w="6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eastAsia="宋体"/>
                      <w:color w:val="auto"/>
                      <w:sz w:val="21"/>
                      <w:szCs w:val="21"/>
                      <w:highlight w:val="none"/>
                      <w:lang w:val="en-US" w:eastAsia="zh-CN"/>
                    </w:rPr>
                  </w:pPr>
                  <w:r>
                    <w:rPr>
                      <w:rFonts w:hint="eastAsia" w:ascii="宋体" w:hAnsi="宋体" w:cs="宋体"/>
                      <w:b w:val="0"/>
                      <w:bCs/>
                      <w:color w:val="auto"/>
                      <w:sz w:val="21"/>
                      <w:szCs w:val="21"/>
                      <w:highlight w:val="none"/>
                      <w:lang w:val="en-US" w:eastAsia="zh-CN"/>
                    </w:rPr>
                    <w:t>万件</w:t>
                  </w:r>
                </w:p>
              </w:tc>
              <w:tc>
                <w:tcPr>
                  <w:tcW w:w="69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175d</w:t>
                  </w:r>
                </w:p>
              </w:tc>
              <w:tc>
                <w:tcPr>
                  <w:tcW w:w="752" w:type="pct"/>
                  <w:vMerge w:val="restart"/>
                  <w:tcBorders>
                    <w:top w:val="single" w:color="000000" w:sz="4" w:space="0"/>
                    <w:left w:val="single" w:color="000000" w:sz="4" w:space="0"/>
                  </w:tcBorders>
                  <w:noWrap/>
                  <w:tcMar>
                    <w:top w:w="15" w:type="dxa"/>
                    <w:left w:w="15" w:type="dxa"/>
                    <w:right w:w="15" w:type="dxa"/>
                  </w:tcMar>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2100h</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5" w:hRule="atLeast"/>
              </w:trPr>
              <w:tc>
                <w:tcPr>
                  <w:tcW w:w="1250" w:type="pct"/>
                  <w:tcBorders>
                    <w:top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碳酸饮料</w:t>
                  </w:r>
                </w:p>
              </w:tc>
              <w:tc>
                <w:tcPr>
                  <w:tcW w:w="1607"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color w:val="auto"/>
                      <w:sz w:val="21"/>
                      <w:szCs w:val="21"/>
                      <w:highlight w:val="none"/>
                      <w:lang w:val="en-US" w:eastAsia="zh-CN"/>
                    </w:rPr>
                  </w:pPr>
                </w:p>
              </w:tc>
              <w:tc>
                <w:tcPr>
                  <w:tcW w:w="6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万件</w:t>
                  </w:r>
                </w:p>
              </w:tc>
              <w:tc>
                <w:tcPr>
                  <w:tcW w:w="694" w:type="pct"/>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color w:val="auto"/>
                      <w:sz w:val="21"/>
                      <w:szCs w:val="21"/>
                      <w:highlight w:val="none"/>
                      <w:lang w:val="en-US" w:eastAsia="zh-CN"/>
                    </w:rPr>
                  </w:pPr>
                </w:p>
              </w:tc>
              <w:tc>
                <w:tcPr>
                  <w:tcW w:w="752" w:type="pct"/>
                  <w:vMerge w:val="continue"/>
                  <w:tcBorders>
                    <w:left w:val="single" w:color="000000" w:sz="4" w:space="0"/>
                  </w:tcBorders>
                  <w:noWrap/>
                  <w:tcMar>
                    <w:top w:w="15" w:type="dxa"/>
                    <w:left w:w="15" w:type="dxa"/>
                    <w:right w:w="15" w:type="dxa"/>
                  </w:tcMar>
                  <w:vAlign w:val="center"/>
                </w:tcPr>
                <w:p>
                  <w:pPr>
                    <w:jc w:val="center"/>
                    <w:rPr>
                      <w:rFonts w:hint="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5" w:hRule="atLeast"/>
              </w:trPr>
              <w:tc>
                <w:tcPr>
                  <w:tcW w:w="1250" w:type="pct"/>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lang w:val="en-US" w:eastAsia="zh-CN"/>
                    </w:rPr>
                    <w:t>包装饮用水</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cs="Times New Roman"/>
                      <w:b w:val="0"/>
                      <w:bCs/>
                      <w:color w:val="auto"/>
                      <w:sz w:val="21"/>
                      <w:szCs w:val="21"/>
                      <w:highlight w:val="none"/>
                      <w:lang w:val="en-US" w:eastAsia="zh-CN"/>
                    </w:rPr>
                    <w:t>300</w:t>
                  </w:r>
                </w:p>
              </w:tc>
              <w:tc>
                <w:tcPr>
                  <w:tcW w:w="6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万件</w:t>
                  </w:r>
                </w:p>
              </w:tc>
              <w:tc>
                <w:tcPr>
                  <w:tcW w:w="694" w:type="pct"/>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color w:val="auto"/>
                      <w:sz w:val="21"/>
                      <w:szCs w:val="21"/>
                      <w:highlight w:val="none"/>
                      <w:lang w:val="en-US" w:eastAsia="zh-CN"/>
                    </w:rPr>
                  </w:pPr>
                </w:p>
              </w:tc>
              <w:tc>
                <w:tcPr>
                  <w:tcW w:w="752" w:type="pct"/>
                  <w:vMerge w:val="continue"/>
                  <w:tcBorders>
                    <w:left w:val="single" w:color="000000" w:sz="4" w:space="0"/>
                  </w:tcBorders>
                  <w:noWrap/>
                  <w:tcMar>
                    <w:top w:w="15" w:type="dxa"/>
                    <w:left w:w="15" w:type="dxa"/>
                    <w:right w:w="15" w:type="dxa"/>
                  </w:tcMar>
                  <w:vAlign w:val="center"/>
                </w:tcPr>
                <w:p>
                  <w:pPr>
                    <w:jc w:val="center"/>
                    <w:rPr>
                      <w:rFonts w:hint="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465" w:hRule="atLeast"/>
              </w:trPr>
              <w:tc>
                <w:tcPr>
                  <w:tcW w:w="1250" w:type="pct"/>
                  <w:tcBorders>
                    <w:top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PET瓶</w:t>
                  </w:r>
                </w:p>
              </w:tc>
              <w:tc>
                <w:tcPr>
                  <w:tcW w:w="1607"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10140</w:t>
                  </w:r>
                </w:p>
              </w:tc>
              <w:tc>
                <w:tcPr>
                  <w:tcW w:w="694" w:type="pc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万个</w:t>
                  </w:r>
                </w:p>
              </w:tc>
              <w:tc>
                <w:tcPr>
                  <w:tcW w:w="694" w:type="pct"/>
                  <w:vMerge w:val="continue"/>
                  <w:tcBorders>
                    <w:left w:val="single" w:color="000000" w:sz="4" w:space="0"/>
                    <w:right w:val="single" w:color="000000" w:sz="4" w:space="0"/>
                  </w:tcBorders>
                  <w:noWrap/>
                  <w:tcMar>
                    <w:top w:w="15" w:type="dxa"/>
                    <w:left w:w="15" w:type="dxa"/>
                    <w:right w:w="15" w:type="dxa"/>
                  </w:tcMar>
                  <w:vAlign w:val="center"/>
                </w:tcPr>
                <w:p>
                  <w:pPr>
                    <w:jc w:val="center"/>
                    <w:rPr>
                      <w:rFonts w:hint="eastAsia"/>
                      <w:color w:val="auto"/>
                      <w:sz w:val="21"/>
                      <w:szCs w:val="21"/>
                      <w:highlight w:val="none"/>
                      <w:lang w:val="en-US" w:eastAsia="zh-CN"/>
                    </w:rPr>
                  </w:pPr>
                </w:p>
              </w:tc>
              <w:tc>
                <w:tcPr>
                  <w:tcW w:w="752" w:type="pct"/>
                  <w:vMerge w:val="continue"/>
                  <w:tcBorders>
                    <w:left w:val="single" w:color="000000" w:sz="4" w:space="0"/>
                  </w:tcBorders>
                  <w:noWrap/>
                  <w:tcMar>
                    <w:top w:w="15" w:type="dxa"/>
                    <w:left w:w="15" w:type="dxa"/>
                    <w:right w:w="15" w:type="dxa"/>
                  </w:tcMar>
                  <w:vAlign w:val="center"/>
                </w:tcPr>
                <w:p>
                  <w:pPr>
                    <w:jc w:val="center"/>
                    <w:rPr>
                      <w:rFonts w:hint="eastAsia"/>
                      <w:color w:val="auto"/>
                      <w:sz w:val="21"/>
                      <w:szCs w:val="21"/>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left="0" w:firstLine="0" w:firstLineChars="0"/>
              <w:jc w:val="left"/>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5主要生产设施</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本项目主要设备见表</w:t>
            </w:r>
            <w:r>
              <w:rPr>
                <w:rFonts w:hint="default" w:ascii="Times New Roman" w:hAnsi="Times New Roman" w:cs="Times New Roman"/>
                <w:color w:val="auto"/>
                <w:sz w:val="24"/>
                <w:szCs w:val="24"/>
                <w:highlight w:val="none"/>
                <w:lang w:val="en-US" w:eastAsia="zh-CN"/>
              </w:rPr>
              <w:t>2-3</w:t>
            </w:r>
            <w:r>
              <w:rPr>
                <w:rFonts w:hint="default" w:ascii="Times New Roman" w:hAnsi="Times New Roman"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480" w:lineRule="exact"/>
              <w:ind w:left="0" w:leftChars="0" w:firstLine="0" w:firstLineChars="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2-3</w:t>
            </w:r>
            <w:r>
              <w:rPr>
                <w:rFonts w:hint="default" w:ascii="Times New Roman" w:hAnsi="Times New Roman" w:cs="Times New Roman"/>
                <w:b/>
                <w:bCs/>
                <w:color w:val="auto"/>
                <w:sz w:val="24"/>
                <w:szCs w:val="24"/>
                <w:highlight w:val="none"/>
              </w:rPr>
              <w:t xml:space="preserve">  </w:t>
            </w:r>
            <w:r>
              <w:rPr>
                <w:rFonts w:hint="eastAsia" w:cs="Times New Roman"/>
                <w:b/>
                <w:bCs/>
                <w:color w:val="auto"/>
                <w:sz w:val="24"/>
                <w:szCs w:val="24"/>
                <w:highlight w:val="none"/>
                <w:lang w:val="en-US" w:eastAsia="zh-CN"/>
              </w:rPr>
              <w:t>主要</w:t>
            </w:r>
            <w:r>
              <w:rPr>
                <w:rFonts w:hint="default" w:ascii="Times New Roman" w:hAnsi="Times New Roman" w:cs="Times New Roman"/>
                <w:b/>
                <w:bCs/>
                <w:color w:val="auto"/>
                <w:sz w:val="24"/>
                <w:szCs w:val="24"/>
                <w:highlight w:val="none"/>
              </w:rPr>
              <w:t>生产设施一览表</w:t>
            </w:r>
          </w:p>
          <w:tbl>
            <w:tblPr>
              <w:tblStyle w:val="18"/>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12"/>
              <w:gridCol w:w="2863"/>
              <w:gridCol w:w="641"/>
              <w:gridCol w:w="64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生产单元</w:t>
                  </w:r>
                </w:p>
              </w:tc>
              <w:tc>
                <w:tcPr>
                  <w:tcW w:w="1388" w:type="pct"/>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设备名称</w:t>
                  </w:r>
                </w:p>
              </w:tc>
              <w:tc>
                <w:tcPr>
                  <w:tcW w:w="1796" w:type="pct"/>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技术规格</w:t>
                  </w:r>
                </w:p>
              </w:tc>
              <w:tc>
                <w:tcPr>
                  <w:tcW w:w="402" w:type="pct"/>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数量</w:t>
                  </w:r>
                </w:p>
              </w:tc>
              <w:tc>
                <w:tcPr>
                  <w:tcW w:w="405" w:type="pct"/>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w:t>
                  </w:r>
                </w:p>
              </w:tc>
              <w:tc>
                <w:tcPr>
                  <w:tcW w:w="566" w:type="pct"/>
                  <w:tcBorders>
                    <w:top w:val="single" w:color="auto" w:sz="4" w:space="0"/>
                    <w:left w:val="single" w:color="auto" w:sz="4" w:space="0"/>
                    <w:bottom w:val="single" w:color="auto" w:sz="4" w:space="0"/>
                    <w:right w:val="single" w:color="auto" w:sz="4" w:space="0"/>
                  </w:tcBorders>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restar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果汁饮料</w:t>
                  </w: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水处理设备</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20T/H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vertAlign w:val="baseline"/>
                      <w:lang w:val="en-US" w:eastAsia="zh-CN"/>
                    </w:rPr>
                    <w:t>套</w:t>
                  </w:r>
                </w:p>
              </w:tc>
              <w:tc>
                <w:tcPr>
                  <w:tcW w:w="566" w:type="pct"/>
                  <w:vMerge w:val="restar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碳酸饮料</w:t>
                  </w:r>
                  <w:r>
                    <w:rPr>
                      <w:rFonts w:hint="eastAsia" w:ascii="Times New Roman" w:cs="Times New Roman"/>
                      <w:color w:val="auto"/>
                      <w:sz w:val="21"/>
                      <w:szCs w:val="21"/>
                      <w:highlight w:val="none"/>
                      <w:lang w:val="en-US" w:eastAsia="zh-CN"/>
                    </w:rPr>
                    <w:t>生产线共用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纯水罐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热水罐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化糖罐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果汁离心泵</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10T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6</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配料罐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6T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4</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双联过滤器</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4</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板式换热器</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20T/H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硅藻土过滤器</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5Th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浸提设备</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3T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储料罐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10T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超高温灭菌机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6000/H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CIP系统</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3</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五合一吹灌旋机组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eastAsia="宋体" w:cs="Times New Roman"/>
                      <w:bCs/>
                      <w:color w:val="auto"/>
                      <w:sz w:val="21"/>
                      <w:szCs w:val="21"/>
                      <w:highlight w:val="none"/>
                      <w:lang w:val="en-US" w:eastAsia="zh-CN"/>
                    </w:rPr>
                    <w:t>1300908A</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供盖及盖消毒设备</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输送减速机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22</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喷淋冷却机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热风机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激光打码机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视觉检测机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贴标机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套标缩标机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热力收缩膜包机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自动装箱机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龙门码垛机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restar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碳酸饮料</w:t>
                  </w: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混合机组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冷冻机组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等压灌装组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15000PBH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供盖及盖消毒设备</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输送线减速机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18</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restar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包装饮用纯净水</w:t>
                  </w: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水处理设备</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20T/H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套</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原水罐（带水泵）</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石英砂过滤罐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活性炭过滤罐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精密过滤器</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清洗水箱（带水泵）</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RO一级反渗透</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RO二级反渗透</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一级纯水罐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二级纯水罐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5T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离心水泵</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10T/H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三合一灌装机组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15000</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供盖及盖消毒设备</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输送线减速机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16</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热风机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激光打码机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视觉检测机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贴标机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套标缩标机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热力收缩膜包机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龙门码垛机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eastAsia" w:cs="Times New Roman" w:eastAsiaTheme="minorEastAsia"/>
                      <w:color w:val="auto"/>
                      <w:kern w:val="2"/>
                      <w:sz w:val="21"/>
                      <w:szCs w:val="21"/>
                      <w:highlight w:val="none"/>
                      <w:vertAlign w:val="baseline"/>
                      <w:lang w:val="en-US" w:eastAsia="zh-CN" w:bidi="ar-SA"/>
                    </w:rPr>
                    <w: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restar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PET瓶吹塑设备</w:t>
                  </w: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螺杆活塞串联压缩机组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LGV-14/40PM</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冷却塔（带循环水泵）</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50T</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冷冻式压缩空气干燥机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sz w:val="21"/>
                      <w:szCs w:val="21"/>
                      <w:highlight w:val="none"/>
                      <w:vertAlign w:val="baseline"/>
                      <w:lang w:val="en-US" w:eastAsia="zh-CN" w:bidi="ar-SA"/>
                    </w:rPr>
                    <w:t>LY-D100AC/2.8</w:t>
                  </w:r>
                  <w:r>
                    <w:rPr>
                      <w:rFonts w:hint="eastAsia" w:cs="Times New Roman" w:eastAsiaTheme="minorEastAsia"/>
                      <w:color w:val="auto"/>
                      <w:kern w:val="2"/>
                      <w:sz w:val="21"/>
                      <w:szCs w:val="21"/>
                      <w:highlight w:val="none"/>
                      <w:vertAlign w:val="baseline"/>
                      <w:lang w:val="en-US" w:eastAsia="zh-CN" w:bidi="ar-SA"/>
                    </w:rPr>
                    <w:t>kW</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博莱特螺杆式空压机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sz w:val="21"/>
                      <w:szCs w:val="21"/>
                      <w:highlight w:val="none"/>
                      <w:vertAlign w:val="baseline"/>
                      <w:lang w:val="en-US" w:eastAsia="zh-CN" w:bidi="ar-SA"/>
                    </w:rPr>
                    <w:t>BLT-100A/10.5OPM+</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压缩空气储罐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sz w:val="21"/>
                      <w:szCs w:val="21"/>
                      <w:highlight w:val="none"/>
                      <w:vertAlign w:val="baseline"/>
                      <w:lang w:val="en-US" w:eastAsia="zh-CN" w:bidi="ar-SA"/>
                    </w:rPr>
                    <w:t>2.0M3/3.15MPa</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压缩空气储罐</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sz w:val="21"/>
                      <w:szCs w:val="21"/>
                      <w:highlight w:val="none"/>
                      <w:vertAlign w:val="baseline"/>
                      <w:lang w:val="en-US" w:eastAsia="zh-CN" w:bidi="ar-SA"/>
                    </w:rPr>
                    <w:t>2.0M3/1.05MPa</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工业冷水机</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eastAsiaTheme="minorEastAsia"/>
                      <w:color w:val="auto"/>
                      <w:kern w:val="2"/>
                      <w:sz w:val="21"/>
                      <w:szCs w:val="21"/>
                      <w:highlight w:val="none"/>
                      <w:vertAlign w:val="baseline"/>
                      <w:lang w:val="en-US" w:eastAsia="zh-CN" w:bidi="ar-SA"/>
                    </w:rPr>
                    <w:t>AC-5/5.13</w:t>
                  </w:r>
                  <w:r>
                    <w:rPr>
                      <w:rFonts w:hint="eastAsia" w:cs="Times New Roman" w:eastAsiaTheme="minorEastAsia"/>
                      <w:color w:val="auto"/>
                      <w:kern w:val="2"/>
                      <w:sz w:val="21"/>
                      <w:szCs w:val="21"/>
                      <w:highlight w:val="none"/>
                      <w:vertAlign w:val="baseline"/>
                      <w:lang w:val="en-US" w:eastAsia="zh-CN" w:bidi="ar-SA"/>
                    </w:rPr>
                    <w:t>kW</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6</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容积式工业冷水机组</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OY-G10WSX</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全自动吹瓶机一出六</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LX-6E/75</w:t>
                  </w:r>
                  <w:r>
                    <w:rPr>
                      <w:rFonts w:hint="eastAsia" w:cs="Times New Roman"/>
                      <w:color w:val="auto"/>
                      <w:sz w:val="21"/>
                      <w:szCs w:val="21"/>
                      <w:highlight w:val="none"/>
                      <w:vertAlign w:val="baseline"/>
                      <w:lang w:val="en-US" w:eastAsia="zh-CN"/>
                    </w:rPr>
                    <w:t>kW</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3</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全自动吹瓶机一出六</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210" w:firstLineChars="100"/>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BLMS-9000/98</w:t>
                  </w:r>
                  <w:r>
                    <w:rPr>
                      <w:rFonts w:hint="eastAsia" w:cs="Times New Roman"/>
                      <w:color w:val="auto"/>
                      <w:sz w:val="21"/>
                      <w:szCs w:val="21"/>
                      <w:highlight w:val="none"/>
                      <w:vertAlign w:val="baseline"/>
                      <w:lang w:val="en-US" w:eastAsia="zh-CN"/>
                    </w:rPr>
                    <w:t>kW</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自动吹瓶机一出二</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CYX-II-2L-4600A</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Merge w:val="continue"/>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自动吹瓶机一出二</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kern w:val="2"/>
                      <w:sz w:val="21"/>
                      <w:szCs w:val="21"/>
                      <w:highlight w:val="none"/>
                      <w:vertAlign w:val="baseline"/>
                      <w:lang w:val="en-US" w:eastAsia="zh-CN" w:bidi="ar-SA"/>
                    </w:rPr>
                    <w:t>CY-II-1.5L-1500A/30</w:t>
                  </w:r>
                  <w:r>
                    <w:rPr>
                      <w:rFonts w:hint="eastAsia" w:cs="Times New Roman"/>
                      <w:color w:val="auto"/>
                      <w:kern w:val="2"/>
                      <w:sz w:val="21"/>
                      <w:szCs w:val="21"/>
                      <w:highlight w:val="none"/>
                      <w:vertAlign w:val="baseline"/>
                      <w:lang w:val="en-US" w:eastAsia="zh-CN" w:bidi="ar-SA"/>
                    </w:rPr>
                    <w:t>kW</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1</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公用设备</w:t>
                  </w:r>
                </w:p>
              </w:tc>
              <w:tc>
                <w:tcPr>
                  <w:tcW w:w="1388"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天然气蒸汽发生器</w:t>
                  </w:r>
                </w:p>
              </w:tc>
              <w:tc>
                <w:tcPr>
                  <w:tcW w:w="17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2t/h</w:t>
                  </w:r>
                </w:p>
              </w:tc>
              <w:tc>
                <w:tcPr>
                  <w:tcW w:w="40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olor w:val="auto"/>
                      <w:highlight w:val="none"/>
                      <w:lang w:val="en-US" w:eastAsia="zh-CN"/>
                    </w:rPr>
                    <w:t>2</w:t>
                  </w:r>
                </w:p>
              </w:tc>
              <w:tc>
                <w:tcPr>
                  <w:tcW w:w="40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台</w:t>
                  </w:r>
                </w:p>
              </w:tc>
              <w:tc>
                <w:tcPr>
                  <w:tcW w:w="566" w:type="pct"/>
                  <w:vAlign w:val="center"/>
                </w:tcPr>
                <w:p>
                  <w:pPr>
                    <w:pStyle w:val="41"/>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bl>
          <w:p>
            <w:pPr>
              <w:spacing w:line="500" w:lineRule="exact"/>
              <w:ind w:left="0" w:leftChars="0" w:firstLine="0" w:firstLineChars="0"/>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6</w:t>
            </w:r>
            <w:r>
              <w:rPr>
                <w:rFonts w:hint="default" w:ascii="Times New Roman" w:hAnsi="Times New Roman" w:cs="Times New Roman"/>
                <w:b/>
                <w:bCs/>
                <w:color w:val="auto"/>
                <w:sz w:val="24"/>
                <w:szCs w:val="24"/>
                <w:highlight w:val="none"/>
              </w:rPr>
              <w:t>主要原辅材料</w:t>
            </w:r>
          </w:p>
          <w:p>
            <w:pPr>
              <w:spacing w:line="520" w:lineRule="exact"/>
              <w:ind w:left="0"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本项目所需主要能源消耗及来源见表</w:t>
            </w:r>
            <w:r>
              <w:rPr>
                <w:rFonts w:hint="default" w:ascii="Times New Roman" w:hAnsi="Times New Roman" w:cs="Times New Roman"/>
                <w:color w:val="auto"/>
                <w:sz w:val="24"/>
                <w:szCs w:val="24"/>
                <w:highlight w:val="none"/>
                <w:lang w:val="en-US" w:eastAsia="zh-CN"/>
              </w:rPr>
              <w:t>2-4</w:t>
            </w:r>
            <w:r>
              <w:rPr>
                <w:rFonts w:hint="default" w:ascii="Times New Roman" w:hAnsi="Times New Roman" w:cs="Times New Roman"/>
                <w:color w:val="auto"/>
                <w:sz w:val="24"/>
                <w:szCs w:val="24"/>
                <w:highlight w:val="none"/>
              </w:rPr>
              <w:t>。</w:t>
            </w:r>
          </w:p>
          <w:p>
            <w:pPr>
              <w:autoSpaceDN/>
              <w:spacing w:line="520" w:lineRule="exact"/>
              <w:jc w:val="center"/>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2-4</w:t>
            </w:r>
            <w:r>
              <w:rPr>
                <w:rFonts w:hint="default" w:ascii="Times New Roman" w:hAnsi="Times New Roman" w:cs="Times New Roman"/>
                <w:b/>
                <w:bCs/>
                <w:color w:val="auto"/>
                <w:sz w:val="24"/>
                <w:szCs w:val="24"/>
                <w:highlight w:val="none"/>
              </w:rPr>
              <w:t xml:space="preserve"> </w:t>
            </w:r>
            <w:r>
              <w:rPr>
                <w:rFonts w:hint="default" w:ascii="Times New Roman" w:hAnsi="Times New Roman" w:cs="Times New Roman"/>
                <w:b/>
                <w:bCs/>
                <w:color w:val="auto"/>
                <w:sz w:val="24"/>
                <w:szCs w:val="24"/>
                <w:highlight w:val="none"/>
                <w:lang w:val="en-US" w:eastAsia="zh-CN"/>
              </w:rPr>
              <w:t xml:space="preserve">  </w:t>
            </w:r>
            <w:r>
              <w:rPr>
                <w:rFonts w:hint="default" w:ascii="Times New Roman" w:hAnsi="Times New Roman" w:cs="Times New Roman"/>
                <w:b/>
                <w:bCs/>
                <w:color w:val="auto"/>
                <w:sz w:val="24"/>
                <w:szCs w:val="24"/>
                <w:highlight w:val="none"/>
              </w:rPr>
              <w:t>主要</w:t>
            </w:r>
            <w:r>
              <w:rPr>
                <w:rFonts w:hint="eastAsia" w:ascii="Times New Roman" w:hAnsi="Times New Roman" w:cs="Times New Roman"/>
                <w:b/>
                <w:bCs/>
                <w:color w:val="auto"/>
                <w:sz w:val="24"/>
                <w:szCs w:val="24"/>
                <w:highlight w:val="none"/>
                <w:lang w:val="en-US" w:eastAsia="zh-CN"/>
              </w:rPr>
              <w:t>原辅材料及</w:t>
            </w:r>
            <w:r>
              <w:rPr>
                <w:rFonts w:hint="default" w:ascii="Times New Roman" w:hAnsi="Times New Roman" w:cs="Times New Roman"/>
                <w:b/>
                <w:bCs/>
                <w:color w:val="auto"/>
                <w:sz w:val="24"/>
                <w:szCs w:val="24"/>
                <w:highlight w:val="none"/>
              </w:rPr>
              <w:t>能源消耗和来源一览表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065"/>
              <w:gridCol w:w="961"/>
              <w:gridCol w:w="1159"/>
              <w:gridCol w:w="87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产品名称</w:t>
                  </w:r>
                </w:p>
              </w:tc>
              <w:tc>
                <w:tcPr>
                  <w:tcW w:w="1891" w:type="pct"/>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原辅料</w:t>
                  </w:r>
                  <w:r>
                    <w:rPr>
                      <w:rFonts w:hint="default" w:ascii="Times New Roman" w:hAnsi="Times New Roman" w:cs="Times New Roman"/>
                      <w:color w:val="auto"/>
                      <w:sz w:val="21"/>
                      <w:szCs w:val="21"/>
                      <w:highlight w:val="none"/>
                    </w:rPr>
                    <w:t>名称</w:t>
                  </w:r>
                </w:p>
              </w:tc>
              <w:tc>
                <w:tcPr>
                  <w:tcW w:w="593" w:type="pct"/>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w:t>
                  </w:r>
                </w:p>
              </w:tc>
              <w:tc>
                <w:tcPr>
                  <w:tcW w:w="715" w:type="pct"/>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消耗量</w:t>
                  </w:r>
                </w:p>
              </w:tc>
              <w:tc>
                <w:tcPr>
                  <w:tcW w:w="536" w:type="pct"/>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来源</w:t>
                  </w:r>
                </w:p>
              </w:tc>
              <w:tc>
                <w:tcPr>
                  <w:tcW w:w="743" w:type="pct"/>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果汁饮料</w:t>
                  </w:r>
                </w:p>
              </w:tc>
              <w:tc>
                <w:tcPr>
                  <w:tcW w:w="1891"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水果原汁（浆）</w:t>
                  </w:r>
                </w:p>
              </w:tc>
              <w:tc>
                <w:tcPr>
                  <w:tcW w:w="593" w:type="pct"/>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350</w:t>
                  </w:r>
                </w:p>
              </w:tc>
              <w:tc>
                <w:tcPr>
                  <w:tcW w:w="53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水果浓缩汁</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150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白砂糖</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160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果葡糖浆</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180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柠檬酸</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85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柠檬酸钠</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苹果酸</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32</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食品级氢氧化钠</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灌装设备清洗用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工业盐</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heme="minorBidi"/>
                      <w:color w:val="auto"/>
                      <w:kern w:val="2"/>
                      <w:sz w:val="21"/>
                      <w:szCs w:val="21"/>
                      <w:highlight w:val="none"/>
                      <w:vertAlign w:val="baseline"/>
                      <w:lang w:val="en-US" w:eastAsia="zh-CN" w:bidi="ar-SA"/>
                    </w:rPr>
                    <w:t>25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软化水用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阻垢剂</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heme="minorBidi"/>
                      <w:color w:val="auto"/>
                      <w:kern w:val="2"/>
                      <w:sz w:val="21"/>
                      <w:szCs w:val="21"/>
                      <w:highlight w:val="none"/>
                      <w:vertAlign w:val="baseline"/>
                      <w:lang w:val="en-US" w:eastAsia="zh-CN" w:bidi="ar-SA"/>
                    </w:rPr>
                    <w:t>15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纯水设备用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其他食品添加剂</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45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PET瓶</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万只/a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4200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300-500ml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瓶盖</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万只/a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4200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标签</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万张/a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4200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纸箱</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万套/a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170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PE塑料膜</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22.5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热熔胶</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12</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粘胶带</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箱/a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5500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碳酸饮料</w:t>
                  </w: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白砂糖</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果葡糖浆</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80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柠檬酸</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50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柠檬酸钠</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苹果酸</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食品级二氧化碳</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140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食品级氢氧化钠</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8</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其他食品添加剂</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PET瓶</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万只/a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2340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300-500ml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瓶盖</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万只/a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2340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标签</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万张/a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2340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纸箱</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万套/a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65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PE塑料膜</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25.5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热熔胶</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粘胶带</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箱</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600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包装饮用纯净水</w:t>
                  </w: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水处理阻垢剂</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heme="minorBidi"/>
                      <w:color w:val="auto"/>
                      <w:kern w:val="2"/>
                      <w:sz w:val="21"/>
                      <w:szCs w:val="21"/>
                      <w:highlight w:val="none"/>
                      <w:vertAlign w:val="baseline"/>
                      <w:lang w:val="en-US" w:eastAsia="zh-CN" w:bidi="ar-SA"/>
                    </w:rPr>
                    <w:t>16</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PET瓶子</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万只</w:t>
                  </w:r>
                  <w:r>
                    <w:rPr>
                      <w:rFonts w:hint="eastAsia"/>
                      <w:color w:val="auto"/>
                      <w:sz w:val="21"/>
                      <w:szCs w:val="21"/>
                      <w:highlight w:val="none"/>
                      <w:vertAlign w:val="baseline"/>
                      <w:lang w:val="en-US" w:eastAsia="zh-CN"/>
                    </w:rPr>
                    <w: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heme="minorBidi"/>
                      <w:color w:val="auto"/>
                      <w:kern w:val="2"/>
                      <w:sz w:val="21"/>
                      <w:szCs w:val="21"/>
                      <w:highlight w:val="none"/>
                      <w:vertAlign w:val="baseline"/>
                      <w:lang w:val="en-US" w:eastAsia="zh-CN" w:bidi="ar-SA"/>
                    </w:rPr>
                    <w:t>3600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300-500ml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瓶盖</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万只</w:t>
                  </w:r>
                  <w:r>
                    <w:rPr>
                      <w:rFonts w:hint="eastAsia"/>
                      <w:color w:val="auto"/>
                      <w:sz w:val="21"/>
                      <w:szCs w:val="21"/>
                      <w:highlight w:val="none"/>
                      <w:vertAlign w:val="baseline"/>
                      <w:lang w:val="en-US" w:eastAsia="zh-CN"/>
                    </w:rPr>
                    <w: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heme="minorBidi"/>
                      <w:color w:val="auto"/>
                      <w:kern w:val="2"/>
                      <w:sz w:val="21"/>
                      <w:szCs w:val="21"/>
                      <w:highlight w:val="none"/>
                      <w:vertAlign w:val="baseline"/>
                      <w:lang w:val="en-US" w:eastAsia="zh-CN" w:bidi="ar-SA"/>
                    </w:rPr>
                    <w:t>3600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标签</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万只/a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3600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纸箱</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万个/a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2.5</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热熔胶</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2.6</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PE塑料膜</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olor w:val="auto"/>
                      <w:sz w:val="21"/>
                      <w:szCs w:val="21"/>
                      <w:highlight w:val="none"/>
                      <w:vertAlign w:val="baseline"/>
                      <w:lang w:val="en-US" w:eastAsia="zh-CN"/>
                    </w:rPr>
                    <w:t>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vertAlign w:val="baseline"/>
                      <w:lang w:val="en-US" w:eastAsia="zh-CN"/>
                    </w:rPr>
                    <w:t>28</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PET瓶吹塑</w:t>
                  </w: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PET瓶坯</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HAnsi" w:hAnsiTheme="minorHAnsi" w:eastAsiaTheme="minor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万只</w:t>
                  </w:r>
                  <w:r>
                    <w:rPr>
                      <w:rFonts w:hint="eastAsia"/>
                      <w:color w:val="auto"/>
                      <w:sz w:val="21"/>
                      <w:szCs w:val="21"/>
                      <w:highlight w:val="none"/>
                      <w:vertAlign w:val="baseline"/>
                      <w:lang w:val="en-US" w:eastAsia="zh-CN"/>
                    </w:rPr>
                    <w: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heme="minorBidi"/>
                      <w:color w:val="auto"/>
                      <w:kern w:val="2"/>
                      <w:sz w:val="21"/>
                      <w:szCs w:val="21"/>
                      <w:highlight w:val="none"/>
                      <w:vertAlign w:val="baseline"/>
                      <w:lang w:val="en-US" w:eastAsia="zh-CN" w:bidi="ar-SA"/>
                    </w:rPr>
                    <w:t>10140</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外购</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20" w:type="pct"/>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公用工程</w:t>
                  </w: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天然气</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万m</w:t>
                  </w:r>
                  <w:r>
                    <w:rPr>
                      <w:rFonts w:hint="eastAsia" w:cstheme="minorBidi"/>
                      <w:color w:val="auto"/>
                      <w:kern w:val="2"/>
                      <w:sz w:val="21"/>
                      <w:szCs w:val="21"/>
                      <w:highlight w:val="none"/>
                      <w:vertAlign w:val="superscript"/>
                      <w:lang w:val="en-US" w:eastAsia="zh-CN" w:bidi="ar-SA"/>
                    </w:rPr>
                    <w:t>3</w:t>
                  </w:r>
                  <w:r>
                    <w:rPr>
                      <w:rFonts w:hint="eastAsia" w:cstheme="minorBidi"/>
                      <w:color w:val="auto"/>
                      <w:kern w:val="2"/>
                      <w:sz w:val="21"/>
                      <w:szCs w:val="21"/>
                      <w:highlight w:val="none"/>
                      <w:vertAlign w:val="baseline"/>
                      <w:lang w:val="en-US" w:eastAsia="zh-CN" w:bidi="ar-SA"/>
                    </w:rPr>
                    <w: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71.82</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园区管网提供</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20" w:type="pct"/>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auto"/>
                      <w:sz w:val="21"/>
                      <w:szCs w:val="21"/>
                      <w:highlight w:val="none"/>
                      <w:lang w:val="en-US" w:eastAsia="zh-CN"/>
                    </w:rPr>
                  </w:pPr>
                </w:p>
              </w:tc>
              <w:tc>
                <w:tcPr>
                  <w:tcW w:w="189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水</w:t>
                  </w:r>
                </w:p>
              </w:tc>
              <w:tc>
                <w:tcPr>
                  <w:tcW w:w="593"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m</w:t>
                  </w:r>
                  <w:r>
                    <w:rPr>
                      <w:rFonts w:hint="eastAsia" w:cstheme="minorBidi"/>
                      <w:color w:val="auto"/>
                      <w:kern w:val="2"/>
                      <w:sz w:val="21"/>
                      <w:szCs w:val="21"/>
                      <w:highlight w:val="none"/>
                      <w:vertAlign w:val="superscript"/>
                      <w:lang w:val="en-US" w:eastAsia="zh-CN" w:bidi="ar-SA"/>
                    </w:rPr>
                    <w:t>3</w:t>
                  </w:r>
                  <w:r>
                    <w:rPr>
                      <w:rFonts w:hint="eastAsia" w:cstheme="minorBidi"/>
                      <w:color w:val="auto"/>
                      <w:kern w:val="2"/>
                      <w:sz w:val="21"/>
                      <w:szCs w:val="21"/>
                      <w:highlight w:val="none"/>
                      <w:vertAlign w:val="baseline"/>
                      <w:lang w:val="en-US" w:eastAsia="zh-CN" w:bidi="ar-SA"/>
                    </w:rPr>
                    <w:t>/a</w:t>
                  </w:r>
                </w:p>
              </w:tc>
              <w:tc>
                <w:tcPr>
                  <w:tcW w:w="715"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heme="minorBidi"/>
                      <w:color w:val="auto"/>
                      <w:kern w:val="2"/>
                      <w:sz w:val="21"/>
                      <w:szCs w:val="21"/>
                      <w:highlight w:val="none"/>
                      <w:vertAlign w:val="baseline"/>
                      <w:lang w:val="en-US" w:eastAsia="zh-CN" w:bidi="ar-SA"/>
                    </w:rPr>
                  </w:pPr>
                  <w:r>
                    <w:rPr>
                      <w:rFonts w:hint="eastAsia" w:cstheme="minorBidi"/>
                      <w:color w:val="auto"/>
                      <w:kern w:val="2"/>
                      <w:sz w:val="21"/>
                      <w:szCs w:val="21"/>
                      <w:highlight w:val="none"/>
                      <w:vertAlign w:val="baseline"/>
                      <w:lang w:val="en-US" w:eastAsia="zh-CN" w:bidi="ar-SA"/>
                    </w:rPr>
                    <w:t>68597.63</w:t>
                  </w:r>
                </w:p>
              </w:tc>
              <w:tc>
                <w:tcPr>
                  <w:tcW w:w="536"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园区管网提供</w:t>
                  </w:r>
                </w:p>
              </w:tc>
              <w:tc>
                <w:tcPr>
                  <w:tcW w:w="743" w:type="pc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主要原辅材料理化性质见下表。</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center"/>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2-5</w:t>
            </w:r>
            <w:r>
              <w:rPr>
                <w:rFonts w:hint="eastAsia" w:ascii="Times New Roman" w:hAnsi="Times New Roman" w:cs="Times New Roman"/>
                <w:b/>
                <w:bCs/>
                <w:color w:val="auto"/>
                <w:sz w:val="24"/>
                <w:szCs w:val="24"/>
                <w:highlight w:val="none"/>
                <w:lang w:val="en-US" w:eastAsia="zh-CN"/>
              </w:rPr>
              <w:t xml:space="preserve">     主要原辅材料理化性质表</w:t>
            </w:r>
          </w:p>
          <w:tbl>
            <w:tblPr>
              <w:tblStyle w:val="65"/>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1"/>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54"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原料名称</w:t>
                  </w:r>
                </w:p>
              </w:tc>
              <w:tc>
                <w:tcPr>
                  <w:tcW w:w="4345"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物理化学性质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654"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柠檬酸（CA）</w:t>
                  </w:r>
                </w:p>
              </w:tc>
              <w:tc>
                <w:tcPr>
                  <w:tcW w:w="4345"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柠檬酸（CA），又名枸橼酸，分子式为C</w:t>
                  </w:r>
                  <w:r>
                    <w:rPr>
                      <w:rFonts w:hint="eastAsia"/>
                      <w:color w:val="auto"/>
                      <w:highlight w:val="none"/>
                      <w:vertAlign w:val="subscript"/>
                      <w:lang w:val="en-US" w:eastAsia="zh-CN"/>
                    </w:rPr>
                    <w:t>6</w:t>
                  </w:r>
                  <w:r>
                    <w:rPr>
                      <w:rFonts w:hint="eastAsia"/>
                      <w:color w:val="auto"/>
                      <w:highlight w:val="none"/>
                      <w:lang w:val="en-US" w:eastAsia="zh-CN"/>
                    </w:rPr>
                    <w:t>H</w:t>
                  </w:r>
                  <w:r>
                    <w:rPr>
                      <w:rFonts w:hint="eastAsia"/>
                      <w:color w:val="auto"/>
                      <w:highlight w:val="none"/>
                      <w:vertAlign w:val="subscript"/>
                      <w:lang w:val="en-US" w:eastAsia="zh-CN"/>
                    </w:rPr>
                    <w:t>8</w:t>
                  </w:r>
                  <w:r>
                    <w:rPr>
                      <w:rFonts w:hint="eastAsia"/>
                      <w:color w:val="auto"/>
                      <w:highlight w:val="none"/>
                      <w:lang w:val="en-US" w:eastAsia="zh-CN"/>
                    </w:rPr>
                    <w:t>O</w:t>
                  </w:r>
                  <w:r>
                    <w:rPr>
                      <w:rFonts w:hint="eastAsia"/>
                      <w:color w:val="auto"/>
                      <w:highlight w:val="none"/>
                      <w:vertAlign w:val="subscript"/>
                      <w:lang w:val="en-US" w:eastAsia="zh-CN"/>
                    </w:rPr>
                    <w:t>7</w:t>
                  </w:r>
                  <w:r>
                    <w:rPr>
                      <w:rFonts w:hint="eastAsia"/>
                      <w:color w:val="auto"/>
                      <w:highlight w:val="none"/>
                      <w:lang w:val="en-US" w:eastAsia="zh-CN"/>
                    </w:rPr>
                    <w:t>，是一种重要的有机弱酸，为无色晶体，无臭，易溶于水，溶液显酸性。在生物化学中，它是柠檬酸循环（三羧酸循环）的中间体，柠檬酸循环发生在所有需氧生物的新陈代谢中。柠檬酸被广泛用作酸度调节剂、调味剂和螯合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086" w:type="dxa"/>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bidi="ar-SA"/>
                    </w:rPr>
                    <w:t>氢氧化钠</w:t>
                  </w:r>
                </w:p>
              </w:tc>
              <w:tc>
                <w:tcPr>
                  <w:tcW w:w="7216" w:type="dxa"/>
                  <w:noWrap w:val="0"/>
                  <w:vAlign w:val="center"/>
                </w:tcPr>
                <w:p>
                  <w:pPr>
                    <w:pStyle w:val="41"/>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bidi="ar-SA"/>
                    </w:rPr>
                    <w:t>氢氧化钠，</w:t>
                  </w:r>
                  <w:r>
                    <w:rPr>
                      <w:rFonts w:hint="default" w:ascii="Times New Roman" w:hAnsi="Times New Roman" w:cs="Times New Roman"/>
                      <w:color w:val="auto"/>
                      <w:highlight w:val="none"/>
                      <w:lang w:val="en-US" w:eastAsia="zh-CN" w:bidi="ar-SA"/>
                    </w:rPr>
                    <w:fldChar w:fldCharType="begin"/>
                  </w:r>
                  <w:r>
                    <w:rPr>
                      <w:rFonts w:hint="default" w:ascii="Times New Roman" w:hAnsi="Times New Roman" w:cs="Times New Roman"/>
                      <w:color w:val="auto"/>
                      <w:highlight w:val="none"/>
                      <w:lang w:val="en-US" w:eastAsia="zh-CN" w:bidi="ar-SA"/>
                    </w:rPr>
                    <w:instrText xml:space="preserve"> HYPERLINK "https://baike.so.com/doc/804239-850746.html" \t "https://baike.so.com/doc/_blank" </w:instrText>
                  </w:r>
                  <w:r>
                    <w:rPr>
                      <w:rFonts w:hint="default" w:ascii="Times New Roman" w:hAnsi="Times New Roman" w:cs="Times New Roman"/>
                      <w:color w:val="auto"/>
                      <w:highlight w:val="none"/>
                      <w:lang w:val="en-US" w:eastAsia="zh-CN" w:bidi="ar-SA"/>
                    </w:rPr>
                    <w:fldChar w:fldCharType="separate"/>
                  </w:r>
                  <w:r>
                    <w:rPr>
                      <w:rFonts w:hint="default" w:ascii="Times New Roman" w:hAnsi="Times New Roman" w:cs="Times New Roman"/>
                      <w:color w:val="auto"/>
                      <w:highlight w:val="none"/>
                      <w:lang w:val="en-US" w:eastAsia="zh-CN" w:bidi="ar-SA"/>
                    </w:rPr>
                    <w:t>化学式</w:t>
                  </w:r>
                  <w:r>
                    <w:rPr>
                      <w:rFonts w:hint="default" w:ascii="Times New Roman" w:hAnsi="Times New Roman" w:cs="Times New Roman"/>
                      <w:color w:val="auto"/>
                      <w:highlight w:val="none"/>
                      <w:lang w:val="en-US" w:eastAsia="zh-CN" w:bidi="ar-SA"/>
                    </w:rPr>
                    <w:fldChar w:fldCharType="end"/>
                  </w:r>
                  <w:r>
                    <w:rPr>
                      <w:rFonts w:hint="default" w:ascii="Times New Roman" w:hAnsi="Times New Roman" w:cs="Times New Roman"/>
                      <w:color w:val="auto"/>
                      <w:highlight w:val="none"/>
                      <w:lang w:val="en-US" w:eastAsia="zh-CN" w:bidi="ar-SA"/>
                    </w:rPr>
                    <w:t>为NaOH，俗称烧碱、火碱、苛性钠，为一种具有强腐蚀性的</w:t>
                  </w:r>
                  <w:r>
                    <w:rPr>
                      <w:rFonts w:hint="default" w:ascii="Times New Roman" w:hAnsi="Times New Roman" w:cs="Times New Roman"/>
                      <w:color w:val="auto"/>
                      <w:highlight w:val="none"/>
                      <w:lang w:val="en-US" w:eastAsia="zh-CN" w:bidi="ar-SA"/>
                    </w:rPr>
                    <w:fldChar w:fldCharType="begin"/>
                  </w:r>
                  <w:r>
                    <w:rPr>
                      <w:rFonts w:hint="default" w:ascii="Times New Roman" w:hAnsi="Times New Roman" w:cs="Times New Roman"/>
                      <w:color w:val="auto"/>
                      <w:highlight w:val="none"/>
                      <w:lang w:val="en-US" w:eastAsia="zh-CN" w:bidi="ar-SA"/>
                    </w:rPr>
                    <w:instrText xml:space="preserve"> HYPERLINK "https://baike.so.com/doc/81217-85715.html" \t "https://baike.so.com/doc/_blank" </w:instrText>
                  </w:r>
                  <w:r>
                    <w:rPr>
                      <w:rFonts w:hint="default" w:ascii="Times New Roman" w:hAnsi="Times New Roman" w:cs="Times New Roman"/>
                      <w:color w:val="auto"/>
                      <w:highlight w:val="none"/>
                      <w:lang w:val="en-US" w:eastAsia="zh-CN" w:bidi="ar-SA"/>
                    </w:rPr>
                    <w:fldChar w:fldCharType="separate"/>
                  </w:r>
                  <w:r>
                    <w:rPr>
                      <w:rFonts w:hint="default" w:ascii="Times New Roman" w:hAnsi="Times New Roman" w:cs="Times New Roman"/>
                      <w:color w:val="auto"/>
                      <w:highlight w:val="none"/>
                      <w:lang w:val="en-US" w:eastAsia="zh-CN" w:bidi="ar-SA"/>
                    </w:rPr>
                    <w:t>强碱</w:t>
                  </w:r>
                  <w:r>
                    <w:rPr>
                      <w:rFonts w:hint="default" w:ascii="Times New Roman" w:hAnsi="Times New Roman" w:cs="Times New Roman"/>
                      <w:color w:val="auto"/>
                      <w:highlight w:val="none"/>
                      <w:lang w:val="en-US" w:eastAsia="zh-CN" w:bidi="ar-SA"/>
                    </w:rPr>
                    <w:fldChar w:fldCharType="end"/>
                  </w:r>
                  <w:r>
                    <w:rPr>
                      <w:rFonts w:hint="default" w:ascii="Times New Roman" w:hAnsi="Times New Roman" w:cs="Times New Roman"/>
                      <w:color w:val="auto"/>
                      <w:highlight w:val="none"/>
                      <w:lang w:val="en-US" w:eastAsia="zh-CN" w:bidi="ar-SA"/>
                    </w:rPr>
                    <w:t>，一般为片状或颗粒形态，易溶于水</w:t>
                  </w:r>
                  <w:r>
                    <w:rPr>
                      <w:rFonts w:hint="eastAsia" w:ascii="Times New Roman" w:hAnsi="Times New Roman" w:cs="Times New Roman"/>
                      <w:color w:val="auto"/>
                      <w:highlight w:val="none"/>
                      <w:lang w:val="en-US" w:eastAsia="zh-CN" w:bidi="ar-SA"/>
                    </w:rPr>
                    <w:t>（</w:t>
                  </w:r>
                  <w:r>
                    <w:rPr>
                      <w:rFonts w:hint="default" w:ascii="Times New Roman" w:hAnsi="Times New Roman" w:cs="Times New Roman"/>
                      <w:color w:val="auto"/>
                      <w:highlight w:val="none"/>
                      <w:lang w:val="en-US" w:eastAsia="zh-CN" w:bidi="ar-SA"/>
                    </w:rPr>
                    <w:t>溶于水时放热</w:t>
                  </w:r>
                  <w:r>
                    <w:rPr>
                      <w:rFonts w:hint="eastAsia" w:ascii="Times New Roman" w:hAnsi="Times New Roman" w:cs="Times New Roman"/>
                      <w:color w:val="auto"/>
                      <w:highlight w:val="none"/>
                      <w:lang w:val="en-US" w:eastAsia="zh-CN" w:bidi="ar-SA"/>
                    </w:rPr>
                    <w:t>）</w:t>
                  </w:r>
                  <w:r>
                    <w:rPr>
                      <w:rFonts w:hint="default" w:ascii="Times New Roman" w:hAnsi="Times New Roman" w:cs="Times New Roman"/>
                      <w:color w:val="auto"/>
                      <w:highlight w:val="none"/>
                      <w:lang w:val="en-US" w:eastAsia="zh-CN" w:bidi="ar-SA"/>
                    </w:rPr>
                    <w:t>并形成碱性溶液，另有</w:t>
                  </w:r>
                  <w:r>
                    <w:rPr>
                      <w:rFonts w:hint="default" w:ascii="Times New Roman" w:hAnsi="Times New Roman" w:cs="Times New Roman"/>
                      <w:color w:val="auto"/>
                      <w:highlight w:val="none"/>
                      <w:lang w:val="en-US" w:eastAsia="zh-CN" w:bidi="ar-SA"/>
                    </w:rPr>
                    <w:fldChar w:fldCharType="begin"/>
                  </w:r>
                  <w:r>
                    <w:rPr>
                      <w:rFonts w:hint="default" w:ascii="Times New Roman" w:hAnsi="Times New Roman" w:cs="Times New Roman"/>
                      <w:color w:val="auto"/>
                      <w:highlight w:val="none"/>
                      <w:lang w:val="en-US" w:eastAsia="zh-CN" w:bidi="ar-SA"/>
                    </w:rPr>
                    <w:instrText xml:space="preserve"> HYPERLINK "https://baike.so.com/doc/2628817-2775779.html" \t "https://baike.so.com/doc/_blank" </w:instrText>
                  </w:r>
                  <w:r>
                    <w:rPr>
                      <w:rFonts w:hint="default" w:ascii="Times New Roman" w:hAnsi="Times New Roman" w:cs="Times New Roman"/>
                      <w:color w:val="auto"/>
                      <w:highlight w:val="none"/>
                      <w:lang w:val="en-US" w:eastAsia="zh-CN" w:bidi="ar-SA"/>
                    </w:rPr>
                    <w:fldChar w:fldCharType="separate"/>
                  </w:r>
                  <w:r>
                    <w:rPr>
                      <w:rFonts w:hint="default" w:ascii="Times New Roman" w:hAnsi="Times New Roman" w:cs="Times New Roman"/>
                      <w:color w:val="auto"/>
                      <w:highlight w:val="none"/>
                      <w:lang w:val="en-US" w:eastAsia="zh-CN" w:bidi="ar-SA"/>
                    </w:rPr>
                    <w:t>潮解性</w:t>
                  </w:r>
                  <w:r>
                    <w:rPr>
                      <w:rFonts w:hint="default" w:ascii="Times New Roman" w:hAnsi="Times New Roman" w:cs="Times New Roman"/>
                      <w:color w:val="auto"/>
                      <w:highlight w:val="none"/>
                      <w:lang w:val="en-US" w:eastAsia="zh-CN" w:bidi="ar-SA"/>
                    </w:rPr>
                    <w:fldChar w:fldCharType="end"/>
                  </w:r>
                  <w:r>
                    <w:rPr>
                      <w:rFonts w:hint="default" w:ascii="Times New Roman" w:hAnsi="Times New Roman" w:cs="Times New Roman"/>
                      <w:color w:val="auto"/>
                      <w:highlight w:val="none"/>
                      <w:lang w:val="en-US" w:eastAsia="zh-CN" w:bidi="ar-SA"/>
                    </w:rPr>
                    <w:t>，易吸取空气中的水蒸气</w:t>
                  </w:r>
                  <w:r>
                    <w:rPr>
                      <w:rFonts w:hint="eastAsia" w:ascii="Times New Roman" w:hAnsi="Times New Roman" w:cs="Times New Roman"/>
                      <w:color w:val="auto"/>
                      <w:highlight w:val="none"/>
                      <w:lang w:val="en-US" w:eastAsia="zh-CN" w:bidi="ar-SA"/>
                    </w:rPr>
                    <w:t>（</w:t>
                  </w:r>
                  <w:r>
                    <w:rPr>
                      <w:rFonts w:hint="default" w:ascii="Times New Roman" w:hAnsi="Times New Roman" w:cs="Times New Roman"/>
                      <w:color w:val="auto"/>
                      <w:highlight w:val="none"/>
                      <w:lang w:val="en-US" w:eastAsia="zh-CN" w:bidi="ar-SA"/>
                    </w:rPr>
                    <w:t>潮解</w:t>
                  </w:r>
                  <w:r>
                    <w:rPr>
                      <w:rFonts w:hint="eastAsia" w:ascii="Times New Roman" w:hAnsi="Times New Roman" w:cs="Times New Roman"/>
                      <w:color w:val="auto"/>
                      <w:highlight w:val="none"/>
                      <w:lang w:val="en-US" w:eastAsia="zh-CN" w:bidi="ar-SA"/>
                    </w:rPr>
                    <w:t>）</w:t>
                  </w:r>
                  <w:r>
                    <w:rPr>
                      <w:rFonts w:hint="default" w:ascii="Times New Roman" w:hAnsi="Times New Roman" w:cs="Times New Roman"/>
                      <w:color w:val="auto"/>
                      <w:highlight w:val="none"/>
                      <w:lang w:val="en-US" w:eastAsia="zh-CN" w:bidi="ar-SA"/>
                    </w:rPr>
                    <w:t>和二氧化碳</w:t>
                  </w:r>
                  <w:r>
                    <w:rPr>
                      <w:rFonts w:hint="eastAsia" w:ascii="Times New Roman" w:hAnsi="Times New Roman" w:cs="Times New Roman"/>
                      <w:color w:val="auto"/>
                      <w:highlight w:val="none"/>
                      <w:lang w:val="en-US" w:eastAsia="zh-CN" w:bidi="ar-SA"/>
                    </w:rPr>
                    <w:t>（</w:t>
                  </w:r>
                  <w:r>
                    <w:rPr>
                      <w:rFonts w:hint="default" w:ascii="Times New Roman" w:hAnsi="Times New Roman" w:cs="Times New Roman"/>
                      <w:color w:val="auto"/>
                      <w:highlight w:val="none"/>
                      <w:lang w:val="en-US" w:eastAsia="zh-CN" w:bidi="ar-SA"/>
                    </w:rPr>
                    <w:t>变质</w:t>
                  </w:r>
                  <w:r>
                    <w:rPr>
                      <w:rFonts w:hint="eastAsia" w:ascii="Times New Roman" w:hAnsi="Times New Roman" w:cs="Times New Roman"/>
                      <w:color w:val="auto"/>
                      <w:highlight w:val="none"/>
                      <w:lang w:val="en-US" w:eastAsia="zh-CN" w:bidi="ar-SA"/>
                    </w:rPr>
                    <w:t>）</w:t>
                  </w:r>
                  <w:r>
                    <w:rPr>
                      <w:rFonts w:hint="default" w:ascii="Times New Roman" w:hAnsi="Times New Roman" w:cs="Times New Roman"/>
                      <w:color w:val="auto"/>
                      <w:highlight w:val="none"/>
                      <w:lang w:val="en-US" w:eastAsia="zh-CN" w:bidi="ar-SA"/>
                    </w:rPr>
                    <w:t>。是</w:t>
                  </w:r>
                  <w:r>
                    <w:rPr>
                      <w:rFonts w:hint="default" w:ascii="Times New Roman" w:hAnsi="Times New Roman" w:cs="Times New Roman"/>
                      <w:color w:val="auto"/>
                      <w:highlight w:val="none"/>
                      <w:lang w:val="en-US" w:eastAsia="zh-CN" w:bidi="ar-SA"/>
                    </w:rPr>
                    <w:fldChar w:fldCharType="begin"/>
                  </w:r>
                  <w:r>
                    <w:rPr>
                      <w:rFonts w:hint="default" w:ascii="Times New Roman" w:hAnsi="Times New Roman" w:cs="Times New Roman"/>
                      <w:color w:val="auto"/>
                      <w:highlight w:val="none"/>
                      <w:lang w:val="en-US" w:eastAsia="zh-CN" w:bidi="ar-SA"/>
                    </w:rPr>
                    <w:instrText xml:space="preserve"> HYPERLINK "https://baike.so.com/doc/6554657-6768406.html" \t "https://baike.so.com/doc/_blank" </w:instrText>
                  </w:r>
                  <w:r>
                    <w:rPr>
                      <w:rFonts w:hint="default" w:ascii="Times New Roman" w:hAnsi="Times New Roman" w:cs="Times New Roman"/>
                      <w:color w:val="auto"/>
                      <w:highlight w:val="none"/>
                      <w:lang w:val="en-US" w:eastAsia="zh-CN" w:bidi="ar-SA"/>
                    </w:rPr>
                    <w:fldChar w:fldCharType="separate"/>
                  </w:r>
                  <w:r>
                    <w:rPr>
                      <w:rFonts w:hint="default" w:ascii="Times New Roman" w:hAnsi="Times New Roman" w:cs="Times New Roman"/>
                      <w:color w:val="auto"/>
                      <w:highlight w:val="none"/>
                      <w:lang w:val="en-US" w:eastAsia="zh-CN" w:bidi="ar-SA"/>
                    </w:rPr>
                    <w:t>化学化验室</w:t>
                  </w:r>
                  <w:r>
                    <w:rPr>
                      <w:rFonts w:hint="default" w:ascii="Times New Roman" w:hAnsi="Times New Roman" w:cs="Times New Roman"/>
                      <w:color w:val="auto"/>
                      <w:highlight w:val="none"/>
                      <w:lang w:val="en-US" w:eastAsia="zh-CN" w:bidi="ar-SA"/>
                    </w:rPr>
                    <w:fldChar w:fldCharType="end"/>
                  </w:r>
                  <w:r>
                    <w:rPr>
                      <w:rFonts w:hint="default" w:ascii="Times New Roman" w:hAnsi="Times New Roman" w:cs="Times New Roman"/>
                      <w:color w:val="auto"/>
                      <w:highlight w:val="none"/>
                      <w:lang w:val="en-US" w:eastAsia="zh-CN" w:bidi="ar-SA"/>
                    </w:rPr>
                    <w:t>其中一种必备的化学品，亦为常见的化工品之一。纯品是无色透明的晶体。密度2.130g/cm³。熔点318.4℃。沸点1390℃。工业品含有少量的</w:t>
                  </w:r>
                  <w:r>
                    <w:rPr>
                      <w:rFonts w:hint="default" w:ascii="Times New Roman" w:hAnsi="Times New Roman" w:cs="Times New Roman"/>
                      <w:color w:val="auto"/>
                      <w:highlight w:val="none"/>
                      <w:lang w:val="en-US" w:eastAsia="zh-CN" w:bidi="ar-SA"/>
                    </w:rPr>
                    <w:fldChar w:fldCharType="begin"/>
                  </w:r>
                  <w:r>
                    <w:rPr>
                      <w:rFonts w:hint="default" w:ascii="Times New Roman" w:hAnsi="Times New Roman" w:cs="Times New Roman"/>
                      <w:color w:val="auto"/>
                      <w:highlight w:val="none"/>
                      <w:lang w:val="en-US" w:eastAsia="zh-CN" w:bidi="ar-SA"/>
                    </w:rPr>
                    <w:instrText xml:space="preserve"> HYPERLINK "https://baike.so.com/doc/1243217-1314844.html" \t "https://baike.so.com/doc/_blank" </w:instrText>
                  </w:r>
                  <w:r>
                    <w:rPr>
                      <w:rFonts w:hint="default" w:ascii="Times New Roman" w:hAnsi="Times New Roman" w:cs="Times New Roman"/>
                      <w:color w:val="auto"/>
                      <w:highlight w:val="none"/>
                      <w:lang w:val="en-US" w:eastAsia="zh-CN" w:bidi="ar-SA"/>
                    </w:rPr>
                    <w:fldChar w:fldCharType="separate"/>
                  </w:r>
                  <w:r>
                    <w:rPr>
                      <w:rFonts w:hint="default" w:ascii="Times New Roman" w:hAnsi="Times New Roman" w:cs="Times New Roman"/>
                      <w:color w:val="auto"/>
                      <w:highlight w:val="none"/>
                      <w:lang w:val="en-US" w:eastAsia="zh-CN" w:bidi="ar-SA"/>
                    </w:rPr>
                    <w:t>氯化钠</w:t>
                  </w:r>
                  <w:r>
                    <w:rPr>
                      <w:rFonts w:hint="default" w:ascii="Times New Roman" w:hAnsi="Times New Roman" w:cs="Times New Roman"/>
                      <w:color w:val="auto"/>
                      <w:highlight w:val="none"/>
                      <w:lang w:val="en-US" w:eastAsia="zh-CN" w:bidi="ar-SA"/>
                    </w:rPr>
                    <w:fldChar w:fldCharType="end"/>
                  </w:r>
                  <w:r>
                    <w:rPr>
                      <w:rFonts w:hint="default" w:ascii="Times New Roman" w:hAnsi="Times New Roman" w:cs="Times New Roman"/>
                      <w:color w:val="auto"/>
                      <w:highlight w:val="none"/>
                      <w:lang w:val="en-US" w:eastAsia="zh-CN" w:bidi="ar-SA"/>
                    </w:rPr>
                    <w:t>和碳酸钠，是白色不透明的晶体。有块状，片状，粒状和棒状等。式量40.01氢氧化钠在水处理中可作为碱性清洗剂，溶于乙醇和甘油，不溶于丙醇、乙醚。在高温下对碳钠也有腐蚀作用。与氯、溴、碘等卤素发生歧化反应，与酸类起中和作用而生成盐和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654" w:type="pct"/>
                  <w:noWrap w:val="0"/>
                  <w:vAlign w:val="center"/>
                </w:tcPr>
                <w:p>
                  <w:pPr>
                    <w:pStyle w:val="58"/>
                    <w:bidi w:val="0"/>
                    <w:rPr>
                      <w:rFonts w:hint="default"/>
                      <w:color w:val="auto"/>
                      <w:highlight w:val="none"/>
                      <w:lang w:val="en-US" w:eastAsia="zh-CN"/>
                    </w:rPr>
                  </w:pPr>
                  <w:r>
                    <w:rPr>
                      <w:rFonts w:hint="eastAsia"/>
                      <w:color w:val="auto"/>
                      <w:sz w:val="21"/>
                      <w:szCs w:val="21"/>
                      <w:highlight w:val="none"/>
                      <w:vertAlign w:val="baseline"/>
                      <w:lang w:val="en-US" w:eastAsia="zh-CN"/>
                    </w:rPr>
                    <w:t>柠檬酸钠</w:t>
                  </w:r>
                </w:p>
              </w:tc>
              <w:tc>
                <w:tcPr>
                  <w:tcW w:w="4345"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又名</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"https://baike.baidu.com/item/%E6%9F%A0%E6%AA%AC%E9%85%B8%E4%B8%89%E9%92%A0/4549342?fromModule=lemma_inlink" \t "https://baike.baidu.com/item/%E6%9F%A0%E6%AA%AC%E9%85%B8%E9%92%A0/_blank" </w:instrText>
                  </w:r>
                  <w:r>
                    <w:rPr>
                      <w:rFonts w:hint="eastAsia"/>
                      <w:color w:val="auto"/>
                      <w:highlight w:val="none"/>
                      <w:lang w:val="en-US" w:eastAsia="zh-CN"/>
                    </w:rPr>
                    <w:fldChar w:fldCharType="separate"/>
                  </w:r>
                  <w:r>
                    <w:rPr>
                      <w:rFonts w:hint="eastAsia"/>
                      <w:color w:val="auto"/>
                      <w:highlight w:val="none"/>
                      <w:lang w:val="en-US" w:eastAsia="zh-CN"/>
                    </w:rPr>
                    <w:t>柠檬酸三钠</w:t>
                  </w:r>
                  <w:r>
                    <w:rPr>
                      <w:rFonts w:hint="eastAsia"/>
                      <w:color w:val="auto"/>
                      <w:highlight w:val="none"/>
                      <w:lang w:val="en-US" w:eastAsia="zh-CN"/>
                    </w:rPr>
                    <w:fldChar w:fldCharType="end"/>
                  </w:r>
                  <w:r>
                    <w:rPr>
                      <w:rFonts w:hint="eastAsia"/>
                      <w:color w:val="auto"/>
                      <w:highlight w:val="none"/>
                      <w:lang w:val="en-US"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"https://baike.baidu.com/item/%E6%9E%B8%E6%A9%BC%E9%85%B8%E9%92%A0/4463652?fromModule=lemma_inlink" \t "https://baike.baidu.com/item/%E6%9F%A0%E6%AA%AC%E9%85%B8%E9%92%A0/_blank" </w:instrText>
                  </w:r>
                  <w:r>
                    <w:rPr>
                      <w:rFonts w:hint="eastAsia"/>
                      <w:color w:val="auto"/>
                      <w:highlight w:val="none"/>
                      <w:lang w:val="en-US" w:eastAsia="zh-CN"/>
                    </w:rPr>
                    <w:fldChar w:fldCharType="separate"/>
                  </w:r>
                  <w:r>
                    <w:rPr>
                      <w:rFonts w:hint="eastAsia"/>
                      <w:color w:val="auto"/>
                      <w:highlight w:val="none"/>
                      <w:lang w:val="en-US" w:eastAsia="zh-CN"/>
                    </w:rPr>
                    <w:t>枸橼酸钠</w:t>
                  </w:r>
                  <w:r>
                    <w:rPr>
                      <w:rFonts w:hint="eastAsia"/>
                      <w:color w:val="auto"/>
                      <w:highlight w:val="none"/>
                      <w:lang w:val="en-US" w:eastAsia="zh-CN"/>
                    </w:rPr>
                    <w:fldChar w:fldCharType="end"/>
                  </w:r>
                  <w:r>
                    <w:rPr>
                      <w:rFonts w:hint="eastAsia"/>
                      <w:color w:val="auto"/>
                      <w:highlight w:val="none"/>
                      <w:lang w:val="en-US" w:eastAsia="zh-CN"/>
                    </w:rPr>
                    <w:t>、</w:t>
                  </w:r>
                  <w:r>
                    <w:rPr>
                      <w:rFonts w:hint="eastAsia"/>
                      <w:color w:val="auto"/>
                      <w:highlight w:val="none"/>
                      <w:lang w:val="en-US" w:eastAsia="zh-CN"/>
                    </w:rPr>
                    <w:fldChar w:fldCharType="begin"/>
                  </w:r>
                  <w:r>
                    <w:rPr>
                      <w:rFonts w:hint="eastAsia"/>
                      <w:color w:val="auto"/>
                      <w:highlight w:val="none"/>
                      <w:lang w:val="en-US" w:eastAsia="zh-CN"/>
                    </w:rPr>
                    <w:instrText xml:space="preserve"> HYPERLINK "https://baike.baidu.com/item/%E6%9E%B8%E6%A9%BC%E9%85%B8%E4%B8%89%E9%92%A0/17019001?fromModule=lemma_inlink" \t "https://baike.baidu.com/item/%E6%9F%A0%E6%AA%AC%E9%85%B8%E9%92%A0/_blank" </w:instrText>
                  </w:r>
                  <w:r>
                    <w:rPr>
                      <w:rFonts w:hint="eastAsia"/>
                      <w:color w:val="auto"/>
                      <w:highlight w:val="none"/>
                      <w:lang w:val="en-US" w:eastAsia="zh-CN"/>
                    </w:rPr>
                    <w:fldChar w:fldCharType="separate"/>
                  </w:r>
                  <w:r>
                    <w:rPr>
                      <w:rFonts w:hint="eastAsia"/>
                      <w:color w:val="auto"/>
                      <w:highlight w:val="none"/>
                      <w:lang w:val="en-US" w:eastAsia="zh-CN"/>
                    </w:rPr>
                    <w:t>枸橼酸三钠</w:t>
                  </w:r>
                  <w:r>
                    <w:rPr>
                      <w:rFonts w:hint="eastAsia"/>
                      <w:color w:val="auto"/>
                      <w:highlight w:val="none"/>
                      <w:lang w:val="en-US" w:eastAsia="zh-CN"/>
                    </w:rPr>
                    <w:fldChar w:fldCharType="end"/>
                  </w:r>
                  <w:r>
                    <w:rPr>
                      <w:rFonts w:hint="eastAsia"/>
                      <w:color w:val="auto"/>
                      <w:highlight w:val="none"/>
                      <w:lang w:val="en-US" w:eastAsia="zh-CN"/>
                    </w:rPr>
                    <w:t>，是一种有机酸钠盐。外观为白色到无色晶体，有凉咸味，在空气中稳定。化学式为C</w:t>
                  </w:r>
                  <w:r>
                    <w:rPr>
                      <w:rFonts w:hint="eastAsia"/>
                      <w:color w:val="auto"/>
                      <w:highlight w:val="none"/>
                      <w:vertAlign w:val="subscript"/>
                      <w:lang w:val="en-US" w:eastAsia="zh-CN"/>
                    </w:rPr>
                    <w:t>6</w:t>
                  </w:r>
                  <w:r>
                    <w:rPr>
                      <w:rFonts w:hint="eastAsia"/>
                      <w:color w:val="auto"/>
                      <w:highlight w:val="none"/>
                      <w:lang w:val="en-US" w:eastAsia="zh-CN"/>
                    </w:rPr>
                    <w:t>H</w:t>
                  </w:r>
                  <w:r>
                    <w:rPr>
                      <w:rFonts w:hint="eastAsia"/>
                      <w:color w:val="auto"/>
                      <w:highlight w:val="none"/>
                      <w:vertAlign w:val="subscript"/>
                      <w:lang w:val="en-US" w:eastAsia="zh-CN"/>
                    </w:rPr>
                    <w:t>5</w:t>
                  </w:r>
                  <w:r>
                    <w:rPr>
                      <w:rFonts w:hint="eastAsia"/>
                      <w:color w:val="auto"/>
                      <w:highlight w:val="none"/>
                      <w:lang w:val="en-US" w:eastAsia="zh-CN"/>
                    </w:rPr>
                    <w:t>Na</w:t>
                  </w:r>
                  <w:r>
                    <w:rPr>
                      <w:rFonts w:hint="eastAsia"/>
                      <w:color w:val="auto"/>
                      <w:highlight w:val="none"/>
                      <w:vertAlign w:val="subscript"/>
                      <w:lang w:val="en-US" w:eastAsia="zh-CN"/>
                    </w:rPr>
                    <w:t>3</w:t>
                  </w:r>
                  <w:r>
                    <w:rPr>
                      <w:rFonts w:hint="eastAsia"/>
                      <w:color w:val="auto"/>
                      <w:highlight w:val="none"/>
                      <w:lang w:val="en-US" w:eastAsia="zh-CN"/>
                    </w:rPr>
                    <w:t>O</w:t>
                  </w:r>
                  <w:r>
                    <w:rPr>
                      <w:rFonts w:hint="eastAsia"/>
                      <w:color w:val="auto"/>
                      <w:highlight w:val="none"/>
                      <w:vertAlign w:val="subscript"/>
                      <w:lang w:val="en-US" w:eastAsia="zh-CN"/>
                    </w:rPr>
                    <w:t>7</w:t>
                  </w:r>
                  <w:r>
                    <w:rPr>
                      <w:rFonts w:hint="eastAsia"/>
                      <w:color w:val="auto"/>
                      <w:highlight w:val="none"/>
                      <w:lang w:val="en-US" w:eastAsia="zh-CN"/>
                    </w:rPr>
                    <w:t>，溶于水，难溶于乙醇，水溶液具有微碱性，常用作缓冲剂、络合剂、细菌培养基，在医药上用于利尿、祛痰、抗凝血剂，并用于食品、饮料、电镀、照相等方面。是生物试验的基本药剂之一。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654" w:type="pct"/>
                  <w:noWrap w:val="0"/>
                  <w:vAlign w:val="center"/>
                </w:tcPr>
                <w:p>
                  <w:pPr>
                    <w:pStyle w:val="58"/>
                    <w:bidi w:val="0"/>
                    <w:rPr>
                      <w:rFonts w:hint="eastAsia"/>
                      <w:color w:val="auto"/>
                      <w:sz w:val="21"/>
                      <w:szCs w:val="21"/>
                      <w:highlight w:val="none"/>
                      <w:vertAlign w:val="baseline"/>
                      <w:lang w:val="en-US" w:eastAsia="zh-CN"/>
                    </w:rPr>
                  </w:pPr>
                  <w:r>
                    <w:rPr>
                      <w:rFonts w:hint="eastAsia"/>
                      <w:color w:val="auto"/>
                      <w:highlight w:val="none"/>
                      <w:lang w:val="en-US" w:eastAsia="zh-CN"/>
                    </w:rPr>
                    <w:t>PET瓶坯</w:t>
                  </w:r>
                </w:p>
              </w:tc>
              <w:tc>
                <w:tcPr>
                  <w:tcW w:w="4345"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PET瓶坯是以聚对苯二甲酸乙二醇酯（PET）为原料制成的注塑加工中间产品，主要用于吹制饮料瓶、机油桶及日化包装容器。聚对苯二甲酸乙二醇酯是热塑性聚酯中最主要的品种，英文名为Polythylene terephthalate 简称PET或PETP（以下或称为PET），俗称涤纶树脂。它是对苯二甲酸与乙二醇的缩聚物，与PBT一起统称为热塑性聚酯，或饱和聚酯。PET是乳白色或浅黄色高度结晶性的聚合物，表面平滑而有光泽。耐蠕变、抗疲劳性、耐摩擦和尺寸稳定性好，磨耗小而硬度高，具有热塑性塑料中最大的韧性；电绝缘性能好，受温度影响小，但耐电晕性较差。无毒、耐气候性、抗化学药品稳定性好，吸水率低，耐弱酸和有机溶剂。</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天然气组分见下表，组分报告详见附件。</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2-6</w:t>
            </w:r>
            <w:r>
              <w:rPr>
                <w:rFonts w:hint="eastAsia" w:ascii="Times New Roman" w:hAnsi="Times New Roman" w:cs="Times New Roman"/>
                <w:b/>
                <w:bCs/>
                <w:color w:val="auto"/>
                <w:sz w:val="24"/>
                <w:szCs w:val="24"/>
                <w:highlight w:val="none"/>
                <w:lang w:val="en-US" w:eastAsia="zh-CN"/>
              </w:rPr>
              <w:t xml:space="preserve">     主要原辅材料理化性质表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2041"/>
              <w:gridCol w:w="204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组分名称</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摩尔分数，%</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组分名称</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摩尔分数，%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甲烷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97.4</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辛烷及更重组分</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乙烷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0.845</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氨气</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丙烷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0.105</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氧气</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异丁烷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0.0204</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二氧化碳</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正丁烷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0.0244</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硫化氢</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异戊烷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0.00907</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氢气</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正戊烷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0.00704</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氦气</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己烷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0.00823</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取样含空气</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庚烷</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0.000875</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w:t>
                  </w:r>
                </w:p>
              </w:tc>
              <w:tc>
                <w:tcPr>
                  <w:tcW w:w="2041" w:type="dxa"/>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硫化氢，mg/m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&lt;0.1</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甲硫醇，mg/m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总硫（以硫计），mg/m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1.0</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羰基硫，mg/m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水露点，℃    /</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二氧化硫，mg/m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烃露点，℃    /</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乙硫醇，mg/m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密度，kg/m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xml:space="preserve">   0.6888</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相对密度，无量纲=   0.5709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平均分子量，无量纲=16.54</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汞含量，μg/m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20℃理想体积高位发热量，MJ/m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=36.91</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20℃理想体积低位发热量，MJ/m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=33.26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20℃高位沃泊指数，MJ/m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=48.85</w:t>
                  </w:r>
                </w:p>
              </w:tc>
              <w:tc>
                <w:tcPr>
                  <w:tcW w:w="4077" w:type="dxa"/>
                  <w:gridSpan w:val="2"/>
                  <w:noWrap w:val="0"/>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20℃低位沃泊指数，MJ/m</w:t>
                  </w:r>
                  <w:r>
                    <w:rPr>
                      <w:rFonts w:hint="default" w:ascii="Times New Roman" w:hAnsi="Times New Roman" w:eastAsia="宋体" w:cs="Times New Roman"/>
                      <w:color w:val="auto"/>
                      <w:highlight w:val="none"/>
                      <w:vertAlign w:val="superscript"/>
                      <w:lang w:val="en-US" w:eastAsia="zh-CN"/>
                    </w:rPr>
                    <w:t>3</w:t>
                  </w:r>
                  <w:r>
                    <w:rPr>
                      <w:rFonts w:hint="default" w:ascii="Times New Roman" w:hAnsi="Times New Roman" w:eastAsia="宋体" w:cs="Times New Roman"/>
                      <w:color w:val="auto"/>
                      <w:highlight w:val="none"/>
                      <w:vertAlign w:val="baseline"/>
                      <w:lang w:val="en-US" w:eastAsia="zh-CN"/>
                    </w:rPr>
                    <w:t>=44.01</w:t>
                  </w:r>
                </w:p>
              </w:tc>
            </w:tr>
          </w:tbl>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w:t>
            </w:r>
            <w:r>
              <w:rPr>
                <w:rFonts w:hint="default" w:ascii="Times New Roman" w:hAnsi="Times New Roman" w:cs="Times New Roman"/>
                <w:b/>
                <w:bCs/>
                <w:color w:val="auto"/>
                <w:sz w:val="24"/>
                <w:szCs w:val="24"/>
                <w:highlight w:val="none"/>
                <w:lang w:val="en-US" w:eastAsia="zh-CN"/>
              </w:rPr>
              <w:t>水平衡</w:t>
            </w:r>
            <w:r>
              <w:rPr>
                <w:rFonts w:hint="eastAsia" w:cs="Times New Roman"/>
                <w:b/>
                <w:bCs/>
                <w:color w:val="auto"/>
                <w:sz w:val="24"/>
                <w:szCs w:val="24"/>
                <w:highlight w:val="none"/>
                <w:lang w:val="en-US" w:eastAsia="zh-CN"/>
              </w:rPr>
              <w:t>分析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7.1供水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项目用水主要为生活用水、生产用水。依托</w:t>
            </w:r>
            <w:r>
              <w:rPr>
                <w:rFonts w:hint="eastAsia" w:cs="Times New Roman"/>
                <w:color w:val="auto"/>
                <w:sz w:val="24"/>
                <w:szCs w:val="24"/>
                <w:highlight w:val="none"/>
                <w:lang w:val="en-US" w:eastAsia="zh-CN"/>
              </w:rPr>
              <w:t>市政</w:t>
            </w:r>
            <w:r>
              <w:rPr>
                <w:rFonts w:hint="eastAsia" w:ascii="Times New Roman" w:hAnsi="Times New Roman" w:eastAsia="宋体" w:cs="Times New Roman"/>
                <w:color w:val="auto"/>
                <w:sz w:val="24"/>
                <w:szCs w:val="24"/>
                <w:highlight w:val="none"/>
                <w:lang w:val="en-US" w:eastAsia="zh-CN"/>
              </w:rPr>
              <w:t>供水管网供给。</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（1）生活用水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本项目劳动</w:t>
            </w:r>
            <w:r>
              <w:rPr>
                <w:rFonts w:hint="default" w:ascii="Times New Roman" w:hAnsi="Times New Roman" w:cs="Times New Roman"/>
                <w:b w:val="0"/>
                <w:bCs w:val="0"/>
                <w:color w:val="auto"/>
                <w:sz w:val="24"/>
                <w:szCs w:val="24"/>
                <w:highlight w:val="none"/>
                <w:lang w:val="en-US" w:eastAsia="zh-CN"/>
              </w:rPr>
              <w:t>定员</w:t>
            </w:r>
            <w:r>
              <w:rPr>
                <w:rFonts w:hint="eastAsia" w:cs="Times New Roman"/>
                <w:b w:val="0"/>
                <w:bCs w:val="0"/>
                <w:color w:val="auto"/>
                <w:sz w:val="24"/>
                <w:szCs w:val="24"/>
                <w:highlight w:val="none"/>
                <w:lang w:val="en-US" w:eastAsia="zh-CN"/>
              </w:rPr>
              <w:t>60</w:t>
            </w:r>
            <w:r>
              <w:rPr>
                <w:rFonts w:hint="eastAsia" w:ascii="Times New Roman" w:hAnsi="Times New Roman" w:cs="Times New Roman"/>
                <w:b w:val="0"/>
                <w:bCs w:val="0"/>
                <w:color w:val="auto"/>
                <w:sz w:val="24"/>
                <w:szCs w:val="24"/>
                <w:highlight w:val="none"/>
                <w:lang w:val="en-US" w:eastAsia="zh-CN"/>
              </w:rPr>
              <w:t>人</w:t>
            </w:r>
            <w:r>
              <w:rPr>
                <w:rFonts w:hint="eastAsia" w:cs="Times New Roman"/>
                <w:b w:val="0"/>
                <w:bCs w:val="0"/>
                <w:color w:val="auto"/>
                <w:sz w:val="24"/>
                <w:szCs w:val="24"/>
                <w:highlight w:val="none"/>
                <w:lang w:val="en-US" w:eastAsia="zh-CN"/>
              </w:rPr>
              <w:t>，项目不设食堂、宿舍，</w:t>
            </w:r>
            <w:r>
              <w:rPr>
                <w:rFonts w:hint="eastAsia" w:ascii="Times New Roman" w:hAnsi="Times New Roman" w:cs="Times New Roman"/>
                <w:b w:val="0"/>
                <w:bCs w:val="0"/>
                <w:color w:val="auto"/>
                <w:sz w:val="24"/>
                <w:szCs w:val="24"/>
                <w:highlight w:val="none"/>
                <w:lang w:val="en-US" w:eastAsia="zh-CN"/>
              </w:rPr>
              <w:t>根据《</w:t>
            </w:r>
            <w:r>
              <w:rPr>
                <w:rFonts w:hint="default" w:ascii="Times New Roman" w:hAnsi="Times New Roman" w:eastAsia="宋体" w:cs="Times New Roman"/>
                <w:b w:val="0"/>
                <w:bCs w:val="0"/>
                <w:color w:val="auto"/>
                <w:sz w:val="24"/>
                <w:szCs w:val="24"/>
                <w:highlight w:val="none"/>
                <w:lang w:val="en-US" w:eastAsia="zh-CN"/>
              </w:rPr>
              <w:t>新疆维吾尔自治区生活用水定额</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（新政办发〔2007〕105号）</w:t>
            </w:r>
            <w:r>
              <w:rPr>
                <w:rFonts w:hint="eastAsia" w:ascii="Times New Roman" w:hAnsi="Times New Roman"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职工</w:t>
            </w:r>
            <w:r>
              <w:rPr>
                <w:rFonts w:hint="eastAsia" w:ascii="Times New Roman" w:hAnsi="Times New Roman" w:cs="Times New Roman"/>
                <w:b w:val="0"/>
                <w:bCs w:val="0"/>
                <w:color w:val="auto"/>
                <w:sz w:val="24"/>
                <w:szCs w:val="24"/>
                <w:highlight w:val="none"/>
                <w:lang w:val="en-US" w:eastAsia="zh-CN"/>
              </w:rPr>
              <w:t>用水量按</w:t>
            </w:r>
            <w:r>
              <w:rPr>
                <w:rFonts w:hint="eastAsia" w:cs="Times New Roman"/>
                <w:b w:val="0"/>
                <w:bCs w:val="0"/>
                <w:color w:val="auto"/>
                <w:sz w:val="24"/>
                <w:szCs w:val="24"/>
                <w:highlight w:val="none"/>
                <w:lang w:val="en-US" w:eastAsia="zh-CN"/>
              </w:rPr>
              <w:t>50</w:t>
            </w:r>
            <w:r>
              <w:rPr>
                <w:rFonts w:hint="eastAsia" w:ascii="Times New Roman" w:hAnsi="Times New Roman" w:cs="Times New Roman"/>
                <w:b w:val="0"/>
                <w:bCs w:val="0"/>
                <w:color w:val="auto"/>
                <w:sz w:val="24"/>
                <w:szCs w:val="24"/>
                <w:highlight w:val="none"/>
                <w:lang w:val="en-US" w:eastAsia="zh-CN"/>
              </w:rPr>
              <w:t>L/人·日计，则项目生活用水量</w:t>
            </w:r>
            <w:r>
              <w:rPr>
                <w:rFonts w:hint="eastAsia" w:cs="Times New Roman"/>
                <w:b w:val="0"/>
                <w:bCs w:val="0"/>
                <w:color w:val="auto"/>
                <w:sz w:val="24"/>
                <w:szCs w:val="24"/>
                <w:highlight w:val="none"/>
                <w:lang w:val="en-US" w:eastAsia="zh-CN"/>
              </w:rPr>
              <w:t>3</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eastAsia" w:ascii="Times New Roman" w:hAnsi="Times New Roman" w:cs="Times New Roman"/>
                <w:b w:val="0"/>
                <w:bCs w:val="0"/>
                <w:color w:val="auto"/>
                <w:sz w:val="24"/>
                <w:szCs w:val="24"/>
                <w:highlight w:val="none"/>
                <w:lang w:val="en-US" w:eastAsia="zh-CN"/>
              </w:rPr>
              <w:t>/d（</w:t>
            </w:r>
            <w:r>
              <w:rPr>
                <w:rFonts w:hint="eastAsia" w:cs="Times New Roman"/>
                <w:b w:val="0"/>
                <w:bCs w:val="0"/>
                <w:color w:val="auto"/>
                <w:sz w:val="24"/>
                <w:szCs w:val="24"/>
                <w:highlight w:val="none"/>
                <w:lang w:val="en-US" w:eastAsia="zh-CN"/>
              </w:rPr>
              <w:t>525</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eastAsia" w:ascii="Times New Roman" w:hAnsi="Times New Roman" w:cs="Times New Roman"/>
                <w:b w:val="0"/>
                <w:bCs w:val="0"/>
                <w:color w:val="auto"/>
                <w:sz w:val="24"/>
                <w:szCs w:val="24"/>
                <w:highlight w:val="none"/>
                <w:lang w:val="en-US" w:eastAsia="zh-CN"/>
              </w:rPr>
              <w:t>/a）。</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（2）生产用水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生产用水主要为冷却水，制备用水和锅炉用水。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w:t>
            </w:r>
            <w:r>
              <w:rPr>
                <w:rFonts w:hint="eastAsia" w:ascii="Times New Roman" w:hAnsi="Times New Roman" w:cs="Times New Roman"/>
                <w:b w:val="0"/>
                <w:bCs w:val="0"/>
                <w:color w:val="auto"/>
                <w:sz w:val="24"/>
                <w:szCs w:val="24"/>
                <w:highlight w:val="none"/>
                <w:lang w:val="en-US" w:eastAsia="zh-CN"/>
              </w:rPr>
              <w:t>冷却用水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1"/>
                <w:szCs w:val="21"/>
                <w:highlight w:val="none"/>
                <w:vertAlign w:val="superscript"/>
                <w:lang w:val="en-US" w:eastAsia="zh-CN"/>
              </w:rPr>
            </w:pPr>
            <w:r>
              <w:rPr>
                <w:rFonts w:hint="eastAsia" w:ascii="Times New Roman" w:hAnsi="Times New Roman" w:eastAsia="宋体" w:cs="Times New Roman"/>
                <w:b w:val="0"/>
                <w:bCs w:val="0"/>
                <w:color w:val="auto"/>
                <w:sz w:val="24"/>
                <w:szCs w:val="24"/>
                <w:highlight w:val="none"/>
                <w:lang w:val="en-US" w:eastAsia="zh-CN"/>
              </w:rPr>
              <w:t>本项目冷却水经冷却塔循环使用，不外排，补水量为</w:t>
            </w:r>
            <w:r>
              <w:rPr>
                <w:rFonts w:hint="eastAsia" w:cs="Times New Roman"/>
                <w:color w:val="auto"/>
                <w:sz w:val="24"/>
                <w:szCs w:val="24"/>
                <w:highlight w:val="none"/>
                <w:vertAlign w:val="baseline"/>
                <w:lang w:val="en-US" w:eastAsia="zh-CN"/>
              </w:rPr>
              <w:t>1.25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vertAlign w:val="baseline"/>
                <w:lang w:val="en-US" w:eastAsia="zh-CN"/>
              </w:rPr>
              <w:t>d（218.75</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②</w:t>
            </w:r>
            <w:r>
              <w:rPr>
                <w:rFonts w:hint="eastAsia" w:cs="Times New Roman"/>
                <w:b w:val="0"/>
                <w:bCs w:val="0"/>
                <w:color w:val="auto"/>
                <w:sz w:val="24"/>
                <w:szCs w:val="24"/>
                <w:highlight w:val="none"/>
                <w:lang w:val="en-US" w:eastAsia="zh-CN"/>
              </w:rPr>
              <w:t>制备用水主要为产品用水，洗瓶用水以及CIP系统清洗用水。其中产品需要纯水约50500m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val="en-US" w:eastAsia="zh-CN"/>
              </w:rPr>
              <w:t>/a，全部用于生产，</w:t>
            </w:r>
            <w:r>
              <w:rPr>
                <w:rFonts w:hint="eastAsia" w:ascii="Times New Roman" w:hAnsi="Times New Roman" w:eastAsia="宋体" w:cs="Times New Roman"/>
                <w:color w:val="auto"/>
                <w:sz w:val="24"/>
                <w:highlight w:val="none"/>
                <w:lang w:val="en-US" w:eastAsia="zh-CN"/>
              </w:rPr>
              <w:t>不合格产品回收利用，过滤后消毒杀菌重新</w:t>
            </w:r>
            <w:r>
              <w:rPr>
                <w:rFonts w:hint="eastAsia" w:cs="Times New Roman"/>
                <w:color w:val="auto"/>
                <w:sz w:val="24"/>
                <w:highlight w:val="none"/>
                <w:lang w:val="en-US" w:eastAsia="zh-CN"/>
              </w:rPr>
              <w:t>灌装</w:t>
            </w:r>
            <w:r>
              <w:rPr>
                <w:rFonts w:hint="eastAsia" w:ascii="Times New Roman" w:hAnsi="Times New Roman" w:eastAsia="宋体" w:cs="Times New Roman"/>
                <w:color w:val="auto"/>
                <w:sz w:val="24"/>
                <w:highlight w:val="none"/>
                <w:lang w:val="en-US" w:eastAsia="zh-CN"/>
              </w:rPr>
              <w:t>，不外排</w:t>
            </w:r>
            <w:r>
              <w:rPr>
                <w:rFonts w:hint="eastAsia" w:cs="Times New Roman"/>
                <w:color w:val="auto"/>
                <w:sz w:val="24"/>
                <w:highlight w:val="none"/>
                <w:lang w:val="en-US" w:eastAsia="zh-CN"/>
              </w:rPr>
              <w:t>；</w:t>
            </w:r>
            <w:r>
              <w:rPr>
                <w:rFonts w:hint="eastAsia" w:ascii="Times New Roman" w:cs="Times New Roman"/>
                <w:b w:val="0"/>
                <w:bCs w:val="0"/>
                <w:color w:val="auto"/>
                <w:kern w:val="2"/>
                <w:sz w:val="24"/>
                <w:szCs w:val="24"/>
                <w:highlight w:val="none"/>
                <w:lang w:val="en-US" w:eastAsia="zh-CN" w:bidi="ar-SA"/>
              </w:rPr>
              <w:t>三合一灌装机组</w:t>
            </w:r>
            <w:r>
              <w:rPr>
                <w:rFonts w:hint="default" w:ascii="Times New Roman" w:hAnsi="Times New Roman" w:eastAsia="宋体" w:cs="Times New Roman"/>
                <w:b w:val="0"/>
                <w:bCs w:val="0"/>
                <w:color w:val="auto"/>
                <w:kern w:val="2"/>
                <w:sz w:val="24"/>
                <w:szCs w:val="24"/>
                <w:highlight w:val="none"/>
                <w:lang w:val="en-US" w:eastAsia="zh-CN" w:bidi="ar-SA"/>
              </w:rPr>
              <w:t>，</w:t>
            </w:r>
            <w:r>
              <w:rPr>
                <w:rFonts w:hint="eastAsia" w:ascii="Times New Roman" w:cs="Times New Roman"/>
                <w:b w:val="0"/>
                <w:bCs w:val="0"/>
                <w:color w:val="auto"/>
                <w:kern w:val="2"/>
                <w:sz w:val="24"/>
                <w:szCs w:val="24"/>
                <w:highlight w:val="none"/>
                <w:lang w:val="en-US" w:eastAsia="zh-CN" w:bidi="ar-SA"/>
              </w:rPr>
              <w:t>自带洗瓶功能，洗瓶</w:t>
            </w:r>
            <w:r>
              <w:rPr>
                <w:rFonts w:hint="default" w:ascii="Times New Roman" w:hAnsi="Times New Roman" w:eastAsia="宋体" w:cs="Times New Roman"/>
                <w:b w:val="0"/>
                <w:bCs w:val="0"/>
                <w:color w:val="auto"/>
                <w:kern w:val="2"/>
                <w:sz w:val="24"/>
                <w:szCs w:val="24"/>
                <w:highlight w:val="none"/>
                <w:lang w:val="en-US" w:eastAsia="zh-CN" w:bidi="ar-SA"/>
              </w:rPr>
              <w:t>用水量合计</w:t>
            </w:r>
            <w:r>
              <w:rPr>
                <w:rFonts w:hint="eastAsia" w:ascii="Times New Roman" w:cs="Times New Roman"/>
                <w:b w:val="0"/>
                <w:bCs w:val="0"/>
                <w:color w:val="auto"/>
                <w:kern w:val="2"/>
                <w:sz w:val="24"/>
                <w:szCs w:val="24"/>
                <w:highlight w:val="none"/>
                <w:lang w:val="en-US" w:eastAsia="zh-CN" w:bidi="ar-SA"/>
              </w:rPr>
              <w:t>1.5</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kern w:val="2"/>
                <w:sz w:val="24"/>
                <w:szCs w:val="24"/>
                <w:highlight w:val="none"/>
                <w:lang w:val="en-US" w:eastAsia="zh-CN" w:bidi="ar-SA"/>
              </w:rPr>
              <w:t>/d（</w:t>
            </w:r>
            <w:r>
              <w:rPr>
                <w:rFonts w:hint="eastAsia" w:ascii="Times New Roman" w:hAnsi="Times New Roman" w:eastAsia="宋体" w:cs="Times New Roman"/>
                <w:b w:val="0"/>
                <w:bCs w:val="0"/>
                <w:color w:val="auto"/>
                <w:kern w:val="2"/>
                <w:sz w:val="24"/>
                <w:szCs w:val="24"/>
                <w:highlight w:val="none"/>
                <w:lang w:val="en-US" w:eastAsia="zh-CN" w:bidi="ar-SA"/>
              </w:rPr>
              <w:t>262</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kern w:val="2"/>
                <w:sz w:val="24"/>
                <w:szCs w:val="24"/>
                <w:highlight w:val="none"/>
                <w:lang w:val="en-US" w:eastAsia="zh-CN" w:bidi="ar-SA"/>
              </w:rPr>
              <w:t>/a）</w:t>
            </w:r>
            <w:r>
              <w:rPr>
                <w:rFonts w:hint="eastAsia" w:cs="Times New Roman"/>
                <w:b w:val="0"/>
                <w:bCs w:val="0"/>
                <w:color w:val="auto"/>
                <w:kern w:val="2"/>
                <w:sz w:val="24"/>
                <w:szCs w:val="24"/>
                <w:highlight w:val="none"/>
                <w:lang w:val="en-US" w:eastAsia="zh-CN" w:bidi="ar-SA"/>
              </w:rPr>
              <w:t>；</w:t>
            </w:r>
            <w:r>
              <w:rPr>
                <w:rFonts w:hint="eastAsia" w:cs="Times New Roman"/>
                <w:b w:val="0"/>
                <w:bCs w:val="0"/>
                <w:color w:val="auto"/>
                <w:sz w:val="24"/>
                <w:szCs w:val="24"/>
                <w:highlight w:val="none"/>
                <w:lang w:val="en-US" w:eastAsia="zh-CN"/>
              </w:rPr>
              <w:t>设备采用CIP系统进行清洗，每天清洗一次，单次用水量为3</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vertAlign w:val="baseline"/>
                <w:lang w:val="en-US" w:eastAsia="zh-CN"/>
              </w:rPr>
              <w:t>，每年清洗175次，则清洗用水量为525</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。以上生产用水均需使用纯水，则纯水用水量为51287</w:t>
            </w:r>
            <w:r>
              <w:rPr>
                <w:rFonts w:hint="eastAsia" w:ascii="Times New Roman" w:hAnsi="Times New Roman" w:cs="Times New Roman"/>
                <w:b w:val="0"/>
                <w:bCs w:val="0"/>
                <w:color w:val="auto"/>
                <w:sz w:val="24"/>
                <w:szCs w:val="24"/>
                <w:highlight w:val="none"/>
                <w:lang w:val="en-US" w:eastAsia="zh-CN"/>
              </w:rPr>
              <w:t>m</w:t>
            </w:r>
            <w:r>
              <w:rPr>
                <w:rFonts w:hint="eastAsia" w:ascii="Times New Roman" w:hAnsi="Times New Roman"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kern w:val="2"/>
                <w:sz w:val="24"/>
                <w:szCs w:val="24"/>
                <w:highlight w:val="none"/>
                <w:lang w:val="en-US" w:eastAsia="zh-CN" w:bidi="ar-SA"/>
              </w:rPr>
              <w:t>/a</w:t>
            </w:r>
            <w:r>
              <w:rPr>
                <w:rFonts w:hint="eastAsia" w:cs="Times New Roman"/>
                <w:b w:val="0"/>
                <w:bCs w:val="0"/>
                <w:color w:val="auto"/>
                <w:kern w:val="2"/>
                <w:sz w:val="24"/>
                <w:szCs w:val="24"/>
                <w:highlight w:val="none"/>
                <w:lang w:val="en-US" w:eastAsia="zh-CN" w:bidi="ar-SA"/>
              </w:rPr>
              <w:t>。</w:t>
            </w:r>
            <w:r>
              <w:rPr>
                <w:rFonts w:hint="eastAsia" w:ascii="Times New Roman" w:hAnsi="Times New Roman" w:eastAsia="宋体" w:cs="Times New Roman"/>
                <w:b w:val="0"/>
                <w:bCs w:val="0"/>
                <w:color w:val="auto"/>
                <w:sz w:val="24"/>
                <w:szCs w:val="24"/>
                <w:highlight w:val="none"/>
                <w:lang w:val="en-US" w:eastAsia="zh-CN"/>
              </w:rPr>
              <w:t>项目采用反渗透法进行纯水的制备，制备效率按80%计，则制备纯水用自来水量为</w:t>
            </w:r>
            <w:r>
              <w:rPr>
                <w:rFonts w:hint="eastAsia" w:cs="Times New Roman"/>
                <w:b w:val="0"/>
                <w:bCs w:val="0"/>
                <w:color w:val="auto"/>
                <w:sz w:val="24"/>
                <w:szCs w:val="24"/>
                <w:highlight w:val="none"/>
                <w:lang w:val="en-US" w:eastAsia="zh-CN"/>
              </w:rPr>
              <w:t>64108.75</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szCs w:val="24"/>
                <w:highlight w:val="none"/>
                <w:lang w:val="en-US" w:eastAsia="zh-CN"/>
              </w:rPr>
              <w:t>/a。</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③</w:t>
            </w:r>
            <w:r>
              <w:rPr>
                <w:rFonts w:hint="default" w:ascii="Times New Roman" w:hAnsi="Times New Roman" w:cs="Times New Roman"/>
                <w:b w:val="0"/>
                <w:bCs w:val="0"/>
                <w:color w:val="auto"/>
                <w:sz w:val="24"/>
                <w:szCs w:val="24"/>
                <w:highlight w:val="none"/>
                <w:lang w:val="en-US" w:eastAsia="zh-CN"/>
              </w:rPr>
              <w:t>蒸汽发生器用水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olor w:val="auto"/>
                <w:highlight w:val="none"/>
                <w:lang w:val="en-US" w:eastAsia="zh-CN"/>
              </w:rPr>
            </w:pPr>
            <w:r>
              <w:rPr>
                <w:rFonts w:hint="eastAsia" w:cs="Times New Roman"/>
                <w:b w:val="0"/>
                <w:bCs w:val="0"/>
                <w:color w:val="auto"/>
                <w:sz w:val="24"/>
                <w:szCs w:val="24"/>
                <w:highlight w:val="none"/>
                <w:lang w:val="en-US" w:eastAsia="zh-CN"/>
              </w:rPr>
              <w:t>项目设有2台2t/h天然气蒸汽发生器，项目年运行2100h，单台蒸汽发生器循环水量为4200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，蒸发损耗为循环水量的30%，管道损耗占循环水量的3%，则</w:t>
            </w:r>
            <w:r>
              <w:rPr>
                <w:rFonts w:hint="default" w:ascii="Times New Roman" w:hAnsi="Times New Roman" w:cs="Times New Roman"/>
                <w:b w:val="0"/>
                <w:bCs w:val="0"/>
                <w:color w:val="auto"/>
                <w:sz w:val="24"/>
                <w:szCs w:val="24"/>
                <w:highlight w:val="none"/>
                <w:lang w:val="en-US" w:eastAsia="zh-CN"/>
              </w:rPr>
              <w:t>蒸汽发生器</w:t>
            </w:r>
            <w:r>
              <w:rPr>
                <w:rFonts w:hint="eastAsia" w:cs="Times New Roman"/>
                <w:b w:val="0"/>
                <w:bCs w:val="0"/>
                <w:color w:val="auto"/>
                <w:sz w:val="24"/>
                <w:szCs w:val="24"/>
                <w:highlight w:val="none"/>
                <w:lang w:val="en-US" w:eastAsia="zh-CN"/>
              </w:rPr>
              <w:t>蒸发损耗+管道损耗共为2772</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w:t>
            </w:r>
            <w:r>
              <w:rPr>
                <w:rFonts w:hint="default" w:ascii="Times New Roman" w:hAnsi="Times New Roman" w:cs="Times New Roman"/>
                <w:color w:val="auto"/>
                <w:sz w:val="24"/>
                <w:highlight w:val="none"/>
              </w:rPr>
              <w:t>排污水+软化处理废水</w:t>
            </w:r>
            <w:r>
              <w:rPr>
                <w:rFonts w:hint="eastAsia" w:cs="Times New Roman"/>
                <w:b w:val="0"/>
                <w:bCs w:val="0"/>
                <w:color w:val="auto"/>
                <w:sz w:val="24"/>
                <w:szCs w:val="24"/>
                <w:highlight w:val="none"/>
                <w:lang w:val="en-US" w:eastAsia="zh-CN"/>
              </w:rPr>
              <w:t>水量为973.88</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，两台发生器共需水3745.88</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eastAsia="宋体" w:cs="Times New Roman"/>
                <w:b w:val="0"/>
                <w:bCs w:val="0"/>
                <w:color w:val="auto"/>
                <w:sz w:val="24"/>
                <w:szCs w:val="24"/>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7.2排水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（1）生活污水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color w:val="auto"/>
                <w:highlight w:val="none"/>
                <w:lang w:val="en-US" w:eastAsia="zh-CN"/>
              </w:rPr>
            </w:pPr>
            <w:bookmarkStart w:id="3" w:name="OLE_LINK76"/>
            <w:r>
              <w:rPr>
                <w:rFonts w:hint="eastAsia" w:ascii="Times New Roman" w:hAnsi="Times New Roman" w:cs="Times New Roman"/>
                <w:b w:val="0"/>
                <w:bCs w:val="0"/>
                <w:color w:val="auto"/>
                <w:sz w:val="24"/>
                <w:szCs w:val="24"/>
                <w:highlight w:val="none"/>
                <w:lang w:val="en-US" w:eastAsia="zh-CN"/>
              </w:rPr>
              <w:t>本项目生活污水产污系数按80%计，</w:t>
            </w:r>
            <w:r>
              <w:rPr>
                <w:rFonts w:hint="eastAsia" w:cs="Times New Roman"/>
                <w:b w:val="0"/>
                <w:bCs w:val="0"/>
                <w:color w:val="auto"/>
                <w:sz w:val="24"/>
                <w:szCs w:val="24"/>
                <w:highlight w:val="none"/>
                <w:lang w:val="en-US" w:eastAsia="zh-CN"/>
              </w:rPr>
              <w:t>则生活污水总产生量为420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cs="Times New Roman"/>
                <w:b w:val="0"/>
                <w:bCs w:val="0"/>
                <w:color w:val="auto"/>
                <w:sz w:val="24"/>
                <w:szCs w:val="24"/>
                <w:highlight w:val="none"/>
                <w:lang w:val="en-US" w:eastAsia="zh-CN"/>
              </w:rPr>
              <w:t>。生活污水经化粪池收集后，排入</w:t>
            </w:r>
            <w:r>
              <w:rPr>
                <w:rFonts w:hint="eastAsia"/>
                <w:color w:val="auto"/>
                <w:sz w:val="24"/>
                <w:highlight w:val="none"/>
                <w:lang w:eastAsia="zh-CN"/>
              </w:rPr>
              <w:t>库尔勒经济技术开发区工业废水处理回用厂</w:t>
            </w:r>
            <w:r>
              <w:rPr>
                <w:rFonts w:hint="eastAsia"/>
                <w:color w:val="auto"/>
                <w:sz w:val="24"/>
                <w:highlight w:val="none"/>
                <w:lang w:val="en-US" w:eastAsia="zh-CN"/>
              </w:rPr>
              <w:t>深度处理。</w:t>
            </w:r>
            <w:bookmarkEnd w:id="3"/>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482" w:firstLineChars="200"/>
              <w:jc w:val="left"/>
              <w:textAlignment w:val="auto"/>
              <w:rPr>
                <w:rFonts w:hint="eastAsia" w:cs="Times New Roman"/>
                <w:b/>
                <w:bCs/>
                <w:color w:val="auto"/>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（2）</w:t>
            </w:r>
            <w:r>
              <w:rPr>
                <w:rFonts w:hint="eastAsia" w:cs="Times New Roman"/>
                <w:b/>
                <w:bCs/>
                <w:color w:val="auto"/>
                <w:sz w:val="24"/>
                <w:szCs w:val="24"/>
                <w:highlight w:val="none"/>
                <w:lang w:val="en-US" w:eastAsia="zh-CN"/>
              </w:rPr>
              <w:t>生产废水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生产废水主要为</w:t>
            </w:r>
            <w:r>
              <w:rPr>
                <w:rFonts w:hint="eastAsia" w:cs="Times New Roman"/>
                <w:b w:val="0"/>
                <w:bCs w:val="0"/>
                <w:color w:val="auto"/>
                <w:sz w:val="24"/>
                <w:szCs w:val="24"/>
                <w:highlight w:val="none"/>
                <w:lang w:val="en-US" w:eastAsia="zh-CN"/>
              </w:rPr>
              <w:t>纯水制备废水，洗瓶废水</w:t>
            </w:r>
            <w:r>
              <w:rPr>
                <w:rFonts w:hint="eastAsia" w:ascii="Times New Roman" w:hAnsi="Times New Roman" w:cs="Times New Roman"/>
                <w:b w:val="0"/>
                <w:bCs w:val="0"/>
                <w:color w:val="auto"/>
                <w:sz w:val="24"/>
                <w:szCs w:val="24"/>
                <w:highlight w:val="none"/>
                <w:lang w:val="en-US" w:eastAsia="zh-CN"/>
              </w:rPr>
              <w:t>，</w:t>
            </w:r>
            <w:r>
              <w:rPr>
                <w:rFonts w:hint="eastAsia" w:cs="Times New Roman"/>
                <w:b w:val="0"/>
                <w:bCs w:val="0"/>
                <w:color w:val="auto"/>
                <w:sz w:val="24"/>
                <w:szCs w:val="24"/>
                <w:highlight w:val="none"/>
                <w:lang w:val="en-US" w:eastAsia="zh-CN"/>
              </w:rPr>
              <w:t>CIP系统清洗废水和蒸汽发生器废水。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①</w:t>
            </w:r>
            <w:r>
              <w:rPr>
                <w:rFonts w:hint="eastAsia" w:cs="Times New Roman"/>
                <w:b w:val="0"/>
                <w:bCs w:val="0"/>
                <w:color w:val="auto"/>
                <w:sz w:val="24"/>
                <w:szCs w:val="24"/>
                <w:highlight w:val="none"/>
                <w:lang w:val="en-US" w:eastAsia="zh-CN"/>
              </w:rPr>
              <w:t>纯水制备废水</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eastAsia"/>
                <w:b w:val="0"/>
                <w:bCs w:val="0"/>
                <w:color w:val="auto"/>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纯水制备效率按80%计，</w:t>
            </w:r>
            <w:r>
              <w:rPr>
                <w:rFonts w:hint="eastAsia" w:ascii="Times New Roman" w:hAnsi="Times New Roman" w:eastAsia="宋体" w:cs="Times New Roman"/>
                <w:b w:val="0"/>
                <w:bCs w:val="0"/>
                <w:color w:val="auto"/>
                <w:sz w:val="24"/>
                <w:highlight w:val="none"/>
                <w:lang w:eastAsia="zh-CN"/>
              </w:rPr>
              <w:t>则制备纯水</w:t>
            </w:r>
            <w:r>
              <w:rPr>
                <w:rFonts w:hint="eastAsia" w:ascii="Times New Roman" w:hAnsi="Times New Roman" w:cs="Times New Roman"/>
                <w:b w:val="0"/>
                <w:bCs w:val="0"/>
                <w:color w:val="auto"/>
                <w:sz w:val="24"/>
                <w:highlight w:val="none"/>
                <w:lang w:val="en-US" w:eastAsia="zh-CN"/>
              </w:rPr>
              <w:t>产生浓水</w:t>
            </w:r>
            <w:r>
              <w:rPr>
                <w:rFonts w:hint="eastAsia" w:ascii="Times New Roman" w:hAnsi="Times New Roman" w:eastAsia="宋体" w:cs="Times New Roman"/>
                <w:b w:val="0"/>
                <w:bCs w:val="0"/>
                <w:color w:val="auto"/>
                <w:sz w:val="24"/>
                <w:highlight w:val="none"/>
                <w:lang w:eastAsia="zh-CN"/>
              </w:rPr>
              <w:t>量为</w:t>
            </w:r>
            <w:r>
              <w:rPr>
                <w:rFonts w:hint="eastAsia" w:ascii="Times New Roman" w:hAnsi="Times New Roman" w:cs="Times New Roman"/>
                <w:b w:val="0"/>
                <w:bCs w:val="0"/>
                <w:color w:val="auto"/>
                <w:sz w:val="24"/>
                <w:highlight w:val="none"/>
                <w:lang w:val="en-US" w:eastAsia="zh-CN"/>
              </w:rPr>
              <w:t>12821.75</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highlight w:val="none"/>
                <w:lang w:eastAsia="zh-CN"/>
              </w:rPr>
              <w:t>/a。浓水的主要成分为可溶性盐类，项目纯水制备过程中产生的浓水排入园区下水管网，进入</w:t>
            </w:r>
            <w:r>
              <w:rPr>
                <w:rFonts w:hint="eastAsia"/>
                <w:b w:val="0"/>
                <w:bCs w:val="0"/>
                <w:color w:val="auto"/>
                <w:sz w:val="24"/>
                <w:highlight w:val="none"/>
                <w:lang w:eastAsia="zh-CN"/>
              </w:rPr>
              <w:t>库尔勒经济技术开发区工业废水处理回用厂</w:t>
            </w:r>
            <w:r>
              <w:rPr>
                <w:rFonts w:hint="eastAsia"/>
                <w:b w:val="0"/>
                <w:bCs w:val="0"/>
                <w:color w:val="auto"/>
                <w:sz w:val="24"/>
                <w:highlight w:val="none"/>
                <w:lang w:val="en-US" w:eastAsia="zh-CN"/>
              </w:rPr>
              <w:t>深度处理</w:t>
            </w:r>
            <w:r>
              <w:rPr>
                <w:rFonts w:hint="eastAsia" w:ascii="Times New Roman" w:hAnsi="Times New Roman" w:eastAsia="宋体" w:cs="Times New Roman"/>
                <w:b w:val="0"/>
                <w:bCs w:val="0"/>
                <w:color w:val="auto"/>
                <w:sz w:val="24"/>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②</w:t>
            </w:r>
            <w:r>
              <w:rPr>
                <w:rFonts w:hint="eastAsia" w:cs="Times New Roman"/>
                <w:b w:val="0"/>
                <w:bCs w:val="0"/>
                <w:color w:val="auto"/>
                <w:sz w:val="24"/>
                <w:szCs w:val="24"/>
                <w:highlight w:val="none"/>
                <w:lang w:val="en-US" w:eastAsia="zh-CN"/>
              </w:rPr>
              <w:t>洗瓶废水</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eastAsia"/>
                <w:b w:val="0"/>
                <w:bCs w:val="0"/>
                <w:color w:val="auto"/>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损耗按0.2计，</w:t>
            </w:r>
            <w:r>
              <w:rPr>
                <w:rFonts w:hint="eastAsia" w:cs="Times New Roman"/>
                <w:b w:val="0"/>
                <w:bCs w:val="0"/>
                <w:color w:val="auto"/>
                <w:kern w:val="2"/>
                <w:sz w:val="24"/>
                <w:szCs w:val="24"/>
                <w:highlight w:val="none"/>
                <w:lang w:val="en-US" w:eastAsia="zh-CN" w:bidi="ar-SA"/>
              </w:rPr>
              <w:t>洗瓶废水</w:t>
            </w:r>
            <w:r>
              <w:rPr>
                <w:rFonts w:hint="default" w:ascii="Times New Roman" w:hAnsi="Times New Roman" w:eastAsia="宋体" w:cs="Times New Roman"/>
                <w:b w:val="0"/>
                <w:bCs w:val="0"/>
                <w:color w:val="auto"/>
                <w:kern w:val="2"/>
                <w:sz w:val="24"/>
                <w:szCs w:val="24"/>
                <w:highlight w:val="none"/>
                <w:lang w:val="en-US" w:eastAsia="zh-CN" w:bidi="ar-SA"/>
              </w:rPr>
              <w:t>排</w:t>
            </w:r>
            <w:r>
              <w:rPr>
                <w:rFonts w:hint="default" w:ascii="Times New Roman" w:hAnsi="Times New Roman" w:eastAsia="宋体" w:cs="Times New Roman"/>
                <w:b w:val="0"/>
                <w:bCs w:val="0"/>
                <w:color w:val="auto"/>
                <w:sz w:val="24"/>
                <w:szCs w:val="24"/>
                <w:highlight w:val="none"/>
                <w:lang w:val="en-US" w:eastAsia="zh-CN"/>
              </w:rPr>
              <w:t>放量为1.2m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d</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210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eastAsia="宋体" w:cs="Times New Roman"/>
                <w:color w:val="auto"/>
                <w:sz w:val="24"/>
                <w:highlight w:val="none"/>
                <w:lang w:val="en-US" w:eastAsia="zh-CN"/>
              </w:rPr>
              <w:t>与其他生产废水混合后排入园区下水管网，最终进入</w:t>
            </w:r>
            <w:r>
              <w:rPr>
                <w:rFonts w:hint="eastAsia"/>
                <w:b w:val="0"/>
                <w:bCs w:val="0"/>
                <w:color w:val="auto"/>
                <w:sz w:val="24"/>
                <w:highlight w:val="none"/>
                <w:lang w:eastAsia="zh-CN"/>
              </w:rPr>
              <w:t>库尔勒经济技术开发区工业废水处理回用厂</w:t>
            </w:r>
            <w:r>
              <w:rPr>
                <w:rFonts w:hint="eastAsia" w:ascii="Times New Roman" w:hAnsi="Times New Roman" w:eastAsia="宋体" w:cs="Times New Roman"/>
                <w:color w:val="auto"/>
                <w:sz w:val="24"/>
                <w:highlight w:val="none"/>
                <w:lang w:val="en-US" w:eastAsia="zh-CN"/>
              </w:rPr>
              <w:t>深度处理。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③CIP系统清洗废水</w:t>
            </w:r>
          </w:p>
          <w:p>
            <w:pPr>
              <w:spacing w:line="52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val="0"/>
                <w:bCs w:val="0"/>
                <w:color w:val="auto"/>
                <w:kern w:val="2"/>
                <w:sz w:val="24"/>
                <w:szCs w:val="24"/>
                <w:highlight w:val="none"/>
                <w:lang w:val="en-US" w:eastAsia="zh-CN" w:bidi="ar-SA"/>
              </w:rPr>
              <w:t>损耗按0.2计，</w:t>
            </w:r>
            <w:r>
              <w:rPr>
                <w:rFonts w:hint="eastAsia" w:cs="Times New Roman"/>
                <w:b w:val="0"/>
                <w:bCs w:val="0"/>
                <w:color w:val="auto"/>
                <w:sz w:val="24"/>
                <w:szCs w:val="24"/>
                <w:highlight w:val="none"/>
                <w:lang w:val="en-US" w:eastAsia="zh-CN"/>
              </w:rPr>
              <w:t>CIP系统清洗废水</w:t>
            </w:r>
            <w:r>
              <w:rPr>
                <w:rFonts w:hint="default" w:ascii="Times New Roman" w:hAnsi="Times New Roman" w:eastAsia="宋体" w:cs="Times New Roman"/>
                <w:b w:val="0"/>
                <w:bCs w:val="0"/>
                <w:color w:val="auto"/>
                <w:kern w:val="2"/>
                <w:sz w:val="24"/>
                <w:szCs w:val="24"/>
                <w:highlight w:val="none"/>
                <w:lang w:val="en-US" w:eastAsia="zh-CN" w:bidi="ar-SA"/>
              </w:rPr>
              <w:t>排</w:t>
            </w:r>
            <w:r>
              <w:rPr>
                <w:rFonts w:hint="default" w:ascii="Times New Roman" w:hAnsi="Times New Roman" w:eastAsia="宋体" w:cs="Times New Roman"/>
                <w:b w:val="0"/>
                <w:bCs w:val="0"/>
                <w:color w:val="auto"/>
                <w:sz w:val="24"/>
                <w:szCs w:val="24"/>
                <w:highlight w:val="none"/>
                <w:lang w:val="en-US" w:eastAsia="zh-CN"/>
              </w:rPr>
              <w:t>放量为</w:t>
            </w:r>
            <w:r>
              <w:rPr>
                <w:rFonts w:hint="eastAsia" w:ascii="Times New Roman" w:hAnsi="Times New Roman" w:eastAsia="宋体" w:cs="Times New Roman"/>
                <w:b w:val="0"/>
                <w:bCs w:val="0"/>
                <w:color w:val="auto"/>
                <w:sz w:val="24"/>
                <w:szCs w:val="24"/>
                <w:highlight w:val="none"/>
                <w:lang w:val="en-US" w:eastAsia="zh-CN"/>
              </w:rPr>
              <w:t>2.4</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d</w:t>
            </w: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CN"/>
              </w:rPr>
              <w:t>420</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eastAsia="宋体" w:cs="Times New Roman"/>
                <w:color w:val="auto"/>
                <w:sz w:val="24"/>
                <w:highlight w:val="none"/>
                <w:lang w:val="en-US" w:eastAsia="zh-CN"/>
              </w:rPr>
              <w:t>与其他生产废水混合后排入园区下水管网，最终进入</w:t>
            </w:r>
            <w:r>
              <w:rPr>
                <w:rFonts w:hint="eastAsia"/>
                <w:b w:val="0"/>
                <w:bCs w:val="0"/>
                <w:color w:val="auto"/>
                <w:sz w:val="24"/>
                <w:highlight w:val="none"/>
                <w:lang w:eastAsia="zh-CN"/>
              </w:rPr>
              <w:t>库尔勒经济技术开发区工业废水处理回用厂</w:t>
            </w:r>
            <w:r>
              <w:rPr>
                <w:rFonts w:hint="eastAsia" w:ascii="Times New Roman" w:hAnsi="Times New Roman" w:eastAsia="宋体" w:cs="Times New Roman"/>
                <w:color w:val="auto"/>
                <w:sz w:val="24"/>
                <w:highlight w:val="none"/>
                <w:lang w:val="en-US" w:eastAsia="zh-CN"/>
              </w:rPr>
              <w:t>深度处理。</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default" w:cs="Times New Roman"/>
                <w:b/>
                <w:bCs/>
                <w:color w:val="auto"/>
                <w:sz w:val="24"/>
                <w:szCs w:val="24"/>
                <w:highlight w:val="none"/>
                <w:lang w:val="en-US" w:eastAsia="zh-CN"/>
              </w:rPr>
            </w:pPr>
            <w:r>
              <w:rPr>
                <w:rFonts w:hint="eastAsia" w:cs="Times New Roman"/>
                <w:b w:val="0"/>
                <w:bCs w:val="0"/>
                <w:color w:val="auto"/>
                <w:sz w:val="24"/>
                <w:szCs w:val="24"/>
                <w:highlight w:val="none"/>
                <w:lang w:val="en-US" w:eastAsia="zh-CN"/>
              </w:rPr>
              <w:t>④</w:t>
            </w:r>
            <w:r>
              <w:rPr>
                <w:rFonts w:hint="default" w:ascii="Times New Roman" w:hAnsi="Times New Roman" w:cs="Times New Roman"/>
                <w:b w:val="0"/>
                <w:bCs w:val="0"/>
                <w:color w:val="auto"/>
                <w:sz w:val="24"/>
                <w:szCs w:val="24"/>
                <w:highlight w:val="none"/>
                <w:lang w:val="en-US" w:eastAsia="zh-CN"/>
              </w:rPr>
              <w:t>蒸汽发生器</w:t>
            </w:r>
            <w:r>
              <w:rPr>
                <w:rFonts w:hint="eastAsia" w:cs="Times New Roman"/>
                <w:b w:val="0"/>
                <w:bCs w:val="0"/>
                <w:color w:val="auto"/>
                <w:sz w:val="24"/>
                <w:szCs w:val="24"/>
                <w:highlight w:val="none"/>
                <w:lang w:val="en-US" w:eastAsia="zh-CN"/>
              </w:rPr>
              <w:t>废水</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参照</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"http://www.mee.gov.cn/xxgk2018/xxgk/xxgk01/202106/W020210624327149500026.pdf"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排放源统计调查产排污核算方法和系数手册</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》中4330工业锅炉（热力生产和供应行业）产污系数表，</w:t>
            </w:r>
            <w:r>
              <w:rPr>
                <w:rFonts w:hint="eastAsia" w:cs="Times New Roman"/>
                <w:color w:val="auto"/>
                <w:sz w:val="24"/>
                <w:highlight w:val="none"/>
                <w:lang w:eastAsia="zh-CN"/>
              </w:rPr>
              <w:t>项目</w:t>
            </w:r>
            <w:r>
              <w:rPr>
                <w:rFonts w:hint="eastAsia" w:cs="Times New Roman"/>
                <w:color w:val="auto"/>
                <w:sz w:val="24"/>
                <w:highlight w:val="none"/>
                <w:lang w:val="en-US" w:eastAsia="zh-CN"/>
              </w:rPr>
              <w:t>蒸汽发生器</w:t>
            </w:r>
            <w:r>
              <w:rPr>
                <w:rFonts w:hint="default" w:ascii="Times New Roman" w:hAnsi="Times New Roman" w:cs="Times New Roman"/>
                <w:color w:val="auto"/>
                <w:sz w:val="24"/>
                <w:highlight w:val="none"/>
              </w:rPr>
              <w:t>年用</w:t>
            </w:r>
            <w:r>
              <w:rPr>
                <w:rFonts w:hint="eastAsia" w:cs="Times New Roman"/>
                <w:color w:val="auto"/>
                <w:sz w:val="24"/>
                <w:highlight w:val="none"/>
                <w:lang w:val="en-US" w:eastAsia="zh-CN"/>
              </w:rPr>
              <w:t>气量</w:t>
            </w:r>
            <w:r>
              <w:rPr>
                <w:rFonts w:hint="default" w:ascii="Times New Roman" w:hAnsi="Times New Roman" w:cs="Times New Roman"/>
                <w:color w:val="auto"/>
                <w:sz w:val="24"/>
                <w:highlight w:val="none"/>
              </w:rPr>
              <w:t>为</w:t>
            </w:r>
            <w:r>
              <w:rPr>
                <w:rFonts w:hint="eastAsia" w:cs="Times New Roman"/>
                <w:color w:val="auto"/>
                <w:sz w:val="24"/>
                <w:highlight w:val="none"/>
                <w:lang w:val="en-US" w:eastAsia="zh-CN"/>
              </w:rPr>
              <w:t>71.82万</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eastAsia" w:cs="Times New Roman"/>
                <w:color w:val="auto"/>
                <w:sz w:val="24"/>
                <w:highlight w:val="none"/>
                <w:vertAlign w:val="baseline"/>
                <w:lang w:eastAsia="zh-CN"/>
              </w:rPr>
              <w:t>，</w:t>
            </w:r>
            <w:r>
              <w:rPr>
                <w:rFonts w:hint="default" w:ascii="Times New Roman" w:hAnsi="Times New Roman" w:cs="Times New Roman"/>
                <w:color w:val="auto"/>
                <w:sz w:val="24"/>
                <w:highlight w:val="none"/>
              </w:rPr>
              <w:t>水处理中</w:t>
            </w:r>
            <w:r>
              <w:rPr>
                <w:rFonts w:hint="eastAsia" w:ascii="Times New Roman" w:hAnsi="Times New Roman" w:cs="Times New Roman"/>
                <w:color w:val="auto"/>
                <w:sz w:val="24"/>
                <w:highlight w:val="none"/>
                <w:lang w:val="en-US" w:eastAsia="zh-CN"/>
              </w:rPr>
              <w:t>蒸汽发生器</w:t>
            </w:r>
            <w:r>
              <w:rPr>
                <w:rFonts w:hint="default" w:ascii="Times New Roman" w:hAnsi="Times New Roman" w:cs="Times New Roman"/>
                <w:color w:val="auto"/>
                <w:sz w:val="24"/>
                <w:highlight w:val="none"/>
              </w:rPr>
              <w:t>排污水+软化处理废水产污系数为</w:t>
            </w:r>
            <w:r>
              <w:rPr>
                <w:rFonts w:hint="eastAsia" w:cs="Times New Roman"/>
                <w:color w:val="auto"/>
                <w:sz w:val="24"/>
                <w:highlight w:val="none"/>
                <w:lang w:val="en-US" w:eastAsia="zh-CN"/>
              </w:rPr>
              <w:t>13.56</w:t>
            </w:r>
            <w:r>
              <w:rPr>
                <w:rFonts w:hint="default" w:ascii="Times New Roman" w:hAnsi="Times New Roman" w:cs="Times New Roman"/>
                <w:color w:val="auto"/>
                <w:sz w:val="24"/>
                <w:highlight w:val="none"/>
              </w:rPr>
              <w:t>吨/</w:t>
            </w:r>
            <w:r>
              <w:rPr>
                <w:rFonts w:hint="eastAsia" w:cs="Times New Roman"/>
                <w:color w:val="auto"/>
                <w:sz w:val="24"/>
                <w:highlight w:val="none"/>
                <w:lang w:val="en-US" w:eastAsia="zh-CN"/>
              </w:rPr>
              <w:t>万</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-原料</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经计算</w:t>
            </w:r>
            <w:r>
              <w:rPr>
                <w:rFonts w:hint="eastAsia" w:cs="Times New Roman"/>
                <w:color w:val="auto"/>
                <w:sz w:val="24"/>
                <w:highlight w:val="none"/>
                <w:lang w:eastAsia="zh-CN"/>
              </w:rPr>
              <w:t>，</w:t>
            </w:r>
            <w:r>
              <w:rPr>
                <w:rFonts w:hint="eastAsia" w:ascii="Times New Roman" w:hAnsi="Times New Roman" w:cs="Times New Roman"/>
                <w:color w:val="auto"/>
                <w:sz w:val="24"/>
                <w:highlight w:val="none"/>
                <w:lang w:val="en-US" w:eastAsia="zh-CN"/>
              </w:rPr>
              <w:t>蒸汽发生器</w:t>
            </w:r>
            <w:r>
              <w:rPr>
                <w:rFonts w:hint="default" w:ascii="Times New Roman" w:hAnsi="Times New Roman" w:cs="Times New Roman"/>
                <w:color w:val="auto"/>
                <w:sz w:val="24"/>
                <w:highlight w:val="none"/>
              </w:rPr>
              <w:t>软化处理废水和排污水总量</w:t>
            </w:r>
            <w:r>
              <w:rPr>
                <w:rFonts w:hint="eastAsia" w:ascii="Times New Roman" w:hAnsi="Times New Roman" w:cs="Times New Roman"/>
                <w:color w:val="auto"/>
                <w:sz w:val="24"/>
                <w:highlight w:val="none"/>
                <w:lang w:val="en-US" w:eastAsia="zh-CN"/>
              </w:rPr>
              <w:t>约</w:t>
            </w:r>
            <w:r>
              <w:rPr>
                <w:rFonts w:hint="default" w:ascii="Times New Roman" w:hAnsi="Times New Roman" w:cs="Times New Roman"/>
                <w:color w:val="auto"/>
                <w:sz w:val="24"/>
                <w:highlight w:val="none"/>
              </w:rPr>
              <w:t>为</w:t>
            </w:r>
            <w:r>
              <w:rPr>
                <w:rFonts w:hint="eastAsia" w:cs="Times New Roman"/>
                <w:color w:val="auto"/>
                <w:sz w:val="24"/>
                <w:highlight w:val="none"/>
                <w:lang w:val="en-US" w:eastAsia="zh-CN"/>
              </w:rPr>
              <w:t>973.88</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default" w:ascii="Times New Roman" w:hAnsi="Times New Roman" w:cs="Times New Roman"/>
                <w:color w:val="auto"/>
                <w:sz w:val="24"/>
                <w:highlight w:val="none"/>
              </w:rPr>
              <w:t>。</w:t>
            </w:r>
            <w:r>
              <w:rPr>
                <w:rFonts w:hint="eastAsia" w:cs="Times New Roman"/>
                <w:color w:val="auto"/>
                <w:sz w:val="24"/>
                <w:highlight w:val="none"/>
                <w:lang w:val="en-US" w:eastAsia="zh-CN"/>
              </w:rPr>
              <w:t>锅炉废水</w:t>
            </w:r>
            <w:r>
              <w:rPr>
                <w:rFonts w:hint="eastAsia" w:ascii="Times New Roman" w:hAnsi="Times New Roman" w:eastAsia="宋体" w:cs="Times New Roman"/>
                <w:color w:val="auto"/>
                <w:sz w:val="24"/>
                <w:highlight w:val="none"/>
                <w:lang w:val="en-US" w:eastAsia="zh-CN"/>
              </w:rPr>
              <w:t>与其他生产废水混合后排入园区下水管网，最终进入</w:t>
            </w:r>
            <w:r>
              <w:rPr>
                <w:rFonts w:hint="eastAsia"/>
                <w:b w:val="0"/>
                <w:bCs w:val="0"/>
                <w:color w:val="auto"/>
                <w:sz w:val="24"/>
                <w:highlight w:val="none"/>
                <w:lang w:eastAsia="zh-CN"/>
              </w:rPr>
              <w:t>库尔勒经济技术开发区工业废水处理回用厂</w:t>
            </w:r>
            <w:r>
              <w:rPr>
                <w:rFonts w:hint="eastAsia" w:ascii="Times New Roman" w:hAnsi="Times New Roman" w:eastAsia="宋体" w:cs="Times New Roman"/>
                <w:color w:val="auto"/>
                <w:sz w:val="24"/>
                <w:highlight w:val="none"/>
                <w:lang w:val="en-US" w:eastAsia="zh-CN"/>
              </w:rPr>
              <w:t>深度处理。</w:t>
            </w:r>
          </w:p>
          <w:p>
            <w:pPr>
              <w:spacing w:line="520" w:lineRule="exact"/>
              <w:ind w:firstLine="480" w:firstLineChars="200"/>
              <w:jc w:val="left"/>
              <w:rPr>
                <w:rFonts w:hint="eastAsia" w:ascii="Times New Roman" w:hAnsi="Times New Roman" w:eastAsia="宋体" w:cs="Times New Roman"/>
                <w:color w:val="auto"/>
                <w:sz w:val="24"/>
                <w:highlight w:val="none"/>
                <w:lang w:val="en-US" w:eastAsia="zh-CN"/>
              </w:rPr>
            </w:pPr>
          </w:p>
          <w:p>
            <w:pPr>
              <w:spacing w:line="520" w:lineRule="exact"/>
              <w:ind w:firstLine="480" w:firstLineChars="200"/>
              <w:jc w:val="left"/>
              <w:rPr>
                <w:rFonts w:hint="eastAsia" w:ascii="Times New Roman" w:hAnsi="Times New Roman" w:eastAsia="宋体" w:cs="Times New Roman"/>
                <w:color w:val="auto"/>
                <w:sz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cs="Times New Roman"/>
                <w:b/>
                <w:bCs/>
                <w:color w:val="auto"/>
                <w:sz w:val="24"/>
                <w:szCs w:val="24"/>
                <w:highlight w:val="none"/>
                <w:lang w:val="en-US" w:eastAsia="zh-CN"/>
              </w:rPr>
            </w:pPr>
            <w:r>
              <w:rPr>
                <w:rFonts w:hint="default" w:cs="Times New Roman"/>
                <w:b/>
                <w:bCs/>
                <w:color w:val="auto"/>
                <w:sz w:val="24"/>
                <w:szCs w:val="24"/>
                <w:highlight w:val="none"/>
                <w:lang w:val="en-US" w:eastAsia="zh-CN"/>
              </w:rPr>
              <w:drawing>
                <wp:inline distT="0" distB="0" distL="114300" distR="114300">
                  <wp:extent cx="5139690" cy="3142615"/>
                  <wp:effectExtent l="0" t="0" r="3810" b="635"/>
                  <wp:docPr id="5" name="图片 5" descr="水平衡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水平衡图(2)"/>
                          <pic:cNvPicPr>
                            <a:picLocks noChangeAspect="1"/>
                          </pic:cNvPicPr>
                        </pic:nvPicPr>
                        <pic:blipFill>
                          <a:blip r:embed="rId8"/>
                          <a:stretch>
                            <a:fillRect/>
                          </a:stretch>
                        </pic:blipFill>
                        <pic:spPr>
                          <a:xfrm>
                            <a:off x="0" y="0"/>
                            <a:ext cx="5139690" cy="3142615"/>
                          </a:xfrm>
                          <a:prstGeom prst="rect">
                            <a:avLst/>
                          </a:prstGeom>
                        </pic:spPr>
                      </pic:pic>
                    </a:graphicData>
                  </a:graphic>
                </wp:inline>
              </w:drawing>
            </w:r>
          </w:p>
          <w:p>
            <w:pPr>
              <w:keepNext w:val="0"/>
              <w:keepLines w:val="0"/>
              <w:pageBreakBefore w:val="0"/>
              <w:widowControl w:val="0"/>
              <w:suppressLineNumbers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图2-1   水平衡图    单位：m</w:t>
            </w:r>
            <w:r>
              <w:rPr>
                <w:rFonts w:hint="eastAsia" w:ascii="Times New Roman" w:hAnsi="Times New Roman" w:eastAsia="宋体" w:cs="Times New Roman"/>
                <w:b/>
                <w:bCs/>
                <w:color w:val="auto"/>
                <w:sz w:val="24"/>
                <w:szCs w:val="24"/>
                <w:highlight w:val="none"/>
                <w:vertAlign w:val="superscript"/>
                <w:lang w:val="en-US" w:eastAsia="zh-CN"/>
              </w:rPr>
              <w:t>3</w:t>
            </w:r>
            <w:r>
              <w:rPr>
                <w:rFonts w:hint="eastAsia"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a</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8劳动定员及工作制度</w:t>
            </w:r>
          </w:p>
          <w:p>
            <w:pPr>
              <w:spacing w:line="480" w:lineRule="exact"/>
              <w:ind w:firstLine="480" w:firstLineChars="200"/>
              <w:rPr>
                <w:rFonts w:hint="default" w:ascii="Times New Roman" w:hAnsi="Times New Roman" w:cs="Times New Roman"/>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项目总定员为</w:t>
            </w:r>
            <w:r>
              <w:rPr>
                <w:rFonts w:hint="eastAsia" w:ascii="Times New Roman" w:hAnsi="Times New Roman" w:cs="Times New Roman"/>
                <w:bCs/>
                <w:color w:val="auto"/>
                <w:sz w:val="24"/>
                <w:szCs w:val="24"/>
                <w:highlight w:val="none"/>
                <w:lang w:val="en-US" w:eastAsia="zh-CN"/>
              </w:rPr>
              <w:t>60</w:t>
            </w:r>
            <w:r>
              <w:rPr>
                <w:rFonts w:hint="default" w:ascii="Times New Roman" w:hAnsi="Times New Roman" w:cs="Times New Roman"/>
                <w:bCs/>
                <w:color w:val="auto"/>
                <w:sz w:val="24"/>
                <w:szCs w:val="24"/>
                <w:highlight w:val="none"/>
                <w:lang w:val="en-US" w:eastAsia="zh-CN"/>
              </w:rPr>
              <w:t>人，其中管理岗位</w:t>
            </w:r>
            <w:r>
              <w:rPr>
                <w:rFonts w:hint="eastAsia" w:ascii="Times New Roman" w:hAnsi="Times New Roman" w:cs="Times New Roman"/>
                <w:bCs/>
                <w:color w:val="auto"/>
                <w:sz w:val="24"/>
                <w:szCs w:val="24"/>
                <w:highlight w:val="none"/>
                <w:lang w:val="en-US" w:eastAsia="zh-CN"/>
              </w:rPr>
              <w:t>10</w:t>
            </w:r>
            <w:r>
              <w:rPr>
                <w:rFonts w:hint="default" w:ascii="Times New Roman" w:hAnsi="Times New Roman" w:cs="Times New Roman"/>
                <w:bCs/>
                <w:color w:val="auto"/>
                <w:sz w:val="24"/>
                <w:szCs w:val="24"/>
                <w:highlight w:val="none"/>
                <w:lang w:val="en-US" w:eastAsia="zh-CN"/>
              </w:rPr>
              <w:t>人、生产岗位</w:t>
            </w:r>
            <w:r>
              <w:rPr>
                <w:rFonts w:hint="eastAsia" w:ascii="Times New Roman" w:hAnsi="Times New Roman" w:cs="Times New Roman"/>
                <w:bCs/>
                <w:color w:val="auto"/>
                <w:sz w:val="24"/>
                <w:szCs w:val="24"/>
                <w:highlight w:val="none"/>
                <w:lang w:val="en-US" w:eastAsia="zh-CN"/>
              </w:rPr>
              <w:t>50</w:t>
            </w:r>
            <w:r>
              <w:rPr>
                <w:rFonts w:hint="default" w:ascii="Times New Roman" w:hAnsi="Times New Roman" w:cs="Times New Roman"/>
                <w:bCs/>
                <w:color w:val="auto"/>
                <w:sz w:val="24"/>
                <w:szCs w:val="24"/>
                <w:highlight w:val="none"/>
                <w:lang w:val="en-US" w:eastAsia="zh-CN"/>
              </w:rPr>
              <w:t>人。除少数职能部门人员为一班外，其余大部分人员为</w:t>
            </w:r>
            <w:r>
              <w:rPr>
                <w:rFonts w:hint="eastAsia" w:cs="Times New Roman"/>
                <w:bCs/>
                <w:color w:val="auto"/>
                <w:sz w:val="24"/>
                <w:szCs w:val="24"/>
                <w:highlight w:val="none"/>
                <w:lang w:val="en-US" w:eastAsia="zh-CN"/>
              </w:rPr>
              <w:t>两班</w:t>
            </w:r>
            <w:r>
              <w:rPr>
                <w:rFonts w:hint="default" w:ascii="Times New Roman" w:hAnsi="Times New Roman" w:cs="Times New Roman"/>
                <w:bCs/>
                <w:color w:val="auto"/>
                <w:sz w:val="24"/>
                <w:szCs w:val="24"/>
                <w:highlight w:val="none"/>
                <w:lang w:val="en-US" w:eastAsia="zh-CN"/>
              </w:rPr>
              <w:t>工作制，每班8小时</w:t>
            </w:r>
            <w:r>
              <w:rPr>
                <w:rFonts w:hint="eastAsia" w:cs="Times New Roman"/>
                <w:bCs/>
                <w:color w:val="auto"/>
                <w:sz w:val="24"/>
                <w:szCs w:val="24"/>
                <w:highlight w:val="none"/>
                <w:lang w:val="en-US" w:eastAsia="zh-CN"/>
              </w:rPr>
              <w:t>，每天生产12个小时，</w:t>
            </w:r>
            <w:r>
              <w:rPr>
                <w:rFonts w:hint="default" w:ascii="Times New Roman" w:hAnsi="Times New Roman" w:cs="Times New Roman"/>
                <w:bCs/>
                <w:color w:val="auto"/>
                <w:sz w:val="24"/>
                <w:szCs w:val="24"/>
                <w:highlight w:val="none"/>
                <w:lang w:val="en-US" w:eastAsia="zh-CN"/>
              </w:rPr>
              <w:t>年生产</w:t>
            </w:r>
            <w:r>
              <w:rPr>
                <w:rFonts w:hint="eastAsia" w:cs="Times New Roman"/>
                <w:bCs/>
                <w:color w:val="auto"/>
                <w:sz w:val="24"/>
                <w:szCs w:val="24"/>
                <w:highlight w:val="none"/>
                <w:lang w:val="en-US" w:eastAsia="zh-CN"/>
              </w:rPr>
              <w:t>175</w:t>
            </w:r>
            <w:r>
              <w:rPr>
                <w:rFonts w:hint="default" w:ascii="Times New Roman" w:hAnsi="Times New Roman" w:cs="Times New Roman"/>
                <w:bCs/>
                <w:color w:val="auto"/>
                <w:sz w:val="24"/>
                <w:szCs w:val="24"/>
                <w:highlight w:val="none"/>
                <w:lang w:val="en-US" w:eastAsia="zh-CN"/>
              </w:rPr>
              <w:t>天</w:t>
            </w:r>
            <w:r>
              <w:rPr>
                <w:rFonts w:hint="eastAsia" w:cs="Times New Roman"/>
                <w:bCs/>
                <w:color w:val="auto"/>
                <w:sz w:val="24"/>
                <w:szCs w:val="24"/>
                <w:highlight w:val="none"/>
                <w:lang w:val="en-US" w:eastAsia="zh-CN"/>
              </w:rPr>
              <w:t>，冬季不生产</w:t>
            </w:r>
            <w:r>
              <w:rPr>
                <w:rFonts w:hint="default" w:ascii="Times New Roman" w:hAnsi="Times New Roman" w:cs="Times New Roman"/>
                <w:bCs/>
                <w:color w:val="auto"/>
                <w:sz w:val="24"/>
                <w:szCs w:val="24"/>
                <w:highlight w:val="none"/>
                <w:lang w:val="en-US" w:eastAsia="zh-CN"/>
              </w:rPr>
              <w:t>。</w:t>
            </w:r>
          </w:p>
          <w:p>
            <w:pPr>
              <w:spacing w:line="52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9</w:t>
            </w:r>
            <w:r>
              <w:rPr>
                <w:rFonts w:hint="default" w:ascii="Times New Roman" w:hAnsi="Times New Roman" w:cs="Times New Roman"/>
                <w:b/>
                <w:bCs/>
                <w:color w:val="auto"/>
                <w:sz w:val="24"/>
                <w:szCs w:val="24"/>
                <w:highlight w:val="none"/>
              </w:rPr>
              <w:t>厂区平面布置</w:t>
            </w:r>
          </w:p>
          <w:p>
            <w:pPr>
              <w:spacing w:line="480" w:lineRule="exact"/>
              <w:ind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color w:val="auto"/>
                <w:sz w:val="24"/>
                <w:szCs w:val="24"/>
                <w:highlight w:val="none"/>
                <w:lang w:val="en-US" w:eastAsia="zh-CN"/>
              </w:rPr>
              <w:t>本项目厂区北侧</w:t>
            </w:r>
            <w:r>
              <w:rPr>
                <w:rFonts w:hint="eastAsia" w:cs="Times New Roman"/>
                <w:bCs/>
                <w:color w:val="auto"/>
                <w:sz w:val="24"/>
                <w:szCs w:val="24"/>
                <w:highlight w:val="none"/>
                <w:lang w:val="en-US" w:eastAsia="zh-CN"/>
              </w:rPr>
              <w:t>和西南侧各设一个进出口，北侧、东侧设置一处出入口，主入口位于场地北侧，与友谊路相接。项目区东侧为办公楼（已建）、化粪池（已建）、箱变（已建），用于职工生活、办公；办公楼西侧为拟建门卫室，门卫室负一层设置一座570m</w:t>
            </w:r>
            <w:r>
              <w:rPr>
                <w:rFonts w:hint="eastAsia" w:cs="Times New Roman"/>
                <w:bCs/>
                <w:color w:val="auto"/>
                <w:sz w:val="24"/>
                <w:szCs w:val="24"/>
                <w:highlight w:val="none"/>
                <w:vertAlign w:val="superscript"/>
                <w:lang w:val="en-US" w:eastAsia="zh-CN"/>
              </w:rPr>
              <w:t>3</w:t>
            </w:r>
            <w:r>
              <w:rPr>
                <w:rFonts w:hint="eastAsia" w:cs="Times New Roman"/>
                <w:bCs/>
                <w:color w:val="auto"/>
                <w:sz w:val="24"/>
                <w:szCs w:val="24"/>
                <w:highlight w:val="none"/>
                <w:vertAlign w:val="baseline"/>
                <w:lang w:val="en-US" w:eastAsia="zh-CN"/>
              </w:rPr>
              <w:t>消防水池，项目</w:t>
            </w:r>
            <w:r>
              <w:rPr>
                <w:rFonts w:hint="eastAsia" w:cs="Times New Roman"/>
                <w:bCs/>
                <w:color w:val="auto"/>
                <w:sz w:val="24"/>
                <w:szCs w:val="24"/>
                <w:highlight w:val="none"/>
                <w:lang w:val="en-US" w:eastAsia="zh-CN"/>
              </w:rPr>
              <w:t>南侧为拟建生产车间。厂房周边规划了大面积硬化地面，便于大型货车停放和装卸货物。</w:t>
            </w:r>
            <w:r>
              <w:rPr>
                <w:rFonts w:hint="default" w:ascii="Times New Roman" w:hAnsi="Times New Roman" w:eastAsia="宋体" w:cs="Times New Roman"/>
                <w:bCs/>
                <w:color w:val="auto"/>
                <w:sz w:val="24"/>
                <w:szCs w:val="24"/>
                <w:highlight w:val="none"/>
                <w:lang w:val="en-US" w:eastAsia="zh-CN"/>
              </w:rPr>
              <w:t>详见图</w:t>
            </w:r>
            <w:r>
              <w:rPr>
                <w:rFonts w:hint="eastAsia" w:cs="Times New Roman"/>
                <w:bCs/>
                <w:color w:val="auto"/>
                <w:sz w:val="24"/>
                <w:szCs w:val="24"/>
                <w:highlight w:val="none"/>
                <w:lang w:val="en-US" w:eastAsia="zh-CN"/>
              </w:rPr>
              <w:t>3</w:t>
            </w:r>
            <w:r>
              <w:rPr>
                <w:rFonts w:hint="default" w:ascii="Times New Roman" w:hAnsi="Times New Roman" w:eastAsia="宋体" w:cs="Times New Roman"/>
                <w:bCs/>
                <w:color w:val="auto"/>
                <w:sz w:val="24"/>
                <w:szCs w:val="24"/>
                <w:highlight w:val="none"/>
                <w:lang w:val="en-US" w:eastAsia="zh-CN"/>
              </w:rPr>
              <w:t xml:space="preserve"> </w:t>
            </w:r>
            <w:r>
              <w:rPr>
                <w:rFonts w:hint="eastAsia" w:cs="Times New Roman"/>
                <w:bCs/>
                <w:color w:val="auto"/>
                <w:sz w:val="24"/>
                <w:szCs w:val="24"/>
                <w:highlight w:val="none"/>
                <w:lang w:val="en-US" w:eastAsia="zh-CN"/>
              </w:rPr>
              <w:t>项目</w:t>
            </w:r>
            <w:r>
              <w:rPr>
                <w:rFonts w:hint="default" w:ascii="Times New Roman" w:hAnsi="Times New Roman" w:eastAsia="宋体" w:cs="Times New Roman"/>
                <w:bCs/>
                <w:color w:val="auto"/>
                <w:sz w:val="24"/>
                <w:szCs w:val="24"/>
                <w:highlight w:val="none"/>
                <w:lang w:val="en-US" w:eastAsia="zh-CN"/>
              </w:rPr>
              <w:t>平面布置图。</w:t>
            </w:r>
          </w:p>
          <w:p>
            <w:pPr>
              <w:spacing w:line="480" w:lineRule="exact"/>
              <w:ind w:firstLine="480" w:firstLineChars="200"/>
              <w:rPr>
                <w:rFonts w:hint="default"/>
                <w:color w:val="auto"/>
                <w:highlight w:val="none"/>
                <w:lang w:val="en-US" w:eastAsia="zh-CN"/>
              </w:rPr>
            </w:pPr>
            <w:r>
              <w:rPr>
                <w:rFonts w:hint="eastAsia" w:ascii="Times New Roman" w:hAnsi="Times New Roman" w:eastAsia="宋体" w:cs="Times New Roman"/>
                <w:bCs/>
                <w:color w:val="auto"/>
                <w:sz w:val="24"/>
                <w:szCs w:val="24"/>
                <w:highlight w:val="none"/>
                <w:lang w:val="en-US" w:eastAsia="zh-CN"/>
              </w:rPr>
              <w:t>本</w:t>
            </w:r>
            <w:r>
              <w:rPr>
                <w:rFonts w:hint="default" w:ascii="Times New Roman" w:hAnsi="Times New Roman" w:eastAsia="宋体" w:cs="Times New Roman"/>
                <w:bCs/>
                <w:color w:val="auto"/>
                <w:sz w:val="24"/>
                <w:szCs w:val="24"/>
                <w:highlight w:val="none"/>
                <w:lang w:val="en-US" w:eastAsia="zh-CN"/>
              </w:rPr>
              <w:t>项目生产设施按生产工艺布局，结构紧凑，</w:t>
            </w:r>
            <w:r>
              <w:rPr>
                <w:rFonts w:hint="eastAsia" w:cs="Times New Roman"/>
                <w:bCs/>
                <w:color w:val="auto"/>
                <w:sz w:val="24"/>
                <w:szCs w:val="24"/>
                <w:highlight w:val="none"/>
                <w:lang w:val="en-US" w:eastAsia="zh-CN"/>
              </w:rPr>
              <w:t>污染源</w:t>
            </w:r>
            <w:r>
              <w:rPr>
                <w:rFonts w:hint="default" w:ascii="Times New Roman" w:hAnsi="Times New Roman" w:eastAsia="宋体" w:cs="Times New Roman"/>
                <w:bCs/>
                <w:color w:val="auto"/>
                <w:sz w:val="24"/>
                <w:szCs w:val="24"/>
                <w:highlight w:val="none"/>
                <w:lang w:val="en-US" w:eastAsia="zh-CN"/>
              </w:rPr>
              <w:t>较为集中，便于治理，利于有组织生产，项目功能分区明确，生产车间工艺短捷、物流顺畅、布局合理紧凑、节约用地，从工艺、节约用地和环保角度，项目的厂区平面布置较为合理。</w:t>
            </w:r>
          </w:p>
          <w:p>
            <w:pPr>
              <w:adjustRightInd w:val="0"/>
              <w:snapToGrid w:val="0"/>
              <w:spacing w:line="520" w:lineRule="exact"/>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lang w:val="en-US" w:eastAsia="zh-CN"/>
              </w:rPr>
              <w:t>10</w:t>
            </w:r>
            <w:r>
              <w:rPr>
                <w:rFonts w:hint="default" w:ascii="Times New Roman" w:hAnsi="Times New Roman" w:cs="Times New Roman"/>
                <w:b/>
                <w:bCs/>
                <w:color w:val="auto"/>
                <w:sz w:val="24"/>
                <w:szCs w:val="24"/>
                <w:highlight w:val="none"/>
              </w:rPr>
              <w:t>项目环保投资估算</w:t>
            </w:r>
          </w:p>
          <w:p>
            <w:pPr>
              <w:spacing w:line="520" w:lineRule="exact"/>
              <w:ind w:firstLine="48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本项目总投资</w:t>
            </w:r>
            <w:r>
              <w:rPr>
                <w:rFonts w:hint="eastAsia" w:eastAsia="仿宋" w:cs="Times New Roman"/>
                <w:color w:val="auto"/>
                <w:sz w:val="24"/>
                <w:szCs w:val="24"/>
                <w:highlight w:val="none"/>
                <w:lang w:val="en-US" w:eastAsia="zh-CN"/>
              </w:rPr>
              <w:t>5</w:t>
            </w:r>
            <w:r>
              <w:rPr>
                <w:rFonts w:hint="eastAsia" w:ascii="Times New Roman" w:hAnsi="Times New Roman" w:eastAsia="仿宋" w:cs="Times New Roman"/>
                <w:color w:val="auto"/>
                <w:sz w:val="24"/>
                <w:szCs w:val="24"/>
                <w:highlight w:val="none"/>
                <w:lang w:val="en-US" w:eastAsia="zh-CN"/>
              </w:rPr>
              <w:t>000</w:t>
            </w:r>
            <w:r>
              <w:rPr>
                <w:rFonts w:hint="default" w:ascii="Times New Roman" w:hAnsi="Times New Roman" w:cs="Times New Roman"/>
                <w:color w:val="auto"/>
                <w:sz w:val="24"/>
                <w:szCs w:val="24"/>
                <w:highlight w:val="none"/>
              </w:rPr>
              <w:t>万元，其中环保投资</w:t>
            </w:r>
            <w:r>
              <w:rPr>
                <w:rFonts w:hint="eastAsia" w:cs="Times New Roman"/>
                <w:color w:val="auto"/>
                <w:sz w:val="24"/>
                <w:szCs w:val="24"/>
                <w:highlight w:val="none"/>
                <w:lang w:val="en-US" w:eastAsia="zh-CN"/>
              </w:rPr>
              <w:t>114</w:t>
            </w:r>
            <w:r>
              <w:rPr>
                <w:rFonts w:hint="default" w:ascii="Times New Roman" w:hAnsi="Times New Roman" w:cs="Times New Roman"/>
                <w:color w:val="auto"/>
                <w:sz w:val="24"/>
                <w:szCs w:val="24"/>
                <w:highlight w:val="none"/>
              </w:rPr>
              <w:t>万元，占投资的</w:t>
            </w:r>
            <w:r>
              <w:rPr>
                <w:rFonts w:hint="eastAsia" w:cs="Times New Roman"/>
                <w:color w:val="auto"/>
                <w:sz w:val="24"/>
                <w:szCs w:val="24"/>
                <w:highlight w:val="none"/>
                <w:lang w:val="en-US" w:eastAsia="zh-CN"/>
              </w:rPr>
              <w:t>2.28</w:t>
            </w:r>
            <w:r>
              <w:rPr>
                <w:rFonts w:hint="default" w:ascii="Times New Roman" w:hAnsi="Times New Roman" w:cs="Times New Roman"/>
                <w:color w:val="auto"/>
                <w:sz w:val="24"/>
                <w:szCs w:val="24"/>
                <w:highlight w:val="none"/>
              </w:rPr>
              <w:t>%，具体情况见表</w:t>
            </w:r>
            <w:r>
              <w:rPr>
                <w:rFonts w:hint="default"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rPr>
              <w:t>。</w:t>
            </w:r>
          </w:p>
          <w:p>
            <w:pPr>
              <w:adjustRightInd w:val="0"/>
              <w:snapToGrid w:val="0"/>
              <w:spacing w:line="520" w:lineRule="exact"/>
              <w:ind w:firstLine="0" w:firstLineChars="0"/>
              <w:jc w:val="center"/>
              <w:rPr>
                <w:rFonts w:hint="default" w:ascii="Times New Roman" w:hAnsi="Times New Roman" w:cs="Times New Roman"/>
                <w:b/>
                <w:bCs w:val="0"/>
                <w:color w:val="auto"/>
                <w:sz w:val="21"/>
                <w:szCs w:val="21"/>
                <w:highlight w:val="none"/>
              </w:rPr>
            </w:pPr>
            <w:r>
              <w:rPr>
                <w:rFonts w:hint="default" w:ascii="Times New Roman" w:hAnsi="Times New Roman" w:cs="Times New Roman"/>
                <w:b/>
                <w:bCs w:val="0"/>
                <w:color w:val="auto"/>
                <w:sz w:val="24"/>
                <w:szCs w:val="24"/>
                <w:highlight w:val="none"/>
              </w:rPr>
              <w:t>表</w:t>
            </w:r>
            <w:r>
              <w:rPr>
                <w:rFonts w:hint="default" w:ascii="Times New Roman" w:hAnsi="Times New Roman" w:cs="Times New Roman"/>
                <w:b/>
                <w:bCs w:val="0"/>
                <w:color w:val="auto"/>
                <w:sz w:val="24"/>
                <w:szCs w:val="24"/>
                <w:highlight w:val="none"/>
                <w:lang w:val="en-US" w:eastAsia="zh-CN"/>
              </w:rPr>
              <w:t>2-</w:t>
            </w:r>
            <w:r>
              <w:rPr>
                <w:rFonts w:hint="eastAsia" w:cs="Times New Roman"/>
                <w:b/>
                <w:bCs w:val="0"/>
                <w:color w:val="auto"/>
                <w:sz w:val="24"/>
                <w:szCs w:val="24"/>
                <w:highlight w:val="none"/>
                <w:lang w:val="en-US" w:eastAsia="zh-CN"/>
              </w:rPr>
              <w:t>7</w:t>
            </w:r>
            <w:r>
              <w:rPr>
                <w:rFonts w:hint="default" w:ascii="Times New Roman" w:hAnsi="Times New Roman" w:cs="Times New Roman"/>
                <w:b/>
                <w:bCs w:val="0"/>
                <w:color w:val="auto"/>
                <w:sz w:val="24"/>
                <w:szCs w:val="24"/>
                <w:highlight w:val="none"/>
              </w:rPr>
              <w:t xml:space="preserve">  环保设施（措施）及投资估算一览表</w:t>
            </w:r>
          </w:p>
          <w:tbl>
            <w:tblPr>
              <w:tblStyle w:val="18"/>
              <w:tblW w:w="7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78"/>
              <w:gridCol w:w="1567"/>
              <w:gridCol w:w="362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98" w:type="dxa"/>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时段</w:t>
                  </w:r>
                </w:p>
              </w:tc>
              <w:tc>
                <w:tcPr>
                  <w:tcW w:w="2245" w:type="dxa"/>
                  <w:gridSpan w:val="2"/>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项目</w:t>
                  </w:r>
                </w:p>
              </w:tc>
              <w:tc>
                <w:tcPr>
                  <w:tcW w:w="3629" w:type="dxa"/>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环保措施</w:t>
                  </w:r>
                </w:p>
              </w:tc>
              <w:tc>
                <w:tcPr>
                  <w:tcW w:w="1353" w:type="dxa"/>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98" w:type="dxa"/>
                  <w:vMerge w:val="restart"/>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施</w:t>
                  </w:r>
                </w:p>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w:t>
                  </w:r>
                </w:p>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期</w:t>
                  </w:r>
                </w:p>
              </w:tc>
              <w:tc>
                <w:tcPr>
                  <w:tcW w:w="2245" w:type="dxa"/>
                  <w:gridSpan w:val="2"/>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扬尘治理</w:t>
                  </w:r>
                </w:p>
              </w:tc>
              <w:tc>
                <w:tcPr>
                  <w:tcW w:w="3629" w:type="dxa"/>
                  <w:noWrap w:val="0"/>
                  <w:vAlign w:val="center"/>
                </w:tcPr>
                <w:p>
                  <w:pPr>
                    <w:pStyle w:val="41"/>
                    <w:bidi w:val="0"/>
                    <w:rPr>
                      <w:rFonts w:hint="default" w:ascii="Times New Roman" w:hAnsi="Times New Roman" w:eastAsia="宋体" w:cs="Times New Roman"/>
                      <w:color w:val="auto"/>
                      <w:sz w:val="21"/>
                      <w:szCs w:val="21"/>
                      <w:highlight w:val="none"/>
                    </w:rPr>
                  </w:pPr>
                  <w:r>
                    <w:rPr>
                      <w:rFonts w:hint="eastAsia" w:ascii="Times New Roman" w:cs="Times New Roman"/>
                      <w:color w:val="auto"/>
                      <w:sz w:val="21"/>
                      <w:szCs w:val="21"/>
                      <w:highlight w:val="none"/>
                      <w:lang w:val="en-US" w:eastAsia="zh-CN"/>
                    </w:rPr>
                    <w:t>加</w:t>
                  </w:r>
                  <w:r>
                    <w:rPr>
                      <w:rFonts w:hint="default" w:ascii="Times New Roman" w:hAnsi="Times New Roman" w:eastAsia="宋体" w:cs="Times New Roman"/>
                      <w:color w:val="auto"/>
                      <w:sz w:val="21"/>
                      <w:szCs w:val="21"/>
                      <w:highlight w:val="none"/>
                    </w:rPr>
                    <w:t>强施工期环境管理，场地适时洒水，散堆物料用篷布覆盖，车辆冲洗上路，避免大风天气作业等</w:t>
                  </w:r>
                </w:p>
              </w:tc>
              <w:tc>
                <w:tcPr>
                  <w:tcW w:w="1353" w:type="dxa"/>
                  <w:noWrap w:val="0"/>
                  <w:vAlign w:val="center"/>
                </w:tcPr>
                <w:p>
                  <w:pPr>
                    <w:pStyle w:val="41"/>
                    <w:bidi w:val="0"/>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2245" w:type="dxa"/>
                  <w:gridSpan w:val="2"/>
                  <w:noWrap w:val="0"/>
                  <w:vAlign w:val="center"/>
                </w:tcPr>
                <w:p>
                  <w:pPr>
                    <w:pStyle w:val="41"/>
                    <w:bidi w:val="0"/>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噪声治理</w:t>
                  </w:r>
                </w:p>
              </w:tc>
              <w:tc>
                <w:tcPr>
                  <w:tcW w:w="3629"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合理安排作业时间，优选低噪声设备，加强维修管理，加强运输车辆管理</w:t>
                  </w:r>
                </w:p>
              </w:tc>
              <w:tc>
                <w:tcPr>
                  <w:tcW w:w="1353"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2245" w:type="dxa"/>
                  <w:gridSpan w:val="2"/>
                  <w:vMerge w:val="restart"/>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废水治理</w:t>
                  </w:r>
                </w:p>
              </w:tc>
              <w:tc>
                <w:tcPr>
                  <w:tcW w:w="3629" w:type="dxa"/>
                  <w:noWrap w:val="0"/>
                  <w:vAlign w:val="center"/>
                </w:tcPr>
                <w:p>
                  <w:pPr>
                    <w:pStyle w:val="41"/>
                    <w:bidi w:val="0"/>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临时沉淀池</w:t>
                  </w:r>
                </w:p>
              </w:tc>
              <w:tc>
                <w:tcPr>
                  <w:tcW w:w="1353"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2245" w:type="dxa"/>
                  <w:gridSpan w:val="2"/>
                  <w:vMerge w:val="continue"/>
                  <w:noWrap w:val="0"/>
                  <w:vAlign w:val="center"/>
                </w:tcPr>
                <w:p>
                  <w:pPr>
                    <w:pStyle w:val="41"/>
                    <w:bidi w:val="0"/>
                    <w:rPr>
                      <w:rFonts w:hint="eastAsia" w:ascii="Times New Roman" w:cs="Times New Roman"/>
                      <w:color w:val="auto"/>
                      <w:sz w:val="21"/>
                      <w:szCs w:val="21"/>
                      <w:highlight w:val="none"/>
                      <w:lang w:val="en-US" w:eastAsia="zh-CN"/>
                    </w:rPr>
                  </w:pPr>
                </w:p>
              </w:tc>
              <w:tc>
                <w:tcPr>
                  <w:tcW w:w="3629"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化粪池</w:t>
                  </w:r>
                </w:p>
              </w:tc>
              <w:tc>
                <w:tcPr>
                  <w:tcW w:w="1353"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restart"/>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固废治理</w:t>
                  </w:r>
                </w:p>
              </w:tc>
              <w:tc>
                <w:tcPr>
                  <w:tcW w:w="1567"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生活垃圾</w:t>
                  </w:r>
                </w:p>
              </w:tc>
              <w:tc>
                <w:tcPr>
                  <w:tcW w:w="3629" w:type="dxa"/>
                  <w:noWrap w:val="0"/>
                  <w:vAlign w:val="center"/>
                </w:tcPr>
                <w:p>
                  <w:pPr>
                    <w:pStyle w:val="41"/>
                    <w:bidi w:val="0"/>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垃圾收集箱</w:t>
                  </w:r>
                </w:p>
              </w:tc>
              <w:tc>
                <w:tcPr>
                  <w:tcW w:w="1353" w:type="dxa"/>
                  <w:noWrap w:val="0"/>
                  <w:vAlign w:val="center"/>
                </w:tcPr>
                <w:p>
                  <w:pPr>
                    <w:pStyle w:val="41"/>
                    <w:bidi w:val="0"/>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1567"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施工废料、弃土弃渣</w:t>
                  </w:r>
                </w:p>
              </w:tc>
              <w:tc>
                <w:tcPr>
                  <w:tcW w:w="3629" w:type="dxa"/>
                  <w:noWrap w:val="0"/>
                  <w:vAlign w:val="center"/>
                </w:tcPr>
                <w:p>
                  <w:pPr>
                    <w:pStyle w:val="41"/>
                    <w:bidi w:val="0"/>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可回收部分回收，不可回收部分送垃圾填埋场安全填埋，弃土弃渣按市政要求送指定地点堆放</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5874" w:type="dxa"/>
                  <w:gridSpan w:val="3"/>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小计</w:t>
                  </w:r>
                </w:p>
              </w:tc>
              <w:tc>
                <w:tcPr>
                  <w:tcW w:w="1353" w:type="dxa"/>
                  <w:noWrap w:val="0"/>
                  <w:vAlign w:val="center"/>
                </w:tcPr>
                <w:p>
                  <w:pPr>
                    <w:pStyle w:val="41"/>
                    <w:bidi w:val="0"/>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restart"/>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运营期</w:t>
                  </w:r>
                </w:p>
              </w:tc>
              <w:tc>
                <w:tcPr>
                  <w:tcW w:w="678" w:type="dxa"/>
                  <w:vMerge w:val="restart"/>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废气治理</w:t>
                  </w:r>
                </w:p>
              </w:tc>
              <w:tc>
                <w:tcPr>
                  <w:tcW w:w="1567"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天然气蒸汽发生器</w:t>
                  </w:r>
                </w:p>
              </w:tc>
              <w:tc>
                <w:tcPr>
                  <w:tcW w:w="3629"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低氮燃烧+8m高排气筒</w:t>
                  </w:r>
                </w:p>
              </w:tc>
              <w:tc>
                <w:tcPr>
                  <w:tcW w:w="1353"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lang w:eastAsia="zh-CN"/>
                    </w:rPr>
                  </w:pPr>
                </w:p>
              </w:tc>
              <w:tc>
                <w:tcPr>
                  <w:tcW w:w="1567" w:type="dxa"/>
                  <w:noWrap w:val="0"/>
                  <w:vAlign w:val="center"/>
                </w:tcPr>
                <w:p>
                  <w:pPr>
                    <w:pStyle w:val="41"/>
                    <w:bidi w:val="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吹瓶废气</w:t>
                  </w:r>
                </w:p>
              </w:tc>
              <w:tc>
                <w:tcPr>
                  <w:tcW w:w="3629" w:type="dxa"/>
                  <w:noWrap w:val="0"/>
                  <w:vAlign w:val="center"/>
                </w:tcPr>
                <w:p>
                  <w:pPr>
                    <w:pStyle w:val="41"/>
                    <w:bidi w:val="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二级活性炭吸附装置+15m高排气筒</w:t>
                  </w:r>
                </w:p>
              </w:tc>
              <w:tc>
                <w:tcPr>
                  <w:tcW w:w="1353" w:type="dxa"/>
                  <w:noWrap w:val="0"/>
                  <w:vAlign w:val="center"/>
                </w:tcPr>
                <w:p>
                  <w:pPr>
                    <w:pStyle w:val="41"/>
                    <w:bidi w:val="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lang w:eastAsia="zh-CN"/>
                    </w:rPr>
                  </w:pPr>
                </w:p>
              </w:tc>
              <w:tc>
                <w:tcPr>
                  <w:tcW w:w="1567" w:type="dxa"/>
                  <w:noWrap w:val="0"/>
                  <w:vAlign w:val="center"/>
                </w:tcPr>
                <w:p>
                  <w:pPr>
                    <w:pStyle w:val="41"/>
                    <w:bidi w:val="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包装废气</w:t>
                  </w:r>
                </w:p>
              </w:tc>
              <w:tc>
                <w:tcPr>
                  <w:tcW w:w="3629" w:type="dxa"/>
                  <w:noWrap w:val="0"/>
                  <w:vAlign w:val="center"/>
                </w:tcPr>
                <w:p>
                  <w:pPr>
                    <w:pStyle w:val="41"/>
                    <w:bidi w:val="0"/>
                    <w:jc w:val="center"/>
                    <w:rPr>
                      <w:rFonts w:hint="eastAsia"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二级活性炭吸附装置+15m高排气筒</w:t>
                  </w:r>
                </w:p>
              </w:tc>
              <w:tc>
                <w:tcPr>
                  <w:tcW w:w="1353" w:type="dxa"/>
                  <w:noWrap w:val="0"/>
                  <w:vAlign w:val="center"/>
                </w:tcPr>
                <w:p>
                  <w:pPr>
                    <w:pStyle w:val="41"/>
                    <w:bidi w:val="0"/>
                    <w:jc w:val="center"/>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2245" w:type="dxa"/>
                  <w:gridSpan w:val="2"/>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噪声治理</w:t>
                  </w:r>
                </w:p>
              </w:tc>
              <w:tc>
                <w:tcPr>
                  <w:tcW w:w="3629" w:type="dxa"/>
                  <w:noWrap w:val="0"/>
                  <w:vAlign w:val="center"/>
                </w:tcPr>
                <w:p>
                  <w:pPr>
                    <w:adjustRightInd w:val="0"/>
                    <w:snapToGrid w:val="0"/>
                    <w:jc w:val="center"/>
                    <w:rPr>
                      <w:rFonts w:hint="default" w:ascii="Times New Roman" w:hAnsi="Times New Roman" w:cs="Times New Roman"/>
                      <w:color w:val="auto"/>
                      <w:sz w:val="21"/>
                      <w:szCs w:val="21"/>
                      <w:highlight w:val="none"/>
                    </w:rPr>
                  </w:pPr>
                  <w:r>
                    <w:rPr>
                      <w:rFonts w:hint="eastAsia" w:ascii="Times New Roman" w:hAnsi="Times New Roman" w:eastAsia="宋体" w:cs="Times New Roman"/>
                      <w:color w:val="auto"/>
                      <w:szCs w:val="21"/>
                      <w:highlight w:val="none"/>
                      <w:lang w:val="en-US" w:eastAsia="zh-CN"/>
                    </w:rPr>
                    <w:t>选用低噪声设备、</w:t>
                  </w:r>
                  <w:r>
                    <w:rPr>
                      <w:rFonts w:hint="default" w:ascii="Times New Roman" w:hAnsi="Times New Roman" w:eastAsia="宋体" w:cs="Times New Roman"/>
                      <w:color w:val="auto"/>
                      <w:szCs w:val="21"/>
                      <w:highlight w:val="none"/>
                      <w:lang w:val="en-US" w:eastAsia="zh-CN"/>
                    </w:rPr>
                    <w:t>基础减振</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厂房隔声</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cs="Times New Roman"/>
                      <w:color w:val="auto"/>
                      <w:sz w:val="21"/>
                      <w:szCs w:val="21"/>
                      <w:highlight w:val="none"/>
                      <w:lang w:eastAsia="zh-CN"/>
                    </w:rPr>
                    <w:t>车辆进场后低速、禁鸣</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restart"/>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废水治理</w:t>
                  </w:r>
                </w:p>
              </w:tc>
              <w:tc>
                <w:tcPr>
                  <w:tcW w:w="1567"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生活污水</w:t>
                  </w:r>
                </w:p>
              </w:tc>
              <w:tc>
                <w:tcPr>
                  <w:tcW w:w="3629"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化粪池</w:t>
                  </w:r>
                </w:p>
              </w:tc>
              <w:tc>
                <w:tcPr>
                  <w:tcW w:w="1353" w:type="dxa"/>
                  <w:noWrap w:val="0"/>
                  <w:vAlign w:val="center"/>
                </w:tcPr>
                <w:p>
                  <w:pPr>
                    <w:bidi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依托现有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eastAsia" w:ascii="Times New Roman" w:cs="Times New Roman"/>
                      <w:color w:val="auto"/>
                      <w:sz w:val="21"/>
                      <w:szCs w:val="21"/>
                      <w:highlight w:val="none"/>
                      <w:lang w:val="en-US" w:eastAsia="zh-CN"/>
                    </w:rPr>
                  </w:pPr>
                </w:p>
              </w:tc>
              <w:tc>
                <w:tcPr>
                  <w:tcW w:w="1567" w:type="dxa"/>
                  <w:shd w:val="clear" w:color="auto" w:fill="auto"/>
                  <w:noWrap w:val="0"/>
                  <w:vAlign w:val="center"/>
                </w:tcPr>
                <w:p>
                  <w:pPr>
                    <w:pStyle w:val="41"/>
                    <w:bidi w:val="0"/>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sz w:val="21"/>
                      <w:szCs w:val="21"/>
                      <w:highlight w:val="none"/>
                      <w:lang w:val="en-US" w:eastAsia="zh-CN"/>
                    </w:rPr>
                    <w:t>循环冷却系统</w:t>
                  </w:r>
                </w:p>
              </w:tc>
              <w:tc>
                <w:tcPr>
                  <w:tcW w:w="3629" w:type="dxa"/>
                  <w:shd w:val="clear" w:color="auto" w:fill="auto"/>
                  <w:noWrap w:val="0"/>
                  <w:vAlign w:val="center"/>
                </w:tcPr>
                <w:p>
                  <w:pPr>
                    <w:pStyle w:val="41"/>
                    <w:bidi w:val="0"/>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冷却塔</w:t>
                  </w:r>
                </w:p>
              </w:tc>
              <w:tc>
                <w:tcPr>
                  <w:tcW w:w="1353" w:type="dxa"/>
                  <w:shd w:val="clear" w:color="auto" w:fill="auto"/>
                  <w:noWrap w:val="0"/>
                  <w:vAlign w:val="center"/>
                </w:tcPr>
                <w:p>
                  <w:pPr>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eastAsia" w:ascii="Times New Roman" w:cs="Times New Roman"/>
                      <w:color w:val="auto"/>
                      <w:sz w:val="21"/>
                      <w:szCs w:val="21"/>
                      <w:highlight w:val="none"/>
                      <w:lang w:val="en-US" w:eastAsia="zh-CN"/>
                    </w:rPr>
                  </w:pPr>
                </w:p>
              </w:tc>
              <w:tc>
                <w:tcPr>
                  <w:tcW w:w="1567" w:type="dxa"/>
                  <w:shd w:val="clear" w:color="auto" w:fill="auto"/>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清洗废水、软化废水、纯水制备废水</w:t>
                  </w:r>
                </w:p>
              </w:tc>
              <w:tc>
                <w:tcPr>
                  <w:tcW w:w="3629" w:type="dxa"/>
                  <w:shd w:val="clear" w:color="auto" w:fill="auto"/>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混合后排放至园区下水管网，进入园区污水处理厂深度处理</w:t>
                  </w:r>
                </w:p>
              </w:tc>
              <w:tc>
                <w:tcPr>
                  <w:tcW w:w="1353" w:type="dxa"/>
                  <w:shd w:val="clear" w:color="auto" w:fill="auto"/>
                  <w:noWrap w:val="0"/>
                  <w:vAlign w:val="center"/>
                </w:tcPr>
                <w:p>
                  <w:pPr>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restart"/>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固废治理</w:t>
                  </w:r>
                </w:p>
              </w:tc>
              <w:tc>
                <w:tcPr>
                  <w:tcW w:w="1567" w:type="dxa"/>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生活垃圾</w:t>
                  </w:r>
                </w:p>
              </w:tc>
              <w:tc>
                <w:tcPr>
                  <w:tcW w:w="3629"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垃圾收集装置</w:t>
                  </w:r>
                </w:p>
              </w:tc>
              <w:tc>
                <w:tcPr>
                  <w:tcW w:w="1353" w:type="dxa"/>
                  <w:noWrap w:val="0"/>
                  <w:vAlign w:val="center"/>
                </w:tcPr>
                <w:p>
                  <w:pPr>
                    <w:pStyle w:val="41"/>
                    <w:bidi w:val="0"/>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1567" w:type="dxa"/>
                  <w:noWrap w:val="0"/>
                  <w:vAlign w:val="center"/>
                </w:tcPr>
                <w:p>
                  <w:pPr>
                    <w:pStyle w:val="41"/>
                    <w:bidi w:val="0"/>
                    <w:rPr>
                      <w:rFonts w:hint="eastAsia" w:ascii="Times New Roman" w:hAnsi="Times New Roman" w:eastAsia="宋体"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废包装材料</w:t>
                  </w:r>
                </w:p>
              </w:tc>
              <w:tc>
                <w:tcPr>
                  <w:tcW w:w="3629"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厂内暂存，定期外售给物资回收公司回收利用</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1567" w:type="dxa"/>
                  <w:noWrap w:val="0"/>
                  <w:vAlign w:val="center"/>
                </w:tcPr>
                <w:p>
                  <w:pPr>
                    <w:pStyle w:val="41"/>
                    <w:bidi w:val="0"/>
                    <w:rPr>
                      <w:rFonts w:hint="default" w:ascii="Times New Roman" w:hAnsi="Times New Roman" w:cs="Times New Roman"/>
                      <w:color w:val="auto"/>
                      <w:sz w:val="21"/>
                      <w:szCs w:val="21"/>
                      <w:highlight w:val="none"/>
                    </w:rPr>
                  </w:pPr>
                  <w:r>
                    <w:rPr>
                      <w:rFonts w:hint="eastAsia" w:ascii="Times New Roman" w:hAnsi="Times New Roman" w:cs="Times New Roman"/>
                      <w:color w:val="auto"/>
                      <w:szCs w:val="21"/>
                      <w:highlight w:val="none"/>
                      <w:lang w:val="en-US" w:eastAsia="zh-CN"/>
                    </w:rPr>
                    <w:t>废渗透膜、废活性炭、废滤芯、废硅藻土</w:t>
                  </w:r>
                </w:p>
              </w:tc>
              <w:tc>
                <w:tcPr>
                  <w:tcW w:w="3629"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一般固废暂存间</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1567" w:type="dxa"/>
                  <w:noWrap w:val="0"/>
                  <w:vAlign w:val="center"/>
                </w:tcPr>
                <w:p>
                  <w:pPr>
                    <w:pStyle w:val="41"/>
                    <w:bidi w:val="0"/>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废石英砂</w:t>
                  </w:r>
                </w:p>
              </w:tc>
              <w:tc>
                <w:tcPr>
                  <w:tcW w:w="3629"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配套清洗设备，清洗后回用</w:t>
                  </w:r>
                </w:p>
              </w:tc>
              <w:tc>
                <w:tcPr>
                  <w:tcW w:w="1353"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67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1567" w:type="dxa"/>
                  <w:noWrap w:val="0"/>
                  <w:vAlign w:val="center"/>
                </w:tcPr>
                <w:p>
                  <w:pPr>
                    <w:pStyle w:val="41"/>
                    <w:bidi w:val="0"/>
                    <w:rPr>
                      <w:rFonts w:hint="default" w:ascii="Times New Roman" w:hAnsi="Times New Roman" w:cs="Times New Roman"/>
                      <w:color w:val="auto"/>
                      <w:sz w:val="21"/>
                      <w:szCs w:val="21"/>
                      <w:highlight w:val="none"/>
                    </w:rPr>
                  </w:pPr>
                  <w:r>
                    <w:rPr>
                      <w:rFonts w:hint="eastAsia" w:cs="Times New Roman"/>
                      <w:color w:val="auto"/>
                      <w:szCs w:val="21"/>
                      <w:highlight w:val="none"/>
                      <w:lang w:val="en-US" w:eastAsia="zh-CN"/>
                    </w:rPr>
                    <w:t>危险废物</w:t>
                  </w:r>
                </w:p>
              </w:tc>
              <w:tc>
                <w:tcPr>
                  <w:tcW w:w="3629" w:type="dxa"/>
                  <w:noWrap w:val="0"/>
                  <w:vAlign w:val="center"/>
                </w:tcPr>
                <w:p>
                  <w:pPr>
                    <w:pStyle w:val="41"/>
                    <w:bidi w:val="0"/>
                    <w:rPr>
                      <w:rFonts w:hint="default" w:asci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危废贮存点</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98" w:type="dxa"/>
                  <w:vMerge w:val="continue"/>
                  <w:noWrap w:val="0"/>
                  <w:vAlign w:val="center"/>
                </w:tcPr>
                <w:p>
                  <w:pPr>
                    <w:pStyle w:val="41"/>
                    <w:bidi w:val="0"/>
                    <w:rPr>
                      <w:rFonts w:hint="default" w:ascii="Times New Roman" w:hAnsi="Times New Roman" w:cs="Times New Roman"/>
                      <w:color w:val="auto"/>
                      <w:sz w:val="21"/>
                      <w:szCs w:val="21"/>
                      <w:highlight w:val="none"/>
                    </w:rPr>
                  </w:pPr>
                </w:p>
              </w:tc>
              <w:tc>
                <w:tcPr>
                  <w:tcW w:w="5874" w:type="dxa"/>
                  <w:gridSpan w:val="3"/>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小计</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572" w:type="dxa"/>
                  <w:gridSpan w:val="4"/>
                  <w:noWrap w:val="0"/>
                  <w:vAlign w:val="center"/>
                </w:tcPr>
                <w:p>
                  <w:pPr>
                    <w:pStyle w:val="41"/>
                    <w:bidi w:val="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1353" w:type="dxa"/>
                  <w:noWrap w:val="0"/>
                  <w:vAlign w:val="center"/>
                </w:tcPr>
                <w:p>
                  <w:pPr>
                    <w:pStyle w:val="41"/>
                    <w:bidi w:val="0"/>
                    <w:rPr>
                      <w:rFonts w:hint="default" w:ascii="Times New Roman" w:hAnsi="Times New Roman" w:cs="Times New Roman"/>
                      <w:color w:val="auto"/>
                      <w:sz w:val="21"/>
                      <w:szCs w:val="21"/>
                      <w:highlight w:val="none"/>
                      <w:lang w:val="en-US" w:eastAsia="zh-CN"/>
                    </w:rPr>
                  </w:pPr>
                  <w:r>
                    <w:rPr>
                      <w:rFonts w:hint="eastAsia" w:ascii="Times New Roman" w:cs="Times New Roman"/>
                      <w:color w:val="auto"/>
                      <w:sz w:val="21"/>
                      <w:szCs w:val="21"/>
                      <w:highlight w:val="none"/>
                      <w:lang w:val="en-US" w:eastAsia="zh-CN"/>
                    </w:rPr>
                    <w:t>114</w:t>
                  </w:r>
                </w:p>
              </w:tc>
            </w:tr>
          </w:tbl>
          <w:p>
            <w:pPr>
              <w:adjustRightInd w:val="0"/>
              <w:snapToGrid w:val="0"/>
              <w:jc w:val="center"/>
              <w:rPr>
                <w:rFonts w:ascii="宋体" w:hAnsi="宋体" w:cs="宋体"/>
                <w:bCs/>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729" w:type="dxa"/>
            <w:noWrap w:val="0"/>
            <w:vAlign w:val="center"/>
          </w:tcPr>
          <w:p>
            <w:pPr>
              <w:pStyle w:val="15"/>
              <w:adjustRightInd w:val="0"/>
              <w:snapToGrid w:val="0"/>
              <w:spacing w:before="0" w:beforeAutospacing="0" w:after="0" w:afterAutospacing="0"/>
              <w:jc w:val="center"/>
              <w:rPr>
                <w:rFonts w:cs="宋体"/>
                <w:color w:val="auto"/>
                <w:sz w:val="21"/>
                <w:szCs w:val="21"/>
                <w:highlight w:val="none"/>
              </w:rPr>
            </w:pPr>
            <w:r>
              <w:rPr>
                <w:rFonts w:hint="eastAsia" w:cs="宋体"/>
                <w:color w:val="auto"/>
                <w:sz w:val="21"/>
                <w:szCs w:val="21"/>
                <w:highlight w:val="none"/>
              </w:rPr>
              <w:t>工艺流程和产排污环节</w:t>
            </w:r>
          </w:p>
        </w:tc>
        <w:tc>
          <w:tcPr>
            <w:tcW w:w="8331" w:type="dxa"/>
            <w:noWrap w:val="0"/>
            <w:vAlign w:val="top"/>
          </w:tcPr>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1工艺流程简述（图示）</w:t>
            </w:r>
          </w:p>
          <w:p>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default" w:ascii="Times New Roman" w:hAnsi="Times New Roman" w:cs="Times New Roman"/>
                <w:b/>
                <w:bCs w:val="0"/>
                <w:color w:val="auto"/>
                <w:sz w:val="24"/>
                <w:szCs w:val="24"/>
                <w:highlight w:val="none"/>
                <w:lang w:val="en-US" w:eastAsia="zh-CN"/>
              </w:rPr>
            </w:pPr>
            <w:r>
              <w:rPr>
                <w:rFonts w:hint="default" w:ascii="Times New Roman" w:hAnsi="Times New Roman" w:cs="Times New Roman"/>
                <w:b/>
                <w:bCs w:val="0"/>
                <w:color w:val="auto"/>
                <w:sz w:val="24"/>
                <w:szCs w:val="24"/>
                <w:highlight w:val="none"/>
                <w:lang w:val="en-US" w:eastAsia="zh-CN"/>
              </w:rPr>
              <w:t>1.1</w:t>
            </w:r>
            <w:r>
              <w:rPr>
                <w:rFonts w:hint="eastAsia" w:ascii="Times New Roman" w:hAnsi="Times New Roman" w:cs="Times New Roman"/>
                <w:b/>
                <w:bCs w:val="0"/>
                <w:color w:val="auto"/>
                <w:sz w:val="24"/>
                <w:szCs w:val="24"/>
                <w:highlight w:val="none"/>
                <w:lang w:val="en-US" w:eastAsia="zh-CN"/>
              </w:rPr>
              <w:t>果汁生产工艺</w:t>
            </w:r>
          </w:p>
          <w:p>
            <w:pPr>
              <w:pStyle w:val="13"/>
              <w:rPr>
                <w:rFonts w:hint="eastAsia" w:eastAsia="宋体"/>
                <w:color w:val="auto"/>
                <w:highlight w:val="none"/>
                <w:lang w:val="en-US" w:eastAsia="zh-CN"/>
              </w:rPr>
            </w:pPr>
            <w:r>
              <w:rPr>
                <w:color w:val="auto"/>
                <w:highlight w:val="none"/>
              </w:rPr>
              <w:drawing>
                <wp:inline distT="0" distB="0" distL="114300" distR="114300">
                  <wp:extent cx="5144135" cy="2191385"/>
                  <wp:effectExtent l="0" t="0" r="18415" b="184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144135" cy="219138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val="0"/>
                <w:color w:val="auto"/>
                <w:sz w:val="24"/>
                <w:szCs w:val="24"/>
                <w:highlight w:val="none"/>
                <w:lang w:val="en-US" w:eastAsia="zh-CN"/>
              </w:rPr>
            </w:pPr>
            <w:r>
              <w:rPr>
                <w:rFonts w:hint="eastAsia"/>
                <w:b/>
                <w:bCs/>
                <w:color w:val="auto"/>
                <w:sz w:val="24"/>
                <w:szCs w:val="24"/>
                <w:highlight w:val="none"/>
                <w:lang w:val="en-US" w:eastAsia="zh-CN"/>
              </w:rPr>
              <w:t xml:space="preserve">图2-2    </w:t>
            </w:r>
            <w:r>
              <w:rPr>
                <w:rFonts w:hint="eastAsia" w:ascii="Times New Roman" w:hAnsi="Times New Roman" w:cs="Times New Roman"/>
                <w:b/>
                <w:bCs w:val="0"/>
                <w:color w:val="auto"/>
                <w:sz w:val="24"/>
                <w:szCs w:val="24"/>
                <w:highlight w:val="none"/>
                <w:lang w:val="en-US" w:eastAsia="zh-CN"/>
              </w:rPr>
              <w:t>果汁</w:t>
            </w:r>
            <w:r>
              <w:rPr>
                <w:rFonts w:hint="eastAsia"/>
                <w:b/>
                <w:bCs/>
                <w:color w:val="auto"/>
                <w:sz w:val="24"/>
                <w:szCs w:val="24"/>
                <w:highlight w:val="none"/>
                <w:lang w:val="en-US" w:eastAsia="zh-CN"/>
              </w:rPr>
              <w:t>生产工艺流程图</w:t>
            </w:r>
          </w:p>
          <w:p>
            <w:pPr>
              <w:keepNext w:val="0"/>
              <w:keepLines w:val="0"/>
              <w:suppressLineNumbers w:val="0"/>
              <w:spacing w:before="0" w:beforeAutospacing="0" w:after="0" w:afterAutospacing="0" w:line="520" w:lineRule="exact"/>
              <w:ind w:left="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生产工艺流程简述：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（1）水处理</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自来水需要先进行净化、软化等处理，除杂后再进行调配，此过程会产生废水、固废。</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（2）调配</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将浓缩水果汁、水果原浆、果葡糖浆、纯水等</w:t>
            </w:r>
            <w:r>
              <w:rPr>
                <w:rFonts w:hint="default" w:ascii="Times New Roman" w:hAnsi="Times New Roman" w:eastAsia="宋体" w:cs="Times New Roman"/>
                <w:color w:val="auto"/>
                <w:sz w:val="24"/>
                <w:highlight w:val="none"/>
                <w:lang w:val="en-US" w:eastAsia="zh-CN"/>
              </w:rPr>
              <w:t>原料按照一定的配方比例混合在一起。这个过程需要严格控制每种原料的投放量，以确保最终产品的口感和品质</w:t>
            </w:r>
            <w:r>
              <w:rPr>
                <w:rFonts w:hint="eastAsia" w:ascii="Times New Roman" w:hAnsi="Times New Roman" w:eastAsia="宋体"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此过程会产生噪声</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0" w:firstLineChars="200"/>
              <w:rPr>
                <w:rFonts w:hint="eastAsia"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w:t>
            </w:r>
            <w:r>
              <w:rPr>
                <w:rFonts w:hint="eastAsia" w:cs="Times New Roman"/>
                <w:color w:val="auto"/>
                <w:sz w:val="24"/>
                <w:highlight w:val="none"/>
                <w:lang w:val="en-US" w:eastAsia="zh-CN"/>
              </w:rPr>
              <w:t>）过滤</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调配好的果汁进入硅藻土过滤器中进行过滤处理。硅藻土过滤器是以硅藻土为填充料，此过程会产生废硅藻土、噪声。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（4）灭菌</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混合好的原料需要经过加热处理，这一步既可以杀菌消毒，也可以促进原料之间的充分混合。加热温度和时间需要根据具体的产品配方和工艺要求进行精确控制</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本项目采用蒸汽进行间接加热，达到灭菌的目的，</w:t>
            </w:r>
            <w:r>
              <w:rPr>
                <w:rFonts w:hint="eastAsia" w:ascii="Times New Roman" w:hAnsi="Times New Roman" w:cs="Times New Roman"/>
                <w:color w:val="auto"/>
                <w:sz w:val="24"/>
                <w:highlight w:val="none"/>
                <w:lang w:val="en-US" w:eastAsia="zh-CN"/>
              </w:rPr>
              <w:t>此过程会产生噪声</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冷却</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经过加热处理的原料需要冷却，以便保持其新鲜口感和营养成分</w:t>
            </w:r>
            <w:r>
              <w:rPr>
                <w:rFonts w:hint="eastAsia" w:ascii="Times New Roman" w:hAnsi="Times New Roman" w:eastAsia="宋体" w:cs="Times New Roman"/>
                <w:color w:val="auto"/>
                <w:sz w:val="24"/>
                <w:highlight w:val="none"/>
                <w:lang w:val="en-US" w:eastAsia="zh-CN"/>
              </w:rPr>
              <w:t>，本项目采用喷淋冷却机</w:t>
            </w:r>
            <w:r>
              <w:rPr>
                <w:rFonts w:hint="default" w:ascii="Times New Roman" w:hAnsi="Times New Roman" w:eastAsia="宋体" w:cs="Times New Roman"/>
                <w:color w:val="auto"/>
                <w:sz w:val="24"/>
                <w:highlight w:val="none"/>
                <w:lang w:val="en-US" w:eastAsia="zh-CN"/>
              </w:rPr>
              <w:t>进行快速冷却</w:t>
            </w:r>
            <w:r>
              <w:rPr>
                <w:rFonts w:hint="eastAsia" w:ascii="Times New Roman" w:hAnsi="Times New Roman" w:eastAsia="宋体"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此过程会产生噪声、废水</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灌装</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将</w:t>
            </w:r>
            <w:r>
              <w:rPr>
                <w:rFonts w:hint="default" w:ascii="Times New Roman" w:hAnsi="Times New Roman" w:eastAsia="宋体" w:cs="Times New Roman"/>
                <w:color w:val="auto"/>
                <w:sz w:val="24"/>
                <w:highlight w:val="none"/>
                <w:lang w:val="en-US" w:eastAsia="zh-CN"/>
              </w:rPr>
              <w:t>冷却好的饮料灌装到瓶子中。灌装机会根据产品规格和要求进行自动调整，确保每瓶饮料的充装量均匀准确。</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）品检</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灌装后对灌装、旋盖的质量状态进行品检，一般采用视角检测机检验，不合格直接剔除</w:t>
            </w:r>
            <w:r>
              <w:rPr>
                <w:rFonts w:hint="eastAsia" w:cs="Times New Roman"/>
                <w:color w:val="auto"/>
                <w:sz w:val="24"/>
                <w:highlight w:val="none"/>
                <w:lang w:val="en-US" w:eastAsia="zh-CN"/>
              </w:rPr>
              <w:t>，此过程会产生废水、固废</w:t>
            </w:r>
            <w:r>
              <w:rPr>
                <w:rFonts w:hint="default" w:ascii="Times New Roman" w:hAnsi="Times New Roman"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激光</w:t>
            </w:r>
            <w:r>
              <w:rPr>
                <w:rFonts w:hint="default" w:ascii="Times New Roman" w:hAnsi="Times New Roman" w:eastAsia="宋体" w:cs="Times New Roman"/>
                <w:color w:val="auto"/>
                <w:sz w:val="24"/>
                <w:highlight w:val="none"/>
                <w:lang w:val="en-US" w:eastAsia="zh-CN"/>
              </w:rPr>
              <w:t>喷码</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用</w:t>
            </w:r>
            <w:r>
              <w:rPr>
                <w:rFonts w:hint="default" w:ascii="Times New Roman" w:hAnsi="Times New Roman" w:cs="Times New Roman"/>
                <w:color w:val="auto"/>
                <w:sz w:val="24"/>
                <w:highlight w:val="none"/>
                <w:lang w:val="en-US" w:eastAsia="zh-CN"/>
              </w:rPr>
              <w:t>激光</w:t>
            </w:r>
            <w:r>
              <w:rPr>
                <w:rFonts w:hint="default" w:ascii="Times New Roman" w:hAnsi="Times New Roman" w:eastAsia="宋体" w:cs="Times New Roman"/>
                <w:color w:val="auto"/>
                <w:sz w:val="24"/>
                <w:highlight w:val="none"/>
                <w:lang w:val="en-US" w:eastAsia="zh-CN"/>
              </w:rPr>
              <w:t>喷码机在瓶身或瓶盖上的喷码，主要标识生产日期和批次。</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lang w:val="en-US" w:eastAsia="zh-CN"/>
              </w:rPr>
              <w:t>）贴标</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用套标机或贴标机自动粘贴瓶身外表面的标签，套标后需要热收缩。</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）灯检</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在人工灯检台上人工检测最终成品的液位是否准确、是否存在异物、喷码是否完整清晰、标签是否规整。</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11</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包装</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本项目包装原料为塑封膜（聚乙烯PE），将产品热收缩薄膜包裹后再进行电加热，使薄膜收缩后将产品紧紧包裹起来热收缩温度</w:t>
            </w:r>
            <w:r>
              <w:rPr>
                <w:rFonts w:hint="eastAsia" w:cs="Times New Roman"/>
                <w:color w:val="auto"/>
                <w:sz w:val="24"/>
                <w:highlight w:val="none"/>
                <w:lang w:val="en-US" w:eastAsia="zh-CN"/>
              </w:rPr>
              <w:t>进行包装，此过程会产生废气</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w:t>
            </w:r>
            <w:r>
              <w:rPr>
                <w:rFonts w:hint="eastAsia" w:cs="Times New Roman"/>
                <w:b/>
                <w:bCs/>
                <w:color w:val="auto"/>
                <w:sz w:val="24"/>
                <w:highlight w:val="none"/>
                <w:lang w:val="en-US" w:eastAsia="zh-CN"/>
              </w:rPr>
              <w:t>2</w:t>
            </w:r>
            <w:r>
              <w:rPr>
                <w:rFonts w:hint="default" w:ascii="Times New Roman" w:hAnsi="Times New Roman" w:cs="Times New Roman"/>
                <w:b/>
                <w:bCs/>
                <w:color w:val="auto"/>
                <w:sz w:val="24"/>
                <w:highlight w:val="none"/>
                <w:lang w:val="en-US" w:eastAsia="zh-CN"/>
              </w:rPr>
              <w:t>碳酸饮料生产工艺</w:t>
            </w:r>
          </w:p>
          <w:p>
            <w:pPr>
              <w:pStyle w:val="13"/>
              <w:rPr>
                <w:rFonts w:hint="default"/>
                <w:color w:val="auto"/>
                <w:highlight w:val="none"/>
                <w:lang w:val="en-US" w:eastAsia="zh-CN"/>
              </w:rPr>
            </w:pPr>
            <w:r>
              <w:rPr>
                <w:color w:val="auto"/>
                <w:highlight w:val="none"/>
              </w:rPr>
              <w:drawing>
                <wp:inline distT="0" distB="0" distL="114300" distR="114300">
                  <wp:extent cx="5151120" cy="1963420"/>
                  <wp:effectExtent l="0" t="0" r="11430" b="177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5151120" cy="196342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宋体" w:hAnsi="宋体"/>
                <w:b/>
                <w:bCs w:val="0"/>
                <w:color w:val="auto"/>
                <w:sz w:val="24"/>
                <w:szCs w:val="24"/>
                <w:highlight w:val="none"/>
                <w:lang w:val="en-US" w:eastAsia="zh-CN"/>
              </w:rPr>
            </w:pPr>
            <w:r>
              <w:rPr>
                <w:rFonts w:hint="eastAsia"/>
                <w:b/>
                <w:bCs/>
                <w:color w:val="auto"/>
                <w:sz w:val="24"/>
                <w:szCs w:val="24"/>
                <w:highlight w:val="none"/>
                <w:lang w:val="en-US" w:eastAsia="zh-CN"/>
              </w:rPr>
              <w:t xml:space="preserve">图2-3    </w:t>
            </w:r>
            <w:r>
              <w:rPr>
                <w:rFonts w:hint="eastAsia" w:ascii="Times New Roman" w:hAnsi="Times New Roman" w:cs="Times New Roman"/>
                <w:b/>
                <w:bCs w:val="0"/>
                <w:color w:val="auto"/>
                <w:sz w:val="24"/>
                <w:szCs w:val="24"/>
                <w:highlight w:val="none"/>
                <w:lang w:val="en-US" w:eastAsia="zh-CN"/>
              </w:rPr>
              <w:t>碳酸饮料</w:t>
            </w:r>
            <w:r>
              <w:rPr>
                <w:rFonts w:hint="eastAsia"/>
                <w:b/>
                <w:bCs/>
                <w:color w:val="auto"/>
                <w:sz w:val="24"/>
                <w:szCs w:val="24"/>
                <w:highlight w:val="none"/>
                <w:lang w:val="en-US" w:eastAsia="zh-CN"/>
              </w:rPr>
              <w:t>生产工艺流程图</w:t>
            </w:r>
          </w:p>
          <w:p>
            <w:pPr>
              <w:keepNext w:val="0"/>
              <w:keepLines w:val="0"/>
              <w:suppressLineNumbers w:val="0"/>
              <w:spacing w:before="0" w:beforeAutospacing="0" w:after="0" w:afterAutospacing="0" w:line="520" w:lineRule="exact"/>
              <w:ind w:left="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生产工艺流程简述：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（1）水处理</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自来水需要先进行净化、软化等处理，除杂后再进行调配，此过程会产生废水、固废。</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（2）调配</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碳酸饮料的主要原料包括水、二氧化碳气体、糖、酸味剂、香料和色素等</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各种原料按照一定的配方比例混合在一起。这个过程需要严格控制每种原料的投放量，以确保最终产品的口感和品质。</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（3）灭菌</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混合好的原料需要经过加热处理，这一步既可以杀菌消毒，也可以促进原料之间的充分混合。加热温度和时间需要根据具体的产品配方和工艺要求进行精确控制。</w:t>
            </w:r>
            <w:r>
              <w:rPr>
                <w:rFonts w:hint="eastAsia" w:cs="Times New Roman"/>
                <w:color w:val="auto"/>
                <w:sz w:val="24"/>
                <w:highlight w:val="none"/>
                <w:lang w:val="en-US" w:eastAsia="zh-CN"/>
              </w:rPr>
              <w:t>本项目采用蒸汽进行间接加热，达到灭菌的目的，此过程会产生噪声。</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val="en-US" w:eastAsia="zh-CN"/>
              </w:rPr>
              <w:t>冷却</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经过加热处理的原料需要迅速冷却，以便保持其新鲜口感和营养成分</w:t>
            </w:r>
            <w:r>
              <w:rPr>
                <w:rFonts w:hint="eastAsia" w:ascii="Times New Roman" w:hAnsi="Times New Roman" w:eastAsia="宋体" w:cs="Times New Roman"/>
                <w:color w:val="auto"/>
                <w:sz w:val="24"/>
                <w:highlight w:val="none"/>
                <w:lang w:val="en-US" w:eastAsia="zh-CN"/>
              </w:rPr>
              <w:t>，本项目采用冷冻机</w:t>
            </w:r>
            <w:r>
              <w:rPr>
                <w:rFonts w:hint="default" w:ascii="Times New Roman" w:hAnsi="Times New Roman" w:eastAsia="宋体" w:cs="Times New Roman"/>
                <w:color w:val="auto"/>
                <w:sz w:val="24"/>
                <w:highlight w:val="none"/>
                <w:lang w:val="en-US" w:eastAsia="zh-CN"/>
              </w:rPr>
              <w:t>进行快速冷却。</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（5）</w:t>
            </w:r>
            <w:r>
              <w:rPr>
                <w:rFonts w:hint="eastAsia" w:cs="Times New Roman"/>
                <w:color w:val="auto"/>
                <w:sz w:val="24"/>
                <w:highlight w:val="none"/>
                <w:lang w:val="en-US" w:eastAsia="zh-CN"/>
              </w:rPr>
              <w:t>灌装</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将</w:t>
            </w:r>
            <w:r>
              <w:rPr>
                <w:rFonts w:hint="default" w:ascii="Times New Roman" w:hAnsi="Times New Roman" w:eastAsia="宋体" w:cs="Times New Roman"/>
                <w:color w:val="auto"/>
                <w:sz w:val="24"/>
                <w:highlight w:val="none"/>
                <w:lang w:val="en-US" w:eastAsia="zh-CN"/>
              </w:rPr>
              <w:t>冷却好的饮料灌装到瓶子中。灌装机会根据产品规格和要求进行自动调整，确保每瓶饮料的充装量均匀准确。</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）品检</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灌装后对灌装、旋盖的质量状态进行品检，一般采用视角检测机检验，不合格直接剔除</w:t>
            </w:r>
            <w:r>
              <w:rPr>
                <w:rFonts w:hint="default"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此过程会产生废水、固废</w:t>
            </w:r>
            <w:r>
              <w:rPr>
                <w:rFonts w:hint="default" w:ascii="Times New Roman" w:hAnsi="Times New Roman"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激光</w:t>
            </w:r>
            <w:r>
              <w:rPr>
                <w:rFonts w:hint="default" w:ascii="Times New Roman" w:hAnsi="Times New Roman" w:eastAsia="宋体" w:cs="Times New Roman"/>
                <w:color w:val="auto"/>
                <w:sz w:val="24"/>
                <w:highlight w:val="none"/>
                <w:lang w:val="en-US" w:eastAsia="zh-CN"/>
              </w:rPr>
              <w:t>喷码</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用</w:t>
            </w:r>
            <w:r>
              <w:rPr>
                <w:rFonts w:hint="default" w:ascii="Times New Roman" w:hAnsi="Times New Roman" w:cs="Times New Roman"/>
                <w:color w:val="auto"/>
                <w:sz w:val="24"/>
                <w:highlight w:val="none"/>
                <w:lang w:val="en-US" w:eastAsia="zh-CN"/>
              </w:rPr>
              <w:t>激光</w:t>
            </w:r>
            <w:r>
              <w:rPr>
                <w:rFonts w:hint="default" w:ascii="Times New Roman" w:hAnsi="Times New Roman" w:eastAsia="宋体" w:cs="Times New Roman"/>
                <w:color w:val="auto"/>
                <w:sz w:val="24"/>
                <w:highlight w:val="none"/>
                <w:lang w:val="en-US" w:eastAsia="zh-CN"/>
              </w:rPr>
              <w:t>喷码机在瓶身或瓶盖上的喷码，主要标识生产日期和批次。</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）贴标</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用套标机或贴标机自动粘贴瓶身外表面的标签，套标后需要热收缩。</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lang w:val="en-US" w:eastAsia="zh-CN"/>
              </w:rPr>
              <w:t>）灯检</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在人工灯检台上人工检测最终成品的液位是否准确、是否存在异物、喷码是否完整清晰、标签是否规整。</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包装</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本项目包装原料为塑封膜（聚乙烯PE），将产品热收缩薄膜包裹后再进行电加热，使薄膜收缩后将产品紧紧包裹起来热收缩温度</w:t>
            </w:r>
            <w:r>
              <w:rPr>
                <w:rFonts w:hint="eastAsia" w:cs="Times New Roman"/>
                <w:color w:val="auto"/>
                <w:sz w:val="24"/>
                <w:highlight w:val="none"/>
                <w:lang w:val="en-US" w:eastAsia="zh-CN"/>
              </w:rPr>
              <w:t>进行包装，此过程会产生废气</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w:t>
            </w: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lang w:val="en-US" w:eastAsia="zh-CN"/>
              </w:rPr>
              <w:t>包装饮用水生产工艺</w:t>
            </w:r>
          </w:p>
          <w:p>
            <w:pPr>
              <w:pStyle w:val="13"/>
              <w:rPr>
                <w:rFonts w:hint="default"/>
                <w:color w:val="auto"/>
                <w:highlight w:val="none"/>
                <w:lang w:val="en-US" w:eastAsia="zh-CN"/>
              </w:rPr>
            </w:pPr>
            <w:r>
              <w:rPr>
                <w:color w:val="auto"/>
                <w:highlight w:val="none"/>
              </w:rPr>
              <w:drawing>
                <wp:inline distT="0" distB="0" distL="114300" distR="114300">
                  <wp:extent cx="5146040" cy="1718310"/>
                  <wp:effectExtent l="0" t="0" r="16510" b="152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5146040" cy="17183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图2-4    包装饮用水生产工艺流程图</w:t>
            </w:r>
          </w:p>
          <w:p>
            <w:pPr>
              <w:keepNext w:val="0"/>
              <w:keepLines w:val="0"/>
              <w:suppressLineNumbers w:val="0"/>
              <w:spacing w:before="0" w:beforeAutospacing="0" w:after="0" w:afterAutospacing="0" w:line="520" w:lineRule="exact"/>
              <w:ind w:left="0" w:right="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生产工艺流程简述：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（1）过滤</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①在泵的作用下，原水由原水储罐进入石英砂过滤器中进行过滤处理。石英砂过滤器是以石英砂为填充料，其作用主要是降低水浊度，为后续工序减轻了处理负荷，此过程会产生废石英砂、噪声。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②碳滤</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经石英砂过滤后的水在泵的作用下进入活性炭过滤器中过滤处理，活性炭过滤后水暂存于中间储水罐。活性炭具有大量的微孔和巨大的比表面积具有极强的物理吸附能力，能够有效吸附水中杂质，制水时加入一定量的阻垢剂，防止自来水在反渗透膜上结垢，此过程会产生废活性炭和噪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③精密过滤</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经活性炭过滤后的水暂存于中间储水罐在泵的作用下进入精密过滤器中进行过滤。此工序会产生废滤芯和噪声。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（2）反渗透</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①一级反渗透</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反渗透是用足够的压力使水通过反渗透膜而分离出来，方向与渗透方向相反，可有效去除水中的溶解盐、胶体、细菌、病毒和大部分有机物等杂质，此工序会产生废反渗透膜、浓水和噪声。</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②二级反渗透</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经一级反渗透过滤后的水进入二级反渗透进行过滤。此工序会产生废反渗透膜、浓水和噪声。</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（3）灌装</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将</w:t>
            </w:r>
            <w:r>
              <w:rPr>
                <w:rFonts w:hint="default" w:ascii="Times New Roman" w:hAnsi="Times New Roman" w:eastAsia="宋体" w:cs="Times New Roman"/>
                <w:color w:val="auto"/>
                <w:sz w:val="24"/>
                <w:highlight w:val="none"/>
                <w:lang w:val="en-US" w:eastAsia="zh-CN"/>
              </w:rPr>
              <w:t>冷却好的饮料灌装到瓶子中。灌装机会根据产品规格和要求进行自动调整，确保每瓶饮料的充装量均匀准确。</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val="en-US" w:eastAsia="zh-CN"/>
              </w:rPr>
              <w:t>）品检</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灌装后对灌装、旋盖的质量状态进行品检，一般采用视角检测机检验，不合格直接剔除</w:t>
            </w:r>
            <w:r>
              <w:rPr>
                <w:rFonts w:hint="eastAsia" w:cs="Times New Roman"/>
                <w:color w:val="auto"/>
                <w:sz w:val="24"/>
                <w:highlight w:val="none"/>
                <w:lang w:val="en-US" w:eastAsia="zh-CN"/>
              </w:rPr>
              <w:t>，与</w:t>
            </w:r>
            <w:r>
              <w:rPr>
                <w:rFonts w:hint="eastAsia" w:ascii="Times New Roman" w:hAnsi="Times New Roman" w:eastAsia="宋体" w:cs="Times New Roman"/>
                <w:color w:val="auto"/>
                <w:sz w:val="24"/>
                <w:highlight w:val="none"/>
                <w:lang w:val="en-US" w:eastAsia="zh-CN"/>
              </w:rPr>
              <w:t>其他生产废水混合后排入园区下水管网</w:t>
            </w:r>
            <w:r>
              <w:rPr>
                <w:rFonts w:hint="default" w:ascii="Times New Roman" w:hAnsi="Times New Roman"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激光</w:t>
            </w:r>
            <w:r>
              <w:rPr>
                <w:rFonts w:hint="default" w:ascii="Times New Roman" w:hAnsi="Times New Roman" w:eastAsia="宋体" w:cs="Times New Roman"/>
                <w:color w:val="auto"/>
                <w:sz w:val="24"/>
                <w:highlight w:val="none"/>
                <w:lang w:val="en-US" w:eastAsia="zh-CN"/>
              </w:rPr>
              <w:t>喷码</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用</w:t>
            </w:r>
            <w:r>
              <w:rPr>
                <w:rFonts w:hint="default" w:ascii="Times New Roman" w:hAnsi="Times New Roman" w:cs="Times New Roman"/>
                <w:color w:val="auto"/>
                <w:sz w:val="24"/>
                <w:highlight w:val="none"/>
                <w:lang w:val="en-US" w:eastAsia="zh-CN"/>
              </w:rPr>
              <w:t>激光</w:t>
            </w:r>
            <w:r>
              <w:rPr>
                <w:rFonts w:hint="default" w:ascii="Times New Roman" w:hAnsi="Times New Roman" w:eastAsia="宋体" w:cs="Times New Roman"/>
                <w:color w:val="auto"/>
                <w:sz w:val="24"/>
                <w:highlight w:val="none"/>
                <w:lang w:val="en-US" w:eastAsia="zh-CN"/>
              </w:rPr>
              <w:t>喷码机在瓶身或瓶盖上的喷码，主要标识生产日期和批次。</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lang w:val="en-US" w:eastAsia="zh-CN"/>
              </w:rPr>
              <w:t>）贴标</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用套标机或贴标机自动粘贴瓶身外表面的标签，套标后需要热收缩。</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7</w:t>
            </w:r>
            <w:r>
              <w:rPr>
                <w:rFonts w:hint="default" w:ascii="Times New Roman" w:hAnsi="Times New Roman" w:eastAsia="宋体" w:cs="Times New Roman"/>
                <w:color w:val="auto"/>
                <w:sz w:val="24"/>
                <w:highlight w:val="none"/>
                <w:lang w:val="en-US" w:eastAsia="zh-CN"/>
              </w:rPr>
              <w:t>）灯检</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在人工灯检台上人工检测最终成品的液位是否准确、是否存在异物、喷码是否完整清晰、标签是否规整。</w:t>
            </w:r>
          </w:p>
          <w:p>
            <w:pPr>
              <w:keepNext w:val="0"/>
              <w:keepLines w:val="0"/>
              <w:suppressLineNumbers w:val="0"/>
              <w:spacing w:before="0" w:beforeAutospacing="0" w:after="0" w:afterAutospacing="0" w:line="520" w:lineRule="exact"/>
              <w:ind w:left="0" w:right="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lang w:val="en-US" w:eastAsia="zh-CN"/>
              </w:rPr>
              <w:t>包装</w:t>
            </w:r>
          </w:p>
          <w:p>
            <w:pPr>
              <w:keepNext w:val="0"/>
              <w:keepLines w:val="0"/>
              <w:suppressLineNumbers w:val="0"/>
              <w:spacing w:before="0" w:beforeAutospacing="0" w:after="0" w:afterAutospacing="0" w:line="520" w:lineRule="exact"/>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本项目包装原料为塑封膜（聚乙烯PE），将产品热收缩薄膜包裹后再进行电加热，使薄膜收缩后将产品紧紧包裹起来热收缩温度</w:t>
            </w:r>
            <w:r>
              <w:rPr>
                <w:rFonts w:hint="eastAsia" w:cs="Times New Roman"/>
                <w:color w:val="auto"/>
                <w:sz w:val="24"/>
                <w:highlight w:val="none"/>
                <w:lang w:val="en-US" w:eastAsia="zh-CN"/>
              </w:rPr>
              <w:t>进行包装，此过程会产生废气</w:t>
            </w:r>
            <w:r>
              <w:rPr>
                <w:rFonts w:hint="default" w:ascii="Times New Roman" w:hAnsi="Times New Roman" w:eastAsia="宋体" w:cs="Times New Roman"/>
                <w:color w:val="auto"/>
                <w:sz w:val="24"/>
                <w:highlight w:val="none"/>
                <w:lang w:val="en-US" w:eastAsia="zh-CN"/>
              </w:rPr>
              <w:t>。</w:t>
            </w:r>
          </w:p>
          <w:p>
            <w:pPr>
              <w:keepNext w:val="0"/>
              <w:keepLines w:val="0"/>
              <w:suppressLineNumbers w:val="0"/>
              <w:spacing w:before="0" w:beforeAutospacing="0" w:after="0" w:afterAutospacing="0" w:line="520" w:lineRule="exact"/>
              <w:ind w:left="0" w:right="0" w:firstLine="482" w:firstLineChars="200"/>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w:t>
            </w:r>
            <w:r>
              <w:rPr>
                <w:rFonts w:hint="eastAsia" w:cs="Times New Roman"/>
                <w:b/>
                <w:bCs/>
                <w:color w:val="auto"/>
                <w:sz w:val="24"/>
                <w:highlight w:val="none"/>
                <w:lang w:val="en-US" w:eastAsia="zh-CN"/>
              </w:rPr>
              <w:t>4</w:t>
            </w:r>
            <w:r>
              <w:rPr>
                <w:rFonts w:hint="default" w:ascii="Times New Roman" w:hAnsi="Times New Roman" w:cs="Times New Roman"/>
                <w:b/>
                <w:bCs/>
                <w:color w:val="auto"/>
                <w:sz w:val="24"/>
                <w:highlight w:val="none"/>
                <w:lang w:val="en-US" w:eastAsia="zh-CN"/>
              </w:rPr>
              <w:t xml:space="preserve"> PET瓶生产工艺</w:t>
            </w:r>
          </w:p>
          <w:p>
            <w:pPr>
              <w:pStyle w:val="13"/>
              <w:rPr>
                <w:color w:val="auto"/>
                <w:highlight w:val="none"/>
              </w:rPr>
            </w:pPr>
            <w:r>
              <w:rPr>
                <w:rFonts w:hint="eastAsia" w:ascii="Times New Roman" w:hAnsi="Times New Roman" w:eastAsia="宋体" w:cs="Times New Roman"/>
                <w:b/>
                <w:bCs/>
                <w:color w:val="auto"/>
                <w:sz w:val="24"/>
                <w:szCs w:val="24"/>
                <w:highlight w:val="none"/>
                <w:lang w:val="en-US" w:eastAsia="zh-CN"/>
              </w:rPr>
              <w:drawing>
                <wp:inline distT="0" distB="0" distL="114300" distR="114300">
                  <wp:extent cx="5146675" cy="1501775"/>
                  <wp:effectExtent l="0" t="0" r="0" b="0"/>
                  <wp:docPr id="11"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CB019B1-382A-4266-B25C-5B523AA43C14-1" descr="wps"/>
                          <pic:cNvPicPr>
                            <a:picLocks noChangeAspect="1"/>
                          </pic:cNvPicPr>
                        </pic:nvPicPr>
                        <pic:blipFill>
                          <a:blip r:embed="rId12"/>
                          <a:stretch>
                            <a:fillRect/>
                          </a:stretch>
                        </pic:blipFill>
                        <pic:spPr>
                          <a:xfrm>
                            <a:off x="0" y="0"/>
                            <a:ext cx="5146675" cy="1501775"/>
                          </a:xfrm>
                          <a:prstGeom prst="rect">
                            <a:avLst/>
                          </a:prstGeom>
                        </pic:spPr>
                      </pic:pic>
                    </a:graphicData>
                  </a:graphic>
                </wp:inline>
              </w:drawing>
            </w:r>
          </w:p>
          <w:p>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highlight w:val="none"/>
                <w:lang w:val="en-US" w:eastAsia="zh-CN"/>
              </w:rPr>
            </w:pPr>
            <w:r>
              <w:rPr>
                <w:rFonts w:hint="default"/>
                <w:b/>
                <w:bCs/>
                <w:color w:val="auto"/>
                <w:sz w:val="24"/>
                <w:szCs w:val="24"/>
                <w:highlight w:val="none"/>
                <w:lang w:eastAsia="zh-CN"/>
              </w:rPr>
              <w:t>图</w:t>
            </w:r>
            <w:r>
              <w:rPr>
                <w:rFonts w:hint="default"/>
                <w:b/>
                <w:bCs/>
                <w:color w:val="auto"/>
                <w:sz w:val="24"/>
                <w:szCs w:val="24"/>
                <w:highlight w:val="none"/>
                <w:lang w:val="en-US" w:eastAsia="zh-CN"/>
              </w:rPr>
              <w:t>2-</w:t>
            </w:r>
            <w:r>
              <w:rPr>
                <w:rFonts w:hint="eastAsia"/>
                <w:b/>
                <w:bCs/>
                <w:color w:val="auto"/>
                <w:sz w:val="24"/>
                <w:szCs w:val="24"/>
                <w:highlight w:val="none"/>
                <w:lang w:val="en-US" w:eastAsia="zh-CN"/>
              </w:rPr>
              <w:t>5   PET</w:t>
            </w:r>
            <w:r>
              <w:rPr>
                <w:rFonts w:hint="eastAsia" w:ascii="Times New Roman" w:hAnsi="Times New Roman" w:eastAsia="宋体" w:cs="Times New Roman"/>
                <w:b/>
                <w:bCs/>
                <w:color w:val="auto"/>
                <w:sz w:val="24"/>
                <w:szCs w:val="24"/>
                <w:highlight w:val="none"/>
                <w:lang w:val="en-US" w:eastAsia="zh-CN"/>
              </w:rPr>
              <w:t>包装瓶生产</w:t>
            </w:r>
            <w:r>
              <w:rPr>
                <w:rFonts w:hint="default" w:ascii="Times New Roman" w:hAnsi="Times New Roman" w:eastAsia="宋体" w:cs="Times New Roman"/>
                <w:b/>
                <w:bCs/>
                <w:color w:val="auto"/>
                <w:sz w:val="24"/>
                <w:szCs w:val="24"/>
                <w:highlight w:val="none"/>
                <w:lang w:val="en-US" w:eastAsia="zh-CN"/>
              </w:rPr>
              <w:t>流</w:t>
            </w:r>
            <w:r>
              <w:rPr>
                <w:rFonts w:hint="default"/>
                <w:b/>
                <w:bCs/>
                <w:color w:val="auto"/>
                <w:sz w:val="24"/>
                <w:szCs w:val="24"/>
                <w:highlight w:val="none"/>
                <w:lang w:val="en-US" w:eastAsia="zh-CN"/>
              </w:rPr>
              <w:t>程及产污节点示意图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生产工艺流程简述：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除</w:t>
            </w:r>
            <w:r>
              <w:rPr>
                <w:rFonts w:hint="eastAsia" w:ascii="Times New Roman" w:hAnsi="Times New Roman" w:cs="Times New Roman"/>
                <w:color w:val="auto"/>
                <w:sz w:val="24"/>
                <w:szCs w:val="24"/>
                <w:highlight w:val="none"/>
                <w:lang w:val="en-US" w:eastAsia="zh-CN"/>
              </w:rPr>
              <w:t>高端果汁</w:t>
            </w:r>
            <w:r>
              <w:rPr>
                <w:rFonts w:hint="eastAsia" w:ascii="Times New Roman" w:hAnsi="Times New Roman" w:eastAsia="宋体" w:cs="Times New Roman"/>
                <w:color w:val="auto"/>
                <w:sz w:val="24"/>
                <w:szCs w:val="24"/>
                <w:highlight w:val="none"/>
                <w:lang w:val="en-US" w:eastAsia="zh-CN"/>
              </w:rPr>
              <w:t>包装使用</w:t>
            </w:r>
            <w:r>
              <w:rPr>
                <w:rFonts w:hint="eastAsia" w:ascii="Times New Roman" w:hAnsi="Times New Roman" w:cs="Times New Roman"/>
                <w:color w:val="auto"/>
                <w:sz w:val="24"/>
                <w:szCs w:val="24"/>
                <w:highlight w:val="none"/>
                <w:lang w:val="en-US" w:eastAsia="zh-CN"/>
              </w:rPr>
              <w:t>玻璃瓶外，其他产品</w:t>
            </w:r>
            <w:r>
              <w:rPr>
                <w:rFonts w:hint="eastAsia" w:cs="Times New Roman"/>
                <w:color w:val="auto"/>
                <w:sz w:val="24"/>
                <w:szCs w:val="24"/>
                <w:highlight w:val="none"/>
                <w:lang w:val="en-US" w:eastAsia="zh-CN"/>
              </w:rPr>
              <w:t>均使用</w:t>
            </w:r>
            <w:r>
              <w:rPr>
                <w:rFonts w:hint="eastAsia" w:ascii="Times New Roman" w:hAnsi="Times New Roman" w:eastAsia="宋体" w:cs="Times New Roman"/>
                <w:color w:val="auto"/>
                <w:sz w:val="24"/>
                <w:szCs w:val="24"/>
                <w:highlight w:val="none"/>
                <w:lang w:val="en-US" w:eastAsia="zh-CN"/>
              </w:rPr>
              <w:t>塑料瓶</w:t>
            </w:r>
            <w:r>
              <w:rPr>
                <w:rFonts w:hint="eastAsia" w:cs="Times New Roman"/>
                <w:color w:val="auto"/>
                <w:sz w:val="24"/>
                <w:szCs w:val="24"/>
                <w:highlight w:val="none"/>
                <w:lang w:val="en-US" w:eastAsia="zh-CN"/>
              </w:rPr>
              <w:t>包装</w:t>
            </w:r>
            <w:r>
              <w:rPr>
                <w:rFonts w:hint="eastAsia" w:ascii="Times New Roman" w:hAnsi="Times New Roman" w:eastAsia="宋体" w:cs="Times New Roman"/>
                <w:color w:val="auto"/>
                <w:sz w:val="24"/>
                <w:szCs w:val="24"/>
                <w:highlight w:val="none"/>
                <w:lang w:val="en-US" w:eastAsia="zh-CN"/>
              </w:rPr>
              <w:t>，项目设置吹瓶</w:t>
            </w:r>
            <w:r>
              <w:rPr>
                <w:rFonts w:hint="eastAsia" w:ascii="Times New Roman" w:hAnsi="Times New Roman" w:cs="Times New Roman"/>
                <w:color w:val="auto"/>
                <w:sz w:val="24"/>
                <w:szCs w:val="24"/>
                <w:highlight w:val="none"/>
                <w:lang w:val="en-US" w:eastAsia="zh-CN"/>
              </w:rPr>
              <w:t>设备</w:t>
            </w:r>
            <w:r>
              <w:rPr>
                <w:rFonts w:hint="eastAsia" w:ascii="Times New Roman" w:hAnsi="Times New Roman" w:eastAsia="宋体" w:cs="Times New Roman"/>
                <w:color w:val="auto"/>
                <w:sz w:val="24"/>
                <w:szCs w:val="24"/>
                <w:highlight w:val="none"/>
                <w:lang w:val="en-US" w:eastAsia="zh-CN"/>
              </w:rPr>
              <w:t>1套，包括烘烤机、高压气泵、吹瓶机将外购的半成品</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瓶胚</w:t>
            </w:r>
            <w:r>
              <w:rPr>
                <w:rFonts w:hint="eastAsia" w:ascii="Times New Roman" w:hAnsi="Times New Roman"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的胚体部分通过烘烤机</w:t>
            </w:r>
            <w:r>
              <w:rPr>
                <w:rFonts w:hint="default" w:ascii="Times New Roman" w:hAnsi="Times New Roman" w:eastAsia="宋体" w:cs="Times New Roman"/>
                <w:color w:val="auto"/>
                <w:sz w:val="24"/>
                <w:szCs w:val="24"/>
                <w:highlight w:val="none"/>
                <w:lang w:val="en-US" w:eastAsia="zh-CN"/>
              </w:rPr>
              <w:t>加热软化，然后将已经预热好的瓶胚放置到已经做好的吹模中，对其进行高压充气，把瓶胚吹拉成所需的瓶子。本项目使用的原料为PET瓶胚，PET分子在高温</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超过290℃</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和剪切力作用下分解</w:t>
            </w:r>
            <w:r>
              <w:rPr>
                <w:rFonts w:hint="default" w:ascii="Times New Roman" w:hAnsi="Times New Roman" w:cs="Times New Roman"/>
                <w:color w:val="auto"/>
                <w:sz w:val="24"/>
                <w:szCs w:val="24"/>
                <w:highlight w:val="none"/>
                <w:lang w:val="en-US" w:eastAsia="zh-CN"/>
              </w:rPr>
              <w:t>会</w:t>
            </w:r>
            <w:r>
              <w:rPr>
                <w:rFonts w:hint="default" w:ascii="Times New Roman" w:hAnsi="Times New Roman" w:eastAsia="宋体" w:cs="Times New Roman"/>
                <w:color w:val="auto"/>
                <w:sz w:val="24"/>
                <w:szCs w:val="24"/>
                <w:highlight w:val="none"/>
                <w:lang w:val="en-US" w:eastAsia="zh-CN"/>
              </w:rPr>
              <w:t>产生</w:t>
            </w:r>
            <w:r>
              <w:rPr>
                <w:rFonts w:hint="default" w:ascii="Times New Roman" w:hAnsi="Times New Roman" w:cs="Times New Roman"/>
                <w:color w:val="auto"/>
                <w:sz w:val="24"/>
                <w:szCs w:val="24"/>
                <w:highlight w:val="none"/>
                <w:lang w:val="en-US" w:eastAsia="zh-CN"/>
              </w:rPr>
              <w:t>乙醛，</w:t>
            </w: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cs="Times New Roman"/>
                <w:color w:val="auto"/>
                <w:sz w:val="24"/>
                <w:szCs w:val="24"/>
                <w:highlight w:val="none"/>
                <w:lang w:val="en-US" w:eastAsia="zh-CN"/>
              </w:rPr>
              <w:t>吹瓶</w:t>
            </w:r>
            <w:r>
              <w:rPr>
                <w:rFonts w:hint="default" w:ascii="Times New Roman" w:hAnsi="Times New Roman" w:eastAsia="宋体" w:cs="Times New Roman"/>
                <w:color w:val="auto"/>
                <w:sz w:val="24"/>
                <w:szCs w:val="24"/>
                <w:highlight w:val="none"/>
                <w:lang w:val="en-US" w:eastAsia="zh-CN"/>
              </w:rPr>
              <w:t>过程中温度在80-90</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C，不会导致PET分解。项目吹瓶过程中产生</w:t>
            </w:r>
            <w:r>
              <w:rPr>
                <w:rFonts w:hint="default" w:ascii="Times New Roman" w:hAnsi="Times New Roman" w:cs="Times New Roman"/>
                <w:color w:val="auto"/>
                <w:sz w:val="24"/>
                <w:szCs w:val="24"/>
                <w:highlight w:val="none"/>
                <w:lang w:val="en-US" w:eastAsia="zh-CN"/>
              </w:rPr>
              <w:t>的污染物主要为非甲烷总烃、噪声</w:t>
            </w:r>
            <w:r>
              <w:rPr>
                <w:rFonts w:hint="eastAsia" w:cs="Times New Roman"/>
                <w:color w:val="auto"/>
                <w:sz w:val="24"/>
                <w:szCs w:val="24"/>
                <w:highlight w:val="none"/>
                <w:lang w:val="en-US" w:eastAsia="zh-CN"/>
              </w:rPr>
              <w:t>，不产生废水</w:t>
            </w:r>
            <w:r>
              <w:rPr>
                <w:rFonts w:hint="default" w:ascii="Times New Roman" w:hAnsi="Times New Roman" w:eastAsia="宋体" w:cs="Times New Roman"/>
                <w:color w:val="auto"/>
                <w:sz w:val="24"/>
                <w:szCs w:val="24"/>
                <w:highlight w:val="none"/>
                <w:lang w:val="en-US" w:eastAsia="zh-CN"/>
              </w:rPr>
              <w:t>。</w:t>
            </w:r>
          </w:p>
          <w:p>
            <w:pPr>
              <w:adjustRightInd w:val="0"/>
              <w:snapToGrid w:val="0"/>
              <w:rPr>
                <w:rFonts w:hint="eastAsia"/>
                <w:color w:val="auto"/>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729" w:type="dxa"/>
            <w:noWrap w:val="0"/>
            <w:vAlign w:val="center"/>
          </w:tcPr>
          <w:p>
            <w:pPr>
              <w:pStyle w:val="15"/>
              <w:adjustRightInd w:val="0"/>
              <w:snapToGrid w:val="0"/>
              <w:spacing w:before="0" w:beforeAutospacing="0" w:after="0" w:afterAutospacing="0"/>
              <w:jc w:val="center"/>
              <w:rPr>
                <w:rFonts w:cs="宋体"/>
                <w:color w:val="auto"/>
                <w:sz w:val="21"/>
                <w:szCs w:val="21"/>
                <w:highlight w:val="none"/>
              </w:rPr>
            </w:pPr>
            <w:r>
              <w:rPr>
                <w:rFonts w:hint="eastAsia" w:cs="宋体"/>
                <w:bCs/>
                <w:color w:val="auto"/>
                <w:kern w:val="2"/>
                <w:sz w:val="21"/>
                <w:szCs w:val="21"/>
                <w:highlight w:val="none"/>
              </w:rPr>
              <w:t>与项目有关的原有环境污染问题</w:t>
            </w:r>
          </w:p>
        </w:tc>
        <w:tc>
          <w:tcPr>
            <w:tcW w:w="8331" w:type="dxa"/>
            <w:noWrap w:val="0"/>
            <w:vAlign w:val="center"/>
          </w:tcPr>
          <w:p>
            <w:pPr>
              <w:adjustRightInd w:val="0"/>
              <w:snapToGrid w:val="0"/>
              <w:jc w:val="center"/>
              <w:rPr>
                <w:rFonts w:ascii="宋体" w:hAnsi="宋体"/>
                <w:bCs/>
                <w:color w:val="auto"/>
                <w:szCs w:val="21"/>
                <w:highlight w:val="none"/>
              </w:rPr>
            </w:pPr>
            <w:r>
              <w:rPr>
                <w:rFonts w:hint="eastAsia" w:ascii="宋体" w:hAnsi="宋体"/>
                <w:bCs/>
                <w:color w:val="auto"/>
                <w:sz w:val="24"/>
                <w:szCs w:val="24"/>
                <w:highlight w:val="none"/>
                <w:lang w:val="en-US" w:eastAsia="zh-CN"/>
              </w:rPr>
              <w:t>项目为新建项目，无原有环境污染问题。</w:t>
            </w:r>
          </w:p>
        </w:tc>
      </w:tr>
    </w:tbl>
    <w:p>
      <w:pPr>
        <w:pStyle w:val="15"/>
        <w:jc w:val="center"/>
        <w:rPr>
          <w:rFonts w:ascii="黑体" w:hAnsi="黑体" w:eastAsia="黑体"/>
          <w:snapToGrid w:val="0"/>
          <w:sz w:val="36"/>
          <w:szCs w:val="36"/>
          <w:highlight w:val="none"/>
        </w:rPr>
        <w:sectPr>
          <w:pgSz w:w="11906" w:h="16838"/>
          <w:pgMar w:top="1701" w:right="1531" w:bottom="1701" w:left="1531" w:header="851" w:footer="851" w:gutter="0"/>
          <w:cols w:space="720" w:num="1"/>
          <w:docGrid w:linePitch="312" w:charSpace="0"/>
        </w:sectPr>
      </w:pPr>
    </w:p>
    <w:p>
      <w:pPr>
        <w:pStyle w:val="15"/>
        <w:adjustRightInd w:val="0"/>
        <w:snapToGrid w:val="0"/>
        <w:spacing w:before="0" w:beforeAutospacing="0" w:after="0" w:afterAutospacing="0" w:line="14" w:lineRule="auto"/>
        <w:jc w:val="center"/>
        <w:outlineLvl w:val="0"/>
        <w:rPr>
          <w:rFonts w:hint="eastAsia" w:ascii="黑体" w:hAnsi="黑体" w:eastAsia="黑体"/>
          <w:snapToGrid w:val="0"/>
          <w:sz w:val="30"/>
          <w:szCs w:val="30"/>
          <w:highlight w:val="none"/>
        </w:rPr>
      </w:pPr>
    </w:p>
    <w:p>
      <w:pPr>
        <w:pStyle w:val="15"/>
        <w:jc w:val="center"/>
        <w:outlineLvl w:val="0"/>
        <w:rPr>
          <w:rFonts w:ascii="黑体" w:hAnsi="黑体" w:eastAsia="黑体"/>
          <w:snapToGrid w:val="0"/>
          <w:sz w:val="30"/>
          <w:szCs w:val="30"/>
          <w:highlight w:val="none"/>
        </w:rPr>
      </w:pPr>
      <w:r>
        <w:rPr>
          <w:rFonts w:hint="eastAsia" w:ascii="黑体" w:hAnsi="黑体" w:eastAsia="黑体"/>
          <w:snapToGrid w:val="0"/>
          <w:sz w:val="30"/>
          <w:szCs w:val="30"/>
          <w:highlight w:val="none"/>
        </w:rPr>
        <w:t>三、区域环境质量现状、环境保护目标及评价标准</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区域</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环境</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质量</w:t>
            </w:r>
          </w:p>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现状</w:t>
            </w:r>
          </w:p>
        </w:tc>
        <w:tc>
          <w:tcPr>
            <w:tcW w:w="8190" w:type="dxa"/>
            <w:noWrap w:val="0"/>
            <w:vAlign w:val="center"/>
          </w:tcPr>
          <w:p>
            <w:pPr>
              <w:pStyle w:val="47"/>
              <w:bidi w:val="0"/>
              <w:rPr>
                <w:rFonts w:hint="default"/>
                <w:highlight w:val="none"/>
                <w:lang w:val="en-US" w:eastAsia="zh-CN"/>
              </w:rPr>
            </w:pPr>
            <w:r>
              <w:rPr>
                <w:rFonts w:hint="eastAsia"/>
                <w:highlight w:val="none"/>
                <w:lang w:val="en-US" w:eastAsia="zh-CN"/>
              </w:rPr>
              <w:t>1环境空气现状调查与评价</w:t>
            </w:r>
          </w:p>
          <w:p>
            <w:pPr>
              <w:pStyle w:val="47"/>
              <w:keepNext w:val="0"/>
              <w:keepLines w:val="0"/>
              <w:pageBreakBefore w:val="0"/>
              <w:widowControl w:val="0"/>
              <w:kinsoku/>
              <w:wordWrap/>
              <w:overflowPunct/>
              <w:topLinePunct w:val="0"/>
              <w:autoSpaceDE/>
              <w:autoSpaceDN/>
              <w:bidi w:val="0"/>
              <w:adjustRightInd w:val="0"/>
              <w:snapToGrid w:val="0"/>
              <w:ind w:firstLine="482" w:firstLineChars="200"/>
              <w:textAlignment w:val="auto"/>
              <w:rPr>
                <w:rFonts w:hint="default"/>
                <w:highlight w:val="none"/>
                <w:lang w:val="en-US" w:eastAsia="zh-CN"/>
              </w:rPr>
            </w:pPr>
            <w:r>
              <w:rPr>
                <w:rFonts w:hint="eastAsia"/>
                <w:highlight w:val="none"/>
                <w:lang w:val="en-US" w:eastAsia="zh-CN"/>
              </w:rPr>
              <w:t>1.1基本污染物空气环境质量现状</w:t>
            </w:r>
          </w:p>
          <w:p>
            <w:pPr>
              <w:widowControl w:val="0"/>
              <w:bidi w:val="0"/>
              <w:spacing w:line="520" w:lineRule="exact"/>
              <w:ind w:firstLine="480" w:firstLineChars="200"/>
              <w:jc w:val="both"/>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本工程建设地点位于</w:t>
            </w:r>
            <w:r>
              <w:rPr>
                <w:rFonts w:hint="eastAsia" w:ascii="宋体" w:hAnsi="宋体" w:eastAsia="宋体" w:cs="宋体"/>
                <w:color w:val="000000"/>
                <w:kern w:val="2"/>
                <w:sz w:val="24"/>
                <w:szCs w:val="24"/>
                <w:highlight w:val="none"/>
                <w:lang w:val="en-US" w:eastAsia="zh-CN" w:bidi="ar-SA"/>
              </w:rPr>
              <w:t>新疆维吾尔自治区巴音郭楞蒙古自治州库尔勒</w:t>
            </w:r>
            <w:r>
              <w:rPr>
                <w:rFonts w:hint="eastAsia" w:ascii="宋体" w:hAnsi="宋体" w:cs="宋体"/>
                <w:color w:val="000000"/>
                <w:kern w:val="2"/>
                <w:sz w:val="24"/>
                <w:szCs w:val="24"/>
                <w:highlight w:val="none"/>
                <w:lang w:val="en-US" w:eastAsia="zh-CN" w:bidi="ar-SA"/>
              </w:rPr>
              <w:t>经济技术开发区</w:t>
            </w:r>
            <w:r>
              <w:rPr>
                <w:rFonts w:hint="eastAsia" w:ascii="Times New Roman" w:hAnsi="Times New Roman" w:eastAsia="宋体" w:cs="Times New Roman"/>
                <w:kern w:val="2"/>
                <w:sz w:val="24"/>
                <w:szCs w:val="24"/>
                <w:highlight w:val="none"/>
                <w:lang w:val="en-US" w:eastAsia="zh-CN" w:bidi="ar-SA"/>
              </w:rPr>
              <w:t>，本次评价现状监测资料引用巴音郭楞蒙古自治州库尔勒市孔雀公园站点202</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年的自动监测数据</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作为环境空气现状评价基本污染物SO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的数据来源。</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（1）监测项目、监测时间</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监测项目：基本污染物SO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监测时间：202</w:t>
            </w:r>
            <w:r>
              <w:rPr>
                <w:rFonts w:hint="eastAsia" w:cs="Times New Roman"/>
                <w:kern w:val="2"/>
                <w:sz w:val="24"/>
                <w:szCs w:val="24"/>
                <w:highlight w:val="none"/>
                <w:lang w:val="en-US" w:eastAsia="zh-CN" w:bidi="ar-SA"/>
              </w:rPr>
              <w:t>4</w:t>
            </w:r>
            <w:r>
              <w:rPr>
                <w:rFonts w:hint="eastAsia" w:ascii="Times New Roman" w:hAnsi="Times New Roman" w:eastAsia="宋体" w:cs="Times New Roman"/>
                <w:kern w:val="2"/>
                <w:sz w:val="24"/>
                <w:szCs w:val="24"/>
                <w:highlight w:val="none"/>
                <w:lang w:val="en-US" w:eastAsia="zh-CN" w:bidi="ar-SA"/>
              </w:rPr>
              <w:t>年全年。</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（2）评价标准</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根据环境空气质量功能区划分规定，本次评价基本污染物SO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、NO</w:t>
            </w:r>
            <w:r>
              <w:rPr>
                <w:rFonts w:hint="eastAsia" w:ascii="Times New Roman" w:hAnsi="Times New Roman" w:eastAsia="宋体" w:cs="Times New Roman"/>
                <w:kern w:val="2"/>
                <w:sz w:val="24"/>
                <w:szCs w:val="24"/>
                <w:highlight w:val="none"/>
                <w:vertAlign w:val="subscript"/>
                <w:lang w:val="en-US" w:eastAsia="zh-CN" w:bidi="ar-SA"/>
              </w:rPr>
              <w:t>2</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10</w:t>
            </w:r>
            <w:r>
              <w:rPr>
                <w:rFonts w:hint="eastAsia" w:ascii="Times New Roman" w:hAnsi="Times New Roman" w:eastAsia="宋体" w:cs="Times New Roman"/>
                <w:kern w:val="2"/>
                <w:sz w:val="24"/>
                <w:szCs w:val="24"/>
                <w:highlight w:val="none"/>
                <w:lang w:val="en-US" w:eastAsia="zh-CN" w:bidi="ar-SA"/>
              </w:rPr>
              <w:t>、PM</w:t>
            </w:r>
            <w:r>
              <w:rPr>
                <w:rFonts w:hint="eastAsia" w:ascii="Times New Roman" w:hAnsi="Times New Roman" w:eastAsia="宋体" w:cs="Times New Roman"/>
                <w:kern w:val="2"/>
                <w:sz w:val="24"/>
                <w:szCs w:val="24"/>
                <w:highlight w:val="none"/>
                <w:vertAlign w:val="subscript"/>
                <w:lang w:val="en-US" w:eastAsia="zh-CN" w:bidi="ar-SA"/>
              </w:rPr>
              <w:t>2.5</w:t>
            </w:r>
            <w:r>
              <w:rPr>
                <w:rFonts w:hint="eastAsia" w:ascii="Times New Roman" w:hAnsi="Times New Roman" w:eastAsia="宋体" w:cs="Times New Roman"/>
                <w:kern w:val="2"/>
                <w:sz w:val="24"/>
                <w:szCs w:val="24"/>
                <w:highlight w:val="none"/>
                <w:lang w:val="en-US" w:eastAsia="zh-CN" w:bidi="ar-SA"/>
              </w:rPr>
              <w:t>、CO和O</w:t>
            </w:r>
            <w:r>
              <w:rPr>
                <w:rFonts w:hint="eastAsia" w:ascii="Times New Roman" w:hAnsi="Times New Roman" w:eastAsia="宋体" w:cs="Times New Roman"/>
                <w:kern w:val="2"/>
                <w:sz w:val="24"/>
                <w:szCs w:val="24"/>
                <w:highlight w:val="none"/>
                <w:vertAlign w:val="subscript"/>
                <w:lang w:val="en-US" w:eastAsia="zh-CN" w:bidi="ar-SA"/>
              </w:rPr>
              <w:t>3</w:t>
            </w:r>
            <w:r>
              <w:rPr>
                <w:rFonts w:hint="eastAsia" w:ascii="Times New Roman" w:hAnsi="Times New Roman" w:eastAsia="宋体" w:cs="Times New Roman"/>
                <w:kern w:val="2"/>
                <w:sz w:val="24"/>
                <w:szCs w:val="24"/>
                <w:highlight w:val="none"/>
                <w:lang w:val="en-US" w:eastAsia="zh-CN" w:bidi="ar-SA"/>
              </w:rPr>
              <w:t>执行《环境空气质量标准》（GB3095-2012）及其修改单中二级标准。</w:t>
            </w:r>
          </w:p>
          <w:p>
            <w:pPr>
              <w:keepNext w:val="0"/>
              <w:keepLines w:val="0"/>
              <w:widowControl w:val="0"/>
              <w:suppressLineNumbers w:val="0"/>
              <w:wordWrap w:val="0"/>
              <w:bidi w:val="0"/>
              <w:spacing w:before="0" w:beforeAutospacing="0" w:after="0" w:afterAutospacing="0" w:line="520" w:lineRule="exact"/>
              <w:ind w:left="0" w:right="0" w:firstLine="480" w:firstLineChars="200"/>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（3）评价方法</w:t>
            </w:r>
          </w:p>
          <w:p>
            <w:pPr>
              <w:keepNext w:val="0"/>
              <w:keepLines w:val="0"/>
              <w:pageBreakBefore w:val="0"/>
              <w:widowControl w:val="0"/>
              <w:suppressLineNumbers w:val="0"/>
              <w:kinsoku/>
              <w:wordWrap w:val="0"/>
              <w:overflowPunct/>
              <w:topLinePunct w:val="0"/>
              <w:autoSpaceDE/>
              <w:autoSpaceDN/>
              <w:bidi w:val="0"/>
              <w:spacing w:before="0" w:beforeAutospacing="0" w:after="0" w:afterAutospacing="0" w:line="520" w:lineRule="exact"/>
              <w:ind w:left="0" w:right="0" w:firstLine="480" w:firstLineChars="200"/>
              <w:jc w:val="both"/>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按照《环境空气质量评价技术规范</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试行</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HJ663-2013</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中各评价项目的年评价指标进行判定。年评价指标中的年均浓度和相应百分位数24h平均或8h平均质量浓度满足《环境空气质量标准》（GB3095-2012）及其修改单中二级浓度限值要求的即为达标。对于超标的污染物，计算其超标倍数和超标率。区域空气质量现状评价见下表3-1。</w:t>
            </w:r>
          </w:p>
          <w:p>
            <w:pPr>
              <w:pStyle w:val="50"/>
              <w:keepNext w:val="0"/>
              <w:keepLines w:val="0"/>
              <w:pageBreakBefore w:val="0"/>
              <w:widowControl w:val="0"/>
              <w:kinsoku/>
              <w:overflowPunct/>
              <w:topLinePunct w:val="0"/>
              <w:autoSpaceDE/>
              <w:autoSpaceDN/>
              <w:bidi w:val="0"/>
              <w:spacing w:line="520" w:lineRule="exact"/>
              <w:textAlignment w:val="auto"/>
              <w:rPr>
                <w:rFonts w:hint="eastAsia"/>
                <w:sz w:val="24"/>
                <w:szCs w:val="24"/>
                <w:highlight w:val="none"/>
                <w:lang w:val="en-US" w:eastAsia="zh-CN"/>
              </w:rPr>
            </w:pPr>
            <w:r>
              <w:rPr>
                <w:rFonts w:hint="eastAsia"/>
                <w:sz w:val="24"/>
                <w:szCs w:val="24"/>
                <w:highlight w:val="none"/>
                <w:lang w:val="en-US" w:eastAsia="zh-CN"/>
              </w:rPr>
              <w:t>表3-1    区域空气质量现状评价</w:t>
            </w:r>
          </w:p>
          <w:tbl>
            <w:tblPr>
              <w:tblStyle w:val="19"/>
              <w:tblW w:w="499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2340"/>
              <w:gridCol w:w="1144"/>
              <w:gridCol w:w="1351"/>
              <w:gridCol w:w="1143"/>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tcBorders>
                    <w:tl2br w:val="nil"/>
                    <w:tr2bl w:val="nil"/>
                  </w:tcBorders>
                  <w:noWrap w:val="0"/>
                  <w:vAlign w:val="center"/>
                </w:tcPr>
                <w:p>
                  <w:pPr>
                    <w:pStyle w:val="51"/>
                    <w:bidi w:val="0"/>
                    <w:rPr>
                      <w:highlight w:val="none"/>
                    </w:rPr>
                  </w:pPr>
                  <w:r>
                    <w:rPr>
                      <w:rFonts w:hint="eastAsia"/>
                      <w:highlight w:val="none"/>
                    </w:rPr>
                    <w:t>污染物</w:t>
                  </w:r>
                </w:p>
              </w:tc>
              <w:tc>
                <w:tcPr>
                  <w:tcW w:w="1471" w:type="pct"/>
                  <w:tcBorders>
                    <w:tl2br w:val="nil"/>
                    <w:tr2bl w:val="nil"/>
                  </w:tcBorders>
                  <w:noWrap w:val="0"/>
                  <w:vAlign w:val="center"/>
                </w:tcPr>
                <w:p>
                  <w:pPr>
                    <w:pStyle w:val="51"/>
                    <w:bidi w:val="0"/>
                    <w:rPr>
                      <w:highlight w:val="none"/>
                    </w:rPr>
                  </w:pPr>
                  <w:r>
                    <w:rPr>
                      <w:rFonts w:hint="eastAsia"/>
                      <w:highlight w:val="none"/>
                    </w:rPr>
                    <w:t>评价项目</w:t>
                  </w:r>
                </w:p>
              </w:tc>
              <w:tc>
                <w:tcPr>
                  <w:tcW w:w="718" w:type="pct"/>
                  <w:tcBorders>
                    <w:tl2br w:val="nil"/>
                    <w:tr2bl w:val="nil"/>
                  </w:tcBorders>
                  <w:noWrap w:val="0"/>
                  <w:vAlign w:val="center"/>
                </w:tcPr>
                <w:p>
                  <w:pPr>
                    <w:pStyle w:val="51"/>
                    <w:bidi w:val="0"/>
                    <w:rPr>
                      <w:highlight w:val="none"/>
                    </w:rPr>
                  </w:pPr>
                  <w:r>
                    <w:rPr>
                      <w:highlight w:val="none"/>
                    </w:rPr>
                    <w:t>浓度（</w:t>
                  </w:r>
                  <w:r>
                    <w:rPr>
                      <w:rFonts w:hint="default" w:ascii="Times New Roman" w:hAnsi="Times New Roman" w:cs="Times New Roman"/>
                      <w:highlight w:val="none"/>
                    </w:rPr>
                    <w:t>μ</w:t>
                  </w:r>
                  <w:r>
                    <w:rPr>
                      <w:rFonts w:hint="default" w:ascii="Times New Roman" w:hAnsi="Times New Roman" w:cs="Times New Roman"/>
                      <w:highlight w:val="none"/>
                      <w:lang w:val="en-US" w:eastAsia="zh-CN"/>
                    </w:rPr>
                    <w:t>g</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highlight w:val="none"/>
                    </w:rPr>
                    <w:t>）</w:t>
                  </w:r>
                </w:p>
              </w:tc>
              <w:tc>
                <w:tcPr>
                  <w:tcW w:w="849" w:type="pct"/>
                  <w:tcBorders>
                    <w:tl2br w:val="nil"/>
                    <w:tr2bl w:val="nil"/>
                  </w:tcBorders>
                  <w:noWrap w:val="0"/>
                  <w:vAlign w:val="center"/>
                </w:tcPr>
                <w:p>
                  <w:pPr>
                    <w:pStyle w:val="51"/>
                    <w:bidi w:val="0"/>
                    <w:rPr>
                      <w:highlight w:val="none"/>
                    </w:rPr>
                  </w:pPr>
                  <w:r>
                    <w:rPr>
                      <w:rFonts w:hint="eastAsia"/>
                      <w:highlight w:val="none"/>
                    </w:rPr>
                    <w:t>标准（二级）</w:t>
                  </w:r>
                  <w:r>
                    <w:rPr>
                      <w:highlight w:val="none"/>
                    </w:rPr>
                    <w:t>（</w:t>
                  </w:r>
                  <w:r>
                    <w:rPr>
                      <w:rFonts w:hint="default" w:ascii="Times New Roman" w:hAnsi="Times New Roman" w:cs="Times New Roman"/>
                      <w:highlight w:val="none"/>
                    </w:rPr>
                    <w:t>μ</w:t>
                  </w:r>
                  <w:r>
                    <w:rPr>
                      <w:rFonts w:hint="default" w:ascii="Times New Roman" w:hAnsi="Times New Roman" w:cs="Times New Roman"/>
                      <w:highlight w:val="none"/>
                      <w:lang w:val="en-US" w:eastAsia="zh-CN"/>
                    </w:rPr>
                    <w:t>g</w:t>
                  </w:r>
                  <w:r>
                    <w:rPr>
                      <w:rFonts w:hint="default" w:ascii="Times New Roman" w:hAnsi="Times New Roman" w:cs="Times New Roman"/>
                      <w:highlight w:val="none"/>
                    </w:rPr>
                    <w:t>/m</w:t>
                  </w:r>
                  <w:r>
                    <w:rPr>
                      <w:rFonts w:hint="default" w:ascii="Times New Roman" w:hAnsi="Times New Roman" w:cs="Times New Roman"/>
                      <w:highlight w:val="none"/>
                      <w:vertAlign w:val="superscript"/>
                    </w:rPr>
                    <w:t>3</w:t>
                  </w:r>
                  <w:r>
                    <w:rPr>
                      <w:highlight w:val="none"/>
                    </w:rPr>
                    <w:t>）</w:t>
                  </w:r>
                </w:p>
              </w:tc>
              <w:tc>
                <w:tcPr>
                  <w:tcW w:w="718" w:type="pct"/>
                  <w:tcBorders>
                    <w:tl2br w:val="nil"/>
                    <w:tr2bl w:val="nil"/>
                  </w:tcBorders>
                  <w:noWrap w:val="0"/>
                  <w:vAlign w:val="center"/>
                </w:tcPr>
                <w:p>
                  <w:pPr>
                    <w:pStyle w:val="51"/>
                    <w:bidi w:val="0"/>
                    <w:rPr>
                      <w:rFonts w:hint="default"/>
                      <w:highlight w:val="none"/>
                      <w:lang w:val="en-US" w:eastAsia="zh-CN"/>
                    </w:rPr>
                  </w:pPr>
                  <w:r>
                    <w:rPr>
                      <w:rFonts w:hint="eastAsia"/>
                      <w:highlight w:val="none"/>
                      <w:lang w:eastAsia="zh-CN"/>
                    </w:rPr>
                    <w:t>占标率</w:t>
                  </w:r>
                  <w:r>
                    <w:rPr>
                      <w:rFonts w:hint="eastAsia"/>
                      <w:highlight w:val="none"/>
                      <w:lang w:val="en-US" w:eastAsia="zh-CN"/>
                    </w:rPr>
                    <w:t>%</w:t>
                  </w:r>
                </w:p>
              </w:tc>
              <w:tc>
                <w:tcPr>
                  <w:tcW w:w="701" w:type="pct"/>
                  <w:tcBorders>
                    <w:tl2br w:val="nil"/>
                    <w:tr2bl w:val="nil"/>
                  </w:tcBorders>
                  <w:noWrap w:val="0"/>
                  <w:vAlign w:val="center"/>
                </w:tcPr>
                <w:p>
                  <w:pPr>
                    <w:pStyle w:val="51"/>
                    <w:bidi w:val="0"/>
                    <w:rPr>
                      <w:rFonts w:hint="eastAsia"/>
                      <w:highlight w:val="none"/>
                      <w:lang w:eastAsia="zh-CN"/>
                    </w:rPr>
                  </w:pPr>
                  <w:r>
                    <w:rPr>
                      <w:rFonts w:hint="eastAsia"/>
                      <w:highlight w:val="none"/>
                      <w:lang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vMerge w:val="restart"/>
                  <w:tcBorders>
                    <w:tl2br w:val="nil"/>
                    <w:tr2bl w:val="nil"/>
                  </w:tcBorders>
                  <w:noWrap w:val="0"/>
                  <w:vAlign w:val="center"/>
                </w:tcPr>
                <w:p>
                  <w:pPr>
                    <w:pStyle w:val="51"/>
                    <w:bidi w:val="0"/>
                    <w:rPr>
                      <w:highlight w:val="none"/>
                    </w:rPr>
                  </w:pPr>
                  <w:r>
                    <w:rPr>
                      <w:rFonts w:hint="eastAsia"/>
                      <w:highlight w:val="none"/>
                    </w:rPr>
                    <w:t>SO</w:t>
                  </w:r>
                  <w:r>
                    <w:rPr>
                      <w:rFonts w:hint="eastAsia"/>
                      <w:highlight w:val="none"/>
                      <w:vertAlign w:val="subscript"/>
                    </w:rPr>
                    <w:t>2</w:t>
                  </w: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年平均</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5</w:t>
                  </w:r>
                </w:p>
              </w:tc>
              <w:tc>
                <w:tcPr>
                  <w:tcW w:w="1351" w:type="dxa"/>
                  <w:tcBorders>
                    <w:tl2br w:val="nil"/>
                    <w:tr2bl w:val="nil"/>
                  </w:tcBorders>
                  <w:noWrap w:val="0"/>
                  <w:vAlign w:val="center"/>
                </w:tcPr>
                <w:p>
                  <w:pPr>
                    <w:pStyle w:val="51"/>
                    <w:bidi w:val="0"/>
                    <w:rPr>
                      <w:highlight w:val="none"/>
                    </w:rPr>
                  </w:pPr>
                  <w:r>
                    <w:rPr>
                      <w:rFonts w:hint="eastAsia"/>
                      <w:highlight w:val="none"/>
                    </w:rPr>
                    <w:t>60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8.33</w:t>
                  </w:r>
                </w:p>
              </w:tc>
              <w:tc>
                <w:tcPr>
                  <w:tcW w:w="701" w:type="pct"/>
                  <w:tcBorders>
                    <w:tl2br w:val="nil"/>
                    <w:tr2bl w:val="nil"/>
                  </w:tcBorders>
                  <w:noWrap w:val="0"/>
                  <w:vAlign w:val="center"/>
                </w:tcPr>
                <w:p>
                  <w:pPr>
                    <w:pStyle w:val="51"/>
                    <w:bidi w:val="0"/>
                    <w:rPr>
                      <w:rFonts w:hint="eastAsia"/>
                      <w:highlight w:val="none"/>
                      <w:lang w:eastAsia="zh-CN"/>
                    </w:rPr>
                  </w:pPr>
                  <w:r>
                    <w:rPr>
                      <w:rFonts w:hint="eastAsia"/>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vMerge w:val="continue"/>
                  <w:tcBorders>
                    <w:tl2br w:val="nil"/>
                    <w:tr2bl w:val="nil"/>
                  </w:tcBorders>
                  <w:noWrap w:val="0"/>
                  <w:vAlign w:val="center"/>
                </w:tcPr>
                <w:p>
                  <w:pPr>
                    <w:pStyle w:val="51"/>
                    <w:bidi w:val="0"/>
                    <w:rPr>
                      <w:highlight w:val="none"/>
                    </w:rPr>
                  </w:pP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24h平均第98百分位数</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9</w:t>
                  </w:r>
                </w:p>
              </w:tc>
              <w:tc>
                <w:tcPr>
                  <w:tcW w:w="1351" w:type="dxa"/>
                  <w:tcBorders>
                    <w:tl2br w:val="nil"/>
                    <w:tr2bl w:val="nil"/>
                  </w:tcBorders>
                  <w:noWrap w:val="0"/>
                  <w:vAlign w:val="center"/>
                </w:tcPr>
                <w:p>
                  <w:pPr>
                    <w:pStyle w:val="51"/>
                    <w:bidi w:val="0"/>
                    <w:rPr>
                      <w:highlight w:val="none"/>
                    </w:rPr>
                  </w:pPr>
                  <w:r>
                    <w:rPr>
                      <w:rFonts w:hint="eastAsia"/>
                      <w:highlight w:val="none"/>
                    </w:rPr>
                    <w:t>150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6</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vMerge w:val="restart"/>
                  <w:tcBorders>
                    <w:tl2br w:val="nil"/>
                    <w:tr2bl w:val="nil"/>
                  </w:tcBorders>
                  <w:noWrap w:val="0"/>
                  <w:vAlign w:val="center"/>
                </w:tcPr>
                <w:p>
                  <w:pPr>
                    <w:pStyle w:val="51"/>
                    <w:bidi w:val="0"/>
                    <w:rPr>
                      <w:highlight w:val="none"/>
                    </w:rPr>
                  </w:pPr>
                  <w:r>
                    <w:rPr>
                      <w:rFonts w:hint="eastAsia"/>
                      <w:highlight w:val="none"/>
                    </w:rPr>
                    <w:t>NO</w:t>
                  </w:r>
                  <w:r>
                    <w:rPr>
                      <w:rFonts w:hint="eastAsia"/>
                      <w:highlight w:val="none"/>
                      <w:vertAlign w:val="subscript"/>
                    </w:rPr>
                    <w:t>2</w:t>
                  </w: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年平均</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27</w:t>
                  </w:r>
                </w:p>
              </w:tc>
              <w:tc>
                <w:tcPr>
                  <w:tcW w:w="1351" w:type="dxa"/>
                  <w:tcBorders>
                    <w:tl2br w:val="nil"/>
                    <w:tr2bl w:val="nil"/>
                  </w:tcBorders>
                  <w:noWrap w:val="0"/>
                  <w:vAlign w:val="center"/>
                </w:tcPr>
                <w:p>
                  <w:pPr>
                    <w:pStyle w:val="51"/>
                    <w:bidi w:val="0"/>
                    <w:rPr>
                      <w:highlight w:val="none"/>
                    </w:rPr>
                  </w:pPr>
                  <w:r>
                    <w:rPr>
                      <w:rFonts w:hint="eastAsia"/>
                      <w:highlight w:val="none"/>
                    </w:rPr>
                    <w:t>40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67.5</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vMerge w:val="continue"/>
                  <w:tcBorders>
                    <w:tl2br w:val="nil"/>
                    <w:tr2bl w:val="nil"/>
                  </w:tcBorders>
                  <w:noWrap w:val="0"/>
                  <w:vAlign w:val="center"/>
                </w:tcPr>
                <w:p>
                  <w:pPr>
                    <w:pStyle w:val="51"/>
                    <w:bidi w:val="0"/>
                    <w:rPr>
                      <w:highlight w:val="none"/>
                    </w:rPr>
                  </w:pP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24h平均第98百分位数</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59</w:t>
                  </w:r>
                </w:p>
              </w:tc>
              <w:tc>
                <w:tcPr>
                  <w:tcW w:w="1351" w:type="dxa"/>
                  <w:tcBorders>
                    <w:tl2br w:val="nil"/>
                    <w:tr2bl w:val="nil"/>
                  </w:tcBorders>
                  <w:noWrap w:val="0"/>
                  <w:vAlign w:val="center"/>
                </w:tcPr>
                <w:p>
                  <w:pPr>
                    <w:pStyle w:val="51"/>
                    <w:bidi w:val="0"/>
                    <w:rPr>
                      <w:highlight w:val="none"/>
                    </w:rPr>
                  </w:pPr>
                  <w:r>
                    <w:rPr>
                      <w:rFonts w:hint="eastAsia"/>
                      <w:highlight w:val="none"/>
                    </w:rPr>
                    <w:t>80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73.75</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tcBorders>
                    <w:tl2br w:val="nil"/>
                    <w:tr2bl w:val="nil"/>
                  </w:tcBorders>
                  <w:noWrap w:val="0"/>
                  <w:vAlign w:val="center"/>
                </w:tcPr>
                <w:p>
                  <w:pPr>
                    <w:pStyle w:val="51"/>
                    <w:bidi w:val="0"/>
                    <w:rPr>
                      <w:highlight w:val="none"/>
                    </w:rPr>
                  </w:pPr>
                  <w:r>
                    <w:rPr>
                      <w:rFonts w:hint="eastAsia"/>
                      <w:highlight w:val="none"/>
                    </w:rPr>
                    <w:t>CO</w:t>
                  </w: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24h平均第95百分位数</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900</w:t>
                  </w:r>
                </w:p>
              </w:tc>
              <w:tc>
                <w:tcPr>
                  <w:tcW w:w="1351" w:type="dxa"/>
                  <w:tcBorders>
                    <w:tl2br w:val="nil"/>
                    <w:tr2bl w:val="nil"/>
                  </w:tcBorders>
                  <w:noWrap w:val="0"/>
                  <w:vAlign w:val="center"/>
                </w:tcPr>
                <w:p>
                  <w:pPr>
                    <w:pStyle w:val="51"/>
                    <w:bidi w:val="0"/>
                    <w:rPr>
                      <w:rFonts w:hint="default" w:eastAsiaTheme="minorEastAsia"/>
                      <w:highlight w:val="none"/>
                      <w:lang w:val="en-US" w:eastAsia="zh-CN"/>
                    </w:rPr>
                  </w:pPr>
                  <w:r>
                    <w:rPr>
                      <w:rFonts w:hint="eastAsia"/>
                      <w:highlight w:val="none"/>
                    </w:rPr>
                    <w:t>4</w:t>
                  </w:r>
                  <w:r>
                    <w:rPr>
                      <w:rFonts w:hint="eastAsia"/>
                      <w:highlight w:val="none"/>
                      <w:lang w:val="en-US" w:eastAsia="zh-CN"/>
                    </w:rPr>
                    <w:t>000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22.5</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1" w:type="pct"/>
                  <w:tcBorders>
                    <w:tl2br w:val="nil"/>
                    <w:tr2bl w:val="nil"/>
                  </w:tcBorders>
                  <w:noWrap w:val="0"/>
                  <w:vAlign w:val="center"/>
                </w:tcPr>
                <w:p>
                  <w:pPr>
                    <w:pStyle w:val="51"/>
                    <w:bidi w:val="0"/>
                    <w:rPr>
                      <w:highlight w:val="none"/>
                    </w:rPr>
                  </w:pPr>
                  <w:r>
                    <w:rPr>
                      <w:rFonts w:hint="eastAsia"/>
                      <w:highlight w:val="none"/>
                    </w:rPr>
                    <w:t>O</w:t>
                  </w:r>
                  <w:r>
                    <w:rPr>
                      <w:rFonts w:hint="eastAsia"/>
                      <w:highlight w:val="none"/>
                      <w:vertAlign w:val="subscript"/>
                    </w:rPr>
                    <w:t>3</w:t>
                  </w:r>
                </w:p>
              </w:tc>
              <w:tc>
                <w:tcPr>
                  <w:tcW w:w="1471" w:type="pct"/>
                  <w:tcBorders>
                    <w:tl2br w:val="nil"/>
                    <w:tr2bl w:val="nil"/>
                  </w:tcBorders>
                  <w:noWrap w:val="0"/>
                  <w:vAlign w:val="center"/>
                </w:tcPr>
                <w:p>
                  <w:pPr>
                    <w:pStyle w:val="51"/>
                    <w:bidi w:val="0"/>
                    <w:rPr>
                      <w:rFonts w:hint="default"/>
                      <w:highlight w:val="none"/>
                      <w:lang w:val="en-US" w:eastAsia="zh-CN"/>
                    </w:rPr>
                  </w:pPr>
                  <w:r>
                    <w:rPr>
                      <w:rFonts w:hint="default"/>
                      <w:highlight w:val="none"/>
                      <w:lang w:val="en-US" w:eastAsia="zh-CN"/>
                    </w:rPr>
                    <w:t>最大8小时滑动平均值的第90百分位数</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119</w:t>
                  </w:r>
                </w:p>
              </w:tc>
              <w:tc>
                <w:tcPr>
                  <w:tcW w:w="1351" w:type="dxa"/>
                  <w:tcBorders>
                    <w:tl2br w:val="nil"/>
                    <w:tr2bl w:val="nil"/>
                  </w:tcBorders>
                  <w:noWrap w:val="0"/>
                  <w:vAlign w:val="center"/>
                </w:tcPr>
                <w:p>
                  <w:pPr>
                    <w:pStyle w:val="51"/>
                    <w:bidi w:val="0"/>
                    <w:rPr>
                      <w:highlight w:val="none"/>
                    </w:rPr>
                  </w:pPr>
                  <w:r>
                    <w:rPr>
                      <w:rFonts w:hint="eastAsia"/>
                      <w:highlight w:val="none"/>
                    </w:rPr>
                    <w:t>160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74.38</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41" w:type="pct"/>
                  <w:vMerge w:val="restart"/>
                  <w:tcBorders>
                    <w:tl2br w:val="nil"/>
                    <w:tr2bl w:val="nil"/>
                  </w:tcBorders>
                  <w:noWrap w:val="0"/>
                  <w:vAlign w:val="center"/>
                </w:tcPr>
                <w:p>
                  <w:pPr>
                    <w:pStyle w:val="51"/>
                    <w:bidi w:val="0"/>
                    <w:rPr>
                      <w:highlight w:val="none"/>
                    </w:rPr>
                  </w:pPr>
                  <w:r>
                    <w:rPr>
                      <w:rFonts w:hint="eastAsia"/>
                      <w:highlight w:val="none"/>
                    </w:rPr>
                    <w:t>PM</w:t>
                  </w:r>
                  <w:r>
                    <w:rPr>
                      <w:rFonts w:hint="eastAsia"/>
                      <w:highlight w:val="none"/>
                      <w:vertAlign w:val="subscript"/>
                    </w:rPr>
                    <w:t>10</w:t>
                  </w: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年平均</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131</w:t>
                  </w:r>
                </w:p>
              </w:tc>
              <w:tc>
                <w:tcPr>
                  <w:tcW w:w="1351" w:type="dxa"/>
                  <w:tcBorders>
                    <w:tl2br w:val="nil"/>
                    <w:tr2bl w:val="nil"/>
                  </w:tcBorders>
                  <w:noWrap w:val="0"/>
                  <w:vAlign w:val="center"/>
                </w:tcPr>
                <w:p>
                  <w:pPr>
                    <w:pStyle w:val="51"/>
                    <w:bidi w:val="0"/>
                    <w:rPr>
                      <w:highlight w:val="none"/>
                    </w:rPr>
                  </w:pPr>
                  <w:r>
                    <w:rPr>
                      <w:rFonts w:hint="eastAsia"/>
                      <w:highlight w:val="none"/>
                    </w:rPr>
                    <w:t>70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187.14</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noWrap w:val="0"/>
                  <w:vAlign w:val="center"/>
                </w:tcPr>
                <w:p>
                  <w:pPr>
                    <w:pStyle w:val="51"/>
                    <w:bidi w:val="0"/>
                    <w:rPr>
                      <w:highlight w:val="none"/>
                    </w:rPr>
                  </w:pP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24h平均第95百分位数</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386</w:t>
                  </w:r>
                </w:p>
              </w:tc>
              <w:tc>
                <w:tcPr>
                  <w:tcW w:w="1351" w:type="dxa"/>
                  <w:tcBorders>
                    <w:tl2br w:val="nil"/>
                    <w:tr2bl w:val="nil"/>
                  </w:tcBorders>
                  <w:noWrap w:val="0"/>
                  <w:vAlign w:val="center"/>
                </w:tcPr>
                <w:p>
                  <w:pPr>
                    <w:pStyle w:val="51"/>
                    <w:bidi w:val="0"/>
                    <w:rPr>
                      <w:highlight w:val="none"/>
                    </w:rPr>
                  </w:pPr>
                  <w:r>
                    <w:rPr>
                      <w:rFonts w:hint="eastAsia"/>
                      <w:highlight w:val="none"/>
                    </w:rPr>
                    <w:t>150</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257.33</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restart"/>
                  <w:tcBorders>
                    <w:tl2br w:val="nil"/>
                    <w:tr2bl w:val="nil"/>
                  </w:tcBorders>
                  <w:noWrap w:val="0"/>
                  <w:vAlign w:val="center"/>
                </w:tcPr>
                <w:p>
                  <w:pPr>
                    <w:pStyle w:val="51"/>
                    <w:bidi w:val="0"/>
                    <w:rPr>
                      <w:highlight w:val="none"/>
                    </w:rPr>
                  </w:pPr>
                  <w:r>
                    <w:rPr>
                      <w:rFonts w:hint="eastAsia"/>
                      <w:highlight w:val="none"/>
                    </w:rPr>
                    <w:t>PM</w:t>
                  </w:r>
                  <w:r>
                    <w:rPr>
                      <w:rFonts w:hint="eastAsia"/>
                      <w:highlight w:val="none"/>
                      <w:vertAlign w:val="subscript"/>
                    </w:rPr>
                    <w:t>2.5</w:t>
                  </w: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年平均</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36</w:t>
                  </w:r>
                </w:p>
              </w:tc>
              <w:tc>
                <w:tcPr>
                  <w:tcW w:w="1351" w:type="dxa"/>
                  <w:tcBorders>
                    <w:tl2br w:val="nil"/>
                    <w:tr2bl w:val="nil"/>
                  </w:tcBorders>
                  <w:noWrap w:val="0"/>
                  <w:vAlign w:val="center"/>
                </w:tcPr>
                <w:p>
                  <w:pPr>
                    <w:pStyle w:val="51"/>
                    <w:bidi w:val="0"/>
                    <w:rPr>
                      <w:highlight w:val="none"/>
                    </w:rPr>
                  </w:pPr>
                  <w:r>
                    <w:rPr>
                      <w:rFonts w:hint="eastAsia"/>
                      <w:highlight w:val="none"/>
                    </w:rPr>
                    <w:t>35</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102.86</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 w:type="pct"/>
                  <w:vMerge w:val="continue"/>
                  <w:tcBorders>
                    <w:tl2br w:val="nil"/>
                    <w:tr2bl w:val="nil"/>
                  </w:tcBorders>
                  <w:noWrap w:val="0"/>
                  <w:vAlign w:val="center"/>
                </w:tcPr>
                <w:p>
                  <w:pPr>
                    <w:pStyle w:val="51"/>
                    <w:bidi w:val="0"/>
                    <w:rPr>
                      <w:highlight w:val="none"/>
                    </w:rPr>
                  </w:pPr>
                </w:p>
              </w:tc>
              <w:tc>
                <w:tcPr>
                  <w:tcW w:w="1471" w:type="pct"/>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24h平均第95百分位数</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78</w:t>
                  </w:r>
                </w:p>
              </w:tc>
              <w:tc>
                <w:tcPr>
                  <w:tcW w:w="1351" w:type="dxa"/>
                  <w:tcBorders>
                    <w:tl2br w:val="nil"/>
                    <w:tr2bl w:val="nil"/>
                  </w:tcBorders>
                  <w:noWrap w:val="0"/>
                  <w:vAlign w:val="center"/>
                </w:tcPr>
                <w:p>
                  <w:pPr>
                    <w:pStyle w:val="51"/>
                    <w:bidi w:val="0"/>
                    <w:rPr>
                      <w:highlight w:val="none"/>
                    </w:rPr>
                  </w:pPr>
                  <w:r>
                    <w:rPr>
                      <w:rFonts w:hint="eastAsia"/>
                      <w:highlight w:val="none"/>
                    </w:rPr>
                    <w:t>75</w:t>
                  </w:r>
                </w:p>
              </w:tc>
              <w:tc>
                <w:tcPr>
                  <w:tcW w:w="1143" w:type="dxa"/>
                  <w:tcBorders>
                    <w:tl2br w:val="nil"/>
                    <w:tr2bl w:val="nil"/>
                  </w:tcBorders>
                  <w:noWrap w:val="0"/>
                  <w:vAlign w:val="center"/>
                </w:tcPr>
                <w:p>
                  <w:pPr>
                    <w:pStyle w:val="51"/>
                    <w:bidi w:val="0"/>
                    <w:rPr>
                      <w:rFonts w:hint="default"/>
                      <w:highlight w:val="none"/>
                      <w:lang w:val="en-US" w:eastAsia="zh-CN"/>
                    </w:rPr>
                  </w:pPr>
                  <w:r>
                    <w:rPr>
                      <w:rFonts w:hint="eastAsia"/>
                      <w:highlight w:val="none"/>
                      <w:lang w:val="en-US" w:eastAsia="zh-CN"/>
                    </w:rPr>
                    <w:t>104</w:t>
                  </w:r>
                </w:p>
              </w:tc>
              <w:tc>
                <w:tcPr>
                  <w:tcW w:w="701" w:type="pct"/>
                  <w:tcBorders>
                    <w:tl2br w:val="nil"/>
                    <w:tr2bl w:val="nil"/>
                  </w:tcBorders>
                  <w:noWrap w:val="0"/>
                  <w:vAlign w:val="center"/>
                </w:tcPr>
                <w:p>
                  <w:pPr>
                    <w:pStyle w:val="51"/>
                    <w:bidi w:val="0"/>
                    <w:rPr>
                      <w:rFonts w:hint="eastAsia"/>
                      <w:highlight w:val="none"/>
                    </w:rPr>
                  </w:pPr>
                  <w:r>
                    <w:rPr>
                      <w:rFonts w:hint="eastAsia"/>
                      <w:highlight w:val="none"/>
                      <w:lang w:eastAsia="zh-CN"/>
                    </w:rPr>
                    <w:t>不达标</w:t>
                  </w:r>
                </w:p>
              </w:tc>
            </w:tr>
          </w:tbl>
          <w:p>
            <w:pPr>
              <w:widowControl w:val="0"/>
              <w:bidi w:val="0"/>
              <w:spacing w:line="520" w:lineRule="exact"/>
              <w:ind w:firstLine="480" w:firstLineChars="200"/>
              <w:jc w:val="both"/>
              <w:rPr>
                <w:rFonts w:hint="eastAsia" w:ascii="Times New Roman" w:hAnsi="Times New Roman" w:eastAsia="宋体" w:cs="宋体"/>
                <w:kern w:val="2"/>
                <w:sz w:val="24"/>
                <w:szCs w:val="24"/>
                <w:highlight w:val="none"/>
                <w:lang w:val="en-US" w:eastAsia="zh-CN" w:bidi="ar-SA"/>
              </w:rPr>
            </w:pPr>
            <w:r>
              <w:rPr>
                <w:rFonts w:hint="eastAsia" w:ascii="Times New Roman" w:hAnsi="Times New Roman" w:eastAsia="宋体" w:cs="宋体"/>
                <w:kern w:val="2"/>
                <w:sz w:val="24"/>
                <w:szCs w:val="24"/>
                <w:highlight w:val="none"/>
                <w:lang w:val="en-US" w:eastAsia="zh-CN" w:bidi="ar-SA"/>
              </w:rPr>
              <w:t>本项目所在区域PM</w:t>
            </w:r>
            <w:r>
              <w:rPr>
                <w:rFonts w:hint="eastAsia" w:ascii="Times New Roman" w:hAnsi="Times New Roman" w:eastAsia="宋体" w:cs="宋体"/>
                <w:kern w:val="2"/>
                <w:sz w:val="24"/>
                <w:szCs w:val="24"/>
                <w:highlight w:val="none"/>
                <w:vertAlign w:val="subscript"/>
                <w:lang w:val="en-US" w:eastAsia="zh-CN" w:bidi="ar-SA"/>
              </w:rPr>
              <w:t>2.5</w:t>
            </w:r>
            <w:r>
              <w:rPr>
                <w:rFonts w:hint="eastAsia" w:ascii="Times New Roman" w:hAnsi="Times New Roman" w:eastAsia="宋体" w:cs="宋体"/>
                <w:kern w:val="2"/>
                <w:sz w:val="24"/>
                <w:szCs w:val="24"/>
                <w:highlight w:val="none"/>
                <w:lang w:val="en-US" w:eastAsia="zh-CN" w:bidi="ar-SA"/>
              </w:rPr>
              <w:t>、</w:t>
            </w:r>
            <w:r>
              <w:rPr>
                <w:rFonts w:hint="default" w:ascii="Times New Roman" w:hAnsi="Times New Roman" w:eastAsia="宋体" w:cs="宋体"/>
                <w:kern w:val="2"/>
                <w:sz w:val="24"/>
                <w:szCs w:val="24"/>
                <w:highlight w:val="none"/>
                <w:lang w:val="en-US" w:eastAsia="zh-CN" w:bidi="ar-SA"/>
              </w:rPr>
              <w:t>PM</w:t>
            </w:r>
            <w:r>
              <w:rPr>
                <w:rFonts w:hint="default" w:ascii="Times New Roman" w:hAnsi="Times New Roman" w:eastAsia="宋体" w:cs="宋体"/>
                <w:kern w:val="2"/>
                <w:sz w:val="24"/>
                <w:szCs w:val="24"/>
                <w:highlight w:val="none"/>
                <w:vertAlign w:val="subscript"/>
                <w:lang w:val="en-US" w:eastAsia="zh-CN" w:bidi="ar-SA"/>
              </w:rPr>
              <w:t>10</w:t>
            </w:r>
            <w:r>
              <w:rPr>
                <w:rFonts w:hint="eastAsia" w:ascii="Times New Roman" w:hAnsi="Times New Roman" w:eastAsia="宋体" w:cs="宋体"/>
                <w:kern w:val="2"/>
                <w:sz w:val="24"/>
                <w:szCs w:val="24"/>
                <w:highlight w:val="none"/>
                <w:lang w:val="en-US" w:eastAsia="zh-CN" w:bidi="ar-SA"/>
              </w:rPr>
              <w:t>年平均和24h平均第95百分位数浓度超过《环境空气质量标准》（</w:t>
            </w:r>
            <w:r>
              <w:rPr>
                <w:rFonts w:hint="default" w:ascii="Times New Roman" w:hAnsi="Times New Roman" w:eastAsia="宋体" w:cs="宋体"/>
                <w:kern w:val="2"/>
                <w:sz w:val="24"/>
                <w:szCs w:val="24"/>
                <w:highlight w:val="none"/>
                <w:lang w:val="en-US" w:eastAsia="zh-CN" w:bidi="ar-SA"/>
              </w:rPr>
              <w:t>GB3095-2012</w:t>
            </w:r>
            <w:r>
              <w:rPr>
                <w:rFonts w:hint="eastAsia" w:ascii="Times New Roman" w:hAnsi="Times New Roman" w:eastAsia="宋体" w:cs="宋体"/>
                <w:kern w:val="2"/>
                <w:sz w:val="24"/>
                <w:szCs w:val="24"/>
                <w:highlight w:val="none"/>
                <w:lang w:val="en-US" w:eastAsia="zh-CN" w:bidi="ar-SA"/>
              </w:rPr>
              <w:t>）的二级标准要求，SO</w:t>
            </w:r>
            <w:r>
              <w:rPr>
                <w:rFonts w:hint="eastAsia" w:ascii="Times New Roman" w:hAnsi="Times New Roman" w:eastAsia="宋体" w:cs="宋体"/>
                <w:kern w:val="2"/>
                <w:sz w:val="24"/>
                <w:szCs w:val="24"/>
                <w:highlight w:val="none"/>
                <w:vertAlign w:val="subscript"/>
                <w:lang w:val="en-US" w:eastAsia="zh-CN" w:bidi="ar-SA"/>
              </w:rPr>
              <w:t>2</w:t>
            </w:r>
            <w:r>
              <w:rPr>
                <w:rFonts w:hint="eastAsia" w:ascii="Times New Roman" w:hAnsi="Times New Roman" w:eastAsia="宋体" w:cs="宋体"/>
                <w:kern w:val="2"/>
                <w:sz w:val="24"/>
                <w:szCs w:val="24"/>
                <w:highlight w:val="none"/>
                <w:lang w:val="en-US" w:eastAsia="zh-CN" w:bidi="ar-SA"/>
              </w:rPr>
              <w:t>、NO</w:t>
            </w:r>
            <w:r>
              <w:rPr>
                <w:rFonts w:hint="eastAsia" w:ascii="Times New Roman" w:hAnsi="Times New Roman" w:eastAsia="宋体" w:cs="宋体"/>
                <w:kern w:val="2"/>
                <w:sz w:val="24"/>
                <w:szCs w:val="24"/>
                <w:highlight w:val="none"/>
                <w:vertAlign w:val="subscript"/>
                <w:lang w:val="en-US" w:eastAsia="zh-CN" w:bidi="ar-SA"/>
              </w:rPr>
              <w:t>2</w:t>
            </w:r>
            <w:r>
              <w:rPr>
                <w:rFonts w:hint="eastAsia" w:ascii="Times New Roman" w:hAnsi="Times New Roman" w:eastAsia="宋体" w:cs="宋体"/>
                <w:kern w:val="2"/>
                <w:sz w:val="24"/>
                <w:szCs w:val="24"/>
                <w:highlight w:val="none"/>
                <w:lang w:val="en-US" w:eastAsia="zh-CN" w:bidi="ar-SA"/>
              </w:rPr>
              <w:t>、CO、O</w:t>
            </w:r>
            <w:r>
              <w:rPr>
                <w:rFonts w:hint="eastAsia" w:ascii="Times New Roman" w:hAnsi="Times New Roman" w:eastAsia="宋体" w:cs="宋体"/>
                <w:kern w:val="2"/>
                <w:sz w:val="24"/>
                <w:szCs w:val="24"/>
                <w:highlight w:val="none"/>
                <w:vertAlign w:val="subscript"/>
                <w:lang w:val="en-US" w:eastAsia="zh-CN" w:bidi="ar-SA"/>
              </w:rPr>
              <w:t>3</w:t>
            </w:r>
            <w:r>
              <w:rPr>
                <w:rFonts w:hint="eastAsia" w:ascii="Times New Roman" w:hAnsi="Times New Roman" w:eastAsia="宋体" w:cs="宋体"/>
                <w:kern w:val="2"/>
                <w:sz w:val="24"/>
                <w:szCs w:val="24"/>
                <w:highlight w:val="none"/>
                <w:lang w:val="en-US" w:eastAsia="zh-CN" w:bidi="ar-SA"/>
              </w:rPr>
              <w:t>等其他监测指标均满足二级标准。PM</w:t>
            </w:r>
            <w:r>
              <w:rPr>
                <w:rFonts w:hint="eastAsia" w:ascii="Times New Roman" w:hAnsi="Times New Roman" w:eastAsia="宋体" w:cs="宋体"/>
                <w:kern w:val="2"/>
                <w:sz w:val="24"/>
                <w:szCs w:val="24"/>
                <w:highlight w:val="none"/>
                <w:vertAlign w:val="subscript"/>
                <w:lang w:val="en-US" w:eastAsia="zh-CN" w:bidi="ar-SA"/>
              </w:rPr>
              <w:t>10</w:t>
            </w:r>
            <w:r>
              <w:rPr>
                <w:rFonts w:hint="eastAsia" w:ascii="Times New Roman" w:hAnsi="Times New Roman" w:eastAsia="宋体" w:cs="宋体"/>
                <w:kern w:val="2"/>
                <w:sz w:val="24"/>
                <w:szCs w:val="24"/>
                <w:highlight w:val="none"/>
                <w:lang w:val="en-US" w:eastAsia="zh-CN" w:bidi="ar-SA"/>
              </w:rPr>
              <w:t>、PM</w:t>
            </w:r>
            <w:r>
              <w:rPr>
                <w:rFonts w:hint="eastAsia" w:ascii="Times New Roman" w:hAnsi="Times New Roman" w:eastAsia="宋体" w:cs="宋体"/>
                <w:kern w:val="2"/>
                <w:sz w:val="24"/>
                <w:szCs w:val="24"/>
                <w:highlight w:val="none"/>
                <w:vertAlign w:val="subscript"/>
                <w:lang w:val="en-US" w:eastAsia="zh-CN" w:bidi="ar-SA"/>
              </w:rPr>
              <w:t>2.5</w:t>
            </w:r>
            <w:r>
              <w:rPr>
                <w:rFonts w:hint="eastAsia" w:ascii="Times New Roman" w:hAnsi="Times New Roman" w:eastAsia="宋体" w:cs="宋体"/>
                <w:kern w:val="2"/>
                <w:sz w:val="24"/>
                <w:szCs w:val="24"/>
                <w:highlight w:val="none"/>
                <w:lang w:val="en-US" w:eastAsia="zh-CN" w:bidi="ar-SA"/>
              </w:rPr>
              <w:t>超标主要是与当地气候条件和地理位置有关，评价区大气由于</w:t>
            </w:r>
            <w:r>
              <w:rPr>
                <w:rFonts w:hint="eastAsia" w:cs="宋体"/>
                <w:kern w:val="2"/>
                <w:sz w:val="24"/>
                <w:szCs w:val="24"/>
                <w:highlight w:val="none"/>
                <w:lang w:val="en-US" w:eastAsia="zh-CN" w:bidi="ar-SA"/>
              </w:rPr>
              <w:t>受</w:t>
            </w:r>
            <w:r>
              <w:rPr>
                <w:rFonts w:hint="eastAsia" w:ascii="Times New Roman" w:hAnsi="Times New Roman" w:eastAsia="宋体" w:cs="宋体"/>
                <w:kern w:val="2"/>
                <w:sz w:val="24"/>
                <w:szCs w:val="24"/>
                <w:highlight w:val="none"/>
                <w:lang w:val="en-US" w:eastAsia="zh-CN" w:bidi="ar-SA"/>
              </w:rPr>
              <w:t>当地干旱气候的影响，空气中</w:t>
            </w:r>
            <w:r>
              <w:rPr>
                <w:rFonts w:hint="default" w:ascii="Times New Roman" w:hAnsi="Times New Roman" w:eastAsia="宋体" w:cs="宋体"/>
                <w:kern w:val="2"/>
                <w:sz w:val="24"/>
                <w:szCs w:val="24"/>
                <w:highlight w:val="none"/>
                <w:lang w:val="en-US" w:eastAsia="zh-CN" w:bidi="ar-SA"/>
              </w:rPr>
              <w:t>PM</w:t>
            </w:r>
            <w:r>
              <w:rPr>
                <w:rFonts w:hint="default" w:ascii="Times New Roman" w:hAnsi="Times New Roman" w:eastAsia="宋体" w:cs="宋体"/>
                <w:kern w:val="2"/>
                <w:sz w:val="24"/>
                <w:szCs w:val="24"/>
                <w:highlight w:val="none"/>
                <w:vertAlign w:val="subscript"/>
                <w:lang w:val="en-US" w:eastAsia="zh-CN" w:bidi="ar-SA"/>
              </w:rPr>
              <w:t>2.5</w:t>
            </w:r>
            <w:r>
              <w:rPr>
                <w:rFonts w:hint="eastAsia" w:ascii="Times New Roman" w:hAnsi="Times New Roman" w:eastAsia="宋体" w:cs="宋体"/>
                <w:kern w:val="2"/>
                <w:sz w:val="24"/>
                <w:szCs w:val="24"/>
                <w:highlight w:val="none"/>
                <w:lang w:val="en-US" w:eastAsia="zh-CN" w:bidi="ar-SA"/>
              </w:rPr>
              <w:t>、</w:t>
            </w:r>
            <w:r>
              <w:rPr>
                <w:rFonts w:hint="default" w:ascii="Times New Roman" w:hAnsi="Times New Roman" w:eastAsia="宋体" w:cs="宋体"/>
                <w:kern w:val="2"/>
                <w:sz w:val="24"/>
                <w:szCs w:val="24"/>
                <w:highlight w:val="none"/>
                <w:lang w:val="en-US" w:eastAsia="zh-CN" w:bidi="ar-SA"/>
              </w:rPr>
              <w:t>PM</w:t>
            </w:r>
            <w:r>
              <w:rPr>
                <w:rFonts w:hint="default" w:ascii="Times New Roman" w:hAnsi="Times New Roman" w:eastAsia="宋体" w:cs="宋体"/>
                <w:kern w:val="2"/>
                <w:sz w:val="24"/>
                <w:szCs w:val="24"/>
                <w:highlight w:val="none"/>
                <w:vertAlign w:val="subscript"/>
                <w:lang w:val="en-US" w:eastAsia="zh-CN" w:bidi="ar-SA"/>
              </w:rPr>
              <w:t>10</w:t>
            </w:r>
            <w:r>
              <w:rPr>
                <w:rFonts w:hint="eastAsia" w:ascii="Times New Roman" w:hAnsi="Times New Roman" w:eastAsia="宋体" w:cs="宋体"/>
                <w:kern w:val="2"/>
                <w:sz w:val="24"/>
                <w:szCs w:val="24"/>
                <w:highlight w:val="none"/>
                <w:lang w:val="en-US" w:eastAsia="zh-CN" w:bidi="ar-SA"/>
              </w:rPr>
              <w:t>的本底值偏高，尤其在沙尘暴和浮尘天气，会出现严重超标。</w:t>
            </w:r>
            <w:r>
              <w:rPr>
                <w:rFonts w:hint="default" w:ascii="Times New Roman" w:hAnsi="Times New Roman" w:eastAsia="宋体" w:cs="宋体"/>
                <w:kern w:val="2"/>
                <w:sz w:val="24"/>
                <w:szCs w:val="24"/>
                <w:highlight w:val="none"/>
                <w:lang w:val="en-US" w:eastAsia="zh-CN" w:bidi="ar-SA"/>
              </w:rPr>
              <w:t>因此，项目所在区域为不达标区。</w:t>
            </w:r>
          </w:p>
          <w:p>
            <w:pPr>
              <w:pStyle w:val="52"/>
              <w:bidi w:val="0"/>
              <w:rPr>
                <w:rFonts w:hint="default"/>
                <w:highlight w:val="none"/>
                <w:lang w:val="en-US" w:eastAsia="zh-CN"/>
              </w:rPr>
            </w:pPr>
            <w:r>
              <w:rPr>
                <w:rFonts w:hint="eastAsia"/>
                <w:highlight w:val="none"/>
                <w:lang w:val="en-US" w:eastAsia="zh-CN"/>
              </w:rPr>
              <w:t>2地表水</w:t>
            </w:r>
            <w:bookmarkStart w:id="4" w:name="_Toc329596219"/>
            <w:bookmarkStart w:id="5" w:name="_Toc396385923"/>
            <w:r>
              <w:rPr>
                <w:rFonts w:hint="eastAsia"/>
                <w:highlight w:val="none"/>
                <w:lang w:val="en-US" w:eastAsia="zh-CN"/>
              </w:rPr>
              <w:t>环境质量现状</w:t>
            </w:r>
          </w:p>
          <w:bookmarkEnd w:id="4"/>
          <w:bookmarkEnd w:id="5"/>
          <w:p>
            <w:pPr>
              <w:pStyle w:val="49"/>
              <w:bidi w:val="0"/>
              <w:rPr>
                <w:rFonts w:hint="eastAsia"/>
                <w:highlight w:val="none"/>
                <w:lang w:val="en-US" w:eastAsia="zh-CN"/>
              </w:rPr>
            </w:pPr>
            <w:r>
              <w:rPr>
                <w:rFonts w:hint="eastAsia"/>
                <w:highlight w:val="none"/>
                <w:lang w:val="en-US" w:eastAsia="zh-CN"/>
              </w:rPr>
              <w:t>本项目区最近的地表水体是位于南侧750m的白鹭河，白鹭河水源引自孔雀河，根据巴州人民政府发布的《2024年巴音郭楞蒙古自治州生态环境状况公报》可知：2024年孔雀河水质为优，4个监测</w:t>
            </w:r>
            <w:r>
              <w:rPr>
                <w:rFonts w:hint="default" w:ascii="Times New Roman" w:hAnsi="Times New Roman" w:cs="Times New Roman"/>
                <w:highlight w:val="none"/>
                <w:lang w:val="en-US" w:eastAsia="zh-CN"/>
              </w:rPr>
              <w:t>断面中，Ⅰ~Ⅲ类水质断面占100%，与2023年相比无变化，对照《2023年巴音郭楞蒙古自治州生态</w:t>
            </w:r>
            <w:r>
              <w:rPr>
                <w:rFonts w:hint="eastAsia"/>
                <w:highlight w:val="none"/>
                <w:lang w:val="en-US" w:eastAsia="zh-CN"/>
              </w:rPr>
              <w:t>环境状况公报》，孔雀河</w:t>
            </w:r>
            <w:r>
              <w:rPr>
                <w:rFonts w:hint="default"/>
                <w:highlight w:val="none"/>
                <w:lang w:val="en-US" w:eastAsia="zh-CN"/>
              </w:rPr>
              <w:t>水质</w:t>
            </w:r>
            <w:r>
              <w:rPr>
                <w:rFonts w:hint="eastAsia"/>
                <w:highlight w:val="none"/>
                <w:lang w:val="en-US" w:eastAsia="zh-CN"/>
              </w:rPr>
              <w:t>满足</w:t>
            </w:r>
            <w:r>
              <w:rPr>
                <w:rFonts w:hint="default"/>
                <w:highlight w:val="none"/>
                <w:lang w:val="en-US" w:eastAsia="zh-CN"/>
              </w:rPr>
              <w:t>《地表水环境质量标准》（GB</w:t>
            </w:r>
            <w:r>
              <w:rPr>
                <w:rFonts w:hint="default" w:ascii="Times New Roman" w:hAnsi="Times New Roman" w:cs="Times New Roman"/>
                <w:highlight w:val="none"/>
                <w:lang w:val="en-US" w:eastAsia="zh-CN"/>
              </w:rPr>
              <w:t>3838-2002）中Ⅲ类</w:t>
            </w:r>
            <w:r>
              <w:rPr>
                <w:rFonts w:hint="default"/>
                <w:highlight w:val="none"/>
                <w:lang w:val="en-US" w:eastAsia="zh-CN"/>
              </w:rPr>
              <w:t>标准限值要求。</w:t>
            </w:r>
          </w:p>
          <w:p>
            <w:pPr>
              <w:pStyle w:val="47"/>
              <w:bidi w:val="0"/>
              <w:rPr>
                <w:rFonts w:hint="eastAsia"/>
                <w:highlight w:val="none"/>
                <w:lang w:val="en-US" w:eastAsia="zh-CN"/>
              </w:rPr>
            </w:pPr>
            <w:r>
              <w:rPr>
                <w:rFonts w:hint="eastAsia"/>
                <w:highlight w:val="none"/>
                <w:lang w:val="en-US" w:eastAsia="zh-CN"/>
              </w:rPr>
              <w:t>3声环境质量现状</w:t>
            </w:r>
          </w:p>
          <w:p>
            <w:pPr>
              <w:adjustRightInd w:val="0"/>
              <w:snapToGrid w:val="0"/>
              <w:spacing w:line="520" w:lineRule="exact"/>
              <w:ind w:firstLine="420" w:firstLineChars="200"/>
              <w:jc w:val="left"/>
              <w:rPr>
                <w:rFonts w:hint="eastAsia" w:ascii="Times New Roman" w:hAnsi="Times New Roman" w:cs="宋体"/>
                <w:kern w:val="2"/>
                <w:sz w:val="24"/>
                <w:szCs w:val="24"/>
                <w:highlight w:val="none"/>
                <w:lang w:val="en-US" w:eastAsia="zh-CN" w:bidi="ar-SA"/>
              </w:rPr>
            </w:pPr>
            <w:r>
              <w:rPr>
                <w:rFonts w:hint="eastAsia"/>
                <w:highlight w:val="none"/>
                <w:lang w:val="en-US" w:eastAsia="zh-CN"/>
              </w:rPr>
              <w:t>根据</w:t>
            </w:r>
            <w:r>
              <w:rPr>
                <w:rFonts w:hint="eastAsia" w:ascii="Times New Roman" w:hAnsi="Times New Roman" w:eastAsia="宋体" w:cs="宋体"/>
                <w:kern w:val="2"/>
                <w:sz w:val="24"/>
                <w:szCs w:val="24"/>
                <w:highlight w:val="none"/>
                <w:lang w:val="en-US" w:eastAsia="zh-CN" w:bidi="ar-SA"/>
              </w:rPr>
              <w:t>《建设项目环境影响报告表编制技术指南（污染影响类）（试行）》</w:t>
            </w:r>
            <w:r>
              <w:rPr>
                <w:rFonts w:hint="eastAsia" w:ascii="Times New Roman" w:hAnsi="Times New Roman" w:cs="宋体"/>
                <w:kern w:val="2"/>
                <w:sz w:val="24"/>
                <w:szCs w:val="24"/>
                <w:highlight w:val="none"/>
                <w:lang w:val="en-US" w:eastAsia="zh-CN" w:bidi="ar-SA"/>
              </w:rPr>
              <w:t>，</w:t>
            </w:r>
            <w:r>
              <w:rPr>
                <w:rFonts w:hint="eastAsia" w:cs="宋体"/>
                <w:kern w:val="2"/>
                <w:sz w:val="24"/>
                <w:szCs w:val="24"/>
                <w:highlight w:val="none"/>
                <w:lang w:val="en-US" w:eastAsia="zh-CN" w:bidi="ar-SA"/>
              </w:rPr>
              <w:t>项目</w:t>
            </w:r>
            <w:r>
              <w:rPr>
                <w:rFonts w:hint="eastAsia" w:ascii="Times New Roman" w:hAnsi="Times New Roman" w:cs="宋体"/>
                <w:kern w:val="2"/>
                <w:sz w:val="24"/>
                <w:szCs w:val="24"/>
                <w:highlight w:val="none"/>
                <w:lang w:val="en-US" w:eastAsia="zh-CN" w:bidi="ar-SA"/>
              </w:rPr>
              <w:t>厂界外周边50米范围内存在声环境保护目标，</w:t>
            </w:r>
            <w:r>
              <w:rPr>
                <w:rFonts w:hint="eastAsia" w:ascii="Times New Roman" w:hAnsi="Times New Roman" w:eastAsia="宋体" w:cs="Times New Roman"/>
                <w:color w:val="auto"/>
                <w:sz w:val="24"/>
                <w:highlight w:val="none"/>
                <w:lang w:val="en-US" w:eastAsia="zh-CN"/>
              </w:rPr>
              <w:t>无需</w:t>
            </w:r>
            <w:r>
              <w:rPr>
                <w:rFonts w:hint="default" w:ascii="Times New Roman" w:hAnsi="Times New Roman" w:eastAsia="宋体" w:cs="Times New Roman"/>
                <w:color w:val="auto"/>
                <w:sz w:val="24"/>
                <w:highlight w:val="none"/>
              </w:rPr>
              <w:t>监测声环境质量现状并评价达标情况</w:t>
            </w:r>
            <w:r>
              <w:rPr>
                <w:rFonts w:hint="eastAsia" w:ascii="Times New Roman" w:hAnsi="Times New Roman" w:cs="宋体"/>
                <w:kern w:val="2"/>
                <w:sz w:val="24"/>
                <w:szCs w:val="24"/>
                <w:highlight w:val="none"/>
                <w:lang w:val="en-US" w:eastAsia="zh-CN" w:bidi="ar-SA"/>
              </w:rPr>
              <w:t>。</w:t>
            </w:r>
          </w:p>
          <w:p>
            <w:pPr>
              <w:pStyle w:val="52"/>
              <w:bidi w:val="0"/>
              <w:rPr>
                <w:rFonts w:hint="eastAsia"/>
                <w:highlight w:val="none"/>
                <w:lang w:val="en-US" w:eastAsia="zh-CN"/>
              </w:rPr>
            </w:pPr>
            <w:r>
              <w:rPr>
                <w:rFonts w:hint="eastAsia"/>
                <w:highlight w:val="none"/>
                <w:lang w:val="en-US" w:eastAsia="zh-CN"/>
              </w:rPr>
              <w:t>4地下水、土壤现状</w:t>
            </w:r>
          </w:p>
          <w:p>
            <w:pPr>
              <w:pStyle w:val="54"/>
              <w:bidi w:val="0"/>
              <w:rPr>
                <w:rFonts w:hint="default"/>
                <w:highlight w:val="none"/>
                <w:lang w:val="en-US" w:eastAsia="zh-CN"/>
              </w:rPr>
            </w:pPr>
            <w:r>
              <w:rPr>
                <w:rFonts w:hint="default"/>
                <w:highlight w:val="none"/>
                <w:lang w:val="en-US" w:eastAsia="zh-CN"/>
              </w:rPr>
              <w:t>本项目不存在土壤、地下水环境污染途径，故无需开展地下水、土壤环境质量现状调查。</w:t>
            </w:r>
          </w:p>
          <w:p>
            <w:pPr>
              <w:pStyle w:val="52"/>
              <w:bidi w:val="0"/>
              <w:rPr>
                <w:rFonts w:hint="default"/>
                <w:highlight w:val="none"/>
                <w:lang w:val="en-US" w:eastAsia="zh-CN"/>
              </w:rPr>
            </w:pPr>
            <w:r>
              <w:rPr>
                <w:rFonts w:hint="eastAsia"/>
                <w:highlight w:val="none"/>
                <w:lang w:val="en-US" w:eastAsia="zh-CN"/>
              </w:rPr>
              <w:t>5生态环境现状</w:t>
            </w:r>
          </w:p>
          <w:p>
            <w:pPr>
              <w:pStyle w:val="49"/>
              <w:bidi w:val="0"/>
              <w:rPr>
                <w:rFonts w:hint="eastAsia" w:ascii="Times New Roman" w:hAnsi="Times New Roman" w:eastAsia="宋体" w:cs="宋体"/>
                <w:highlight w:val="none"/>
                <w:lang w:val="en-US" w:eastAsia="zh-CN"/>
              </w:rPr>
            </w:pPr>
            <w:r>
              <w:rPr>
                <w:rFonts w:hint="eastAsia"/>
                <w:highlight w:val="none"/>
                <w:lang w:val="en-US" w:eastAsia="zh-CN"/>
              </w:rPr>
              <w:t>根据《建设项目环境影响报告表编制技术指南（污染影响类）（试行）》，产业园区外建设项目</w:t>
            </w:r>
            <w:r>
              <w:rPr>
                <w:rFonts w:hint="eastAsia" w:ascii="Times New Roman" w:hAnsi="Times New Roman" w:eastAsia="宋体" w:cs="宋体"/>
                <w:highlight w:val="none"/>
                <w:lang w:val="en-US" w:eastAsia="zh-CN"/>
              </w:rPr>
              <w:t>新增用地且用地范围内含有生态环境保护目标时，应进行生态现状调查。</w:t>
            </w:r>
          </w:p>
          <w:p>
            <w:pPr>
              <w:pStyle w:val="49"/>
              <w:bidi w:val="0"/>
              <w:rPr>
                <w:rFonts w:hint="default" w:ascii="Times New Roman" w:hAnsi="Times New Roman" w:eastAsia="宋体" w:cs="宋体"/>
                <w:highlight w:val="none"/>
                <w:lang w:val="en-US" w:eastAsia="zh-CN"/>
              </w:rPr>
            </w:pPr>
            <w:r>
              <w:rPr>
                <w:rFonts w:hint="default" w:ascii="Times New Roman" w:hAnsi="Times New Roman" w:eastAsia="宋体" w:cs="宋体"/>
                <w:highlight w:val="none"/>
                <w:lang w:val="en-US" w:eastAsia="zh-CN"/>
              </w:rPr>
              <w:t>本项目</w:t>
            </w:r>
            <w:r>
              <w:rPr>
                <w:rFonts w:hint="eastAsia" w:ascii="Times New Roman" w:hAnsi="Times New Roman" w:eastAsia="宋体" w:cs="宋体"/>
                <w:highlight w:val="none"/>
                <w:lang w:val="en-US" w:eastAsia="zh-CN"/>
              </w:rPr>
              <w:t>位于</w:t>
            </w:r>
            <w:r>
              <w:rPr>
                <w:rFonts w:hint="eastAsia" w:cs="宋体"/>
                <w:highlight w:val="none"/>
                <w:lang w:val="en-US" w:eastAsia="zh-CN"/>
              </w:rPr>
              <w:t>新疆维吾尔自治区巴音郭楞蒙古自治州</w:t>
            </w:r>
            <w:r>
              <w:rPr>
                <w:rFonts w:hint="eastAsia" w:ascii="Times New Roman" w:hAnsi="Times New Roman" w:eastAsia="宋体" w:cs="宋体"/>
                <w:highlight w:val="none"/>
                <w:lang w:val="en-US" w:eastAsia="zh-CN"/>
              </w:rPr>
              <w:t>库尔勒经济技术开发区</w:t>
            </w:r>
            <w:r>
              <w:rPr>
                <w:rFonts w:hint="eastAsia" w:cs="宋体"/>
                <w:highlight w:val="none"/>
                <w:lang w:val="en-US" w:eastAsia="zh-CN"/>
              </w:rPr>
              <w:t>内</w:t>
            </w:r>
            <w:r>
              <w:rPr>
                <w:rFonts w:hint="default" w:ascii="Times New Roman" w:hAnsi="Times New Roman" w:eastAsia="宋体" w:cs="宋体"/>
                <w:highlight w:val="none"/>
                <w:lang w:val="en-US" w:eastAsia="zh-CN"/>
              </w:rPr>
              <w:t>，</w:t>
            </w:r>
            <w:r>
              <w:rPr>
                <w:rFonts w:hint="eastAsia" w:ascii="Times New Roman" w:hAnsi="Times New Roman" w:eastAsia="宋体" w:cs="宋体"/>
                <w:highlight w:val="none"/>
                <w:lang w:val="en-US" w:eastAsia="zh-CN"/>
              </w:rPr>
              <w:t>用地属于工业用地，占地</w:t>
            </w:r>
            <w:r>
              <w:rPr>
                <w:rFonts w:hint="default" w:ascii="Times New Roman" w:hAnsi="Times New Roman" w:eastAsia="宋体" w:cs="宋体"/>
                <w:highlight w:val="none"/>
                <w:lang w:val="en-US" w:eastAsia="zh-CN"/>
              </w:rPr>
              <w:t>范围内不含有生态环境保护目标，因此无需进行生态现状调查。</w:t>
            </w:r>
          </w:p>
          <w:p>
            <w:pPr>
              <w:pStyle w:val="49"/>
              <w:bidi w:val="0"/>
              <w:ind w:left="0" w:leftChars="0" w:firstLine="0" w:firstLineChars="0"/>
              <w:rPr>
                <w:rFonts w:hint="eastAsia" w:cs="宋体"/>
                <w:b/>
                <w:bCs w:val="0"/>
                <w:highlight w:val="none"/>
                <w:lang w:val="en-US" w:eastAsia="zh-CN"/>
              </w:rPr>
            </w:pPr>
            <w:r>
              <w:rPr>
                <w:rFonts w:hint="eastAsia" w:cs="宋体"/>
                <w:b/>
                <w:bCs w:val="0"/>
                <w:highlight w:val="none"/>
                <w:lang w:val="en-US" w:eastAsia="zh-CN"/>
              </w:rPr>
              <w:t>6沙化土地现状</w:t>
            </w:r>
          </w:p>
          <w:p>
            <w:pPr>
              <w:pStyle w:val="49"/>
              <w:bidi w:val="0"/>
              <w:rPr>
                <w:rFonts w:hint="default" w:cs="宋体"/>
                <w:highlight w:val="none"/>
                <w:lang w:val="en-US" w:eastAsia="zh-CN"/>
              </w:rPr>
            </w:pPr>
            <w:r>
              <w:rPr>
                <w:rFonts w:hint="default" w:ascii="Times New Roman" w:hAnsi="Times New Roman" w:eastAsia="宋体" w:cs="宋体"/>
                <w:highlight w:val="none"/>
                <w:lang w:val="en-US" w:eastAsia="zh-CN"/>
              </w:rPr>
              <w:t>本项目位于新疆维吾尔自治区巴音郭楞蒙古自治州库尔勒经济技术开发区内，用地性质为工业用地。根据《新疆第六次沙化土地监测报告》，巴音郭楞蒙古自治州沙化监测区面积为4713.94万公顷，沙化土地面积为2492.12万公顷，占沙化监测区面积比例为52.87%，对照新疆第六次沙化土地监测报告沙化土地类型分布图，本项目周边项目区周围没有沙漠、沙化荒漠存在，并且不在国家沙化土地封禁保护区名单中，属于非沙化土地，详图6  沙化土地类型图。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00" w:type="dxa"/>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环境</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保护</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目标</w:t>
            </w:r>
          </w:p>
        </w:tc>
        <w:tc>
          <w:tcPr>
            <w:tcW w:w="8190" w:type="dxa"/>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leftChars="0" w:right="0" w:firstLine="0" w:firstLineChars="0"/>
              <w:jc w:val="both"/>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大气环境</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根据《建设项目环境影响报告表编制技术指南（污染影响型）（试行）》指南要求，调查到本项目厂界外500m范围内不含人群较集中的区域保护目标。</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20" w:lineRule="exact"/>
              <w:ind w:left="0" w:leftChars="0" w:right="0" w:firstLine="0" w:firstLineChars="0"/>
              <w:jc w:val="both"/>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声环境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w:t>
            </w:r>
            <w:r>
              <w:rPr>
                <w:rFonts w:hint="default" w:ascii="Times New Roman" w:hAnsi="Times New Roman" w:cs="Times New Roman"/>
                <w:color w:val="auto"/>
                <w:sz w:val="24"/>
                <w:highlight w:val="none"/>
                <w:lang w:val="en-US" w:eastAsia="zh-CN"/>
              </w:rPr>
              <w:t>《关于印发</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库尔勒市声环境功能区划</w:t>
            </w:r>
            <w:r>
              <w:rPr>
                <w:rFonts w:hint="eastAsia" w:cs="Times New Roman"/>
                <w:color w:val="auto"/>
                <w:sz w:val="24"/>
                <w:highlight w:val="none"/>
                <w:lang w:val="en-US" w:eastAsia="zh-CN"/>
              </w:rPr>
              <w:t>〉的通知》</w:t>
            </w:r>
            <w:r>
              <w:rPr>
                <w:rFonts w:hint="default" w:ascii="Times New Roman" w:hAnsi="Times New Roman" w:cs="Times New Roman"/>
                <w:color w:val="auto"/>
                <w:sz w:val="24"/>
                <w:highlight w:val="none"/>
                <w:lang w:val="en-US" w:eastAsia="zh-CN"/>
              </w:rPr>
              <w:t>（库政办发〔2019〕33号）</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rPr>
              <w:t>可知项目区位于</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类功能区。根据《建设项目环境影响报告表编制技术指南（污染影响型）（试行）》指南要求，调查到本项目厂界外50m范围内不含人群较集中的区域保护目标。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right="0"/>
              <w:jc w:val="both"/>
              <w:textAlignment w:val="auto"/>
              <w:rPr>
                <w:rFonts w:hint="default" w:ascii="Times New Roman" w:hAnsi="Times New Roman" w:cs="Times New Roman"/>
                <w:color w:val="auto"/>
                <w:sz w:val="24"/>
                <w:highlight w:val="none"/>
              </w:rPr>
            </w:pPr>
            <w:r>
              <w:rPr>
                <w:rFonts w:hint="eastAsia"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地下水环境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本项目厂界外500m范围内无地下水集中式饮用水水源和热水、矿泉水、温泉等特殊地下水资源。</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leftChars="0" w:right="0" w:firstLine="0" w:firstLineChars="0"/>
              <w:jc w:val="both"/>
              <w:textAlignment w:val="auto"/>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rPr>
              <w:t>生态环境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20" w:lineRule="exact"/>
              <w:ind w:left="0" w:right="0" w:firstLine="480" w:firstLineChars="200"/>
              <w:jc w:val="both"/>
              <w:textAlignment w:val="auto"/>
              <w:rPr>
                <w:rFonts w:ascii="宋体" w:hAnsi="宋体" w:cs="宋体"/>
                <w:kern w:val="0"/>
                <w:szCs w:val="21"/>
                <w:highlight w:val="none"/>
              </w:rPr>
            </w:pPr>
            <w:r>
              <w:rPr>
                <w:rFonts w:hint="default" w:ascii="Times New Roman" w:hAnsi="Times New Roman" w:eastAsia="宋体" w:cs="Times New Roman"/>
                <w:color w:val="auto"/>
                <w:sz w:val="24"/>
                <w:highlight w:val="none"/>
              </w:rPr>
              <w:t>本项目位于</w:t>
            </w:r>
            <w:r>
              <w:rPr>
                <w:rFonts w:hint="eastAsia" w:ascii="Times New Roman" w:hAnsi="Times New Roman" w:eastAsia="宋体" w:cs="Times New Roman"/>
                <w:color w:val="auto"/>
                <w:sz w:val="24"/>
                <w:highlight w:val="none"/>
                <w:lang w:val="en-US" w:eastAsia="zh-CN"/>
              </w:rPr>
              <w:t>库尔勒经济技术开发区</w:t>
            </w:r>
            <w:r>
              <w:rPr>
                <w:rFonts w:hint="default" w:ascii="Times New Roman" w:hAnsi="Times New Roman" w:eastAsia="宋体" w:cs="Times New Roman"/>
                <w:color w:val="auto"/>
                <w:sz w:val="24"/>
                <w:highlight w:val="none"/>
              </w:rPr>
              <w:t>，用地范围内不含有生态环境保护目标。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污染</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物排</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放控</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制标</w:t>
            </w:r>
          </w:p>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准</w:t>
            </w:r>
          </w:p>
        </w:tc>
        <w:tc>
          <w:tcPr>
            <w:tcW w:w="8190" w:type="dxa"/>
            <w:noWrap w:val="0"/>
            <w:vAlign w:val="center"/>
          </w:tcPr>
          <w:p>
            <w:pPr>
              <w:keepNext w:val="0"/>
              <w:keepLines w:val="0"/>
              <w:widowControl/>
              <w:suppressLineNumbers w:val="0"/>
              <w:spacing w:before="0" w:beforeAutospacing="0" w:after="0" w:afterAutospacing="0" w:line="520" w:lineRule="exact"/>
              <w:ind w:left="0" w:leftChars="0" w:right="0" w:firstLine="0" w:firstLineChars="0"/>
              <w:jc w:val="both"/>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1废气</w:t>
            </w:r>
          </w:p>
          <w:p>
            <w:pPr>
              <w:keepNext w:val="0"/>
              <w:keepLines w:val="0"/>
              <w:suppressLineNumbers w:val="0"/>
              <w:spacing w:before="0" w:beforeAutospacing="0" w:after="0" w:afterAutospacing="0" w:line="520" w:lineRule="exact"/>
              <w:ind w:left="0" w:right="0" w:firstLine="482" w:firstLineChars="200"/>
              <w:jc w:val="both"/>
              <w:rPr>
                <w:rFonts w:hint="default" w:ascii="Times New Roman" w:hAnsi="Times New Roman"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1.1施工期</w:t>
            </w:r>
          </w:p>
          <w:p>
            <w:pPr>
              <w:keepNext w:val="0"/>
              <w:keepLines w:val="0"/>
              <w:suppressLineNumbers w:val="0"/>
              <w:spacing w:before="0" w:beforeAutospacing="0" w:after="0" w:afterAutospacing="0" w:line="520" w:lineRule="exact"/>
              <w:ind w:left="0" w:right="0"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施工期颗粒物无组织废气执行《大气污染物综合排放标准》（GB16297-1996）中表</w:t>
            </w:r>
            <w:r>
              <w:rPr>
                <w:rFonts w:hint="default" w:ascii="Times New Roman" w:hAnsi="Times New Roman" w:cs="Times New Roman"/>
                <w:color w:val="auto"/>
                <w:sz w:val="24"/>
                <w:highlight w:val="none"/>
                <w:lang w:val="en-US" w:eastAsia="zh-CN"/>
              </w:rPr>
              <w:t>3-8</w:t>
            </w:r>
            <w:r>
              <w:rPr>
                <w:rFonts w:hint="default" w:ascii="Times New Roman" w:hAnsi="Times New Roman" w:cs="Times New Roman"/>
                <w:color w:val="auto"/>
                <w:sz w:val="24"/>
                <w:highlight w:val="none"/>
              </w:rPr>
              <w:t>。</w:t>
            </w:r>
          </w:p>
          <w:p>
            <w:pPr>
              <w:keepNext w:val="0"/>
              <w:keepLines w:val="0"/>
              <w:suppressLineNumbers w:val="0"/>
              <w:spacing w:before="0" w:beforeAutospacing="0" w:after="0" w:afterAutospacing="0" w:line="520" w:lineRule="exact"/>
              <w:ind w:left="0" w:right="0"/>
              <w:jc w:val="center"/>
              <w:rPr>
                <w:rFonts w:hint="default" w:ascii="Times New Roman" w:hAnsi="Times New Roman" w:cs="Times New Roman"/>
                <w:color w:val="auto"/>
                <w:highlight w:val="none"/>
              </w:rPr>
            </w:pPr>
            <w:r>
              <w:rPr>
                <w:rFonts w:hint="default" w:ascii="Times New Roman" w:hAnsi="Times New Roman" w:cs="Times New Roman"/>
                <w:b/>
                <w:bCs/>
                <w:color w:val="auto"/>
                <w:sz w:val="24"/>
                <w:highlight w:val="none"/>
              </w:rPr>
              <w:t>表3-</w:t>
            </w:r>
            <w:r>
              <w:rPr>
                <w:rFonts w:hint="default"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rPr>
              <w:t>施工期无组织废气执行标准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9"/>
              <w:gridCol w:w="2011"/>
              <w:gridCol w:w="3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569"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w:t>
                  </w:r>
                </w:p>
              </w:tc>
              <w:tc>
                <w:tcPr>
                  <w:tcW w:w="1263"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限值</w:t>
                  </w:r>
                </w:p>
              </w:tc>
              <w:tc>
                <w:tcPr>
                  <w:tcW w:w="2167"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w:t>
                  </w:r>
                </w:p>
              </w:tc>
              <w:tc>
                <w:tcPr>
                  <w:tcW w:w="1263"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1mg/m</w:t>
                  </w:r>
                  <w:r>
                    <w:rPr>
                      <w:rFonts w:hint="default" w:ascii="Times New Roman" w:hAnsi="Times New Roman" w:cs="Times New Roman"/>
                      <w:color w:val="auto"/>
                      <w:highlight w:val="none"/>
                      <w:vertAlign w:val="superscript"/>
                    </w:rPr>
                    <w:t>3</w:t>
                  </w:r>
                </w:p>
              </w:tc>
              <w:tc>
                <w:tcPr>
                  <w:tcW w:w="2167"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《大气污染物综合排放标准》（GB16297-1996）中表2</w:t>
                  </w:r>
                </w:p>
              </w:tc>
            </w:tr>
          </w:tbl>
          <w:p>
            <w:pPr>
              <w:keepNext w:val="0"/>
              <w:keepLines w:val="0"/>
              <w:suppressLineNumbers w:val="0"/>
              <w:spacing w:before="0" w:beforeAutospacing="0" w:after="0" w:afterAutospacing="0" w:line="520" w:lineRule="exact"/>
              <w:ind w:left="0" w:right="0" w:firstLine="482" w:firstLineChars="200"/>
              <w:jc w:val="both"/>
              <w:rPr>
                <w:rFonts w:hint="default" w:ascii="Times New Roman" w:hAnsi="Times New Roman" w:eastAsia="宋体" w:cs="Times New Roman"/>
                <w:b/>
                <w:bCs w:val="0"/>
                <w:color w:val="auto"/>
                <w:kern w:val="0"/>
                <w:sz w:val="24"/>
                <w:highlight w:val="none"/>
                <w:lang w:val="en-US" w:eastAsia="zh-CN"/>
              </w:rPr>
            </w:pPr>
            <w:r>
              <w:rPr>
                <w:rFonts w:hint="default" w:ascii="Times New Roman" w:hAnsi="Times New Roman" w:cs="Times New Roman"/>
                <w:b/>
                <w:bCs w:val="0"/>
                <w:color w:val="auto"/>
                <w:kern w:val="0"/>
                <w:sz w:val="24"/>
                <w:highlight w:val="none"/>
                <w:lang w:val="en-US" w:eastAsia="zh-CN"/>
              </w:rPr>
              <w:t>1.2运营期</w:t>
            </w:r>
          </w:p>
          <w:p>
            <w:pPr>
              <w:keepNext w:val="0"/>
              <w:keepLines w:val="0"/>
              <w:suppressLineNumbers w:val="0"/>
              <w:spacing w:before="0" w:beforeAutospacing="0" w:after="0" w:afterAutospacing="0" w:line="520" w:lineRule="exact"/>
              <w:ind w:left="0" w:right="0" w:firstLine="480" w:firstLineChars="200"/>
              <w:jc w:val="both"/>
              <w:rPr>
                <w:rFonts w:hint="default" w:ascii="Times New Roman" w:hAnsi="Times New Roman" w:eastAsia="宋体" w:cs="Times New Roman"/>
                <w:bCs/>
                <w:color w:val="auto"/>
                <w:kern w:val="0"/>
                <w:sz w:val="24"/>
                <w:highlight w:val="none"/>
                <w:lang w:val="en-US" w:eastAsia="zh-CN"/>
              </w:rPr>
            </w:pPr>
            <w:r>
              <w:rPr>
                <w:rFonts w:hint="default" w:ascii="Times New Roman" w:hAnsi="Times New Roman" w:cs="Times New Roman"/>
                <w:bCs/>
                <w:color w:val="auto"/>
                <w:kern w:val="0"/>
                <w:sz w:val="24"/>
                <w:highlight w:val="none"/>
                <w:lang w:eastAsia="zh-CN"/>
              </w:rPr>
              <w:t>（</w:t>
            </w:r>
            <w:r>
              <w:rPr>
                <w:rFonts w:hint="default" w:ascii="Times New Roman" w:hAnsi="Times New Roman" w:cs="Times New Roman"/>
                <w:bCs/>
                <w:color w:val="auto"/>
                <w:kern w:val="0"/>
                <w:sz w:val="24"/>
                <w:highlight w:val="none"/>
                <w:lang w:val="en-US" w:eastAsia="zh-CN"/>
              </w:rPr>
              <w:t>1</w:t>
            </w:r>
            <w:r>
              <w:rPr>
                <w:rFonts w:hint="default" w:ascii="Times New Roman" w:hAnsi="Times New Roman" w:cs="Times New Roman"/>
                <w:bCs/>
                <w:color w:val="auto"/>
                <w:kern w:val="0"/>
                <w:sz w:val="24"/>
                <w:highlight w:val="none"/>
                <w:lang w:eastAsia="zh-CN"/>
              </w:rPr>
              <w:t>）</w:t>
            </w:r>
            <w:r>
              <w:rPr>
                <w:rFonts w:hint="default" w:ascii="Times New Roman" w:hAnsi="Times New Roman" w:cs="Times New Roman"/>
                <w:bCs/>
                <w:color w:val="auto"/>
                <w:kern w:val="0"/>
                <w:sz w:val="24"/>
                <w:highlight w:val="none"/>
                <w:lang w:val="en-US" w:eastAsia="zh-CN"/>
              </w:rPr>
              <w:t>有组织</w:t>
            </w:r>
            <w:r>
              <w:rPr>
                <w:rFonts w:hint="eastAsia" w:ascii="Times New Roman" w:hAnsi="Times New Roman" w:cs="Times New Roman"/>
                <w:bCs/>
                <w:color w:val="auto"/>
                <w:kern w:val="0"/>
                <w:sz w:val="24"/>
                <w:highlight w:val="none"/>
                <w:lang w:val="en-US" w:eastAsia="zh-CN"/>
              </w:rPr>
              <w:t>废气</w:t>
            </w:r>
          </w:p>
          <w:p>
            <w:pPr>
              <w:keepNext w:val="0"/>
              <w:keepLines w:val="0"/>
              <w:suppressLineNumbers w:val="0"/>
              <w:spacing w:before="0" w:beforeAutospacing="0" w:after="0" w:afterAutospacing="0" w:line="520" w:lineRule="exact"/>
              <w:ind w:left="0" w:right="0"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天然气蒸汽发生器执行《锅炉大气污染物排放标准》（GB13271-2014）中表3大气污染物特别排放浓度限值</w:t>
            </w:r>
            <w:r>
              <w:rPr>
                <w:rFonts w:hint="eastAsia" w:cs="Times New Roman"/>
                <w:color w:val="auto"/>
                <w:sz w:val="24"/>
                <w:szCs w:val="24"/>
                <w:highlight w:val="none"/>
                <w:lang w:val="en-US" w:eastAsia="zh-CN"/>
              </w:rPr>
              <w:t>，详见表3-9；运营期吹瓶产生的有组织非甲烷总烃执</w:t>
            </w:r>
            <w:r>
              <w:rPr>
                <w:rFonts w:hint="eastAsia" w:ascii="Times New Roman" w:hAnsi="Times New Roman" w:eastAsia="宋体" w:cs="Times New Roman"/>
                <w:b w:val="0"/>
                <w:bCs w:val="0"/>
                <w:color w:val="auto"/>
                <w:kern w:val="0"/>
                <w:sz w:val="24"/>
                <w:szCs w:val="24"/>
                <w:highlight w:val="none"/>
                <w:lang w:val="en-US" w:eastAsia="zh-CN"/>
              </w:rPr>
              <w:t>行《合成树脂工业污染物排放标准》（GB 31572-2015，含2024年修改单）中特别排放限值</w:t>
            </w:r>
            <w:r>
              <w:rPr>
                <w:rFonts w:hint="eastAsia" w:cs="Times New Roman"/>
                <w:color w:val="auto"/>
                <w:sz w:val="24"/>
                <w:szCs w:val="24"/>
                <w:highlight w:val="none"/>
                <w:lang w:val="en-US" w:eastAsia="zh-CN"/>
              </w:rPr>
              <w:t>，</w:t>
            </w:r>
            <w:r>
              <w:rPr>
                <w:rFonts w:hint="default" w:ascii="Times New Roman" w:hAnsi="Times New Roman" w:cs="Times New Roman"/>
                <w:b w:val="0"/>
                <w:bCs w:val="0"/>
                <w:color w:val="auto"/>
                <w:kern w:val="0"/>
                <w:sz w:val="24"/>
                <w:szCs w:val="24"/>
                <w:highlight w:val="none"/>
                <w:lang w:val="en-US" w:eastAsia="zh-CN"/>
              </w:rPr>
              <w:t>有组织臭气浓度执行《恶臭污染物排放标准》（GB14554-93）排放标准值，</w:t>
            </w:r>
            <w:r>
              <w:rPr>
                <w:rFonts w:hint="eastAsia" w:cs="Times New Roman"/>
                <w:color w:val="auto"/>
                <w:sz w:val="24"/>
                <w:szCs w:val="24"/>
                <w:highlight w:val="none"/>
                <w:lang w:val="en-US" w:eastAsia="zh-CN"/>
              </w:rPr>
              <w:t>详见表3-10</w:t>
            </w:r>
            <w:r>
              <w:rPr>
                <w:rFonts w:hint="default" w:ascii="Times New Roman" w:hAnsi="Times New Roman" w:cs="Times New Roman"/>
                <w:color w:val="auto"/>
                <w:sz w:val="24"/>
                <w:szCs w:val="24"/>
                <w:highlight w:val="none"/>
              </w:rPr>
              <w:t>。</w:t>
            </w:r>
          </w:p>
          <w:p>
            <w:pPr>
              <w:spacing w:line="520" w:lineRule="exact"/>
              <w:ind w:firstLine="482" w:firstLineChars="200"/>
              <w:jc w:val="center"/>
              <w:rPr>
                <w:rFonts w:hint="default" w:ascii="Times New Roman" w:hAnsi="Times New Roman" w:cs="Times New Roman"/>
                <w:b/>
                <w:bCs/>
                <w:color w:val="auto"/>
                <w:sz w:val="24"/>
                <w:highlight w:val="none"/>
                <w:vertAlign w:val="superscript"/>
              </w:rPr>
            </w:pPr>
            <w:r>
              <w:rPr>
                <w:rFonts w:hint="default" w:ascii="Times New Roman" w:hAnsi="Times New Roman" w:eastAsia="宋体" w:cs="Times New Roman"/>
                <w:b/>
                <w:color w:val="auto"/>
                <w:sz w:val="24"/>
                <w:highlight w:val="none"/>
              </w:rPr>
              <w:t>表3-</w:t>
            </w:r>
            <w:r>
              <w:rPr>
                <w:rFonts w:hint="eastAsia" w:cs="Times New Roman"/>
                <w:b/>
                <w:color w:val="auto"/>
                <w:sz w:val="24"/>
                <w:highlight w:val="none"/>
                <w:lang w:val="en-US" w:eastAsia="zh-CN"/>
              </w:rPr>
              <w:t>9</w:t>
            </w:r>
            <w:r>
              <w:rPr>
                <w:rFonts w:hint="default" w:ascii="Times New Roman" w:hAnsi="Times New Roman" w:eastAsia="宋体" w:cs="Times New Roman"/>
                <w:b/>
                <w:color w:val="auto"/>
                <w:sz w:val="24"/>
                <w:highlight w:val="none"/>
              </w:rPr>
              <w:t xml:space="preserve">  《锅炉大气污染物排放标准》（GB13271-2014）</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3"/>
              <w:gridCol w:w="1909"/>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153"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污染物项目</w:t>
                  </w:r>
                </w:p>
              </w:tc>
              <w:tc>
                <w:tcPr>
                  <w:tcW w:w="1909"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限值（mg/m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w:t>
                  </w:r>
                </w:p>
              </w:tc>
              <w:tc>
                <w:tcPr>
                  <w:tcW w:w="2902"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3153"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颗粒物</w:t>
                  </w:r>
                </w:p>
              </w:tc>
              <w:tc>
                <w:tcPr>
                  <w:tcW w:w="1909"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20</w:t>
                  </w:r>
                </w:p>
              </w:tc>
              <w:tc>
                <w:tcPr>
                  <w:tcW w:w="2902" w:type="dxa"/>
                  <w:vMerge w:val="restart"/>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153"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NO</w:t>
                  </w:r>
                  <w:r>
                    <w:rPr>
                      <w:rFonts w:hint="default" w:ascii="Times New Roman" w:hAnsi="Times New Roman" w:cs="Times New Roman"/>
                      <w:color w:val="auto"/>
                      <w:highlight w:val="none"/>
                      <w:vertAlign w:val="subscript"/>
                    </w:rPr>
                    <w:t>x</w:t>
                  </w:r>
                </w:p>
              </w:tc>
              <w:tc>
                <w:tcPr>
                  <w:tcW w:w="1909" w:type="dxa"/>
                  <w:noWrap w:val="0"/>
                  <w:vAlign w:val="center"/>
                </w:tcPr>
                <w:p>
                  <w:pPr>
                    <w:pStyle w:val="41"/>
                    <w:bidi w:val="0"/>
                    <w:spacing w:line="240" w:lineRule="auto"/>
                    <w:jc w:val="center"/>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150</w:t>
                  </w:r>
                </w:p>
              </w:tc>
              <w:tc>
                <w:tcPr>
                  <w:tcW w:w="2902" w:type="dxa"/>
                  <w:vMerge w:val="continue"/>
                  <w:noWrap w:val="0"/>
                  <w:vAlign w:val="center"/>
                </w:tcPr>
                <w:p>
                  <w:pPr>
                    <w:pStyle w:val="41"/>
                    <w:bidi w:val="0"/>
                    <w:spacing w:line="240" w:lineRule="auto"/>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153"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SO</w:t>
                  </w:r>
                  <w:r>
                    <w:rPr>
                      <w:rFonts w:hint="default" w:ascii="Times New Roman" w:hAnsi="Times New Roman" w:cs="Times New Roman"/>
                      <w:color w:val="auto"/>
                      <w:highlight w:val="none"/>
                      <w:vertAlign w:val="subscript"/>
                    </w:rPr>
                    <w:t>2</w:t>
                  </w:r>
                </w:p>
              </w:tc>
              <w:tc>
                <w:tcPr>
                  <w:tcW w:w="1909"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50</w:t>
                  </w:r>
                </w:p>
              </w:tc>
              <w:tc>
                <w:tcPr>
                  <w:tcW w:w="2902" w:type="dxa"/>
                  <w:vMerge w:val="continue"/>
                  <w:noWrap w:val="0"/>
                  <w:vAlign w:val="center"/>
                </w:tcPr>
                <w:p>
                  <w:pPr>
                    <w:pStyle w:val="41"/>
                    <w:bidi w:val="0"/>
                    <w:spacing w:line="240" w:lineRule="auto"/>
                    <w:jc w:val="center"/>
                    <w:rPr>
                      <w:rFonts w:hint="default"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153"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烟气黑度（林格曼黑度）</w:t>
                  </w:r>
                </w:p>
              </w:tc>
              <w:tc>
                <w:tcPr>
                  <w:tcW w:w="1909"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≤1级</w:t>
                  </w:r>
                </w:p>
              </w:tc>
              <w:tc>
                <w:tcPr>
                  <w:tcW w:w="2902" w:type="dxa"/>
                  <w:noWrap w:val="0"/>
                  <w:vAlign w:val="center"/>
                </w:tcPr>
                <w:p>
                  <w:pPr>
                    <w:pStyle w:val="41"/>
                    <w:bidi w:val="0"/>
                    <w:spacing w:line="24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烟囱排放口</w:t>
                  </w:r>
                </w:p>
              </w:tc>
            </w:tr>
          </w:tbl>
          <w:p>
            <w:pPr>
              <w:keepNext w:val="0"/>
              <w:keepLines w:val="0"/>
              <w:suppressLineNumbers w:val="0"/>
              <w:spacing w:before="0" w:beforeAutospacing="0" w:after="0" w:afterAutospacing="0" w:line="520" w:lineRule="exact"/>
              <w:ind w:left="0" w:right="0"/>
              <w:jc w:val="center"/>
              <w:rPr>
                <w:rFonts w:hint="default"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表3-</w:t>
            </w:r>
            <w:r>
              <w:rPr>
                <w:rFonts w:hint="eastAsia" w:ascii="Times New Roman" w:hAnsi="Times New Roman" w:cs="Times New Roman"/>
                <w:b/>
                <w:color w:val="auto"/>
                <w:sz w:val="24"/>
                <w:highlight w:val="none"/>
                <w:lang w:val="en-US" w:eastAsia="zh-CN"/>
              </w:rPr>
              <w:t>10</w:t>
            </w:r>
            <w:r>
              <w:rPr>
                <w:rFonts w:hint="default" w:ascii="Times New Roman" w:hAnsi="Times New Roman" w:cs="Times New Roman"/>
                <w:b/>
                <w:color w:val="auto"/>
                <w:sz w:val="24"/>
                <w:highlight w:val="none"/>
                <w:lang w:val="en-US" w:eastAsia="zh-CN"/>
              </w:rPr>
              <w:t xml:space="preserve">  有组织</w:t>
            </w:r>
            <w:r>
              <w:rPr>
                <w:rFonts w:hint="default" w:ascii="Times New Roman" w:hAnsi="Times New Roman" w:cs="Times New Roman"/>
                <w:b/>
                <w:color w:val="auto"/>
                <w:sz w:val="24"/>
                <w:highlight w:val="none"/>
                <w:lang w:eastAsia="zh-CN"/>
              </w:rPr>
              <w:t>大气污染物执行标准一览表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8"/>
              <w:gridCol w:w="1693"/>
              <w:gridCol w:w="1231"/>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104"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污染物项目</w:t>
                  </w:r>
                </w:p>
              </w:tc>
              <w:tc>
                <w:tcPr>
                  <w:tcW w:w="1836" w:type="pct"/>
                  <w:gridSpan w:val="2"/>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限值</w:t>
                  </w:r>
                </w:p>
              </w:tc>
              <w:tc>
                <w:tcPr>
                  <w:tcW w:w="2059"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采用标准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104"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非甲烷总烃</w:t>
                  </w:r>
                </w:p>
              </w:tc>
              <w:tc>
                <w:tcPr>
                  <w:tcW w:w="1063"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特别排放限值（mg/m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p>
              </w:tc>
              <w:tc>
                <w:tcPr>
                  <w:tcW w:w="773"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60</w:t>
                  </w:r>
                </w:p>
              </w:tc>
              <w:tc>
                <w:tcPr>
                  <w:tcW w:w="2059"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合成树脂工业污染物排放标准</w:t>
                  </w:r>
                  <w:r>
                    <w:rPr>
                      <w:rFonts w:hint="default" w:ascii="Times New Roman" w:hAnsi="Times New Roman" w:cs="Times New Roman"/>
                      <w:color w:val="auto"/>
                      <w:highlight w:val="none"/>
                      <w:lang w:eastAsia="zh-CN"/>
                    </w:rPr>
                    <w:t>》（GB 31572-2015，含2024年修改单）</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eastAsia="宋体" w:cs="Times New Roman"/>
                <w:bCs/>
                <w:color w:val="auto"/>
                <w:kern w:val="0"/>
                <w:sz w:val="24"/>
                <w:szCs w:val="24"/>
                <w:highlight w:val="none"/>
                <w:lang w:val="en-US" w:eastAsia="zh-CN" w:bidi="ar-SA"/>
              </w:rPr>
            </w:pPr>
            <w:r>
              <w:rPr>
                <w:rFonts w:hint="eastAsia" w:ascii="Times New Roman" w:hAnsi="Times New Roman" w:cs="Times New Roman"/>
                <w:bCs/>
                <w:color w:val="auto"/>
                <w:kern w:val="0"/>
                <w:sz w:val="24"/>
                <w:szCs w:val="24"/>
                <w:highlight w:val="none"/>
                <w:lang w:val="en-US" w:eastAsia="zh-CN" w:bidi="ar-SA"/>
              </w:rPr>
              <w:t>（2）无组织废气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480" w:firstLineChars="200"/>
              <w:jc w:val="both"/>
              <w:textAlignment w:val="auto"/>
              <w:rPr>
                <w:rFonts w:hint="default" w:ascii="Times New Roman" w:hAnsi="Times New Roman" w:cs="Times New Roman"/>
                <w:bCs/>
                <w:color w:val="auto"/>
                <w:kern w:val="0"/>
                <w:sz w:val="24"/>
                <w:szCs w:val="24"/>
                <w:highlight w:val="none"/>
                <w:lang w:val="en-US" w:eastAsia="zh-CN" w:bidi="ar-SA"/>
              </w:rPr>
            </w:pPr>
            <w:r>
              <w:rPr>
                <w:rFonts w:hint="default" w:ascii="Times New Roman" w:hAnsi="Times New Roman" w:eastAsia="宋体" w:cs="Times New Roman"/>
                <w:bCs/>
                <w:color w:val="auto"/>
                <w:kern w:val="0"/>
                <w:sz w:val="24"/>
                <w:szCs w:val="24"/>
                <w:highlight w:val="none"/>
                <w:lang w:val="en-US" w:eastAsia="zh-CN" w:bidi="ar-SA"/>
              </w:rPr>
              <w:t>厂</w:t>
            </w:r>
            <w:r>
              <w:rPr>
                <w:rFonts w:hint="default" w:ascii="Times New Roman" w:hAnsi="Times New Roman" w:cs="Times New Roman"/>
                <w:bCs/>
                <w:color w:val="auto"/>
                <w:kern w:val="0"/>
                <w:sz w:val="24"/>
                <w:szCs w:val="24"/>
                <w:highlight w:val="none"/>
                <w:lang w:val="en-US" w:eastAsia="zh-CN" w:bidi="ar-SA"/>
              </w:rPr>
              <w:t>界</w:t>
            </w:r>
            <w:r>
              <w:rPr>
                <w:rFonts w:hint="default" w:ascii="Times New Roman" w:hAnsi="Times New Roman" w:eastAsia="宋体" w:cs="Times New Roman"/>
                <w:bCs/>
                <w:color w:val="auto"/>
                <w:kern w:val="0"/>
                <w:sz w:val="24"/>
                <w:szCs w:val="24"/>
                <w:highlight w:val="none"/>
                <w:lang w:val="en-US" w:eastAsia="zh-CN" w:bidi="ar-SA"/>
              </w:rPr>
              <w:t>无组织</w:t>
            </w:r>
            <w:r>
              <w:rPr>
                <w:rFonts w:hint="default" w:ascii="Times New Roman" w:hAnsi="Times New Roman" w:cs="Times New Roman"/>
                <w:bCs/>
                <w:color w:val="auto"/>
                <w:kern w:val="0"/>
                <w:sz w:val="24"/>
                <w:szCs w:val="24"/>
                <w:highlight w:val="none"/>
                <w:lang w:eastAsia="zh-CN"/>
              </w:rPr>
              <w:t>非甲烷总烃</w:t>
            </w:r>
            <w:r>
              <w:rPr>
                <w:rFonts w:hint="eastAsia" w:cs="Times New Roman"/>
                <w:bCs/>
                <w:color w:val="auto"/>
                <w:kern w:val="0"/>
                <w:sz w:val="24"/>
                <w:szCs w:val="24"/>
                <w:highlight w:val="none"/>
                <w:lang w:eastAsia="zh-CN"/>
              </w:rPr>
              <w:t>、</w:t>
            </w:r>
            <w:r>
              <w:rPr>
                <w:rFonts w:hint="eastAsia" w:cs="Times New Roman"/>
                <w:bCs/>
                <w:color w:val="auto"/>
                <w:kern w:val="0"/>
                <w:sz w:val="24"/>
                <w:szCs w:val="24"/>
                <w:highlight w:val="none"/>
                <w:lang w:val="en-US" w:eastAsia="zh-CN"/>
              </w:rPr>
              <w:t>氯化氢</w:t>
            </w:r>
            <w:r>
              <w:rPr>
                <w:rFonts w:hint="default" w:ascii="Times New Roman" w:hAnsi="Times New Roman" w:eastAsia="宋体" w:cs="Times New Roman"/>
                <w:color w:val="auto"/>
                <w:sz w:val="24"/>
                <w:szCs w:val="24"/>
                <w:highlight w:val="none"/>
                <w:lang w:val="en-US" w:eastAsia="zh-CN"/>
              </w:rPr>
              <w:t>执行《合成树脂工业污染物排放标准》</w:t>
            </w:r>
            <w:r>
              <w:rPr>
                <w:rFonts w:hint="eastAsia" w:ascii="Times New Roman" w:hAnsi="Times New Roman" w:eastAsia="宋体" w:cs="Times New Roman"/>
                <w:b w:val="0"/>
                <w:bCs w:val="0"/>
                <w:color w:val="auto"/>
                <w:kern w:val="0"/>
                <w:sz w:val="24"/>
                <w:szCs w:val="24"/>
                <w:highlight w:val="none"/>
                <w:lang w:val="en-US" w:eastAsia="zh-CN"/>
              </w:rPr>
              <w:t>（GB 31572-2015，含2024年修改单）</w:t>
            </w:r>
            <w:r>
              <w:rPr>
                <w:rFonts w:hint="default"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lang w:val="en-US" w:eastAsia="zh-CN"/>
              </w:rPr>
              <w:t>企业边界</w:t>
            </w:r>
            <w:r>
              <w:rPr>
                <w:rFonts w:hint="default" w:ascii="Times New Roman" w:hAnsi="Times New Roman" w:eastAsia="宋体" w:cs="Times New Roman"/>
                <w:color w:val="auto"/>
                <w:sz w:val="24"/>
                <w:szCs w:val="24"/>
                <w:highlight w:val="none"/>
                <w:lang w:val="en-US" w:eastAsia="zh-CN"/>
              </w:rPr>
              <w:t>大气污染物限值</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厂内无组织非甲烷总烃执行</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挥发性有机物无组织排放控制标准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GB38822-2019</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中特别排放限值，氨、臭气浓度执行</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恶臭污染物排放标准</w:t>
            </w:r>
            <w:r>
              <w:rPr>
                <w:rFonts w:hint="default" w:ascii="Times New Roman" w:hAnsi="Times New Roman" w:eastAsia="宋体" w:cs="Times New Roman"/>
                <w:color w:val="auto"/>
                <w:sz w:val="24"/>
                <w:szCs w:val="24"/>
                <w:highlight w:val="none"/>
                <w:lang w:eastAsia="zh-CN"/>
              </w:rPr>
              <w:t>》（GB</w:t>
            </w:r>
            <w:r>
              <w:rPr>
                <w:rFonts w:hint="default" w:ascii="Times New Roman" w:hAnsi="Times New Roman" w:cs="Times New Roman"/>
                <w:color w:val="auto"/>
                <w:sz w:val="24"/>
                <w:szCs w:val="24"/>
                <w:highlight w:val="none"/>
                <w:lang w:val="en-US" w:eastAsia="zh-CN"/>
              </w:rPr>
              <w:t>14554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93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cs="Times New Roman"/>
                <w:bCs/>
                <w:color w:val="auto"/>
                <w:kern w:val="0"/>
                <w:sz w:val="24"/>
                <w:szCs w:val="24"/>
                <w:highlight w:val="none"/>
                <w:lang w:val="en-US" w:eastAsia="zh-CN" w:bidi="ar-SA"/>
              </w:rPr>
              <w:t>。</w:t>
            </w:r>
          </w:p>
          <w:p>
            <w:pPr>
              <w:keepNext w:val="0"/>
              <w:keepLines w:val="0"/>
              <w:widowControl/>
              <w:suppressLineNumbers w:val="0"/>
              <w:spacing w:before="0" w:beforeAutospacing="0" w:after="0" w:afterAutospacing="0" w:line="520" w:lineRule="exact"/>
              <w:ind w:left="0" w:leftChars="0" w:right="0" w:firstLine="0" w:firstLineChars="0"/>
              <w:jc w:val="center"/>
              <w:rPr>
                <w:rFonts w:hint="default" w:ascii="Times New Roman" w:hAnsi="Times New Roman" w:cs="Times New Roman"/>
                <w:b/>
                <w:color w:val="auto"/>
                <w:sz w:val="24"/>
                <w:highlight w:val="none"/>
                <w:lang w:eastAsia="zh-CN"/>
              </w:rPr>
            </w:pPr>
            <w:r>
              <w:rPr>
                <w:rFonts w:hint="default" w:ascii="Times New Roman" w:hAnsi="Times New Roman" w:cs="Times New Roman"/>
                <w:b/>
                <w:color w:val="auto"/>
                <w:sz w:val="24"/>
                <w:highlight w:val="none"/>
              </w:rPr>
              <w:t>表3-</w:t>
            </w:r>
            <w:r>
              <w:rPr>
                <w:rFonts w:hint="default" w:ascii="Times New Roman" w:hAnsi="Times New Roman" w:cs="Times New Roman"/>
                <w:b/>
                <w:color w:val="auto"/>
                <w:sz w:val="24"/>
                <w:highlight w:val="none"/>
                <w:lang w:val="en-US" w:eastAsia="zh-CN"/>
              </w:rPr>
              <w:t>10  无组织</w:t>
            </w:r>
            <w:r>
              <w:rPr>
                <w:rFonts w:hint="default" w:ascii="Times New Roman" w:hAnsi="Times New Roman" w:cs="Times New Roman"/>
                <w:b/>
                <w:color w:val="auto"/>
                <w:sz w:val="24"/>
                <w:highlight w:val="none"/>
                <w:lang w:eastAsia="zh-CN"/>
              </w:rPr>
              <w:t>大气污染物执行标准一览表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927"/>
              <w:gridCol w:w="1233"/>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56"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污染物项目</w:t>
                  </w:r>
                </w:p>
              </w:tc>
              <w:tc>
                <w:tcPr>
                  <w:tcW w:w="1984" w:type="pct"/>
                  <w:gridSpan w:val="2"/>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限值</w:t>
                  </w:r>
                </w:p>
              </w:tc>
              <w:tc>
                <w:tcPr>
                  <w:tcW w:w="2058"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采用标准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956" w:type="pct"/>
                  <w:vMerge w:val="restart"/>
                  <w:shd w:val="clear" w:color="auto" w:fill="auto"/>
                  <w:vAlign w:val="center"/>
                </w:tcPr>
                <w:p>
                  <w:pPr>
                    <w:pStyle w:val="41"/>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cs="Times New Roman"/>
                      <w:color w:val="auto"/>
                      <w:highlight w:val="none"/>
                      <w:lang w:val="en-US" w:eastAsia="zh-CN"/>
                    </w:rPr>
                    <w:t>非甲烷总烃</w:t>
                  </w:r>
                </w:p>
              </w:tc>
              <w:tc>
                <w:tcPr>
                  <w:tcW w:w="1210"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1"/>
                      <w:szCs w:val="20"/>
                      <w:highlight w:val="none"/>
                      <w:lang w:val="en-US" w:eastAsia="zh-CN" w:bidi="ar-SA"/>
                    </w:rPr>
                  </w:pPr>
                  <w:r>
                    <w:rPr>
                      <w:rFonts w:hint="eastAsia" w:ascii="Times New Roman" w:cs="Times New Roman"/>
                      <w:color w:val="auto"/>
                      <w:highlight w:val="none"/>
                      <w:lang w:val="en-US" w:eastAsia="zh-CN"/>
                    </w:rPr>
                    <w:t>厂界边界浓度限值</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p>
              </w:tc>
              <w:tc>
                <w:tcPr>
                  <w:tcW w:w="774"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cs="Times New Roman"/>
                      <w:color w:val="auto"/>
                      <w:highlight w:val="none"/>
                      <w:lang w:val="en-US" w:eastAsia="zh-CN"/>
                    </w:rPr>
                    <w:t>4</w:t>
                  </w:r>
                </w:p>
              </w:tc>
              <w:tc>
                <w:tcPr>
                  <w:tcW w:w="2058"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合成树脂工业污染物排放标准</w:t>
                  </w:r>
                  <w:r>
                    <w:rPr>
                      <w:rFonts w:hint="default" w:ascii="Times New Roman" w:hAnsi="Times New Roman" w:cs="Times New Roman"/>
                      <w:color w:val="auto"/>
                      <w:highlight w:val="none"/>
                      <w:lang w:eastAsia="zh-CN"/>
                    </w:rPr>
                    <w:t>》（GB 31572-2015，含2024年修改单）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956" w:type="pct"/>
                  <w:vMerge w:val="continue"/>
                  <w:shd w:val="clear" w:color="auto" w:fill="auto"/>
                  <w:vAlign w:val="center"/>
                </w:tcPr>
                <w:p>
                  <w:pPr>
                    <w:pStyle w:val="41"/>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0"/>
                      <w:highlight w:val="none"/>
                      <w:lang w:val="en-US" w:eastAsia="zh-CN" w:bidi="ar-SA"/>
                    </w:rPr>
                  </w:pPr>
                </w:p>
              </w:tc>
              <w:tc>
                <w:tcPr>
                  <w:tcW w:w="1210"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cs="Times New Roman"/>
                      <w:color w:val="auto"/>
                      <w:highlight w:val="none"/>
                      <w:lang w:val="en-US" w:eastAsia="zh-CN"/>
                    </w:rPr>
                    <w:t>厂区内监控点处1h平均浓度值（mg/m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p>
              </w:tc>
              <w:tc>
                <w:tcPr>
                  <w:tcW w:w="774"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cs="Times New Roman"/>
                      <w:color w:val="auto"/>
                      <w:highlight w:val="none"/>
                      <w:lang w:val="en-US" w:eastAsia="zh-CN"/>
                    </w:rPr>
                    <w:t>6</w:t>
                  </w:r>
                </w:p>
              </w:tc>
              <w:tc>
                <w:tcPr>
                  <w:tcW w:w="2058" w:type="pct"/>
                  <w:vMerge w:val="restar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eastAsia="宋体" w:cs="Times New Roman"/>
                      <w:color w:val="auto"/>
                      <w:kern w:val="0"/>
                      <w:sz w:val="21"/>
                      <w:szCs w:val="20"/>
                      <w:highlight w:val="none"/>
                      <w:lang w:val="en-US" w:eastAsia="zh-CN" w:bidi="ar-SA"/>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挥发性有机物无组织排放控制标准</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GB38822-2019</w:t>
                  </w:r>
                  <w:r>
                    <w:rPr>
                      <w:rFonts w:hint="default" w:ascii="Times New Roman" w:hAnsi="Times New Roman" w:cs="Times New Roman"/>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956" w:type="pct"/>
                  <w:vMerge w:val="continue"/>
                  <w:shd w:val="clear" w:color="auto" w:fill="auto"/>
                  <w:vAlign w:val="center"/>
                </w:tcPr>
                <w:p>
                  <w:pPr>
                    <w:pStyle w:val="41"/>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color w:val="auto"/>
                      <w:highlight w:val="none"/>
                      <w:lang w:val="en-US" w:eastAsia="zh-CN"/>
                    </w:rPr>
                  </w:pPr>
                </w:p>
              </w:tc>
              <w:tc>
                <w:tcPr>
                  <w:tcW w:w="1210"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cs="Times New Roman"/>
                      <w:color w:val="auto"/>
                      <w:highlight w:val="none"/>
                      <w:lang w:val="en-US" w:eastAsia="zh-CN"/>
                    </w:rPr>
                  </w:pPr>
                  <w:r>
                    <w:rPr>
                      <w:rFonts w:hint="default" w:ascii="Times New Roman" w:hAnsi="Times New Roman" w:cs="Times New Roman" w:eastAsiaTheme="minorEastAsia"/>
                      <w:color w:val="auto"/>
                      <w:kern w:val="0"/>
                      <w:sz w:val="21"/>
                      <w:szCs w:val="21"/>
                      <w:highlight w:val="none"/>
                      <w:vertAlign w:val="baseline"/>
                      <w:lang w:val="en-US" w:eastAsia="zh-CN" w:bidi="ar-SA"/>
                    </w:rPr>
                    <w:t>监控点处任意一次浓度值</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p>
              </w:tc>
              <w:tc>
                <w:tcPr>
                  <w:tcW w:w="774"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20</w:t>
                  </w:r>
                </w:p>
              </w:tc>
              <w:tc>
                <w:tcPr>
                  <w:tcW w:w="2058" w:type="pct"/>
                  <w:vMerge w:val="continue"/>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cs="Times New Roman"/>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956" w:type="pct"/>
                  <w:shd w:val="clear" w:color="auto" w:fill="auto"/>
                  <w:vAlign w:val="center"/>
                </w:tcPr>
                <w:p>
                  <w:pPr>
                    <w:pStyle w:val="41"/>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cs="Times New Roman"/>
                      <w:color w:val="auto"/>
                      <w:highlight w:val="none"/>
                      <w:lang w:val="en-US" w:eastAsia="zh-CN"/>
                    </w:rPr>
                  </w:pPr>
                  <w:r>
                    <w:rPr>
                      <w:rFonts w:hint="eastAsia" w:ascii="Times New Roman" w:cs="Times New Roman"/>
                      <w:color w:val="auto"/>
                      <w:highlight w:val="none"/>
                      <w:lang w:val="en-US" w:eastAsia="zh-CN"/>
                    </w:rPr>
                    <w:t>氯化氢</w:t>
                  </w:r>
                </w:p>
              </w:tc>
              <w:tc>
                <w:tcPr>
                  <w:tcW w:w="1210"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cs="Times New Roman" w:eastAsiaTheme="minorEastAsia"/>
                      <w:color w:val="auto"/>
                      <w:kern w:val="0"/>
                      <w:sz w:val="21"/>
                      <w:szCs w:val="21"/>
                      <w:highlight w:val="none"/>
                      <w:vertAlign w:val="baseline"/>
                      <w:lang w:val="en-US" w:eastAsia="zh-CN" w:bidi="ar-SA"/>
                    </w:rPr>
                  </w:pPr>
                  <w:r>
                    <w:rPr>
                      <w:rFonts w:hint="eastAsia" w:ascii="Times New Roman" w:cs="Times New Roman"/>
                      <w:color w:val="auto"/>
                      <w:highlight w:val="none"/>
                      <w:lang w:val="en-US" w:eastAsia="zh-CN"/>
                    </w:rPr>
                    <w:t>厂界边界浓度限值</w:t>
                  </w:r>
                  <w:r>
                    <w:rPr>
                      <w:rFonts w:hint="default" w:ascii="Times New Roman" w:hAnsi="Times New Roman" w:cs="Times New Roman"/>
                      <w:color w:val="auto"/>
                      <w:highlight w:val="none"/>
                      <w:lang w:val="en-US" w:eastAsia="zh-CN"/>
                    </w:rPr>
                    <w:t>（mg/m</w:t>
                  </w:r>
                  <w:r>
                    <w:rPr>
                      <w:rFonts w:hint="default" w:ascii="Times New Roman" w:hAnsi="Times New Roman" w:cs="Times New Roman"/>
                      <w:color w:val="auto"/>
                      <w:highlight w:val="none"/>
                      <w:vertAlign w:val="superscript"/>
                      <w:lang w:val="en-US" w:eastAsia="zh-CN"/>
                    </w:rPr>
                    <w:t>3</w:t>
                  </w:r>
                  <w:r>
                    <w:rPr>
                      <w:rFonts w:hint="default" w:ascii="Times New Roman" w:hAnsi="Times New Roman" w:cs="Times New Roman"/>
                      <w:color w:val="auto"/>
                      <w:highlight w:val="none"/>
                      <w:lang w:val="en-US" w:eastAsia="zh-CN"/>
                    </w:rPr>
                    <w:t>）</w:t>
                  </w:r>
                </w:p>
              </w:tc>
              <w:tc>
                <w:tcPr>
                  <w:tcW w:w="774"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cs="Times New Roman"/>
                      <w:color w:val="auto"/>
                      <w:highlight w:val="none"/>
                      <w:lang w:val="en-US" w:eastAsia="zh-CN"/>
                    </w:rPr>
                  </w:pPr>
                  <w:r>
                    <w:rPr>
                      <w:rFonts w:hint="eastAsia" w:ascii="Times New Roman" w:cs="Times New Roman"/>
                      <w:color w:val="auto"/>
                      <w:highlight w:val="none"/>
                      <w:lang w:val="en-US" w:eastAsia="zh-CN"/>
                    </w:rPr>
                    <w:t>0.2</w:t>
                  </w:r>
                </w:p>
              </w:tc>
              <w:tc>
                <w:tcPr>
                  <w:tcW w:w="2058" w:type="pct"/>
                  <w:shd w:val="clear" w:color="auto" w:fill="auto"/>
                  <w:vAlign w:val="center"/>
                </w:tcPr>
                <w:p>
                  <w:pPr>
                    <w:pStyle w:val="41"/>
                    <w:keepNext w:val="0"/>
                    <w:keepLines w:val="0"/>
                    <w:suppressLineNumbers w:val="0"/>
                    <w:bidi w:val="0"/>
                    <w:spacing w:before="0" w:beforeAutospacing="0" w:after="0" w:afterAutospacing="0"/>
                    <w:ind w:left="0" w:leftChars="0" w:right="0" w:rightChars="0"/>
                    <w:rPr>
                      <w:rFonts w:hint="default" w:ascii="Times New Roman" w:hAnsi="Times New Roman" w:cs="Times New Roman"/>
                      <w:color w:val="auto"/>
                      <w:highlight w:val="none"/>
                      <w:lang w:eastAsia="zh-CN"/>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合成树脂工业污染物排放标准</w:t>
                  </w:r>
                  <w:r>
                    <w:rPr>
                      <w:rFonts w:hint="default" w:ascii="Times New Roman" w:hAnsi="Times New Roman" w:cs="Times New Roman"/>
                      <w:color w:val="auto"/>
                      <w:highlight w:val="none"/>
                      <w:lang w:eastAsia="zh-CN"/>
                    </w:rPr>
                    <w:t>》（GB 31572-2015，含2024年修改单）</w:t>
                  </w:r>
                </w:p>
              </w:tc>
            </w:tr>
          </w:tbl>
          <w:p>
            <w:pPr>
              <w:keepNext w:val="0"/>
              <w:keepLines w:val="0"/>
              <w:widowControl/>
              <w:suppressLineNumbers w:val="0"/>
              <w:spacing w:before="0" w:beforeAutospacing="0" w:after="0" w:afterAutospacing="0" w:line="520" w:lineRule="exact"/>
              <w:ind w:left="0" w:leftChars="0" w:right="0" w:firstLine="0" w:firstLineChars="0"/>
              <w:jc w:val="both"/>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lang w:val="en-US" w:eastAsia="zh-CN"/>
              </w:rPr>
              <w:t>2</w:t>
            </w:r>
            <w:r>
              <w:rPr>
                <w:rFonts w:hint="default" w:ascii="Times New Roman" w:hAnsi="Times New Roman" w:cs="Times New Roman"/>
                <w:b/>
                <w:color w:val="auto"/>
                <w:kern w:val="0"/>
                <w:sz w:val="24"/>
                <w:highlight w:val="none"/>
              </w:rPr>
              <w:t>噪声</w:t>
            </w:r>
          </w:p>
          <w:p>
            <w:pPr>
              <w:keepNext w:val="0"/>
              <w:keepLines w:val="0"/>
              <w:widowControl/>
              <w:suppressLineNumbers w:val="0"/>
              <w:spacing w:before="0" w:beforeAutospacing="0" w:after="0" w:afterAutospacing="0" w:line="520" w:lineRule="exact"/>
              <w:ind w:left="0" w:right="0" w:firstLine="480" w:firstLineChars="200"/>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本项目施工期噪声执行《建筑施工场界环境噪声排放标准》（GB12523-2011）。</w:t>
            </w:r>
          </w:p>
          <w:p>
            <w:pPr>
              <w:keepNext w:val="0"/>
              <w:keepLines w:val="0"/>
              <w:suppressLineNumbers w:val="0"/>
              <w:adjustRightInd w:val="0"/>
              <w:snapToGrid w:val="0"/>
              <w:spacing w:before="0" w:beforeAutospacing="0" w:after="0" w:afterAutospacing="0" w:line="520" w:lineRule="exact"/>
              <w:ind w:left="0" w:right="0" w:firstLine="482" w:firstLineChars="200"/>
              <w:jc w:val="center"/>
              <w:rPr>
                <w:rFonts w:hint="eastAsia" w:ascii="Times New Roman" w:hAnsi="Times New Roman" w:eastAsia="宋体" w:cs="Times New Roman"/>
                <w:b/>
                <w:color w:val="auto"/>
                <w:sz w:val="24"/>
                <w:highlight w:val="none"/>
                <w:lang w:eastAsia="zh-CN"/>
              </w:rPr>
            </w:pPr>
            <w:r>
              <w:rPr>
                <w:rFonts w:hint="default" w:ascii="Times New Roman" w:hAnsi="Times New Roman" w:cs="Times New Roman"/>
                <w:b/>
                <w:color w:val="auto"/>
                <w:sz w:val="24"/>
                <w:highlight w:val="none"/>
              </w:rPr>
              <w:t>表3-</w:t>
            </w:r>
            <w:r>
              <w:rPr>
                <w:rFonts w:hint="default" w:ascii="Times New Roman" w:hAnsi="Times New Roman" w:cs="Times New Roman"/>
                <w:b/>
                <w:color w:val="auto"/>
                <w:sz w:val="24"/>
                <w:highlight w:val="none"/>
                <w:lang w:val="en-US" w:eastAsia="zh-CN"/>
              </w:rPr>
              <w:t xml:space="preserve">11  </w:t>
            </w:r>
            <w:r>
              <w:rPr>
                <w:rFonts w:hint="default" w:ascii="Times New Roman" w:hAnsi="Times New Roman" w:cs="Times New Roman"/>
                <w:b/>
                <w:color w:val="auto"/>
                <w:sz w:val="24"/>
                <w:highlight w:val="none"/>
              </w:rPr>
              <w:t>建筑施工场界噪声排放标准单位：dB</w:t>
            </w:r>
            <w:r>
              <w:rPr>
                <w:rFonts w:hint="eastAsia" w:cs="Times New Roman"/>
                <w:b/>
                <w:color w:val="auto"/>
                <w:sz w:val="24"/>
                <w:highlight w:val="none"/>
                <w:lang w:eastAsia="zh-CN"/>
              </w:rPr>
              <w:t>（</w:t>
            </w:r>
            <w:r>
              <w:rPr>
                <w:rFonts w:hint="default" w:ascii="Times New Roman" w:hAnsi="Times New Roman" w:cs="Times New Roman"/>
                <w:b/>
                <w:color w:val="auto"/>
                <w:sz w:val="24"/>
                <w:highlight w:val="none"/>
              </w:rPr>
              <w:t>A</w:t>
            </w:r>
            <w:r>
              <w:rPr>
                <w:rFonts w:hint="eastAsia" w:cs="Times New Roman"/>
                <w:b/>
                <w:color w:val="auto"/>
                <w:sz w:val="24"/>
                <w:highlight w:val="none"/>
                <w:lang w:eastAsia="zh-CN"/>
              </w:rPr>
              <w:t>）</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8"/>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昼间</w:t>
                  </w:r>
                </w:p>
              </w:tc>
              <w:tc>
                <w:tcPr>
                  <w:tcW w:w="2451"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8"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70</w:t>
                  </w:r>
                </w:p>
              </w:tc>
              <w:tc>
                <w:tcPr>
                  <w:tcW w:w="2451" w:type="pct"/>
                  <w:noWrap w:val="0"/>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55</w:t>
                  </w:r>
                </w:p>
              </w:tc>
            </w:tr>
          </w:tbl>
          <w:p>
            <w:pPr>
              <w:keepNext w:val="0"/>
              <w:keepLines w:val="0"/>
              <w:suppressLineNumbers w:val="0"/>
              <w:spacing w:before="0" w:beforeAutospacing="0" w:after="0" w:afterAutospacing="0" w:line="520" w:lineRule="exact"/>
              <w:ind w:left="0" w:right="0" w:firstLine="480" w:firstLineChars="200"/>
              <w:contextualSpacing/>
              <w:jc w:val="both"/>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运营期项目区厂界噪声执行《工业企业厂界环境噪声排放标准》（GB12348-2008）中3类标准。</w:t>
            </w:r>
          </w:p>
          <w:p>
            <w:pPr>
              <w:keepNext w:val="0"/>
              <w:keepLines w:val="0"/>
              <w:widowControl/>
              <w:suppressLineNumbers w:val="0"/>
              <w:spacing w:before="0" w:beforeAutospacing="0" w:after="0" w:afterAutospacing="0" w:line="520" w:lineRule="exact"/>
              <w:ind w:left="0" w:right="0"/>
              <w:contextualSpacing/>
              <w:jc w:val="center"/>
              <w:rPr>
                <w:rFonts w:hint="default" w:ascii="Times New Roman" w:hAnsi="Times New Roman" w:cs="Times New Roman"/>
                <w:b/>
                <w:color w:val="auto"/>
                <w:kern w:val="0"/>
                <w:sz w:val="24"/>
                <w:highlight w:val="none"/>
              </w:rPr>
            </w:pPr>
            <w:r>
              <w:rPr>
                <w:rFonts w:hint="default" w:ascii="Times New Roman" w:hAnsi="Times New Roman" w:cs="Times New Roman"/>
                <w:b/>
                <w:color w:val="auto"/>
                <w:sz w:val="24"/>
                <w:highlight w:val="none"/>
              </w:rPr>
              <w:t>表</w:t>
            </w:r>
            <w:r>
              <w:rPr>
                <w:rFonts w:hint="default" w:ascii="Times New Roman" w:hAnsi="Times New Roman" w:cs="Times New Roman"/>
                <w:b/>
                <w:color w:val="auto"/>
                <w:sz w:val="24"/>
                <w:highlight w:val="none"/>
                <w:lang w:val="en-US" w:eastAsia="zh-CN"/>
              </w:rPr>
              <w:t xml:space="preserve">3-12  </w:t>
            </w:r>
            <w:r>
              <w:rPr>
                <w:rFonts w:hint="eastAsia" w:ascii="Times New Roman" w:hAnsi="Times New Roman" w:cs="Times New Roman"/>
                <w:b/>
                <w:color w:val="auto"/>
                <w:sz w:val="24"/>
                <w:highlight w:val="none"/>
                <w:lang w:val="en-US" w:eastAsia="zh-CN"/>
              </w:rPr>
              <w:t xml:space="preserve"> </w:t>
            </w:r>
            <w:r>
              <w:rPr>
                <w:rFonts w:hint="default" w:ascii="Times New Roman" w:hAnsi="Times New Roman" w:cs="Times New Roman"/>
                <w:b/>
                <w:color w:val="auto"/>
                <w:sz w:val="24"/>
                <w:highlight w:val="none"/>
              </w:rPr>
              <w:t>工业企业厂界环境噪声排放标准</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950"/>
              <w:gridCol w:w="2118"/>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类别</w:t>
                  </w:r>
                </w:p>
              </w:tc>
              <w:tc>
                <w:tcPr>
                  <w:tcW w:w="1224"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单位</w:t>
                  </w:r>
                </w:p>
              </w:tc>
              <w:tc>
                <w:tcPr>
                  <w:tcW w:w="1330"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昼间</w:t>
                  </w:r>
                </w:p>
              </w:tc>
              <w:tc>
                <w:tcPr>
                  <w:tcW w:w="1345"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3类</w:t>
                  </w:r>
                </w:p>
              </w:tc>
              <w:tc>
                <w:tcPr>
                  <w:tcW w:w="1224"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dB（A）</w:t>
                  </w:r>
                </w:p>
              </w:tc>
              <w:tc>
                <w:tcPr>
                  <w:tcW w:w="1330"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65</w:t>
                  </w:r>
                </w:p>
              </w:tc>
              <w:tc>
                <w:tcPr>
                  <w:tcW w:w="1345" w:type="pct"/>
                  <w:vAlign w:val="center"/>
                </w:tcPr>
                <w:p>
                  <w:pPr>
                    <w:pStyle w:val="41"/>
                    <w:keepNext w:val="0"/>
                    <w:keepLines w:val="0"/>
                    <w:suppressLineNumbers w:val="0"/>
                    <w:bidi w:val="0"/>
                    <w:spacing w:before="0" w:beforeAutospacing="0" w:after="0" w:afterAutospacing="0"/>
                    <w:ind w:left="0" w:right="0"/>
                    <w:rPr>
                      <w:rFonts w:hint="default" w:ascii="Times New Roman" w:hAnsi="Times New Roman" w:cs="Times New Roman"/>
                      <w:color w:val="auto"/>
                      <w:highlight w:val="none"/>
                    </w:rPr>
                  </w:pPr>
                  <w:r>
                    <w:rPr>
                      <w:rFonts w:hint="default" w:ascii="Times New Roman" w:hAnsi="Times New Roman" w:cs="Times New Roman"/>
                      <w:color w:val="auto"/>
                      <w:highlight w:val="none"/>
                    </w:rPr>
                    <w:t>55</w:t>
                  </w:r>
                </w:p>
              </w:tc>
            </w:tr>
          </w:tbl>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jc w:val="both"/>
              <w:textAlignment w:val="auto"/>
              <w:rPr>
                <w:rFonts w:hint="default" w:ascii="Times New Roman" w:hAnsi="Times New Roman" w:cs="Times New Roman"/>
                <w:b/>
                <w:color w:val="auto"/>
                <w:kern w:val="0"/>
                <w:sz w:val="24"/>
                <w:highlight w:val="none"/>
                <w:lang w:val="en-US" w:eastAsia="zh-CN"/>
              </w:rPr>
            </w:pPr>
            <w:r>
              <w:rPr>
                <w:rFonts w:hint="default" w:ascii="Times New Roman" w:hAnsi="Times New Roman" w:cs="Times New Roman"/>
                <w:b/>
                <w:color w:val="auto"/>
                <w:kern w:val="0"/>
                <w:sz w:val="24"/>
                <w:highlight w:val="none"/>
                <w:lang w:val="en-US" w:eastAsia="zh-CN"/>
              </w:rPr>
              <w:t>3废水</w:t>
            </w:r>
          </w:p>
          <w:p>
            <w:pPr>
              <w:keepNext w:val="0"/>
              <w:keepLines w:val="0"/>
              <w:suppressLineNumbers w:val="0"/>
              <w:spacing w:before="0" w:beforeAutospacing="0" w:after="0" w:afterAutospacing="0" w:line="520" w:lineRule="exact"/>
              <w:ind w:left="0" w:right="0" w:firstLine="480" w:firstLineChars="200"/>
              <w:contextualSpacing/>
              <w:jc w:val="both"/>
              <w:rPr>
                <w:highlight w:val="none"/>
              </w:rPr>
            </w:pPr>
            <w:bookmarkStart w:id="6" w:name="OLE_LINK291"/>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cs="Times New Roman"/>
                <w:color w:val="auto"/>
                <w:kern w:val="0"/>
                <w:sz w:val="24"/>
                <w:highlight w:val="none"/>
              </w:rPr>
              <w:t>生活污水</w:t>
            </w:r>
            <w:r>
              <w:rPr>
                <w:rFonts w:hint="eastAsia" w:cs="Times New Roman"/>
                <w:color w:val="auto"/>
                <w:kern w:val="0"/>
                <w:sz w:val="24"/>
                <w:highlight w:val="none"/>
                <w:lang w:eastAsia="zh-CN"/>
              </w:rPr>
              <w:t>、</w:t>
            </w:r>
            <w:r>
              <w:rPr>
                <w:rFonts w:hint="eastAsia" w:cs="Times New Roman"/>
                <w:color w:val="auto"/>
                <w:kern w:val="0"/>
                <w:sz w:val="24"/>
                <w:highlight w:val="none"/>
                <w:lang w:val="en-US" w:eastAsia="zh-CN"/>
              </w:rPr>
              <w:t>生产废水均</w:t>
            </w:r>
            <w:r>
              <w:rPr>
                <w:rFonts w:hint="default" w:ascii="Times New Roman" w:hAnsi="Times New Roman" w:cs="Times New Roman"/>
                <w:color w:val="auto"/>
                <w:kern w:val="0"/>
                <w:sz w:val="24"/>
                <w:highlight w:val="none"/>
              </w:rPr>
              <w:t>执行《污水综合排放标准》（GB8978-1996）</w:t>
            </w:r>
            <w:bookmarkEnd w:id="6"/>
            <w:r>
              <w:rPr>
                <w:rFonts w:hint="default" w:ascii="Times New Roman" w:hAnsi="Times New Roman" w:cs="Times New Roman"/>
                <w:color w:val="auto"/>
                <w:kern w:val="0"/>
                <w:sz w:val="24"/>
                <w:highlight w:val="none"/>
              </w:rPr>
              <w:t>三级标准</w:t>
            </w:r>
            <w:r>
              <w:rPr>
                <w:rFonts w:hint="eastAsia" w:ascii="Times New Roman" w:hAnsi="Times New Roman" w:cs="Times New Roman"/>
                <w:color w:val="auto"/>
                <w:kern w:val="0"/>
                <w:sz w:val="24"/>
                <w:highlight w:val="none"/>
                <w:lang w:eastAsia="zh-CN"/>
              </w:rPr>
              <w:t>。</w:t>
            </w:r>
          </w:p>
          <w:p>
            <w:pPr>
              <w:widowControl/>
              <w:spacing w:line="520" w:lineRule="exact"/>
              <w:contextualSpacing/>
              <w:jc w:val="center"/>
              <w:rPr>
                <w:rFonts w:hint="default"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 xml:space="preserve">表3-13   </w:t>
            </w:r>
            <w:r>
              <w:rPr>
                <w:rFonts w:hint="default" w:ascii="Times New Roman" w:hAnsi="Times New Roman" w:cs="Times New Roman"/>
                <w:b/>
                <w:color w:val="auto"/>
                <w:sz w:val="24"/>
                <w:szCs w:val="24"/>
                <w:highlight w:val="none"/>
              </w:rPr>
              <w:t>《污水综合排放标准》（GB8978-1996）三级标准</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2599"/>
              <w:gridCol w:w="2372"/>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74" w:type="pct"/>
                  <w:shd w:val="clear" w:color="auto" w:fill="auto"/>
                  <w:noWrap w:val="0"/>
                  <w:vAlign w:val="center"/>
                </w:tcPr>
                <w:p>
                  <w:pPr>
                    <w:pStyle w:val="66"/>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序号</w:t>
                  </w:r>
                </w:p>
              </w:tc>
              <w:tc>
                <w:tcPr>
                  <w:tcW w:w="1632" w:type="pct"/>
                  <w:shd w:val="clear" w:color="auto" w:fill="auto"/>
                  <w:noWrap w:val="0"/>
                  <w:vAlign w:val="center"/>
                </w:tcPr>
                <w:p>
                  <w:pPr>
                    <w:pStyle w:val="66"/>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0"/>
                      <w:sz w:val="21"/>
                      <w:szCs w:val="21"/>
                      <w:highlight w:val="none"/>
                      <w:vertAlign w:val="baseline"/>
                      <w:lang w:val="en-US" w:eastAsia="zh-CN" w:bidi="ar-SA"/>
                    </w:rPr>
                  </w:pPr>
                  <w:r>
                    <w:rPr>
                      <w:rFonts w:hint="default" w:ascii="Times New Roman" w:hAnsi="Times New Roman" w:eastAsia="宋体" w:cs="Times New Roman"/>
                      <w:sz w:val="21"/>
                      <w:szCs w:val="21"/>
                      <w:highlight w:val="none"/>
                      <w:vertAlign w:val="baseline"/>
                      <w:lang w:val="en-US" w:eastAsia="zh-CN"/>
                    </w:rPr>
                    <w:t>项目</w:t>
                  </w:r>
                </w:p>
              </w:tc>
              <w:tc>
                <w:tcPr>
                  <w:tcW w:w="1489" w:type="pct"/>
                  <w:shd w:val="clear" w:color="auto" w:fill="auto"/>
                  <w:noWrap w:val="0"/>
                  <w:vAlign w:val="center"/>
                </w:tcPr>
                <w:p>
                  <w:pPr>
                    <w:pStyle w:val="66"/>
                    <w:keepNext w:val="0"/>
                    <w:keepLines w:val="0"/>
                    <w:pageBreakBefore w:val="0"/>
                    <w:widowControl/>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kern w:val="0"/>
                      <w:sz w:val="21"/>
                      <w:szCs w:val="21"/>
                      <w:highlight w:val="none"/>
                      <w:vertAlign w:val="baseline"/>
                      <w:lang w:val="en-US" w:eastAsia="zh-CN" w:bidi="ar-SA"/>
                    </w:rPr>
                  </w:pPr>
                  <w:r>
                    <w:rPr>
                      <w:rFonts w:hint="eastAsia" w:ascii="Times New Roman" w:hAnsi="Times New Roman" w:eastAsia="宋体" w:cs="Times New Roman"/>
                      <w:sz w:val="21"/>
                      <w:szCs w:val="21"/>
                      <w:highlight w:val="none"/>
                      <w:vertAlign w:val="baseline"/>
                      <w:lang w:val="en-US" w:eastAsia="zh-CN"/>
                    </w:rPr>
                    <w:t>标准限值</w:t>
                  </w:r>
                </w:p>
              </w:tc>
              <w:tc>
                <w:tcPr>
                  <w:tcW w:w="1403" w:type="pct"/>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bCs/>
                      <w:kern w:val="2"/>
                      <w:sz w:val="21"/>
                      <w:szCs w:val="21"/>
                      <w:highlight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shd w:val="clear" w:color="auto" w:fill="auto"/>
                  <w:vAlign w:val="center"/>
                </w:tcPr>
                <w:p>
                  <w:pPr>
                    <w:pStyle w:val="67"/>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1</w:t>
                  </w:r>
                </w:p>
              </w:tc>
              <w:tc>
                <w:tcPr>
                  <w:tcW w:w="163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kern w:val="2"/>
                      <w:sz w:val="21"/>
                      <w:szCs w:val="21"/>
                      <w:highlight w:val="none"/>
                    </w:rPr>
                    <w:t>pH</w:t>
                  </w:r>
                </w:p>
              </w:tc>
              <w:tc>
                <w:tcPr>
                  <w:tcW w:w="148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kern w:val="2"/>
                      <w:sz w:val="21"/>
                      <w:szCs w:val="21"/>
                      <w:highlight w:val="none"/>
                    </w:rPr>
                    <w:t>6～9</w:t>
                  </w:r>
                </w:p>
              </w:tc>
              <w:tc>
                <w:tcPr>
                  <w:tcW w:w="1403" w:type="pct"/>
                  <w:vMerge w:val="restart"/>
                  <w:vAlign w:val="center"/>
                </w:tcPr>
                <w:p>
                  <w:pPr>
                    <w:pStyle w:val="67"/>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《污水综合排放标准》（GB8978-1996）中</w:t>
                  </w:r>
                  <w:r>
                    <w:rPr>
                      <w:rFonts w:hint="eastAsia" w:ascii="Times New Roman" w:hAnsi="Times New Roman" w:eastAsia="宋体" w:cs="Times New Roman"/>
                      <w:color w:val="auto"/>
                      <w:kern w:val="2"/>
                      <w:sz w:val="21"/>
                      <w:szCs w:val="21"/>
                      <w:highlight w:val="none"/>
                      <w:lang w:val="en-US" w:eastAsia="zh-CN"/>
                    </w:rPr>
                    <w:t>三</w:t>
                  </w:r>
                  <w:r>
                    <w:rPr>
                      <w:rFonts w:hint="default" w:ascii="Times New Roman" w:hAnsi="Times New Roman" w:eastAsia="宋体" w:cs="Times New Roman"/>
                      <w:color w:val="auto"/>
                      <w:kern w:val="2"/>
                      <w:sz w:val="21"/>
                      <w:szCs w:val="21"/>
                      <w:highlight w:val="none"/>
                      <w:lang w:val="en-US" w:eastAsia="zh-CN"/>
                    </w:rPr>
                    <w:t>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shd w:val="clear" w:color="auto" w:fill="auto"/>
                  <w:vAlign w:val="center"/>
                </w:tcPr>
                <w:p>
                  <w:pPr>
                    <w:pStyle w:val="67"/>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2</w:t>
                  </w:r>
                </w:p>
              </w:tc>
              <w:tc>
                <w:tcPr>
                  <w:tcW w:w="163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kern w:val="2"/>
                      <w:sz w:val="21"/>
                      <w:szCs w:val="21"/>
                      <w:highlight w:val="none"/>
                    </w:rPr>
                    <w:t>COD</w:t>
                  </w:r>
                </w:p>
              </w:tc>
              <w:tc>
                <w:tcPr>
                  <w:tcW w:w="148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kern w:val="2"/>
                      <w:sz w:val="21"/>
                      <w:szCs w:val="21"/>
                      <w:highlight w:val="none"/>
                      <w:lang w:val="en-US" w:eastAsia="zh-CN"/>
                    </w:rPr>
                    <w:t>500</w:t>
                  </w:r>
                </w:p>
              </w:tc>
              <w:tc>
                <w:tcPr>
                  <w:tcW w:w="1403" w:type="pct"/>
                  <w:vMerge w:val="continue"/>
                  <w:vAlign w:val="center"/>
                </w:tcPr>
                <w:p>
                  <w:pPr>
                    <w:pStyle w:val="41"/>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shd w:val="clear" w:color="auto" w:fill="auto"/>
                  <w:vAlign w:val="center"/>
                </w:tcPr>
                <w:p>
                  <w:pPr>
                    <w:pStyle w:val="67"/>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3</w:t>
                  </w:r>
                </w:p>
              </w:tc>
              <w:tc>
                <w:tcPr>
                  <w:tcW w:w="163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rPr>
                    <w:t>SS</w:t>
                  </w:r>
                </w:p>
              </w:tc>
              <w:tc>
                <w:tcPr>
                  <w:tcW w:w="148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lang w:val="en-US" w:eastAsia="zh-CN"/>
                    </w:rPr>
                    <w:t>400</w:t>
                  </w:r>
                </w:p>
              </w:tc>
              <w:tc>
                <w:tcPr>
                  <w:tcW w:w="1403" w:type="pct"/>
                  <w:vMerge w:val="continue"/>
                  <w:vAlign w:val="center"/>
                </w:tcPr>
                <w:p>
                  <w:pPr>
                    <w:pStyle w:val="41"/>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shd w:val="clear" w:color="auto" w:fill="auto"/>
                  <w:vAlign w:val="center"/>
                </w:tcPr>
                <w:p>
                  <w:pPr>
                    <w:pStyle w:val="67"/>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4</w:t>
                  </w:r>
                </w:p>
              </w:tc>
              <w:tc>
                <w:tcPr>
                  <w:tcW w:w="1632" w:type="pct"/>
                  <w:shd w:val="clear" w:color="auto" w:fill="auto"/>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ascii="Times New Roman" w:hAnsi="Times New Roman" w:eastAsia="宋体" w:cs="Times New Roman"/>
                      <w:sz w:val="21"/>
                      <w:szCs w:val="21"/>
                      <w:highlight w:val="none"/>
                      <w:vertAlign w:val="baseline"/>
                      <w:lang w:val="en-US" w:eastAsia="zh-CN" w:bidi="ar-SA"/>
                    </w:rPr>
                  </w:pPr>
                  <w:r>
                    <w:rPr>
                      <w:rFonts w:hint="default" w:ascii="Times New Roman" w:hAnsi="Times New Roman" w:eastAsia="宋体" w:cs="Times New Roman"/>
                      <w:kern w:val="2"/>
                      <w:sz w:val="21"/>
                      <w:szCs w:val="21"/>
                      <w:highlight w:val="none"/>
                    </w:rPr>
                    <w:t>BOD</w:t>
                  </w:r>
                  <w:r>
                    <w:rPr>
                      <w:rFonts w:hint="eastAsia" w:ascii="Times New Roman" w:hAnsi="Times New Roman" w:eastAsia="宋体" w:cs="Times New Roman"/>
                      <w:kern w:val="2"/>
                      <w:sz w:val="21"/>
                      <w:szCs w:val="21"/>
                      <w:highlight w:val="none"/>
                      <w:vertAlign w:val="subscript"/>
                      <w:lang w:val="en-US" w:eastAsia="zh-CN"/>
                    </w:rPr>
                    <w:t>5</w:t>
                  </w:r>
                </w:p>
              </w:tc>
              <w:tc>
                <w:tcPr>
                  <w:tcW w:w="1489" w:type="pct"/>
                  <w:shd w:val="clear" w:color="auto" w:fill="auto"/>
                  <w:vAlign w:val="center"/>
                </w:tcPr>
                <w:p>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bidi="ar-SA"/>
                    </w:rPr>
                  </w:pPr>
                  <w:r>
                    <w:rPr>
                      <w:rFonts w:hint="eastAsia" w:ascii="Times New Roman" w:hAnsi="Times New Roman" w:eastAsia="宋体" w:cs="Times New Roman"/>
                      <w:kern w:val="2"/>
                      <w:sz w:val="21"/>
                      <w:szCs w:val="21"/>
                      <w:highlight w:val="none"/>
                      <w:lang w:val="en-US" w:eastAsia="zh-CN"/>
                    </w:rPr>
                    <w:t>300</w:t>
                  </w:r>
                </w:p>
              </w:tc>
              <w:tc>
                <w:tcPr>
                  <w:tcW w:w="1403" w:type="pct"/>
                  <w:vMerge w:val="continue"/>
                  <w:vAlign w:val="center"/>
                </w:tcPr>
                <w:p>
                  <w:pPr>
                    <w:pStyle w:val="41"/>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shd w:val="clear" w:color="auto" w:fill="auto"/>
                  <w:vAlign w:val="center"/>
                </w:tcPr>
                <w:p>
                  <w:pPr>
                    <w:pStyle w:val="67"/>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ascii="Times New Roman" w:hAnsi="Times New Roman" w:eastAsia="宋体" w:cs="Times New Roman"/>
                      <w:sz w:val="21"/>
                      <w:szCs w:val="21"/>
                      <w:highlight w:val="none"/>
                      <w:vertAlign w:val="baseline"/>
                      <w:lang w:val="en-US" w:eastAsia="zh-CN"/>
                    </w:rPr>
                    <w:t>5</w:t>
                  </w:r>
                </w:p>
              </w:tc>
              <w:tc>
                <w:tcPr>
                  <w:tcW w:w="163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bidi="ar-SA"/>
                    </w:rPr>
                  </w:pPr>
                  <w:r>
                    <w:rPr>
                      <w:rFonts w:hint="eastAsia" w:eastAsia="宋体" w:cs="Times New Roman"/>
                      <w:kern w:val="2"/>
                      <w:sz w:val="21"/>
                      <w:szCs w:val="21"/>
                      <w:highlight w:val="none"/>
                      <w:lang w:val="en-US" w:eastAsia="zh-CN"/>
                    </w:rPr>
                    <w:t>氨氮</w:t>
                  </w:r>
                </w:p>
              </w:tc>
              <w:tc>
                <w:tcPr>
                  <w:tcW w:w="148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sz w:val="21"/>
                      <w:szCs w:val="21"/>
                      <w:highlight w:val="none"/>
                      <w:vertAlign w:val="baseline"/>
                      <w:lang w:val="en-US" w:eastAsia="zh-CN" w:bidi="ar-SA"/>
                    </w:rPr>
                  </w:pPr>
                  <w:r>
                    <w:rPr>
                      <w:rFonts w:hint="eastAsia" w:cs="Times New Roman"/>
                      <w:kern w:val="2"/>
                      <w:sz w:val="21"/>
                      <w:szCs w:val="21"/>
                      <w:highlight w:val="none"/>
                      <w:lang w:val="en-US" w:eastAsia="zh-CN"/>
                    </w:rPr>
                    <w:t>-</w:t>
                  </w:r>
                </w:p>
              </w:tc>
              <w:tc>
                <w:tcPr>
                  <w:tcW w:w="1403" w:type="pct"/>
                  <w:vMerge w:val="continue"/>
                  <w:vAlign w:val="center"/>
                </w:tcPr>
                <w:p>
                  <w:pPr>
                    <w:pStyle w:val="41"/>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shd w:val="clear" w:color="auto" w:fill="auto"/>
                  <w:vAlign w:val="center"/>
                </w:tcPr>
                <w:p>
                  <w:pPr>
                    <w:pStyle w:val="67"/>
                    <w:keepNext w:val="0"/>
                    <w:keepLines w:val="0"/>
                    <w:pageBreakBefore w:val="0"/>
                    <w:kinsoku/>
                    <w:wordWrap/>
                    <w:overflowPunct/>
                    <w:topLinePunct w:val="0"/>
                    <w:bidi w:val="0"/>
                    <w:adjustRightInd w:val="0"/>
                    <w:snapToGrid w:val="0"/>
                    <w:spacing w:after="0" w:line="240" w:lineRule="auto"/>
                    <w:jc w:val="center"/>
                    <w:textAlignment w:val="auto"/>
                    <w:rPr>
                      <w:rFonts w:hint="default" w:ascii="Times New Roman" w:hAnsi="Times New Roman" w:eastAsia="宋体" w:cs="Times New Roman"/>
                      <w:sz w:val="21"/>
                      <w:szCs w:val="21"/>
                      <w:highlight w:val="none"/>
                      <w:vertAlign w:val="baseline"/>
                      <w:lang w:val="en-US" w:eastAsia="zh-CN"/>
                    </w:rPr>
                  </w:pPr>
                  <w:r>
                    <w:rPr>
                      <w:rFonts w:hint="eastAsia" w:cs="Times New Roman"/>
                      <w:sz w:val="21"/>
                      <w:szCs w:val="21"/>
                      <w:highlight w:val="none"/>
                      <w:vertAlign w:val="baseline"/>
                      <w:lang w:val="en-US" w:eastAsia="zh-CN"/>
                    </w:rPr>
                    <w:t>6</w:t>
                  </w:r>
                </w:p>
              </w:tc>
              <w:tc>
                <w:tcPr>
                  <w:tcW w:w="1632"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rPr>
                  </w:pPr>
                  <w:r>
                    <w:rPr>
                      <w:rFonts w:hint="eastAsia" w:cs="Times New Roman"/>
                      <w:sz w:val="21"/>
                      <w:szCs w:val="21"/>
                      <w:highlight w:val="none"/>
                      <w:vertAlign w:val="baseline"/>
                      <w:lang w:val="en-US" w:eastAsia="zh-CN"/>
                    </w:rPr>
                    <w:t>总磷</w:t>
                  </w:r>
                </w:p>
              </w:tc>
              <w:tc>
                <w:tcPr>
                  <w:tcW w:w="1489"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default" w:ascii="Times New Roman" w:hAnsi="Times New Roman" w:eastAsia="宋体" w:cs="Times New Roman"/>
                      <w:kern w:val="2"/>
                      <w:sz w:val="21"/>
                      <w:szCs w:val="21"/>
                      <w:highlight w:val="none"/>
                      <w:lang w:val="en-US" w:eastAsia="zh-CN"/>
                    </w:rPr>
                  </w:pPr>
                  <w:r>
                    <w:rPr>
                      <w:rFonts w:hint="eastAsia" w:cs="Times New Roman"/>
                      <w:kern w:val="2"/>
                      <w:sz w:val="21"/>
                      <w:szCs w:val="21"/>
                      <w:highlight w:val="none"/>
                      <w:lang w:val="en-US" w:eastAsia="zh-CN"/>
                    </w:rPr>
                    <w:t>-</w:t>
                  </w:r>
                </w:p>
              </w:tc>
              <w:tc>
                <w:tcPr>
                  <w:tcW w:w="1403" w:type="pct"/>
                  <w:vMerge w:val="continue"/>
                  <w:vAlign w:val="center"/>
                </w:tcPr>
                <w:p>
                  <w:pPr>
                    <w:pStyle w:val="41"/>
                    <w:keepNext w:val="0"/>
                    <w:keepLines w:val="0"/>
                    <w:pageBreakBefore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kern w:val="2"/>
                      <w:sz w:val="21"/>
                      <w:szCs w:val="21"/>
                      <w:highlight w:val="none"/>
                    </w:rPr>
                  </w:pPr>
                </w:p>
              </w:tc>
            </w:tr>
          </w:tbl>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jc w:val="both"/>
              <w:textAlignment w:val="auto"/>
              <w:rPr>
                <w:rFonts w:hint="default" w:ascii="Times New Roman" w:hAnsi="Times New Roman" w:eastAsia="宋体" w:cs="Times New Roman"/>
                <w:b/>
                <w:color w:val="auto"/>
                <w:kern w:val="0"/>
                <w:sz w:val="24"/>
                <w:highlight w:val="none"/>
                <w:lang w:val="en-US" w:eastAsia="zh-CN"/>
              </w:rPr>
            </w:pPr>
            <w:r>
              <w:rPr>
                <w:rFonts w:hint="default" w:ascii="Times New Roman" w:hAnsi="Times New Roman" w:eastAsia="宋体" w:cs="Times New Roman"/>
                <w:b/>
                <w:color w:val="auto"/>
                <w:kern w:val="0"/>
                <w:sz w:val="24"/>
                <w:highlight w:val="none"/>
                <w:lang w:val="en-US" w:eastAsia="zh-CN"/>
              </w:rPr>
              <w:t>4固废</w:t>
            </w:r>
          </w:p>
          <w:p>
            <w:pPr>
              <w:keepNext w:val="0"/>
              <w:keepLines w:val="0"/>
              <w:suppressLineNumbers w:val="0"/>
              <w:spacing w:before="0" w:beforeAutospacing="0" w:after="0" w:afterAutospacing="0" w:line="520" w:lineRule="exact"/>
              <w:ind w:left="0" w:right="0" w:firstLine="480" w:firstLineChars="200"/>
              <w:contextualSpacing/>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一般工业固废厂区内暂存参照执行《一般工业固体废物贮存和填埋污染控制标准》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GB18599-2020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中的“其贮存过程应满足相应防渗漏、防雨淋、防扬尘等环境保护要求”。危险废物执行《危险废物贮存污染控制标准》（GB18597-2023）及《危险废物收集贮存运输技术规范》（HJ2025-2012）。</w:t>
            </w:r>
          </w:p>
          <w:p>
            <w:pPr>
              <w:pStyle w:val="27"/>
              <w:rPr>
                <w:rFonts w:hint="default"/>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3" w:hRule="atLeast"/>
          <w:jc w:val="center"/>
        </w:trPr>
        <w:tc>
          <w:tcPr>
            <w:tcW w:w="800" w:type="dxa"/>
            <w:noWrap w:val="0"/>
            <w:vAlign w:val="center"/>
          </w:tcPr>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总量</w:t>
            </w:r>
          </w:p>
          <w:p>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控制</w:t>
            </w:r>
          </w:p>
          <w:p>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kern w:val="0"/>
                <w:sz w:val="24"/>
                <w:szCs w:val="24"/>
                <w:highlight w:val="none"/>
                <w:lang w:eastAsia="zh-CN"/>
              </w:rPr>
              <w:t>根据运营期环境影响和保护措施章节分析，</w:t>
            </w:r>
            <w:r>
              <w:rPr>
                <w:rFonts w:hint="default" w:ascii="Times New Roman" w:hAnsi="Times New Roman" w:cs="Times New Roman"/>
                <w:color w:val="auto"/>
                <w:sz w:val="24"/>
                <w:highlight w:val="none"/>
              </w:rPr>
              <w:t>项目总量控制建议指标见下表。</w:t>
            </w:r>
          </w:p>
          <w:p>
            <w:pPr>
              <w:keepNext w:val="0"/>
              <w:keepLines w:val="0"/>
              <w:suppressLineNumbers w:val="0"/>
              <w:spacing w:before="0" w:beforeAutospacing="0" w:after="0" w:afterAutospacing="0" w:line="500" w:lineRule="exact"/>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w:t>
            </w:r>
            <w:r>
              <w:rPr>
                <w:rFonts w:hint="eastAsia" w:ascii="Times New Roman" w:hAnsi="Times New Roman" w:cs="Times New Roman"/>
                <w:b/>
                <w:bCs/>
                <w:color w:val="auto"/>
                <w:sz w:val="24"/>
                <w:highlight w:val="none"/>
                <w:lang w:val="en-US" w:eastAsia="zh-CN"/>
              </w:rPr>
              <w:t>3-</w:t>
            </w:r>
            <w:r>
              <w:rPr>
                <w:rFonts w:hint="eastAsia" w:cs="Times New Roman"/>
                <w:b/>
                <w:bCs/>
                <w:color w:val="auto"/>
                <w:sz w:val="24"/>
                <w:highlight w:val="none"/>
                <w:lang w:val="en-US" w:eastAsia="zh-CN"/>
              </w:rPr>
              <w:t>14</w:t>
            </w:r>
            <w:r>
              <w:rPr>
                <w:rFonts w:hint="default" w:ascii="Times New Roman" w:hAnsi="Times New Roman" w:cs="Times New Roman"/>
                <w:b/>
                <w:bCs/>
                <w:color w:val="auto"/>
                <w:sz w:val="24"/>
                <w:highlight w:val="none"/>
              </w:rPr>
              <w:t xml:space="preserve">  总量控制建议指标    单位：t/a</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650"/>
              <w:gridCol w:w="1835"/>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污染物名称</w:t>
                  </w:r>
                </w:p>
              </w:tc>
              <w:tc>
                <w:tcPr>
                  <w:tcW w:w="103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产生量</w:t>
                  </w:r>
                </w:p>
              </w:tc>
              <w:tc>
                <w:tcPr>
                  <w:tcW w:w="11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排放量</w:t>
                  </w:r>
                </w:p>
              </w:tc>
              <w:tc>
                <w:tcPr>
                  <w:tcW w:w="177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总量控制指标来源及量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6"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NOx</w:t>
                  </w:r>
                </w:p>
              </w:tc>
              <w:tc>
                <w:tcPr>
                  <w:tcW w:w="1036"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0.7738</w:t>
                  </w:r>
                </w:p>
              </w:tc>
              <w:tc>
                <w:tcPr>
                  <w:tcW w:w="1152"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rPr>
                    <w:t>0.7738</w:t>
                  </w:r>
                </w:p>
              </w:tc>
              <w:tc>
                <w:tcPr>
                  <w:tcW w:w="177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NOx：</w:t>
                  </w:r>
                  <w:r>
                    <w:rPr>
                      <w:rFonts w:hint="eastAsia" w:cs="Times New Roman"/>
                      <w:color w:val="auto"/>
                      <w:kern w:val="0"/>
                      <w:sz w:val="21"/>
                      <w:szCs w:val="21"/>
                      <w:highlight w:val="none"/>
                      <w:lang w:val="en-US" w:eastAsia="zh-CN"/>
                    </w:rPr>
                    <w:t>0.7738</w:t>
                  </w:r>
                  <w:r>
                    <w:rPr>
                      <w:rFonts w:hint="default" w:ascii="Times New Roman" w:hAnsi="Times New Roman" w:eastAsia="宋体" w:cs="Times New Roman"/>
                      <w:color w:val="auto"/>
                      <w:kern w:val="0"/>
                      <w:sz w:val="21"/>
                      <w:szCs w:val="21"/>
                      <w:highlight w:val="none"/>
                      <w:lang w:eastAsia="zh-CN"/>
                    </w:rPr>
                    <w:t>t/a</w:t>
                  </w:r>
                </w:p>
                <w:p>
                  <w:pPr>
                    <w:pStyle w:val="27"/>
                    <w:spacing w:line="240" w:lineRule="auto"/>
                    <w:ind w:left="0" w:leftChars="0" w:firstLine="0" w:firstLineChars="0"/>
                    <w:jc w:val="center"/>
                    <w:rPr>
                      <w:rFonts w:hint="default"/>
                      <w:highlight w:val="none"/>
                      <w:lang w:val="en-US"/>
                    </w:rPr>
                  </w:pPr>
                  <w:r>
                    <w:rPr>
                      <w:rFonts w:hint="eastAsia" w:cs="Times New Roman"/>
                      <w:color w:val="auto"/>
                      <w:sz w:val="21"/>
                      <w:szCs w:val="21"/>
                      <w:highlight w:val="none"/>
                      <w:lang w:val="en-US" w:eastAsia="zh-CN"/>
                    </w:rPr>
                    <w:t>VOCs：2.0154</w:t>
                  </w:r>
                  <w:r>
                    <w:rPr>
                      <w:rFonts w:hint="default" w:ascii="Times New Roman" w:hAnsi="Times New Roman" w:eastAsia="宋体" w:cs="Times New Roman"/>
                      <w:color w:val="auto"/>
                      <w:kern w:val="0"/>
                      <w:sz w:val="21"/>
                      <w:szCs w:val="21"/>
                      <w:highlight w:val="none"/>
                      <w:lang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3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VOCs</w:t>
                  </w:r>
                </w:p>
              </w:tc>
              <w:tc>
                <w:tcPr>
                  <w:tcW w:w="1036"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4.113</w:t>
                  </w:r>
                </w:p>
              </w:tc>
              <w:tc>
                <w:tcPr>
                  <w:tcW w:w="11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sz w:val="21"/>
                      <w:szCs w:val="21"/>
                      <w:highlight w:val="none"/>
                      <w:lang w:val="en-US" w:eastAsia="zh-CN"/>
                    </w:rPr>
                    <w:t>2.0154</w:t>
                  </w:r>
                </w:p>
              </w:tc>
              <w:tc>
                <w:tcPr>
                  <w:tcW w:w="177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highlight w:val="none"/>
              </w:rPr>
            </w:pPr>
            <w:r>
              <w:rPr>
                <w:rFonts w:hint="default" w:ascii="Times New Roman" w:hAnsi="Times New Roman" w:eastAsia="宋体" w:cs="Times New Roman"/>
                <w:color w:val="auto"/>
                <w:kern w:val="0"/>
                <w:sz w:val="24"/>
                <w:szCs w:val="24"/>
                <w:highlight w:val="none"/>
                <w:lang w:eastAsia="zh-CN"/>
              </w:rPr>
              <w:t>现申请</w:t>
            </w:r>
            <w:bookmarkStart w:id="7" w:name="OLE_LINK389"/>
            <w:r>
              <w:rPr>
                <w:rFonts w:hint="eastAsia" w:ascii="Times New Roman" w:hAnsi="Times New Roman" w:eastAsia="宋体" w:cs="Times New Roman"/>
                <w:color w:val="auto"/>
                <w:kern w:val="0"/>
                <w:sz w:val="24"/>
                <w:szCs w:val="24"/>
                <w:highlight w:val="none"/>
                <w:lang w:val="en-US" w:eastAsia="zh-CN"/>
              </w:rPr>
              <w:t>巴州生态环境局</w:t>
            </w:r>
            <w:r>
              <w:rPr>
                <w:rFonts w:hint="default" w:ascii="Times New Roman" w:hAnsi="Times New Roman" w:eastAsia="宋体" w:cs="Times New Roman"/>
                <w:color w:val="auto"/>
                <w:kern w:val="0"/>
                <w:sz w:val="24"/>
                <w:szCs w:val="24"/>
                <w:highlight w:val="none"/>
                <w:lang w:eastAsia="zh-CN"/>
              </w:rPr>
              <w:t>给予</w:t>
            </w:r>
            <w:r>
              <w:rPr>
                <w:rFonts w:hint="eastAsia" w:ascii="Times New Roman" w:hAnsi="Times New Roman" w:eastAsia="宋体" w:cs="Times New Roman"/>
                <w:color w:val="auto"/>
                <w:kern w:val="0"/>
                <w:sz w:val="24"/>
                <w:szCs w:val="24"/>
                <w:highlight w:val="none"/>
                <w:lang w:val="en-US" w:eastAsia="zh-CN"/>
              </w:rPr>
              <w:t>巴州原始食品有限公司</w:t>
            </w:r>
            <w:r>
              <w:rPr>
                <w:rFonts w:hint="default" w:ascii="Times New Roman" w:hAnsi="Times New Roman" w:eastAsia="宋体" w:cs="Times New Roman"/>
                <w:color w:val="auto"/>
                <w:kern w:val="0"/>
                <w:sz w:val="24"/>
                <w:szCs w:val="24"/>
                <w:highlight w:val="none"/>
                <w:lang w:eastAsia="zh-CN"/>
              </w:rPr>
              <w:t>《巴州原始食品有限公司农产品精深加工（香梨）NFC鲜榨果汁建设项目》总量批准，总量控制建议指标为</w:t>
            </w:r>
            <w:bookmarkStart w:id="8" w:name="OLE_LINK390"/>
            <w:r>
              <w:rPr>
                <w:rFonts w:hint="default" w:ascii="Times New Roman" w:hAnsi="Times New Roman" w:eastAsia="宋体" w:cs="Times New Roman"/>
                <w:color w:val="auto"/>
                <w:kern w:val="0"/>
                <w:sz w:val="24"/>
                <w:szCs w:val="24"/>
                <w:highlight w:val="none"/>
                <w:lang w:val="en-US" w:eastAsia="zh-CN"/>
              </w:rPr>
              <w:t>NO</w:t>
            </w:r>
            <w:bookmarkEnd w:id="8"/>
            <w:r>
              <w:rPr>
                <w:rFonts w:hint="default" w:ascii="Times New Roman" w:hAnsi="Times New Roman" w:eastAsia="宋体" w:cs="Times New Roman"/>
                <w:color w:val="auto"/>
                <w:kern w:val="0"/>
                <w:sz w:val="24"/>
                <w:szCs w:val="24"/>
                <w:highlight w:val="none"/>
                <w:lang w:val="en-US" w:eastAsia="zh-CN"/>
              </w:rPr>
              <w:t>x：</w:t>
            </w:r>
            <w:bookmarkStart w:id="9" w:name="OLE_LINK384"/>
            <w:r>
              <w:rPr>
                <w:rFonts w:hint="eastAsia" w:cs="Times New Roman"/>
                <w:color w:val="auto"/>
                <w:kern w:val="0"/>
                <w:sz w:val="24"/>
                <w:szCs w:val="24"/>
                <w:highlight w:val="none"/>
                <w:lang w:val="en-US" w:eastAsia="zh-CN"/>
              </w:rPr>
              <w:t>0.7738</w:t>
            </w:r>
            <w:r>
              <w:rPr>
                <w:rFonts w:hint="default" w:ascii="Times New Roman" w:hAnsi="Times New Roman" w:eastAsia="宋体" w:cs="Times New Roman"/>
                <w:color w:val="auto"/>
                <w:kern w:val="0"/>
                <w:sz w:val="24"/>
                <w:szCs w:val="24"/>
                <w:highlight w:val="none"/>
                <w:lang w:eastAsia="zh-CN"/>
              </w:rPr>
              <w:t>t/a</w:t>
            </w:r>
            <w:bookmarkEnd w:id="9"/>
            <w:r>
              <w:rPr>
                <w:rFonts w:hint="default" w:ascii="Times New Roman" w:hAnsi="Times New Roman" w:eastAsia="宋体" w:cs="Times New Roman"/>
                <w:color w:val="auto"/>
                <w:kern w:val="0"/>
                <w:sz w:val="24"/>
                <w:szCs w:val="24"/>
                <w:highlight w:val="none"/>
                <w:lang w:eastAsia="zh-CN"/>
              </w:rPr>
              <w:t>，</w:t>
            </w:r>
            <w:r>
              <w:rPr>
                <w:rFonts w:hint="eastAsia" w:cs="Times New Roman"/>
                <w:color w:val="auto"/>
                <w:sz w:val="24"/>
                <w:szCs w:val="24"/>
                <w:highlight w:val="none"/>
                <w:lang w:val="en-US" w:eastAsia="zh-CN"/>
              </w:rPr>
              <w:t>VOCs：2.0154</w:t>
            </w:r>
            <w:r>
              <w:rPr>
                <w:rFonts w:hint="default" w:ascii="Times New Roman" w:hAnsi="Times New Roman" w:eastAsia="宋体" w:cs="Times New Roman"/>
                <w:color w:val="auto"/>
                <w:kern w:val="0"/>
                <w:sz w:val="24"/>
                <w:szCs w:val="24"/>
                <w:highlight w:val="none"/>
                <w:lang w:eastAsia="zh-CN"/>
              </w:rPr>
              <w:t>t/a。</w:t>
            </w:r>
            <w:bookmarkEnd w:id="7"/>
          </w:p>
        </w:tc>
      </w:tr>
    </w:tbl>
    <w:p>
      <w:pPr>
        <w:pStyle w:val="15"/>
        <w:jc w:val="center"/>
        <w:outlineLvl w:val="0"/>
        <w:rPr>
          <w:rFonts w:ascii="黑体" w:hAnsi="黑体" w:eastAsia="黑体"/>
          <w:snapToGrid w:val="0"/>
          <w:sz w:val="30"/>
          <w:szCs w:val="30"/>
          <w:highlight w:val="none"/>
        </w:rPr>
      </w:pPr>
      <w:r>
        <w:rPr>
          <w:rFonts w:ascii="黑体" w:hAnsi="黑体" w:eastAsia="黑体"/>
          <w:snapToGrid w:val="0"/>
          <w:sz w:val="36"/>
          <w:szCs w:val="36"/>
          <w:highlight w:val="none"/>
        </w:rPr>
        <w:br w:type="page"/>
      </w:r>
      <w:r>
        <w:rPr>
          <w:rFonts w:hint="eastAsia" w:ascii="黑体" w:hAnsi="黑体" w:eastAsia="黑体"/>
          <w:snapToGrid w:val="0"/>
          <w:sz w:val="30"/>
          <w:szCs w:val="30"/>
          <w:highlight w:val="none"/>
        </w:rPr>
        <w:t>四、主要环境影响和保护措施</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noWrap w:val="0"/>
            <w:tcMar>
              <w:left w:w="28" w:type="dxa"/>
              <w:right w:w="28" w:type="dxa"/>
            </w:tcMar>
            <w:vAlign w:val="center"/>
          </w:tcPr>
          <w:p>
            <w:pPr>
              <w:pStyle w:val="15"/>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施工</w:t>
            </w:r>
          </w:p>
          <w:p>
            <w:pPr>
              <w:pStyle w:val="15"/>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期环</w:t>
            </w:r>
          </w:p>
          <w:p>
            <w:pPr>
              <w:pStyle w:val="15"/>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境保</w:t>
            </w:r>
          </w:p>
          <w:p>
            <w:pPr>
              <w:pStyle w:val="15"/>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护措</w:t>
            </w:r>
          </w:p>
          <w:p>
            <w:pPr>
              <w:pStyle w:val="15"/>
              <w:adjustRightInd w:val="0"/>
              <w:snapToGrid w:val="0"/>
              <w:spacing w:before="0" w:beforeAutospacing="0" w:after="0" w:afterAutospacing="0"/>
              <w:jc w:val="center"/>
              <w:rPr>
                <w:rFonts w:hint="eastAsia" w:cs="宋体"/>
                <w:bCs/>
                <w:kern w:val="2"/>
                <w:sz w:val="21"/>
                <w:szCs w:val="21"/>
                <w:highlight w:val="none"/>
              </w:rPr>
            </w:pPr>
            <w:r>
              <w:rPr>
                <w:rFonts w:hint="eastAsia" w:cs="宋体"/>
                <w:kern w:val="2"/>
                <w:sz w:val="21"/>
                <w:szCs w:val="21"/>
                <w:highlight w:val="none"/>
              </w:rPr>
              <w:t>施</w:t>
            </w:r>
          </w:p>
        </w:tc>
        <w:tc>
          <w:tcPr>
            <w:tcW w:w="8162" w:type="dxa"/>
            <w:noWrap w:val="0"/>
            <w:vAlign w:val="center"/>
          </w:tcPr>
          <w:p>
            <w:pPr>
              <w:pStyle w:val="56"/>
              <w:keepNext w:val="0"/>
              <w:keepLines w:val="0"/>
              <w:pageBreakBefore w:val="0"/>
              <w:widowControl w:val="0"/>
              <w:kinsoku/>
              <w:wordWrap/>
              <w:overflowPunct/>
              <w:topLinePunct w:val="0"/>
              <w:autoSpaceDE/>
              <w:autoSpaceDN/>
              <w:bidi w:val="0"/>
              <w:adjustRightInd w:val="0"/>
              <w:snapToGrid w:val="0"/>
              <w:spacing w:line="500" w:lineRule="exact"/>
              <w:ind w:right="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3"/>
                <w:sz w:val="24"/>
                <w:szCs w:val="24"/>
                <w:highlight w:val="none"/>
              </w:rPr>
              <w:t>1</w:t>
            </w:r>
            <w:r>
              <w:rPr>
                <w:rFonts w:hint="default" w:ascii="Times New Roman" w:hAnsi="Times New Roman" w:eastAsia="宋体" w:cs="Times New Roman"/>
                <w:b/>
                <w:bCs/>
                <w:color w:val="auto"/>
                <w:sz w:val="24"/>
                <w:szCs w:val="24"/>
                <w:highlight w:val="none"/>
              </w:rPr>
              <w:t>施工期大气</w:t>
            </w:r>
            <w:r>
              <w:rPr>
                <w:rFonts w:hint="default" w:ascii="Times New Roman" w:hAnsi="Times New Roman" w:eastAsia="宋体" w:cs="Times New Roman"/>
                <w:b/>
                <w:bCs/>
                <w:color w:val="auto"/>
                <w:sz w:val="24"/>
                <w:szCs w:val="24"/>
                <w:highlight w:val="none"/>
                <w:lang w:eastAsia="zh-CN"/>
              </w:rPr>
              <w:t>污染控制措施</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为有效控制施工期间的</w:t>
            </w:r>
            <w:r>
              <w:rPr>
                <w:rFonts w:hint="eastAsia" w:ascii="Times New Roman" w:hAnsi="Times New Roman" w:cs="Times New Roman"/>
                <w:color w:val="auto"/>
                <w:spacing w:val="-4"/>
                <w:sz w:val="24"/>
                <w:szCs w:val="24"/>
                <w:highlight w:val="none"/>
                <w:lang w:eastAsia="zh-CN"/>
              </w:rPr>
              <w:t>空气污染物</w:t>
            </w:r>
            <w:r>
              <w:rPr>
                <w:rFonts w:hint="default" w:ascii="Times New Roman" w:hAnsi="Times New Roman" w:eastAsia="宋体" w:cs="Times New Roman"/>
                <w:color w:val="auto"/>
                <w:spacing w:val="-4"/>
                <w:sz w:val="24"/>
                <w:szCs w:val="24"/>
                <w:highlight w:val="none"/>
              </w:rPr>
              <w:t>的影响，本次评价要求施工单位在施工</w:t>
            </w:r>
            <w:r>
              <w:rPr>
                <w:rFonts w:hint="eastAsia" w:ascii="Times New Roman" w:hAnsi="Times New Roman" w:cs="Times New Roman"/>
                <w:color w:val="auto"/>
                <w:spacing w:val="-4"/>
                <w:sz w:val="24"/>
                <w:szCs w:val="24"/>
                <w:highlight w:val="none"/>
                <w:lang w:eastAsia="zh-CN"/>
              </w:rPr>
              <w:t>期间</w:t>
            </w:r>
            <w:r>
              <w:rPr>
                <w:rFonts w:hint="default" w:ascii="Times New Roman" w:hAnsi="Times New Roman" w:eastAsia="宋体" w:cs="Times New Roman"/>
                <w:color w:val="auto"/>
                <w:spacing w:val="-1"/>
                <w:sz w:val="24"/>
                <w:szCs w:val="24"/>
                <w:highlight w:val="none"/>
              </w:rPr>
              <w:t>采取以下污染防治措施：</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8"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1</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散装物料的堆存要加盖苫布，定期对施工场地及运输道路洒水抑尘，以降低扬尘污染。扬尘防治管理应符合《建筑工程绿色</w:t>
            </w:r>
            <w:r>
              <w:rPr>
                <w:rFonts w:hint="default" w:ascii="Times New Roman" w:hAnsi="Times New Roman" w:eastAsia="宋体" w:cs="Times New Roman"/>
                <w:color w:val="auto"/>
                <w:spacing w:val="-4"/>
                <w:sz w:val="24"/>
                <w:szCs w:val="24"/>
                <w:highlight w:val="none"/>
              </w:rPr>
              <w:t>施工规范》</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GB/T50905-2014</w:t>
            </w:r>
            <w:r>
              <w:rPr>
                <w:rFonts w:hint="eastAsia"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的规定，施工现场主要道路、材料堆放场地、露天加工场</w:t>
            </w:r>
            <w:r>
              <w:rPr>
                <w:rFonts w:hint="default" w:ascii="Times New Roman" w:hAnsi="Times New Roman" w:eastAsia="宋体" w:cs="Times New Roman"/>
                <w:color w:val="auto"/>
                <w:spacing w:val="-10"/>
                <w:sz w:val="24"/>
                <w:szCs w:val="24"/>
                <w:highlight w:val="none"/>
              </w:rPr>
              <w:t>地应根据用途进行硬化</w:t>
            </w:r>
            <w:r>
              <w:rPr>
                <w:rFonts w:hint="eastAsia" w:ascii="Times New Roman" w:hAnsi="Times New Roman" w:eastAsia="宋体" w:cs="Times New Roman"/>
                <w:color w:val="auto"/>
                <w:spacing w:val="-10"/>
                <w:sz w:val="24"/>
                <w:szCs w:val="24"/>
                <w:highlight w:val="none"/>
                <w:lang w:eastAsia="zh-CN"/>
              </w:rPr>
              <w:t>，</w:t>
            </w:r>
            <w:r>
              <w:rPr>
                <w:rFonts w:hint="default" w:ascii="Times New Roman" w:hAnsi="Times New Roman" w:eastAsia="宋体" w:cs="Times New Roman"/>
                <w:color w:val="auto"/>
                <w:spacing w:val="-10"/>
                <w:sz w:val="24"/>
                <w:szCs w:val="24"/>
                <w:highlight w:val="none"/>
              </w:rPr>
              <w:t>裸露的场地和集中堆放的土方</w:t>
            </w:r>
            <w:r>
              <w:rPr>
                <w:rFonts w:hint="default" w:ascii="Times New Roman" w:hAnsi="Times New Roman" w:eastAsia="宋体" w:cs="Times New Roman"/>
                <w:color w:val="auto"/>
                <w:spacing w:val="-11"/>
                <w:sz w:val="24"/>
                <w:szCs w:val="24"/>
                <w:highlight w:val="none"/>
              </w:rPr>
              <w:t>应采取密目网进行覆盖、</w:t>
            </w:r>
            <w:r>
              <w:rPr>
                <w:rFonts w:hint="default" w:ascii="Times New Roman" w:hAnsi="Times New Roman" w:eastAsia="宋体" w:cs="Times New Roman"/>
                <w:color w:val="auto"/>
                <w:spacing w:val="-4"/>
                <w:sz w:val="24"/>
                <w:szCs w:val="24"/>
                <w:highlight w:val="none"/>
              </w:rPr>
              <w:t>洒水、固化或绿化措施。</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2</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在施工场地设置专人监管建筑垃圾、建筑材料、弃土的堆放、清运和</w:t>
            </w:r>
            <w:r>
              <w:rPr>
                <w:rFonts w:hint="default" w:ascii="Times New Roman" w:hAnsi="Times New Roman" w:eastAsia="宋体" w:cs="Times New Roman"/>
                <w:color w:val="auto"/>
                <w:spacing w:val="-1"/>
                <w:sz w:val="24"/>
                <w:szCs w:val="24"/>
                <w:highlight w:val="none"/>
              </w:rPr>
              <w:t>处置，防止二次扬尘污染。</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3</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加强运输管理，如运输车辆应加盖篷布，不能超载过量；严禁车辆在</w:t>
            </w:r>
            <w:r>
              <w:rPr>
                <w:rFonts w:hint="default" w:ascii="Times New Roman" w:hAnsi="Times New Roman" w:eastAsia="宋体" w:cs="Times New Roman"/>
                <w:color w:val="auto"/>
                <w:spacing w:val="16"/>
                <w:sz w:val="24"/>
                <w:szCs w:val="24"/>
                <w:highlight w:val="none"/>
              </w:rPr>
              <w:t xml:space="preserve"> </w:t>
            </w:r>
            <w:r>
              <w:rPr>
                <w:rFonts w:hint="default" w:ascii="Times New Roman" w:hAnsi="Times New Roman" w:eastAsia="宋体" w:cs="Times New Roman"/>
                <w:color w:val="auto"/>
                <w:spacing w:val="-1"/>
                <w:sz w:val="24"/>
                <w:szCs w:val="24"/>
                <w:highlight w:val="none"/>
              </w:rPr>
              <w:t>行驶中沿途遗撒建筑材料及建筑废料。</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4</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施工现场对粉状材料必须封闭存放，对易产生扬尘的堆放材料应采取</w:t>
            </w:r>
            <w:r>
              <w:rPr>
                <w:rFonts w:hint="default" w:ascii="Times New Roman" w:hAnsi="Times New Roman" w:eastAsia="宋体" w:cs="Times New Roman"/>
                <w:color w:val="auto"/>
                <w:spacing w:val="6"/>
                <w:sz w:val="24"/>
                <w:szCs w:val="24"/>
                <w:highlight w:val="none"/>
              </w:rPr>
              <w:t xml:space="preserve"> </w:t>
            </w:r>
            <w:r>
              <w:rPr>
                <w:rFonts w:hint="default" w:ascii="Times New Roman" w:hAnsi="Times New Roman" w:eastAsia="宋体" w:cs="Times New Roman"/>
                <w:color w:val="auto"/>
                <w:spacing w:val="-3"/>
                <w:sz w:val="24"/>
                <w:szCs w:val="24"/>
                <w:highlight w:val="none"/>
              </w:rPr>
              <w:t>封闭、半封闭和覆盖措施；可能引起扬尘的材料及建</w:t>
            </w:r>
            <w:r>
              <w:rPr>
                <w:rFonts w:hint="default" w:ascii="Times New Roman" w:hAnsi="Times New Roman" w:eastAsia="宋体" w:cs="Times New Roman"/>
                <w:color w:val="auto"/>
                <w:spacing w:val="-4"/>
                <w:sz w:val="24"/>
                <w:szCs w:val="24"/>
                <w:highlight w:val="none"/>
              </w:rPr>
              <w:t>筑垃圾搬运时必须有防尘</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pacing w:val="-2"/>
                <w:sz w:val="24"/>
                <w:szCs w:val="24"/>
                <w:highlight w:val="none"/>
              </w:rPr>
              <w:t>措施。</w:t>
            </w:r>
          </w:p>
          <w:p>
            <w:pPr>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5</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在施工过程中应该尽量使用符合国家现行有关标准规定的、低污染排</w:t>
            </w:r>
            <w:r>
              <w:rPr>
                <w:rFonts w:hint="default" w:ascii="Times New Roman" w:hAnsi="Times New Roman" w:eastAsia="宋体" w:cs="Times New Roman"/>
                <w:color w:val="auto"/>
                <w:spacing w:val="-3"/>
                <w:sz w:val="24"/>
                <w:szCs w:val="24"/>
                <w:highlight w:val="none"/>
              </w:rPr>
              <w:t>放的车辆和设备，采取控制速度，缩短怠速、减速和加速</w:t>
            </w:r>
            <w:r>
              <w:rPr>
                <w:rFonts w:hint="default" w:ascii="Times New Roman" w:hAnsi="Times New Roman" w:eastAsia="宋体" w:cs="Times New Roman"/>
                <w:color w:val="auto"/>
                <w:spacing w:val="-4"/>
                <w:sz w:val="24"/>
                <w:szCs w:val="24"/>
                <w:highlight w:val="none"/>
              </w:rPr>
              <w:t>的时间；并注意设备</w:t>
            </w:r>
            <w:r>
              <w:rPr>
                <w:rFonts w:hint="default" w:ascii="Times New Roman" w:hAnsi="Times New Roman" w:eastAsia="宋体" w:cs="Times New Roman"/>
                <w:color w:val="auto"/>
                <w:sz w:val="24"/>
                <w:szCs w:val="24"/>
                <w:highlight w:val="none"/>
              </w:rPr>
              <w:t>的日常检修和维护，保证设备在正常工况条件下运转，以减轻尾气污染。</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6</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加强对施工人员的环保教育，提高全体施工人员的环保意识，坚持文</w:t>
            </w:r>
            <w:r>
              <w:rPr>
                <w:rFonts w:hint="default" w:ascii="Times New Roman" w:hAnsi="Times New Roman" w:eastAsia="宋体" w:cs="Times New Roman"/>
                <w:color w:val="auto"/>
                <w:spacing w:val="-1"/>
                <w:sz w:val="24"/>
                <w:szCs w:val="24"/>
                <w:highlight w:val="none"/>
              </w:rPr>
              <w:t>明施工、科学施工，减少施工</w:t>
            </w:r>
            <w:r>
              <w:rPr>
                <w:rFonts w:hint="eastAsia" w:ascii="Times New Roman" w:hAnsi="Times New Roman" w:cs="Times New Roman"/>
                <w:color w:val="auto"/>
                <w:spacing w:val="-1"/>
                <w:sz w:val="24"/>
                <w:szCs w:val="24"/>
                <w:highlight w:val="none"/>
                <w:lang w:eastAsia="zh-CN"/>
              </w:rPr>
              <w:t>期间</w:t>
            </w:r>
            <w:r>
              <w:rPr>
                <w:rFonts w:hint="default" w:ascii="Times New Roman" w:hAnsi="Times New Roman" w:eastAsia="宋体" w:cs="Times New Roman"/>
                <w:color w:val="auto"/>
                <w:spacing w:val="-1"/>
                <w:sz w:val="24"/>
                <w:szCs w:val="24"/>
                <w:highlight w:val="none"/>
              </w:rPr>
              <w:t>的大气污染。</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7</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遇到四级以上大风天气，不应进行土方回填、转运以及</w:t>
            </w:r>
            <w:r>
              <w:rPr>
                <w:rFonts w:hint="eastAsia" w:ascii="Times New Roman" w:hAnsi="Times New Roman" w:cs="Times New Roman"/>
                <w:color w:val="auto"/>
                <w:spacing w:val="-4"/>
                <w:sz w:val="24"/>
                <w:szCs w:val="24"/>
                <w:highlight w:val="none"/>
                <w:lang w:eastAsia="zh-CN"/>
              </w:rPr>
              <w:t>其他可能</w:t>
            </w:r>
            <w:r>
              <w:rPr>
                <w:rFonts w:hint="default" w:ascii="Times New Roman" w:hAnsi="Times New Roman" w:eastAsia="宋体" w:cs="Times New Roman"/>
                <w:color w:val="auto"/>
                <w:spacing w:val="-4"/>
                <w:sz w:val="24"/>
                <w:szCs w:val="24"/>
                <w:highlight w:val="none"/>
              </w:rPr>
              <w:t>产生</w:t>
            </w:r>
            <w:r>
              <w:rPr>
                <w:rFonts w:hint="default" w:ascii="Times New Roman" w:hAnsi="Times New Roman" w:eastAsia="宋体" w:cs="Times New Roman"/>
                <w:color w:val="auto"/>
                <w:spacing w:val="-3"/>
                <w:sz w:val="24"/>
                <w:szCs w:val="24"/>
                <w:highlight w:val="none"/>
              </w:rPr>
              <w:t>扬尘污染的施工；五级及以上大风天气，施工现场应停止工地室外作业及室内</w:t>
            </w:r>
            <w:r>
              <w:rPr>
                <w:rFonts w:hint="default" w:ascii="Times New Roman" w:hAnsi="Times New Roman" w:eastAsia="宋体" w:cs="Times New Roman"/>
                <w:color w:val="auto"/>
                <w:spacing w:val="-1"/>
                <w:sz w:val="24"/>
                <w:szCs w:val="24"/>
                <w:highlight w:val="none"/>
              </w:rPr>
              <w:t>喷涂粉刷作业，并对作业面进行覆盖。</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pacing w:val="-4"/>
                <w:sz w:val="24"/>
                <w:szCs w:val="24"/>
                <w:highlight w:val="none"/>
              </w:rPr>
            </w:pP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8</w:t>
            </w:r>
            <w:r>
              <w:rPr>
                <w:rFonts w:hint="eastAsia"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施工现场严禁焚烧各类废弃物。</w:t>
            </w:r>
          </w:p>
          <w:p>
            <w:pPr>
              <w:pStyle w:val="56"/>
              <w:keepNext w:val="0"/>
              <w:keepLines w:val="0"/>
              <w:pageBreakBefore w:val="0"/>
              <w:widowControl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通过采取上述防尘、降尘措施，尽量将施工期间产生的废气对周围环境空</w:t>
            </w:r>
            <w:r>
              <w:rPr>
                <w:rFonts w:hint="default" w:ascii="Times New Roman" w:hAnsi="Times New Roman" w:eastAsia="宋体" w:cs="Times New Roman"/>
                <w:color w:val="auto"/>
                <w:spacing w:val="-1"/>
                <w:sz w:val="24"/>
                <w:szCs w:val="24"/>
                <w:highlight w:val="none"/>
              </w:rPr>
              <w:t>气的影响降低到最低限度。</w:t>
            </w:r>
          </w:p>
          <w:p>
            <w:pPr>
              <w:pStyle w:val="56"/>
              <w:keepNext w:val="0"/>
              <w:keepLines w:val="0"/>
              <w:pageBreakBefore w:val="0"/>
              <w:kinsoku/>
              <w:wordWrap/>
              <w:overflowPunct/>
              <w:topLinePunct w:val="0"/>
              <w:autoSpaceDE/>
              <w:autoSpaceDN/>
              <w:bidi w:val="0"/>
              <w:adjustRightInd w:val="0"/>
              <w:snapToGrid w:val="0"/>
              <w:spacing w:line="500" w:lineRule="exact"/>
              <w:ind w:right="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4"/>
                <w:sz w:val="24"/>
                <w:szCs w:val="24"/>
                <w:highlight w:val="none"/>
              </w:rPr>
              <w:t>2水污染防治措施</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64"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施工期的废水主要来自建筑施工废水和部分工人的生活污水。建筑废水主</w:t>
            </w:r>
            <w:r>
              <w:rPr>
                <w:rFonts w:hint="default" w:ascii="Times New Roman" w:hAnsi="Times New Roman" w:eastAsia="宋体" w:cs="Times New Roman"/>
                <w:color w:val="auto"/>
                <w:spacing w:val="-3"/>
                <w:sz w:val="24"/>
                <w:szCs w:val="24"/>
                <w:highlight w:val="none"/>
              </w:rPr>
              <w:t>要来自施工过程中的养护等施工工序</w:t>
            </w:r>
            <w:r>
              <w:rPr>
                <w:rFonts w:hint="default" w:ascii="Times New Roman" w:hAnsi="Times New Roman" w:eastAsia="宋体" w:cs="Times New Roman"/>
                <w:color w:val="auto"/>
                <w:sz w:val="24"/>
                <w:szCs w:val="24"/>
                <w:highlight w:val="none"/>
              </w:rPr>
              <w:t>，主要污染物是SS，废</w:t>
            </w:r>
            <w:r>
              <w:rPr>
                <w:rFonts w:hint="default" w:ascii="Times New Roman" w:hAnsi="Times New Roman" w:eastAsia="宋体" w:cs="Times New Roman"/>
                <w:color w:val="auto"/>
                <w:spacing w:val="-1"/>
                <w:sz w:val="24"/>
                <w:szCs w:val="24"/>
                <w:highlight w:val="none"/>
              </w:rPr>
              <w:t>水量较少。</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64" w:firstLineChars="200"/>
              <w:jc w:val="both"/>
              <w:textAlignment w:val="auto"/>
              <w:rPr>
                <w:rFonts w:hint="default" w:ascii="Times New Roman" w:hAnsi="Times New Roman" w:eastAsia="宋体" w:cs="Times New Roman"/>
                <w:color w:val="auto"/>
                <w:spacing w:val="-4"/>
                <w:sz w:val="24"/>
                <w:szCs w:val="24"/>
                <w:highlight w:val="none"/>
                <w:lang w:val="zh-CN" w:eastAsia="zh-CN"/>
              </w:rPr>
            </w:pPr>
            <w:r>
              <w:rPr>
                <w:rFonts w:hint="default" w:ascii="Times New Roman" w:hAnsi="Times New Roman" w:eastAsia="宋体" w:cs="Times New Roman"/>
                <w:color w:val="auto"/>
                <w:spacing w:val="-4"/>
                <w:sz w:val="24"/>
                <w:szCs w:val="24"/>
                <w:highlight w:val="none"/>
                <w:lang w:val="zh-CN" w:eastAsia="zh-CN"/>
              </w:rPr>
              <w:t>本项目施工过程中产生的生活污水</w:t>
            </w:r>
            <w:r>
              <w:rPr>
                <w:rFonts w:hint="eastAsia" w:ascii="Times New Roman" w:hAnsi="Times New Roman" w:eastAsia="宋体" w:cs="Times New Roman"/>
                <w:color w:val="auto"/>
                <w:spacing w:val="-4"/>
                <w:sz w:val="24"/>
                <w:szCs w:val="24"/>
                <w:highlight w:val="none"/>
                <w:lang w:val="en-US" w:eastAsia="zh-CN"/>
              </w:rPr>
              <w:t>依托项目区已建成办公楼，经化粪池预处理后排入园区下水管网</w:t>
            </w:r>
            <w:r>
              <w:rPr>
                <w:rFonts w:hint="default" w:ascii="Times New Roman" w:hAnsi="Times New Roman" w:eastAsia="宋体" w:cs="Times New Roman"/>
                <w:color w:val="auto"/>
                <w:spacing w:val="-4"/>
                <w:sz w:val="24"/>
                <w:szCs w:val="24"/>
                <w:highlight w:val="none"/>
                <w:lang w:val="zh-CN" w:eastAsia="zh-CN"/>
              </w:rPr>
              <w:t>。</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CN" w:eastAsia="zh-CN"/>
              </w:rPr>
              <w:t>生产废水</w:t>
            </w:r>
            <w:r>
              <w:rPr>
                <w:rFonts w:hint="default" w:ascii="Times New Roman" w:hAnsi="Times New Roman" w:eastAsia="宋体" w:cs="Times New Roman"/>
                <w:color w:val="auto"/>
                <w:sz w:val="24"/>
                <w:szCs w:val="24"/>
                <w:highlight w:val="none"/>
              </w:rPr>
              <w:t>施工期间的生产</w:t>
            </w:r>
            <w:r>
              <w:rPr>
                <w:rFonts w:hint="default" w:ascii="Times New Roman" w:hAnsi="Times New Roman" w:eastAsia="宋体" w:cs="Times New Roman"/>
                <w:color w:val="auto"/>
                <w:sz w:val="24"/>
                <w:szCs w:val="24"/>
                <w:highlight w:val="none"/>
                <w:lang w:eastAsia="zh-CN"/>
              </w:rPr>
              <w:t>用</w:t>
            </w:r>
            <w:r>
              <w:rPr>
                <w:rFonts w:hint="default" w:ascii="Times New Roman" w:hAnsi="Times New Roman" w:eastAsia="宋体" w:cs="Times New Roman"/>
                <w:color w:val="auto"/>
                <w:sz w:val="24"/>
                <w:szCs w:val="24"/>
                <w:highlight w:val="none"/>
              </w:rPr>
              <w:t>水主要为混凝土养护用水</w:t>
            </w:r>
            <w:r>
              <w:rPr>
                <w:rFonts w:hint="default" w:ascii="Times New Roman" w:hAnsi="Times New Roman" w:eastAsia="宋体" w:cs="Times New Roman"/>
                <w:color w:val="auto"/>
                <w:sz w:val="24"/>
                <w:szCs w:val="24"/>
                <w:highlight w:val="none"/>
                <w:lang w:eastAsia="zh-CN"/>
              </w:rPr>
              <w:t>和</w:t>
            </w:r>
            <w:r>
              <w:rPr>
                <w:rFonts w:hint="default" w:ascii="Times New Roman" w:hAnsi="Times New Roman" w:eastAsia="宋体" w:cs="Times New Roman"/>
                <w:color w:val="auto"/>
                <w:sz w:val="24"/>
                <w:szCs w:val="24"/>
                <w:highlight w:val="none"/>
              </w:rPr>
              <w:t>地面喷洒水，</w:t>
            </w:r>
            <w:r>
              <w:rPr>
                <w:rFonts w:hint="default" w:ascii="Times New Roman" w:hAnsi="Times New Roman" w:eastAsia="宋体" w:cs="Times New Roman"/>
                <w:color w:val="auto"/>
                <w:sz w:val="24"/>
                <w:szCs w:val="24"/>
                <w:highlight w:val="none"/>
                <w:lang w:eastAsia="zh-CN"/>
              </w:rPr>
              <w:t>自然蒸干，不外排，</w:t>
            </w:r>
            <w:r>
              <w:rPr>
                <w:rFonts w:hint="default" w:ascii="Times New Roman" w:hAnsi="Times New Roman" w:eastAsia="宋体" w:cs="Times New Roman"/>
                <w:color w:val="auto"/>
                <w:sz w:val="24"/>
                <w:szCs w:val="24"/>
                <w:highlight w:val="none"/>
              </w:rPr>
              <w:t>不会对周围环境造成不利影响。</w:t>
            </w:r>
          </w:p>
          <w:p>
            <w:pPr>
              <w:pStyle w:val="6"/>
              <w:keepNext w:val="0"/>
              <w:keepLines w:val="0"/>
              <w:pageBreakBefore w:val="0"/>
              <w:kinsoku/>
              <w:wordWrap/>
              <w:overflowPunct/>
              <w:topLinePunct w:val="0"/>
              <w:autoSpaceDE/>
              <w:autoSpaceDN/>
              <w:bidi w:val="0"/>
              <w:adjustRightInd w:val="0"/>
              <w:snapToGrid w:val="0"/>
              <w:spacing w:before="0" w:after="0" w:line="500" w:lineRule="exact"/>
              <w:ind w:left="0" w:right="0" w:firstLine="468" w:firstLineChars="200"/>
              <w:textAlignment w:val="auto"/>
              <w:rPr>
                <w:rFonts w:hint="default" w:ascii="Times New Roman" w:hAnsi="Times New Roman" w:eastAsia="宋体" w:cs="Times New Roman"/>
                <w:color w:val="auto"/>
                <w:spacing w:val="-3"/>
                <w:sz w:val="24"/>
                <w:szCs w:val="24"/>
                <w:highlight w:val="none"/>
              </w:rPr>
            </w:pPr>
            <w:r>
              <w:rPr>
                <w:rFonts w:hint="default" w:ascii="Times New Roman" w:hAnsi="Times New Roman" w:eastAsia="宋体" w:cs="Times New Roman"/>
                <w:color w:val="auto"/>
                <w:spacing w:val="-3"/>
                <w:sz w:val="24"/>
                <w:szCs w:val="24"/>
                <w:highlight w:val="none"/>
              </w:rPr>
              <w:t>采取以上措施，施工期废水对环境影响不大。</w:t>
            </w:r>
          </w:p>
          <w:p>
            <w:pPr>
              <w:pStyle w:val="6"/>
              <w:keepNext w:val="0"/>
              <w:keepLines w:val="0"/>
              <w:pageBreakBefore w:val="0"/>
              <w:kinsoku/>
              <w:wordWrap/>
              <w:overflowPunct/>
              <w:topLinePunct w:val="0"/>
              <w:autoSpaceDE/>
              <w:autoSpaceDN/>
              <w:bidi w:val="0"/>
              <w:adjustRightInd w:val="0"/>
              <w:snapToGrid w:val="0"/>
              <w:spacing w:before="0" w:after="0" w:line="500" w:lineRule="exact"/>
              <w:ind w:right="0"/>
              <w:textAlignment w:val="auto"/>
              <w:outlineLvl w:val="6"/>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pacing w:val="-1"/>
                <w:sz w:val="24"/>
                <w:szCs w:val="24"/>
                <w:highlight w:val="none"/>
                <w:lang w:val="en-US" w:eastAsia="zh-CN"/>
              </w:rPr>
              <w:t>3</w:t>
            </w:r>
            <w:r>
              <w:rPr>
                <w:rFonts w:hint="default" w:ascii="Times New Roman" w:hAnsi="Times New Roman" w:eastAsia="宋体" w:cs="Times New Roman"/>
                <w:b/>
                <w:bCs/>
                <w:color w:val="auto"/>
                <w:spacing w:val="-1"/>
                <w:sz w:val="24"/>
                <w:szCs w:val="24"/>
                <w:highlight w:val="none"/>
              </w:rPr>
              <w:t>噪声控制措施</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zh-CN"/>
              </w:rPr>
              <w:t>土石方开挖、</w:t>
            </w:r>
            <w:r>
              <w:rPr>
                <w:rFonts w:hint="default" w:ascii="Times New Roman" w:hAnsi="Times New Roman" w:eastAsia="宋体" w:cs="Times New Roman"/>
                <w:color w:val="auto"/>
                <w:sz w:val="24"/>
                <w:szCs w:val="24"/>
                <w:highlight w:val="none"/>
                <w:lang w:val="en-US" w:eastAsia="zh-CN"/>
              </w:rPr>
              <w:t>厂房</w:t>
            </w:r>
            <w:r>
              <w:rPr>
                <w:rFonts w:hint="default" w:ascii="Times New Roman" w:hAnsi="Times New Roman" w:eastAsia="宋体" w:cs="Times New Roman"/>
                <w:color w:val="auto"/>
                <w:sz w:val="24"/>
                <w:szCs w:val="24"/>
                <w:highlight w:val="none"/>
              </w:rPr>
              <w:t>、仓库等建构物</w:t>
            </w:r>
            <w:r>
              <w:rPr>
                <w:rFonts w:hint="default" w:ascii="Times New Roman" w:hAnsi="Times New Roman" w:eastAsia="宋体" w:cs="Times New Roman"/>
                <w:color w:val="auto"/>
                <w:sz w:val="24"/>
                <w:szCs w:val="24"/>
                <w:highlight w:val="none"/>
                <w:lang w:val="zh-CN"/>
              </w:rPr>
              <w:t>建设和设备安装等过程，特别是大型机械和一些特殊操作环节会产生较强的噪声，对周边声环境造成影响。</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施工中应采取以下措施以减少对声环境的影响：</w:t>
            </w:r>
          </w:p>
          <w:p>
            <w:pPr>
              <w:pStyle w:val="6"/>
              <w:keepNext w:val="0"/>
              <w:keepLines w:val="0"/>
              <w:pageBreakBefore w:val="0"/>
              <w:kinsoku/>
              <w:wordWrap/>
              <w:overflowPunct/>
              <w:topLinePunct w:val="0"/>
              <w:autoSpaceDE/>
              <w:autoSpaceDN/>
              <w:bidi w:val="0"/>
              <w:adjustRightInd w:val="0"/>
              <w:snapToGrid w:val="0"/>
              <w:spacing w:before="0" w:after="0" w:line="500" w:lineRule="exact"/>
              <w:ind w:left="0" w:right="0" w:firstLine="49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1</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合理安排好施工时间，尽量缩短施工期。施工作业时间必须严格遵守</w:t>
            </w:r>
            <w:r>
              <w:rPr>
                <w:rFonts w:hint="default" w:ascii="Times New Roman" w:hAnsi="Times New Roman" w:eastAsia="宋体" w:cs="Times New Roman"/>
                <w:color w:val="auto"/>
                <w:spacing w:val="4"/>
                <w:sz w:val="24"/>
                <w:szCs w:val="24"/>
                <w:highlight w:val="none"/>
              </w:rPr>
              <w:t>施工禁令时间规定。本评价要求建设方禁止在午休时间和夜间进行施工，如特</w:t>
            </w:r>
            <w:r>
              <w:rPr>
                <w:rFonts w:hint="default" w:ascii="Times New Roman" w:hAnsi="Times New Roman" w:eastAsia="宋体" w:cs="Times New Roman"/>
                <w:color w:val="auto"/>
                <w:spacing w:val="3"/>
                <w:sz w:val="24"/>
                <w:szCs w:val="24"/>
                <w:highlight w:val="none"/>
              </w:rPr>
              <w:t>殊工序需进行夜间施工，应按相关规定到环保管</w:t>
            </w:r>
            <w:r>
              <w:rPr>
                <w:rFonts w:hint="default" w:ascii="Times New Roman" w:hAnsi="Times New Roman" w:eastAsia="宋体" w:cs="Times New Roman"/>
                <w:color w:val="auto"/>
                <w:spacing w:val="2"/>
                <w:sz w:val="24"/>
                <w:szCs w:val="24"/>
                <w:highlight w:val="none"/>
              </w:rPr>
              <w:t>理部门办理夜间施工许可证，</w:t>
            </w:r>
            <w:r>
              <w:rPr>
                <w:rFonts w:hint="default" w:ascii="Times New Roman" w:hAnsi="Times New Roman" w:eastAsia="宋体" w:cs="Times New Roman"/>
                <w:color w:val="auto"/>
                <w:spacing w:val="4"/>
                <w:sz w:val="24"/>
                <w:szCs w:val="24"/>
                <w:highlight w:val="none"/>
              </w:rPr>
              <w:t>并通告受影响人群，让其早做准备。场界环境噪声排放应符合</w:t>
            </w:r>
            <w:r>
              <w:rPr>
                <w:rFonts w:hint="default" w:ascii="Times New Roman" w:hAnsi="Times New Roman" w:eastAsia="宋体" w:cs="Times New Roman"/>
                <w:color w:val="auto"/>
                <w:spacing w:val="3"/>
                <w:sz w:val="24"/>
                <w:szCs w:val="24"/>
                <w:highlight w:val="none"/>
              </w:rPr>
              <w:t>《建筑施工场界</w:t>
            </w:r>
            <w:r>
              <w:rPr>
                <w:rFonts w:hint="default" w:ascii="Times New Roman" w:hAnsi="Times New Roman" w:eastAsia="宋体" w:cs="Times New Roman"/>
                <w:color w:val="auto"/>
                <w:spacing w:val="7"/>
                <w:sz w:val="24"/>
                <w:szCs w:val="24"/>
                <w:highlight w:val="none"/>
              </w:rPr>
              <w:t>环境噪声排放标准》</w:t>
            </w:r>
            <w:r>
              <w:rPr>
                <w:rFonts w:hint="default" w:ascii="Times New Roman" w:hAnsi="Times New Roman" w:eastAsia="宋体" w:cs="Times New Roman"/>
                <w:color w:val="auto"/>
                <w:spacing w:val="7"/>
                <w:sz w:val="24"/>
                <w:szCs w:val="24"/>
                <w:highlight w:val="none"/>
                <w:lang w:eastAsia="zh-CN"/>
              </w:rPr>
              <w:t>（</w:t>
            </w:r>
            <w:r>
              <w:rPr>
                <w:rFonts w:hint="default" w:ascii="Times New Roman" w:hAnsi="Times New Roman" w:eastAsia="宋体" w:cs="Times New Roman"/>
                <w:color w:val="auto"/>
                <w:sz w:val="24"/>
                <w:szCs w:val="24"/>
                <w:highlight w:val="none"/>
              </w:rPr>
              <w:t>GB</w:t>
            </w:r>
            <w:r>
              <w:rPr>
                <w:rFonts w:hint="default" w:ascii="Times New Roman" w:hAnsi="Times New Roman" w:eastAsia="宋体" w:cs="Times New Roman"/>
                <w:color w:val="auto"/>
                <w:spacing w:val="7"/>
                <w:sz w:val="24"/>
                <w:szCs w:val="24"/>
                <w:highlight w:val="none"/>
              </w:rPr>
              <w:t>12523-201</w:t>
            </w:r>
            <w:r>
              <w:rPr>
                <w:rFonts w:hint="default" w:ascii="Times New Roman" w:hAnsi="Times New Roman" w:eastAsia="宋体" w:cs="Times New Roman"/>
                <w:color w:val="auto"/>
                <w:spacing w:val="6"/>
                <w:sz w:val="24"/>
                <w:szCs w:val="24"/>
                <w:highlight w:val="none"/>
              </w:rPr>
              <w:t>1</w:t>
            </w:r>
            <w:r>
              <w:rPr>
                <w:rFonts w:hint="default" w:ascii="Times New Roman" w:hAnsi="Times New Roman" w:eastAsia="宋体"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的规定。</w:t>
            </w:r>
          </w:p>
          <w:p>
            <w:pPr>
              <w:pStyle w:val="6"/>
              <w:keepNext w:val="0"/>
              <w:keepLines w:val="0"/>
              <w:pageBreakBefore w:val="0"/>
              <w:kinsoku/>
              <w:wordWrap/>
              <w:overflowPunct/>
              <w:topLinePunct w:val="0"/>
              <w:autoSpaceDE/>
              <w:autoSpaceDN/>
              <w:bidi w:val="0"/>
              <w:adjustRightInd w:val="0"/>
              <w:snapToGrid w:val="0"/>
              <w:spacing w:before="0" w:after="0" w:line="500" w:lineRule="exact"/>
              <w:ind w:left="0" w:right="0" w:firstLine="476"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2</w:t>
            </w:r>
            <w:r>
              <w:rPr>
                <w:rFonts w:hint="default" w:ascii="Times New Roman" w:hAnsi="Times New Roman" w:eastAsia="宋体" w:cs="Times New Roman"/>
                <w:color w:val="auto"/>
                <w:spacing w:val="-1"/>
                <w:sz w:val="24"/>
                <w:szCs w:val="24"/>
                <w:highlight w:val="none"/>
                <w:lang w:eastAsia="zh-CN"/>
              </w:rPr>
              <w:t>）</w:t>
            </w:r>
            <w:r>
              <w:rPr>
                <w:rFonts w:hint="default" w:ascii="Times New Roman" w:hAnsi="Times New Roman" w:eastAsia="宋体" w:cs="Times New Roman"/>
                <w:color w:val="auto"/>
                <w:spacing w:val="-1"/>
                <w:sz w:val="24"/>
                <w:szCs w:val="24"/>
                <w:highlight w:val="none"/>
              </w:rPr>
              <w:t>施工现场必须使用低噪音、低振动的机具，并采取隔</w:t>
            </w:r>
            <w:r>
              <w:rPr>
                <w:rFonts w:hint="default" w:ascii="Times New Roman" w:hAnsi="Times New Roman" w:eastAsia="宋体" w:cs="Times New Roman"/>
                <w:color w:val="auto"/>
                <w:spacing w:val="-2"/>
                <w:sz w:val="24"/>
                <w:szCs w:val="24"/>
                <w:highlight w:val="none"/>
              </w:rPr>
              <w:t>音与隔振动措施。</w:t>
            </w:r>
            <w:r>
              <w:rPr>
                <w:rFonts w:hint="default" w:ascii="Times New Roman" w:hAnsi="Times New Roman" w:eastAsia="宋体" w:cs="Times New Roman"/>
                <w:color w:val="auto"/>
                <w:spacing w:val="4"/>
                <w:sz w:val="24"/>
                <w:szCs w:val="24"/>
                <w:highlight w:val="none"/>
              </w:rPr>
              <w:t>加强施工机械的维护保养，并加强对现场工作人员进行培训，严格按操作规范</w:t>
            </w:r>
            <w:r>
              <w:rPr>
                <w:rFonts w:hint="default" w:ascii="Times New Roman" w:hAnsi="Times New Roman" w:eastAsia="宋体" w:cs="Times New Roman"/>
                <w:color w:val="auto"/>
                <w:sz w:val="24"/>
                <w:szCs w:val="24"/>
                <w:highlight w:val="none"/>
              </w:rPr>
              <w:t>使用各类机械设备。</w:t>
            </w:r>
          </w:p>
          <w:p>
            <w:pPr>
              <w:keepNext w:val="0"/>
              <w:keepLines w:val="0"/>
              <w:pageBreakBefore w:val="0"/>
              <w:widowControl w:val="0"/>
              <w:kinsoku/>
              <w:wordWrap/>
              <w:overflowPunct/>
              <w:topLinePunct w:val="0"/>
              <w:autoSpaceDE/>
              <w:autoSpaceDN/>
              <w:bidi w:val="0"/>
              <w:spacing w:line="500" w:lineRule="exact"/>
              <w:ind w:firstLine="492" w:firstLineChars="200"/>
              <w:textAlignment w:val="auto"/>
              <w:rPr>
                <w:rFonts w:hint="default" w:ascii="Times New Roman" w:hAnsi="Times New Roman" w:eastAsia="宋体" w:cs="Times New Roman"/>
                <w:color w:val="auto"/>
                <w:spacing w:val="-1"/>
                <w:sz w:val="24"/>
                <w:szCs w:val="24"/>
                <w:highlight w:val="none"/>
              </w:rPr>
            </w:pP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3</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z w:val="24"/>
                <w:szCs w:val="24"/>
                <w:highlight w:val="none"/>
                <w:lang w:val="zh-CN"/>
              </w:rPr>
              <w:t>强噪声机械采取降噪措施，如安装消声器、减震垫等，从源头减少噪声污染；</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36"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11"/>
                <w:sz w:val="24"/>
                <w:szCs w:val="24"/>
                <w:highlight w:val="none"/>
                <w:lang w:eastAsia="zh-CN"/>
              </w:rPr>
              <w:t>（</w:t>
            </w:r>
            <w:r>
              <w:rPr>
                <w:rFonts w:hint="default" w:ascii="Times New Roman" w:hAnsi="Times New Roman" w:eastAsia="宋体" w:cs="Times New Roman"/>
                <w:color w:val="auto"/>
                <w:spacing w:val="-11"/>
                <w:sz w:val="24"/>
                <w:szCs w:val="24"/>
                <w:highlight w:val="none"/>
              </w:rPr>
              <w:t>4</w:t>
            </w:r>
            <w:r>
              <w:rPr>
                <w:rFonts w:hint="default" w:ascii="Times New Roman" w:hAnsi="Times New Roman" w:eastAsia="宋体" w:cs="Times New Roman"/>
                <w:color w:val="auto"/>
                <w:spacing w:val="-11"/>
                <w:sz w:val="24"/>
                <w:szCs w:val="24"/>
                <w:highlight w:val="none"/>
                <w:lang w:eastAsia="zh-CN"/>
              </w:rPr>
              <w:t>）</w:t>
            </w:r>
            <w:r>
              <w:rPr>
                <w:rFonts w:hint="default" w:ascii="Times New Roman" w:hAnsi="Times New Roman" w:eastAsia="宋体" w:cs="Times New Roman"/>
                <w:color w:val="auto"/>
                <w:sz w:val="24"/>
                <w:szCs w:val="24"/>
                <w:highlight w:val="none"/>
              </w:rPr>
              <w:t>合理安排施工布局。</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68"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5</w:t>
            </w:r>
            <w:r>
              <w:rPr>
                <w:rFonts w:hint="default" w:ascii="Times New Roman" w:hAnsi="Times New Roman" w:eastAsia="宋体" w:cs="Times New Roman"/>
                <w:color w:val="auto"/>
                <w:spacing w:val="-3"/>
                <w:sz w:val="24"/>
                <w:szCs w:val="24"/>
                <w:highlight w:val="none"/>
                <w:lang w:eastAsia="zh-CN"/>
              </w:rPr>
              <w:t>）</w:t>
            </w:r>
            <w:r>
              <w:rPr>
                <w:rFonts w:hint="default" w:ascii="Times New Roman" w:hAnsi="Times New Roman" w:eastAsia="宋体" w:cs="Times New Roman"/>
                <w:color w:val="auto"/>
                <w:spacing w:val="-3"/>
                <w:sz w:val="24"/>
                <w:szCs w:val="24"/>
                <w:highlight w:val="none"/>
              </w:rPr>
              <w:t>施工车辆的运行路线应尽量避开噪声敏感区域</w:t>
            </w:r>
            <w:r>
              <w:rPr>
                <w:rFonts w:hint="default" w:ascii="Times New Roman" w:hAnsi="Times New Roman" w:eastAsia="宋体" w:cs="Times New Roman"/>
                <w:color w:val="auto"/>
                <w:spacing w:val="-4"/>
                <w:sz w:val="24"/>
                <w:szCs w:val="24"/>
                <w:highlight w:val="none"/>
              </w:rPr>
              <w:t>，严禁夜间装卸物料，</w:t>
            </w:r>
            <w:r>
              <w:rPr>
                <w:rFonts w:hint="default" w:ascii="Times New Roman" w:hAnsi="Times New Roman" w:eastAsia="宋体" w:cs="Times New Roman"/>
                <w:color w:val="auto"/>
                <w:spacing w:val="-6"/>
                <w:sz w:val="24"/>
                <w:szCs w:val="24"/>
                <w:highlight w:val="none"/>
              </w:rPr>
              <w:t>材料运输车辆进入场地需安排专人指挥，场内禁止汽</w:t>
            </w:r>
            <w:r>
              <w:rPr>
                <w:rFonts w:hint="default" w:ascii="Times New Roman" w:hAnsi="Times New Roman" w:eastAsia="宋体" w:cs="Times New Roman"/>
                <w:color w:val="auto"/>
                <w:spacing w:val="-7"/>
                <w:sz w:val="24"/>
                <w:szCs w:val="24"/>
                <w:highlight w:val="none"/>
              </w:rPr>
              <w:t>车鸣笛，材料装卸采用人</w:t>
            </w:r>
            <w:r>
              <w:rPr>
                <w:rFonts w:hint="default" w:ascii="Times New Roman" w:hAnsi="Times New Roman" w:eastAsia="宋体" w:cs="Times New Roman"/>
                <w:color w:val="auto"/>
                <w:spacing w:val="-3"/>
                <w:sz w:val="24"/>
                <w:szCs w:val="24"/>
                <w:highlight w:val="none"/>
              </w:rPr>
              <w:t>工传递，装卸材料应做到轻拿轻放，严禁抛掷或汽</w:t>
            </w:r>
            <w:r>
              <w:rPr>
                <w:rFonts w:hint="default" w:ascii="Times New Roman" w:hAnsi="Times New Roman" w:eastAsia="宋体" w:cs="Times New Roman"/>
                <w:color w:val="auto"/>
                <w:spacing w:val="-4"/>
                <w:sz w:val="24"/>
                <w:szCs w:val="24"/>
                <w:highlight w:val="none"/>
              </w:rPr>
              <w:t>车一次性下料。</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4"/>
                <w:sz w:val="24"/>
                <w:szCs w:val="24"/>
                <w:highlight w:val="none"/>
              </w:rPr>
              <w:t>综上所述，在采取相应措施并严格按照本评价要求进行施工的前提下，本</w:t>
            </w:r>
            <w:r>
              <w:rPr>
                <w:rFonts w:hint="default" w:ascii="Times New Roman" w:hAnsi="Times New Roman" w:eastAsia="宋体" w:cs="Times New Roman"/>
                <w:color w:val="auto"/>
                <w:spacing w:val="18"/>
                <w:sz w:val="24"/>
                <w:szCs w:val="24"/>
                <w:highlight w:val="none"/>
              </w:rPr>
              <w:t xml:space="preserve"> </w:t>
            </w:r>
            <w:r>
              <w:rPr>
                <w:rFonts w:hint="default" w:ascii="Times New Roman" w:hAnsi="Times New Roman" w:eastAsia="宋体" w:cs="Times New Roman"/>
                <w:color w:val="auto"/>
                <w:sz w:val="24"/>
                <w:szCs w:val="24"/>
                <w:highlight w:val="none"/>
              </w:rPr>
              <w:t>项目施工噪声对周围声环境影响可大大减轻，且随施工</w:t>
            </w:r>
            <w:r>
              <w:rPr>
                <w:rFonts w:hint="default" w:ascii="Times New Roman" w:hAnsi="Times New Roman" w:eastAsia="宋体" w:cs="Times New Roman"/>
                <w:color w:val="auto"/>
                <w:spacing w:val="-1"/>
                <w:sz w:val="24"/>
                <w:szCs w:val="24"/>
                <w:highlight w:val="none"/>
              </w:rPr>
              <w:t>结束而消除。</w:t>
            </w:r>
          </w:p>
          <w:p>
            <w:pPr>
              <w:pStyle w:val="56"/>
              <w:keepNext w:val="0"/>
              <w:keepLines w:val="0"/>
              <w:pageBreakBefore w:val="0"/>
              <w:kinsoku/>
              <w:wordWrap/>
              <w:overflowPunct/>
              <w:topLinePunct w:val="0"/>
              <w:autoSpaceDE/>
              <w:autoSpaceDN/>
              <w:bidi w:val="0"/>
              <w:adjustRightInd w:val="0"/>
              <w:snapToGrid w:val="0"/>
              <w:spacing w:line="500" w:lineRule="exact"/>
              <w:ind w:right="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4"/>
                <w:sz w:val="24"/>
                <w:szCs w:val="24"/>
                <w:highlight w:val="none"/>
              </w:rPr>
              <w:t>4固体废物治理措施</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施工中产生的固体废物主要是建筑垃圾</w:t>
            </w:r>
            <w:r>
              <w:rPr>
                <w:rFonts w:hint="default" w:ascii="Times New Roman" w:hAnsi="Times New Roman" w:eastAsia="宋体" w:cs="Times New Roman"/>
                <w:color w:val="auto"/>
                <w:spacing w:val="-4"/>
                <w:sz w:val="24"/>
                <w:szCs w:val="24"/>
                <w:highlight w:val="none"/>
                <w:lang w:eastAsia="zh-CN"/>
              </w:rPr>
              <w:t>、</w:t>
            </w:r>
            <w:r>
              <w:rPr>
                <w:rFonts w:hint="default" w:ascii="Times New Roman" w:hAnsi="Times New Roman" w:eastAsia="宋体" w:cs="Times New Roman"/>
                <w:color w:val="auto"/>
                <w:spacing w:val="-4"/>
                <w:sz w:val="24"/>
                <w:szCs w:val="24"/>
                <w:highlight w:val="none"/>
              </w:rPr>
              <w:t>地基挖掘产生的弃土和生活垃圾。</w:t>
            </w:r>
          </w:p>
          <w:p>
            <w:pPr>
              <w:pStyle w:val="56"/>
              <w:keepNext w:val="0"/>
              <w:keepLines w:val="0"/>
              <w:pageBreakBefore w:val="0"/>
              <w:kinsoku/>
              <w:wordWrap/>
              <w:overflowPunct/>
              <w:topLinePunct w:val="0"/>
              <w:autoSpaceDE/>
              <w:autoSpaceDN/>
              <w:bidi w:val="0"/>
              <w:adjustRightInd w:val="0"/>
              <w:snapToGrid w:val="0"/>
              <w:spacing w:line="500" w:lineRule="exact"/>
              <w:ind w:left="0" w:right="0" w:firstLine="464" w:firstLineChars="200"/>
              <w:textAlignment w:val="auto"/>
              <w:rPr>
                <w:rFonts w:hint="default" w:ascii="Times New Roman" w:hAnsi="Times New Roman" w:eastAsia="宋体" w:cs="Times New Roman"/>
                <w:color w:val="auto"/>
                <w:spacing w:val="-4"/>
                <w:sz w:val="24"/>
                <w:szCs w:val="24"/>
                <w:highlight w:val="none"/>
              </w:rPr>
            </w:pPr>
            <w:r>
              <w:rPr>
                <w:rFonts w:hint="default" w:ascii="Times New Roman" w:hAnsi="Times New Roman" w:eastAsia="宋体" w:cs="Times New Roman"/>
                <w:color w:val="auto"/>
                <w:spacing w:val="-4"/>
                <w:sz w:val="24"/>
                <w:szCs w:val="24"/>
                <w:highlight w:val="none"/>
              </w:rPr>
              <w:t>施工过程中产生的固体废物均为一般固体废物。工程中产生的弃土大部分用于回填地基，剩余部分用于厂区沟坑的填埋及厂区的平整，建筑垃圾送市政部门指定地点堆存，不会对环境产生明显影响；生活垃圾产生量较小，收集后统一交由环卫部门处置。</w:t>
            </w:r>
          </w:p>
          <w:p>
            <w:pPr>
              <w:widowControl/>
              <w:spacing w:line="520" w:lineRule="exact"/>
              <w:jc w:val="left"/>
              <w:rPr>
                <w:rFonts w:hint="default" w:ascii="Times New Roman" w:hAnsi="Times New Roman" w:eastAsia="宋体" w:cs="Times New Roman"/>
                <w:b/>
                <w:bCs/>
                <w:color w:val="auto"/>
                <w:kern w:val="0"/>
                <w:sz w:val="24"/>
                <w:highlight w:val="none"/>
                <w:lang w:val="en-US" w:eastAsia="zh-CN" w:bidi="ar"/>
              </w:rPr>
            </w:pPr>
            <w:r>
              <w:rPr>
                <w:rFonts w:hint="default" w:ascii="Times New Roman" w:hAnsi="Times New Roman" w:cs="Times New Roman"/>
                <w:color w:val="auto"/>
                <w:spacing w:val="-4"/>
                <w:sz w:val="24"/>
                <w:szCs w:val="24"/>
                <w:highlight w:val="none"/>
                <w:lang w:val="en-US" w:eastAsia="zh-CN"/>
              </w:rPr>
              <w:t>5</w:t>
            </w:r>
            <w:r>
              <w:rPr>
                <w:rFonts w:hint="default" w:ascii="Times New Roman" w:hAnsi="Times New Roman" w:eastAsia="宋体" w:cs="Times New Roman"/>
                <w:b/>
                <w:bCs/>
                <w:color w:val="auto"/>
                <w:kern w:val="0"/>
                <w:sz w:val="24"/>
                <w:highlight w:val="none"/>
                <w:lang w:val="en-US" w:eastAsia="zh-CN" w:bidi="ar"/>
              </w:rPr>
              <w:t>施工期防沙治沙控制措施</w:t>
            </w:r>
          </w:p>
          <w:p>
            <w:pPr>
              <w:widowControl/>
              <w:spacing w:line="520" w:lineRule="exact"/>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为防止土地沙化建设单位应采取以下预防措施：</w:t>
            </w:r>
          </w:p>
          <w:p>
            <w:pPr>
              <w:widowControl/>
              <w:spacing w:line="520" w:lineRule="exact"/>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（1）施工开挖过程中，临时堆土应集中堆放，严禁任意堆放并及时进行苫盖，在施工过程中尽可能减少对不必要区域的扰动，严格控制施工临时占地，减少施工过程中风沙的流动。</w:t>
            </w:r>
          </w:p>
          <w:p>
            <w:pPr>
              <w:widowControl/>
              <w:spacing w:line="520" w:lineRule="exact"/>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（2）对开挖处及时进行回填、压实，以降低临时堆土侵蚀模数；要求在堆土区边界</w:t>
            </w:r>
            <w:r>
              <w:rPr>
                <w:rFonts w:hint="eastAsia" w:ascii="Times New Roman" w:hAnsi="Times New Roman" w:eastAsia="宋体" w:cs="Times New Roman"/>
                <w:color w:val="auto"/>
                <w:kern w:val="0"/>
                <w:sz w:val="24"/>
                <w:highlight w:val="none"/>
                <w:lang w:val="en-US" w:eastAsia="zh-CN" w:bidi="ar"/>
              </w:rPr>
              <w:t>设置</w:t>
            </w:r>
            <w:r>
              <w:rPr>
                <w:rFonts w:hint="default" w:ascii="Times New Roman" w:hAnsi="Times New Roman" w:eastAsia="宋体" w:cs="Times New Roman"/>
                <w:color w:val="auto"/>
                <w:kern w:val="0"/>
                <w:sz w:val="24"/>
                <w:highlight w:val="none"/>
                <w:lang w:val="en-US" w:eastAsia="zh-CN" w:bidi="ar"/>
              </w:rPr>
              <w:t>临时拦挡措施。</w:t>
            </w:r>
          </w:p>
          <w:p>
            <w:pPr>
              <w:widowControl/>
              <w:spacing w:line="520" w:lineRule="exact"/>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（3）实行施工全过程管理，加强施工队伍环保意识教育，加强施工期环境监理，文明施工。</w:t>
            </w:r>
          </w:p>
          <w:p>
            <w:pPr>
              <w:widowControl/>
              <w:spacing w:line="520" w:lineRule="exact"/>
              <w:ind w:firstLine="480" w:firstLineChars="200"/>
              <w:jc w:val="left"/>
              <w:rPr>
                <w:rFonts w:hint="default" w:ascii="Times New Roman" w:hAnsi="Times New Roman" w:eastAsia="宋体" w:cs="Times New Roman"/>
                <w:color w:val="auto"/>
                <w:kern w:val="0"/>
                <w:sz w:val="24"/>
                <w:highlight w:val="none"/>
                <w:lang w:val="en-US" w:eastAsia="zh-CN" w:bidi="ar"/>
              </w:rPr>
            </w:pPr>
            <w:r>
              <w:rPr>
                <w:rFonts w:hint="default" w:ascii="Times New Roman" w:hAnsi="Times New Roman" w:eastAsia="宋体" w:cs="Times New Roman"/>
                <w:color w:val="auto"/>
                <w:kern w:val="0"/>
                <w:sz w:val="24"/>
                <w:highlight w:val="none"/>
                <w:lang w:val="en-US" w:eastAsia="zh-CN" w:bidi="ar"/>
              </w:rPr>
              <w:t>（4）加强工程施工期的环境监测工作，严格按照设计要求和施工规范划定施工场地，施工车辆要在规定的线路上行驶，以减少对表土和植被的破坏。</w:t>
            </w:r>
          </w:p>
          <w:p>
            <w:pPr>
              <w:adjustRightInd w:val="0"/>
              <w:snapToGrid w:val="0"/>
              <w:rPr>
                <w:rFonts w:ascii="宋体" w:hAnsi="宋体" w:cs="宋体"/>
                <w:bCs/>
                <w:spacing w:val="-10"/>
                <w:szCs w:val="21"/>
                <w:highlight w:val="none"/>
              </w:rPr>
            </w:pPr>
          </w:p>
          <w:p>
            <w:pPr>
              <w:adjustRightInd w:val="0"/>
              <w:snapToGrid w:val="0"/>
              <w:rPr>
                <w:rFonts w:ascii="宋体" w:hAnsi="宋体" w:cs="宋体"/>
                <w:bCs/>
                <w:spacing w:val="-10"/>
                <w:szCs w:val="21"/>
                <w:highlight w:val="none"/>
              </w:rPr>
            </w:pPr>
          </w:p>
          <w:p>
            <w:pPr>
              <w:adjustRightInd w:val="0"/>
              <w:snapToGrid w:val="0"/>
              <w:rPr>
                <w:rFonts w:ascii="宋体" w:hAnsi="宋体" w:cs="宋体"/>
                <w:bCs/>
                <w:spacing w:val="-10"/>
                <w:szCs w:val="21"/>
                <w:highlight w:val="none"/>
              </w:rPr>
            </w:pPr>
          </w:p>
          <w:p>
            <w:pPr>
              <w:adjustRightInd w:val="0"/>
              <w:snapToGrid w:val="0"/>
              <w:rPr>
                <w:rFonts w:ascii="宋体" w:hAnsi="宋体" w:cs="宋体"/>
                <w:bCs/>
                <w:spacing w:val="-10"/>
                <w:szCs w:val="21"/>
                <w:highlight w:val="none"/>
              </w:rPr>
            </w:pPr>
          </w:p>
          <w:p>
            <w:pPr>
              <w:adjustRightInd w:val="0"/>
              <w:snapToGrid w:val="0"/>
              <w:rPr>
                <w:rFonts w:ascii="宋体" w:hAnsi="宋体" w:cs="宋体"/>
                <w:bCs/>
                <w:spacing w:val="-1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6" w:type="dxa"/>
            <w:noWrap w:val="0"/>
            <w:tcMar>
              <w:left w:w="28" w:type="dxa"/>
              <w:right w:w="28" w:type="dxa"/>
            </w:tcMar>
            <w:vAlign w:val="center"/>
          </w:tcPr>
          <w:p>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运营</w:t>
            </w:r>
          </w:p>
          <w:p>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期环</w:t>
            </w:r>
          </w:p>
          <w:p>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境影</w:t>
            </w:r>
          </w:p>
          <w:p>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响和</w:t>
            </w:r>
          </w:p>
          <w:p>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保护</w:t>
            </w:r>
          </w:p>
          <w:p>
            <w:pPr>
              <w:adjustRightInd w:val="0"/>
              <w:snapToGrid w:val="0"/>
              <w:jc w:val="center"/>
              <w:rPr>
                <w:rFonts w:ascii="宋体" w:hAnsi="宋体" w:cs="宋体"/>
                <w:bCs/>
                <w:szCs w:val="21"/>
                <w:highlight w:val="none"/>
              </w:rPr>
            </w:pPr>
            <w:r>
              <w:rPr>
                <w:rFonts w:hint="eastAsia" w:ascii="宋体" w:hAnsi="宋体" w:cs="宋体"/>
                <w:bCs/>
                <w:szCs w:val="21"/>
                <w:highlight w:val="none"/>
              </w:rPr>
              <w:t>措施</w:t>
            </w:r>
          </w:p>
        </w:tc>
        <w:tc>
          <w:tcPr>
            <w:tcW w:w="8162" w:type="dxa"/>
            <w:noWrap w:val="0"/>
            <w:vAlign w:val="center"/>
          </w:tcPr>
          <w:p>
            <w:pPr>
              <w:keepNext w:val="0"/>
              <w:keepLines w:val="0"/>
              <w:pageBreakBefore w:val="0"/>
              <w:widowControl w:val="0"/>
              <w:kinsoku/>
              <w:wordWrap/>
              <w:overflowPunct/>
              <w:topLinePunct w:val="0"/>
              <w:autoSpaceDE/>
              <w:autoSpaceDN/>
              <w:bidi w:val="0"/>
              <w:spacing w:line="480" w:lineRule="exact"/>
              <w:jc w:val="both"/>
              <w:textAlignment w:val="auto"/>
              <w:rPr>
                <w:rFonts w:hint="default" w:ascii="Times New Roman" w:hAnsi="Times New Roman" w:cs="Times New Roman"/>
                <w:b/>
                <w:color w:val="auto"/>
                <w:sz w:val="24"/>
                <w:highlight w:val="none"/>
              </w:rPr>
            </w:pPr>
            <w:r>
              <w:rPr>
                <w:rFonts w:hint="default" w:ascii="Times New Roman" w:hAnsi="Times New Roman" w:cs="Times New Roman"/>
                <w:b/>
                <w:bCs/>
                <w:color w:val="auto"/>
                <w:sz w:val="24"/>
                <w:szCs w:val="24"/>
                <w:highlight w:val="none"/>
              </w:rPr>
              <w:t>1废气</w:t>
            </w:r>
            <w:r>
              <w:rPr>
                <w:rFonts w:hint="default" w:ascii="Times New Roman" w:hAnsi="Times New Roman" w:cs="Times New Roman"/>
                <w:b/>
                <w:color w:val="auto"/>
                <w:sz w:val="24"/>
                <w:highlight w:val="none"/>
              </w:rPr>
              <w:t>环境影响和保护措施</w:t>
            </w:r>
          </w:p>
          <w:p>
            <w:pPr>
              <w:pStyle w:val="56"/>
              <w:keepNext w:val="0"/>
              <w:keepLines w:val="0"/>
              <w:pageBreakBefore w:val="0"/>
              <w:widowControl w:val="0"/>
              <w:kinsoku/>
              <w:wordWrap/>
              <w:overflowPunct/>
              <w:topLinePunct w:val="0"/>
              <w:autoSpaceDE/>
              <w:autoSpaceDN/>
              <w:bidi w:val="0"/>
              <w:adjustRightInd w:val="0"/>
              <w:snapToGrid w:val="0"/>
              <w:spacing w:line="520" w:lineRule="exact"/>
              <w:ind w:left="0" w:right="0" w:firstLine="500"/>
              <w:jc w:val="both"/>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1.1污染源源强核算</w:t>
            </w:r>
          </w:p>
          <w:p>
            <w:pPr>
              <w:pStyle w:val="56"/>
              <w:keepNext w:val="0"/>
              <w:keepLines w:val="0"/>
              <w:pageBreakBefore w:val="0"/>
              <w:kinsoku/>
              <w:wordWrap/>
              <w:overflowPunct/>
              <w:topLinePunct w:val="0"/>
              <w:autoSpaceDE/>
              <w:autoSpaceDN/>
              <w:bidi w:val="0"/>
              <w:adjustRightInd w:val="0"/>
              <w:snapToGrid w:val="0"/>
              <w:spacing w:line="520" w:lineRule="exact"/>
              <w:ind w:left="0" w:right="0" w:firstLine="464" w:firstLineChars="200"/>
              <w:textAlignment w:val="auto"/>
              <w:rPr>
                <w:rFonts w:hint="eastAsia" w:ascii="Times New Roman" w:hAnsi="Times New Roman" w:eastAsia="宋体" w:cs="Times New Roman"/>
                <w:color w:val="auto"/>
                <w:spacing w:val="-4"/>
                <w:sz w:val="24"/>
                <w:szCs w:val="24"/>
                <w:highlight w:val="none"/>
                <w:lang w:val="en-US" w:eastAsia="zh-CN"/>
              </w:rPr>
            </w:pPr>
            <w:r>
              <w:rPr>
                <w:rFonts w:hint="eastAsia" w:ascii="Times New Roman" w:hAnsi="Times New Roman" w:eastAsia="宋体" w:cs="Times New Roman"/>
                <w:color w:val="auto"/>
                <w:spacing w:val="-4"/>
                <w:sz w:val="24"/>
                <w:szCs w:val="24"/>
                <w:highlight w:val="none"/>
                <w:lang w:val="en-US" w:eastAsia="zh-CN"/>
              </w:rPr>
              <w:t>（1）天然气燃烧</w:t>
            </w:r>
          </w:p>
          <w:p>
            <w:pPr>
              <w:pStyle w:val="56"/>
              <w:keepNext w:val="0"/>
              <w:keepLines w:val="0"/>
              <w:pageBreakBefore w:val="0"/>
              <w:kinsoku/>
              <w:wordWrap/>
              <w:overflowPunct/>
              <w:topLinePunct w:val="0"/>
              <w:autoSpaceDE/>
              <w:autoSpaceDN/>
              <w:bidi w:val="0"/>
              <w:adjustRightInd w:val="0"/>
              <w:snapToGrid w:val="0"/>
              <w:spacing w:line="520" w:lineRule="exact"/>
              <w:ind w:left="0" w:right="0" w:firstLine="464" w:firstLineChars="200"/>
              <w:textAlignment w:val="auto"/>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eastAsia="宋体" w:cs="Times New Roman"/>
                <w:color w:val="auto"/>
                <w:spacing w:val="-4"/>
                <w:sz w:val="24"/>
                <w:szCs w:val="24"/>
                <w:highlight w:val="none"/>
                <w:lang w:val="en-US" w:eastAsia="zh-CN"/>
              </w:rPr>
              <w:t>本项目通过一台2t/h天然气蒸汽发生器为杀菌工序提供热能，蒸汽发生器</w:t>
            </w:r>
            <w:r>
              <w:rPr>
                <w:rFonts w:hint="default" w:ascii="Times New Roman" w:hAnsi="Times New Roman" w:cs="Times New Roman"/>
                <w:b w:val="0"/>
                <w:bCs/>
                <w:color w:val="auto"/>
                <w:sz w:val="24"/>
                <w:szCs w:val="24"/>
                <w:highlight w:val="none"/>
                <w:lang w:val="en-US" w:eastAsia="zh-CN"/>
              </w:rPr>
              <w:t>运行过程中产生的废气参照</w:t>
            </w:r>
            <w:r>
              <w:rPr>
                <w:rFonts w:hint="default" w:ascii="Times New Roman" w:hAnsi="Times New Roman" w:cs="Times New Roman"/>
                <w:b w:val="0"/>
                <w:bCs/>
                <w:color w:val="auto"/>
                <w:sz w:val="24"/>
                <w:szCs w:val="24"/>
                <w:highlight w:val="none"/>
                <w:lang w:val="en-GB"/>
              </w:rPr>
              <w:t>《</w:t>
            </w:r>
            <w:r>
              <w:rPr>
                <w:rFonts w:hint="default" w:ascii="Times New Roman" w:hAnsi="Times New Roman" w:cs="Times New Roman"/>
                <w:b w:val="0"/>
                <w:bCs/>
                <w:color w:val="auto"/>
                <w:sz w:val="24"/>
                <w:szCs w:val="24"/>
                <w:highlight w:val="none"/>
                <w:lang w:val="en-GB" w:eastAsia="zh-CN"/>
              </w:rPr>
              <w:t>排放源统计调查产排污核算方法和系数手册</w:t>
            </w:r>
            <w:r>
              <w:rPr>
                <w:rFonts w:hint="default" w:ascii="Times New Roman" w:hAnsi="Times New Roman" w:cs="Times New Roman"/>
                <w:b w:val="0"/>
                <w:bCs/>
                <w:color w:val="auto"/>
                <w:sz w:val="24"/>
                <w:szCs w:val="24"/>
                <w:highlight w:val="none"/>
                <w:lang w:val="en-GB"/>
              </w:rPr>
              <w:t>》4430工业锅炉（热力供应）行业系数手册</w:t>
            </w:r>
            <w:r>
              <w:rPr>
                <w:rFonts w:hint="default" w:ascii="Times New Roman" w:hAnsi="Times New Roman" w:cs="Times New Roman"/>
                <w:b w:val="0"/>
                <w:bCs/>
                <w:color w:val="auto"/>
                <w:sz w:val="24"/>
                <w:szCs w:val="24"/>
                <w:highlight w:val="none"/>
                <w:lang w:val="en-US" w:eastAsia="zh-CN"/>
              </w:rPr>
              <w:t>-燃气工业锅炉系数表中的系数进行计算</w:t>
            </w:r>
            <w:r>
              <w:rPr>
                <w:rFonts w:hint="default" w:ascii="Times New Roman" w:hAnsi="Times New Roman" w:cs="Times New Roman"/>
                <w:b w:val="0"/>
                <w:bCs/>
                <w:color w:val="auto"/>
                <w:sz w:val="24"/>
                <w:szCs w:val="24"/>
                <w:highlight w:val="none"/>
                <w:lang w:val="en-GB" w:eastAsia="zh-CN"/>
              </w:rPr>
              <w:t>。颗粒物产污系数参考《环境影响评价工程师职业资格登记培训教材-社会区域类环境影响评价》（中国环境科学出版社），天然气颗粒物产污系数为1.4千克/万立方米-原料</w:t>
            </w:r>
            <w:r>
              <w:rPr>
                <w:rFonts w:hint="default" w:ascii="Times New Roman" w:hAnsi="Times New Roman" w:cs="Times New Roman"/>
                <w:b w:val="0"/>
                <w:bCs/>
                <w:color w:val="auto"/>
                <w:sz w:val="24"/>
                <w:szCs w:val="24"/>
                <w:highlight w:val="none"/>
                <w:lang w:val="en-US" w:eastAsia="zh-CN"/>
              </w:rPr>
              <w:t>进行计算</w:t>
            </w:r>
            <w:r>
              <w:rPr>
                <w:rFonts w:hint="default" w:ascii="Times New Roman" w:hAnsi="Times New Roman" w:cs="Times New Roman"/>
                <w:b w:val="0"/>
                <w:bCs/>
                <w:color w:val="auto"/>
                <w:sz w:val="24"/>
                <w:szCs w:val="24"/>
                <w:highlight w:val="none"/>
                <w:lang w:val="en-GB"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①废</w:t>
            </w:r>
            <w:r>
              <w:rPr>
                <w:rFonts w:hint="default" w:ascii="Times New Roman" w:hAnsi="Times New Roman" w:eastAsia="宋体" w:cs="Times New Roman"/>
                <w:color w:val="auto"/>
                <w:sz w:val="24"/>
                <w:szCs w:val="24"/>
                <w:highlight w:val="none"/>
              </w:rPr>
              <w:t>气量</w:t>
            </w:r>
          </w:p>
          <w:p>
            <w:pPr>
              <w:keepNext w:val="0"/>
              <w:keepLines w:val="0"/>
              <w:pageBreakBefore w:val="0"/>
              <w:widowControl w:val="0"/>
              <w:kinsoku/>
              <w:wordWrap/>
              <w:overflowPunct/>
              <w:topLinePunct w:val="0"/>
              <w:autoSpaceDE/>
              <w:autoSpaceDN/>
              <w:bidi w:val="0"/>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bCs/>
                <w:color w:val="auto"/>
                <w:sz w:val="24"/>
                <w:highlight w:val="none"/>
                <w:lang w:eastAsia="zh-CN"/>
              </w:rPr>
              <w:t>根据企业提供资料</w:t>
            </w:r>
            <w:r>
              <w:rPr>
                <w:rFonts w:hint="default" w:ascii="Times New Roman" w:hAnsi="Times New Roman" w:cs="Times New Roman"/>
                <w:bCs/>
                <w:color w:val="auto"/>
                <w:sz w:val="24"/>
                <w:highlight w:val="none"/>
              </w:rPr>
              <w:t>，</w:t>
            </w:r>
            <w:r>
              <w:rPr>
                <w:rFonts w:hint="default" w:ascii="Times New Roman" w:hAnsi="Times New Roman" w:cs="Times New Roman"/>
                <w:bCs/>
                <w:color w:val="auto"/>
                <w:sz w:val="24"/>
                <w:highlight w:val="none"/>
                <w:lang w:eastAsia="zh-CN"/>
              </w:rPr>
              <w:t>本项目年工作时间为</w:t>
            </w:r>
            <w:r>
              <w:rPr>
                <w:rFonts w:hint="eastAsia" w:ascii="Times New Roman" w:hAnsi="Times New Roman" w:cs="Times New Roman"/>
                <w:bCs/>
                <w:color w:val="auto"/>
                <w:sz w:val="24"/>
                <w:highlight w:val="none"/>
                <w:lang w:val="en-US" w:eastAsia="zh-CN"/>
              </w:rPr>
              <w:t>2100</w:t>
            </w:r>
            <w:r>
              <w:rPr>
                <w:rFonts w:hint="default" w:ascii="Times New Roman" w:hAnsi="Times New Roman" w:cs="Times New Roman"/>
                <w:bCs/>
                <w:color w:val="auto"/>
                <w:sz w:val="24"/>
                <w:highlight w:val="none"/>
                <w:lang w:val="en-US" w:eastAsia="zh-CN"/>
              </w:rPr>
              <w:t>h，</w:t>
            </w:r>
            <w:r>
              <w:rPr>
                <w:rFonts w:hint="eastAsia" w:cs="Times New Roman"/>
                <w:bCs/>
                <w:color w:val="auto"/>
                <w:sz w:val="24"/>
                <w:highlight w:val="none"/>
                <w:lang w:val="en-US" w:eastAsia="zh-CN"/>
              </w:rPr>
              <w:t>单台蒸汽发生器</w:t>
            </w:r>
            <w:r>
              <w:rPr>
                <w:rFonts w:hint="default" w:ascii="Times New Roman" w:hAnsi="Times New Roman" w:cs="Times New Roman"/>
                <w:bCs/>
                <w:color w:val="auto"/>
                <w:sz w:val="24"/>
                <w:szCs w:val="24"/>
                <w:highlight w:val="none"/>
              </w:rPr>
              <w:t>天然气用量</w:t>
            </w:r>
            <w:r>
              <w:rPr>
                <w:rFonts w:hint="default" w:ascii="Times New Roman" w:hAnsi="Times New Roman" w:cs="Times New Roman"/>
                <w:bCs/>
                <w:color w:val="auto"/>
                <w:sz w:val="24"/>
                <w:szCs w:val="24"/>
                <w:highlight w:val="none"/>
                <w:lang w:eastAsia="zh-CN"/>
              </w:rPr>
              <w:t>约</w:t>
            </w:r>
            <w:r>
              <w:rPr>
                <w:rFonts w:hint="default" w:ascii="Times New Roman" w:hAnsi="Times New Roman" w:cs="Times New Roman"/>
                <w:bCs/>
                <w:color w:val="auto"/>
                <w:sz w:val="24"/>
                <w:szCs w:val="24"/>
                <w:highlight w:val="none"/>
              </w:rPr>
              <w:t>为</w:t>
            </w:r>
            <w:r>
              <w:rPr>
                <w:rFonts w:hint="eastAsia" w:ascii="Times New Roman" w:hAnsi="Times New Roman" w:cs="Times New Roman"/>
                <w:color w:val="auto"/>
                <w:sz w:val="24"/>
                <w:szCs w:val="24"/>
                <w:highlight w:val="none"/>
                <w:lang w:val="en-US" w:eastAsia="zh-CN"/>
              </w:rPr>
              <w:t>35.91</w:t>
            </w:r>
            <w:r>
              <w:rPr>
                <w:rFonts w:hint="default" w:ascii="Times New Roman" w:hAnsi="Times New Roman" w:cs="Times New Roman"/>
                <w:color w:val="auto"/>
                <w:sz w:val="24"/>
                <w:szCs w:val="24"/>
                <w:highlight w:val="none"/>
              </w:rPr>
              <w:t>万Nm</w:t>
            </w:r>
            <w:r>
              <w:rPr>
                <w:rFonts w:hint="default" w:ascii="Times New Roman" w:hAnsi="Times New Roman" w:cs="Times New Roman"/>
                <w:color w:val="auto"/>
                <w:sz w:val="24"/>
                <w:szCs w:val="24"/>
                <w:highlight w:val="none"/>
                <w:vertAlign w:val="superscript"/>
              </w:rPr>
              <w:t>3</w:t>
            </w:r>
            <w:r>
              <w:rPr>
                <w:rFonts w:hint="default" w:ascii="Times New Roman" w:hAnsi="Times New Roman" w:cs="Times New Roman"/>
                <w:color w:val="auto"/>
                <w:sz w:val="24"/>
                <w:szCs w:val="24"/>
                <w:highlight w:val="none"/>
              </w:rPr>
              <w:t>/a</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经计算得出</w:t>
            </w:r>
            <w:r>
              <w:rPr>
                <w:rFonts w:hint="eastAsia" w:cs="Times New Roman"/>
                <w:color w:val="auto"/>
                <w:sz w:val="24"/>
                <w:szCs w:val="24"/>
                <w:highlight w:val="none"/>
                <w:lang w:val="en-US" w:eastAsia="zh-CN"/>
              </w:rPr>
              <w:t>单台</w:t>
            </w:r>
            <w:r>
              <w:rPr>
                <w:rFonts w:hint="eastAsia" w:ascii="Times New Roman" w:hAnsi="Times New Roman" w:eastAsia="宋体" w:cs="Times New Roman"/>
                <w:color w:val="auto"/>
                <w:spacing w:val="-4"/>
                <w:sz w:val="24"/>
                <w:szCs w:val="24"/>
                <w:highlight w:val="none"/>
                <w:lang w:val="en-US" w:eastAsia="zh-CN"/>
              </w:rPr>
              <w:t>天然气蒸汽发生器</w:t>
            </w:r>
            <w:r>
              <w:rPr>
                <w:rFonts w:hint="default" w:ascii="Times New Roman" w:hAnsi="Times New Roman" w:cs="Times New Roman"/>
                <w:color w:val="auto"/>
                <w:sz w:val="24"/>
                <w:szCs w:val="24"/>
                <w:highlight w:val="none"/>
                <w:lang w:val="en-US" w:eastAsia="zh-CN"/>
              </w:rPr>
              <w:t>产生烟</w:t>
            </w:r>
            <w:r>
              <w:rPr>
                <w:rFonts w:hint="eastAsia" w:ascii="Times New Roman" w:hAnsi="Times New Roman" w:cs="Times New Roman"/>
                <w:color w:val="auto"/>
                <w:sz w:val="24"/>
                <w:szCs w:val="24"/>
                <w:highlight w:val="none"/>
                <w:lang w:val="en-US" w:eastAsia="zh-CN"/>
              </w:rPr>
              <w:t>气</w:t>
            </w:r>
            <w:r>
              <w:rPr>
                <w:rFonts w:hint="default" w:ascii="Times New Roman" w:hAnsi="Times New Roman" w:cs="Times New Roman"/>
                <w:color w:val="auto"/>
                <w:sz w:val="24"/>
                <w:szCs w:val="24"/>
                <w:highlight w:val="none"/>
                <w:lang w:val="en-US" w:eastAsia="zh-CN"/>
              </w:rPr>
              <w:t>量为</w:t>
            </w:r>
            <w:r>
              <w:rPr>
                <w:rFonts w:hint="eastAsia" w:ascii="Times New Roman" w:hAnsi="Times New Roman" w:cs="Times New Roman"/>
                <w:color w:val="auto"/>
                <w:sz w:val="24"/>
                <w:szCs w:val="24"/>
                <w:highlight w:val="none"/>
                <w:lang w:val="en-US" w:eastAsia="zh-CN"/>
              </w:rPr>
              <w:t>3869410.23</w:t>
            </w:r>
            <w:r>
              <w:rPr>
                <w:rFonts w:hint="default" w:ascii="Times New Roman" w:hAnsi="Times New Roman" w:cs="Times New Roman"/>
                <w:color w:val="auto"/>
                <w:sz w:val="24"/>
                <w:szCs w:val="24"/>
                <w:highlight w:val="none"/>
                <w:lang w:val="en-US" w:eastAsia="zh-CN"/>
              </w:rPr>
              <w:t>m</w:t>
            </w:r>
            <w:r>
              <w:rPr>
                <w:rFonts w:hint="default" w:ascii="Times New Roman" w:hAnsi="Times New Roman" w:cs="Times New Roman"/>
                <w:color w:val="auto"/>
                <w:sz w:val="24"/>
                <w:szCs w:val="24"/>
                <w:highlight w:val="none"/>
                <w:vertAlign w:val="superscript"/>
                <w:lang w:val="en-US" w:eastAsia="zh-CN"/>
              </w:rPr>
              <w:t>3</w:t>
            </w:r>
            <w:r>
              <w:rPr>
                <w:rFonts w:hint="default" w:ascii="Times New Roman" w:hAnsi="Times New Roman" w:cs="Times New Roman"/>
                <w:color w:val="auto"/>
                <w:sz w:val="24"/>
                <w:szCs w:val="24"/>
                <w:highlight w:val="none"/>
                <w:lang w:val="en-US" w:eastAsia="zh-CN"/>
              </w:rPr>
              <w:t>/a。</w:t>
            </w:r>
          </w:p>
          <w:p>
            <w:pPr>
              <w:spacing w:line="52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cs="Times New Roman"/>
                <w:color w:val="auto"/>
                <w:sz w:val="24"/>
                <w:szCs w:val="24"/>
                <w:highlight w:val="none"/>
              </w:rPr>
              <w:t>颗粒物排放量</w:t>
            </w:r>
          </w:p>
          <w:p>
            <w:pPr>
              <w:pStyle w:val="59"/>
              <w:spacing w:line="480" w:lineRule="exact"/>
              <w:ind w:firstLine="480" w:firstLineChars="200"/>
              <w:jc w:val="left"/>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GB"/>
              </w:rPr>
              <w:t>根据《污染源源强核算技术指南 锅炉》（HJ991-2018），颗粒物</w:t>
            </w:r>
            <w:r>
              <w:rPr>
                <w:rFonts w:hint="default" w:ascii="Times New Roman" w:hAnsi="Times New Roman" w:cs="Times New Roman"/>
                <w:b w:val="0"/>
                <w:bCs/>
                <w:color w:val="auto"/>
                <w:sz w:val="24"/>
                <w:szCs w:val="24"/>
                <w:highlight w:val="none"/>
              </w:rPr>
              <w:t>排放量按以下公式计算：</w:t>
            </w:r>
          </w:p>
          <w:p>
            <w:pPr>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default" w:ascii="Times New Roman" w:hAnsi="Times New Roman" w:cs="Times New Roman"/>
                <w:b w:val="0"/>
                <w:bCs/>
                <w:sz w:val="24"/>
                <w:szCs w:val="24"/>
                <w:highlight w:val="none"/>
              </w:rPr>
            </w:pPr>
            <w:r>
              <w:rPr>
                <w:rFonts w:hint="default" w:ascii="Times New Roman" w:hAnsi="Times New Roman" w:cs="Times New Roman"/>
                <w:b w:val="0"/>
                <w:bCs/>
                <w:kern w:val="0"/>
                <w:sz w:val="24"/>
                <w:szCs w:val="24"/>
                <w:highlight w:val="none"/>
              </w:rPr>
              <w:drawing>
                <wp:anchor distT="0" distB="0" distL="114300" distR="114300" simplePos="0" relativeHeight="251659264" behindDoc="0" locked="0" layoutInCell="1" allowOverlap="1">
                  <wp:simplePos x="0" y="0"/>
                  <wp:positionH relativeFrom="column">
                    <wp:posOffset>1586865</wp:posOffset>
                  </wp:positionH>
                  <wp:positionV relativeFrom="paragraph">
                    <wp:posOffset>100330</wp:posOffset>
                  </wp:positionV>
                  <wp:extent cx="2123440" cy="438785"/>
                  <wp:effectExtent l="0" t="0" r="10160" b="18415"/>
                  <wp:wrapTopAndBottom/>
                  <wp:docPr id="9" name="图片 1" descr="A`_FD$%DU2NBL7ZI4%LAO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A`_FD$%DU2NBL7ZI4%LAO0Q"/>
                          <pic:cNvPicPr>
                            <a:picLocks noChangeAspect="1"/>
                          </pic:cNvPicPr>
                        </pic:nvPicPr>
                        <pic:blipFill>
                          <a:blip r:embed="rId13"/>
                          <a:stretch>
                            <a:fillRect/>
                          </a:stretch>
                        </pic:blipFill>
                        <pic:spPr>
                          <a:xfrm>
                            <a:off x="0" y="0"/>
                            <a:ext cx="2123440" cy="438785"/>
                          </a:xfrm>
                          <a:prstGeom prst="rect">
                            <a:avLst/>
                          </a:prstGeom>
                          <a:noFill/>
                          <a:ln>
                            <a:noFill/>
                          </a:ln>
                        </pic:spPr>
                      </pic:pic>
                    </a:graphicData>
                  </a:graphic>
                </wp:anchor>
              </w:drawing>
            </w:r>
            <w:r>
              <w:rPr>
                <w:rFonts w:hint="default" w:ascii="Times New Roman" w:hAnsi="Times New Roman" w:cs="Times New Roman"/>
                <w:b w:val="0"/>
                <w:bCs/>
                <w:sz w:val="24"/>
                <w:szCs w:val="24"/>
                <w:highlight w:val="none"/>
              </w:rPr>
              <w:t>式中：E</w:t>
            </w:r>
            <w:r>
              <w:rPr>
                <w:rFonts w:hint="default" w:ascii="Times New Roman" w:hAnsi="Times New Roman" w:cs="Times New Roman"/>
                <w:b w:val="0"/>
                <w:bCs/>
                <w:sz w:val="24"/>
                <w:szCs w:val="24"/>
                <w:highlight w:val="none"/>
                <w:vertAlign w:val="subscript"/>
              </w:rPr>
              <w:t>j</w:t>
            </w:r>
            <w:r>
              <w:rPr>
                <w:rFonts w:hint="default" w:ascii="Times New Roman" w:hAnsi="Times New Roman" w:cs="Times New Roman"/>
                <w:b w:val="0"/>
                <w:bCs/>
                <w:sz w:val="24"/>
                <w:szCs w:val="24"/>
                <w:highlight w:val="none"/>
              </w:rPr>
              <w:t>———核算时段内第j种污染物排放量，t；</w:t>
            </w:r>
          </w:p>
          <w:p>
            <w:pPr>
              <w:pStyle w:val="59"/>
              <w:spacing w:line="480" w:lineRule="exact"/>
              <w:ind w:firstLine="1200" w:firstLineChars="500"/>
              <w:jc w:val="both"/>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R———核算时段内燃料耗量，t或万m</w:t>
            </w:r>
            <w:r>
              <w:rPr>
                <w:rFonts w:hint="default" w:ascii="Times New Roman" w:hAnsi="Times New Roman" w:cs="Times New Roman"/>
                <w:b w:val="0"/>
                <w:bCs/>
                <w:sz w:val="24"/>
                <w:szCs w:val="24"/>
                <w:highlight w:val="none"/>
                <w:vertAlign w:val="superscript"/>
              </w:rPr>
              <w:t>3</w:t>
            </w:r>
            <w:r>
              <w:rPr>
                <w:rFonts w:hint="default" w:ascii="Times New Roman" w:hAnsi="Times New Roman" w:cs="Times New Roman"/>
                <w:b w:val="0"/>
                <w:bCs/>
                <w:sz w:val="24"/>
                <w:szCs w:val="24"/>
                <w:highlight w:val="none"/>
              </w:rPr>
              <w:t>；</w:t>
            </w:r>
          </w:p>
          <w:p>
            <w:pPr>
              <w:spacing w:line="520" w:lineRule="exact"/>
              <w:ind w:firstLine="1200" w:firstLineChars="500"/>
              <w:rPr>
                <w:rFonts w:hint="default" w:ascii="Times New Roman" w:hAnsi="Times New Roman" w:cs="Times New Roman"/>
                <w:b w:val="0"/>
                <w:bCs/>
                <w:sz w:val="24"/>
                <w:szCs w:val="24"/>
                <w:highlight w:val="none"/>
                <w:lang w:val="en-GB"/>
              </w:rPr>
            </w:pPr>
            <w:r>
              <w:rPr>
                <w:rFonts w:hint="default" w:ascii="Times New Roman" w:hAnsi="Times New Roman" w:cs="Times New Roman"/>
                <w:b w:val="0"/>
                <w:bCs/>
                <w:sz w:val="24"/>
                <w:szCs w:val="24"/>
                <w:highlight w:val="none"/>
              </w:rPr>
              <w:t>β</w:t>
            </w:r>
            <w:r>
              <w:rPr>
                <w:rFonts w:hint="default" w:ascii="Times New Roman" w:hAnsi="Times New Roman" w:cs="Times New Roman"/>
                <w:b w:val="0"/>
                <w:bCs/>
                <w:sz w:val="24"/>
                <w:szCs w:val="24"/>
                <w:highlight w:val="none"/>
                <w:vertAlign w:val="subscript"/>
              </w:rPr>
              <w:t>j</w:t>
            </w:r>
            <w:r>
              <w:rPr>
                <w:rFonts w:hint="default" w:ascii="Times New Roman" w:hAnsi="Times New Roman" w:cs="Times New Roman"/>
                <w:b w:val="0"/>
                <w:bCs/>
                <w:sz w:val="24"/>
                <w:szCs w:val="24"/>
                <w:highlight w:val="none"/>
              </w:rPr>
              <w:t>———产污系数，kg/t或kg/万m</w:t>
            </w:r>
            <w:r>
              <w:rPr>
                <w:rFonts w:hint="default" w:ascii="Times New Roman" w:hAnsi="Times New Roman" w:cs="Times New Roman"/>
                <w:b w:val="0"/>
                <w:bCs/>
                <w:sz w:val="24"/>
                <w:szCs w:val="24"/>
                <w:highlight w:val="none"/>
                <w:vertAlign w:val="superscript"/>
              </w:rPr>
              <w:t>3</w:t>
            </w:r>
            <w:r>
              <w:rPr>
                <w:rFonts w:hint="default" w:ascii="Times New Roman" w:hAnsi="Times New Roman" w:cs="Times New Roman"/>
                <w:b w:val="0"/>
                <w:bCs/>
                <w:sz w:val="24"/>
                <w:szCs w:val="24"/>
                <w:highlight w:val="none"/>
              </w:rPr>
              <w:t>，参见全国污染源普查工业污染源普查数据（以最新版本为准）和HJ953。采用罕见、特殊原料或工艺的，或手册中未涉及的，可类比国外同类工艺对应的产排污系数文件或咨询行业专业技术人员选取近似产品、原料、炉型的产污系数代替</w:t>
            </w:r>
            <w:r>
              <w:rPr>
                <w:rFonts w:hint="eastAsia" w:ascii="Times New Roman" w:hAnsi="Times New Roman" w:cs="Times New Roman"/>
                <w:b w:val="0"/>
                <w:bCs/>
                <w:sz w:val="24"/>
                <w:szCs w:val="24"/>
                <w:highlight w:val="none"/>
                <w:lang w:eastAsia="zh-CN"/>
              </w:rPr>
              <w:t>，</w:t>
            </w:r>
            <w:r>
              <w:rPr>
                <w:rFonts w:hint="default" w:ascii="Times New Roman" w:hAnsi="Times New Roman" w:cs="Times New Roman"/>
                <w:b w:val="0"/>
                <w:bCs/>
                <w:color w:val="auto"/>
                <w:sz w:val="24"/>
                <w:szCs w:val="24"/>
                <w:highlight w:val="none"/>
                <w:lang w:val="en-GB" w:eastAsia="zh-CN"/>
              </w:rPr>
              <w:t>参考《环境影响评价工程师职业资格登记培训教材-社会区域类环境影响评价》（中国环境科学出版社），天然气颗粒物产污系数为1.4千克/万立方米-原料</w:t>
            </w:r>
            <w:r>
              <w:rPr>
                <w:rFonts w:hint="default" w:ascii="Times New Roman" w:hAnsi="Times New Roman" w:cs="Times New Roman"/>
                <w:b w:val="0"/>
                <w:bCs/>
                <w:color w:val="auto"/>
                <w:sz w:val="24"/>
                <w:szCs w:val="24"/>
                <w:highlight w:val="none"/>
                <w:lang w:val="en-US" w:eastAsia="zh-CN"/>
              </w:rPr>
              <w:t>进行计算</w:t>
            </w:r>
            <w:r>
              <w:rPr>
                <w:rFonts w:hint="default" w:ascii="Times New Roman" w:hAnsi="Times New Roman" w:cs="Times New Roman"/>
                <w:b w:val="0"/>
                <w:bCs/>
                <w:color w:val="auto"/>
                <w:sz w:val="24"/>
                <w:szCs w:val="24"/>
                <w:highlight w:val="none"/>
                <w:lang w:val="en-GB" w:eastAsia="zh-CN"/>
              </w:rPr>
              <w:t>。</w:t>
            </w:r>
          </w:p>
          <w:p>
            <w:pPr>
              <w:pStyle w:val="59"/>
              <w:spacing w:line="520" w:lineRule="exact"/>
              <w:ind w:firstLine="1200" w:firstLineChars="500"/>
              <w:jc w:val="both"/>
              <w:rPr>
                <w:rFonts w:hint="default" w:ascii="Times New Roman" w:hAnsi="Times New Roman" w:cs="Times New Roman"/>
                <w:b w:val="0"/>
                <w:bCs/>
                <w:sz w:val="24"/>
                <w:szCs w:val="24"/>
                <w:highlight w:val="none"/>
                <w:lang w:val="en-GB"/>
              </w:rPr>
            </w:pPr>
            <w:r>
              <w:rPr>
                <w:rFonts w:hint="default" w:ascii="Times New Roman" w:hAnsi="Times New Roman" w:cs="Times New Roman"/>
                <w:b w:val="0"/>
                <w:bCs/>
                <w:color w:val="auto"/>
                <w:sz w:val="24"/>
                <w:szCs w:val="24"/>
                <w:highlight w:val="none"/>
              </w:rPr>
              <w:t>η</w:t>
            </w:r>
            <w:r>
              <w:rPr>
                <w:rFonts w:hint="default" w:ascii="Times New Roman" w:hAnsi="Times New Roman" w:cs="Times New Roman"/>
                <w:b w:val="0"/>
                <w:bCs/>
                <w:sz w:val="24"/>
                <w:szCs w:val="24"/>
                <w:highlight w:val="none"/>
              </w:rPr>
              <w:t>———污染物的脱除效率，%。</w:t>
            </w:r>
          </w:p>
          <w:p>
            <w:pPr>
              <w:pStyle w:val="59"/>
              <w:spacing w:line="520" w:lineRule="exact"/>
              <w:ind w:firstLine="480" w:firstLineChars="200"/>
              <w:jc w:val="left"/>
              <w:rPr>
                <w:rFonts w:hint="default" w:ascii="Times New Roman" w:hAnsi="Times New Roman" w:cs="Times New Roman"/>
                <w:b w:val="0"/>
                <w:bCs/>
                <w:color w:val="auto"/>
                <w:sz w:val="24"/>
                <w:szCs w:val="24"/>
                <w:highlight w:val="none"/>
                <w:lang w:val="en-US"/>
              </w:rPr>
            </w:pPr>
            <w:r>
              <w:rPr>
                <w:rFonts w:hint="default" w:ascii="Times New Roman" w:hAnsi="Times New Roman" w:cs="Times New Roman"/>
                <w:b w:val="0"/>
                <w:bCs/>
                <w:color w:val="auto"/>
                <w:sz w:val="24"/>
                <w:szCs w:val="24"/>
                <w:highlight w:val="none"/>
              </w:rPr>
              <w:t>经计算得</w:t>
            </w:r>
            <w:r>
              <w:rPr>
                <w:rFonts w:hint="default" w:ascii="Times New Roman" w:hAnsi="Times New Roman" w:cs="Times New Roman"/>
                <w:b w:val="0"/>
                <w:bCs/>
                <w:color w:val="auto"/>
                <w:sz w:val="24"/>
                <w:szCs w:val="24"/>
                <w:highlight w:val="none"/>
                <w:lang w:eastAsia="zh-CN"/>
              </w:rPr>
              <w:t>本项目</w:t>
            </w:r>
            <w:r>
              <w:rPr>
                <w:rFonts w:hint="eastAsia" w:ascii="Times New Roman" w:cs="Times New Roman"/>
                <w:b w:val="0"/>
                <w:bCs/>
                <w:color w:val="auto"/>
                <w:sz w:val="24"/>
                <w:szCs w:val="24"/>
                <w:highlight w:val="none"/>
                <w:lang w:val="en-US" w:eastAsia="zh-CN"/>
              </w:rPr>
              <w:t>单台</w:t>
            </w:r>
            <w:r>
              <w:rPr>
                <w:rFonts w:hint="default" w:ascii="Times New Roman" w:hAnsi="Times New Roman" w:cs="Times New Roman"/>
                <w:b w:val="0"/>
                <w:bCs/>
                <w:color w:val="auto"/>
                <w:sz w:val="24"/>
                <w:szCs w:val="24"/>
                <w:highlight w:val="none"/>
                <w:lang w:val="en-US" w:eastAsia="zh-CN"/>
              </w:rPr>
              <w:t>天然气蒸汽发生器</w:t>
            </w:r>
            <w:r>
              <w:rPr>
                <w:rFonts w:hint="default" w:ascii="Times New Roman" w:hAnsi="Times New Roman" w:cs="Times New Roman"/>
                <w:b w:val="0"/>
                <w:bCs/>
                <w:color w:val="auto"/>
                <w:sz w:val="24"/>
                <w:szCs w:val="24"/>
                <w:highlight w:val="none"/>
              </w:rPr>
              <w:t>颗粒物排放量为</w:t>
            </w:r>
            <w:r>
              <w:rPr>
                <w:rFonts w:hint="default" w:ascii="Times New Roman" w:hAnsi="Times New Roman" w:cs="Times New Roman"/>
                <w:b w:val="0"/>
                <w:bCs/>
                <w:color w:val="auto"/>
                <w:sz w:val="24"/>
                <w:szCs w:val="24"/>
                <w:highlight w:val="none"/>
                <w:lang w:val="en-US" w:eastAsia="zh-CN"/>
              </w:rPr>
              <w:t>0.</w:t>
            </w:r>
            <w:r>
              <w:rPr>
                <w:rFonts w:hint="eastAsia" w:ascii="Times New Roman" w:hAnsi="Times New Roman" w:cs="Times New Roman"/>
                <w:b w:val="0"/>
                <w:bCs/>
                <w:color w:val="auto"/>
                <w:sz w:val="24"/>
                <w:szCs w:val="24"/>
                <w:highlight w:val="none"/>
                <w:lang w:val="en-US" w:eastAsia="zh-CN"/>
              </w:rPr>
              <w:t>0503</w:t>
            </w:r>
            <w:r>
              <w:rPr>
                <w:rFonts w:hint="default" w:ascii="Times New Roman" w:hAnsi="Times New Roman" w:cs="Times New Roman"/>
                <w:b w:val="0"/>
                <w:bCs/>
                <w:color w:val="auto"/>
                <w:sz w:val="24"/>
                <w:szCs w:val="24"/>
                <w:highlight w:val="none"/>
              </w:rPr>
              <w:t>t/a，</w:t>
            </w:r>
            <w:r>
              <w:rPr>
                <w:rFonts w:hint="default" w:ascii="Times New Roman" w:hAnsi="Times New Roman" w:cs="Times New Roman"/>
                <w:b w:val="0"/>
                <w:bCs/>
                <w:color w:val="auto"/>
                <w:sz w:val="24"/>
                <w:szCs w:val="24"/>
                <w:highlight w:val="none"/>
                <w:lang w:eastAsia="zh-CN"/>
              </w:rPr>
              <w:t>排放速率为</w:t>
            </w:r>
            <w:r>
              <w:rPr>
                <w:rFonts w:hint="eastAsia" w:ascii="Times New Roman" w:hAnsi="Times New Roman" w:cs="Times New Roman"/>
                <w:b w:val="0"/>
                <w:bCs/>
                <w:color w:val="auto"/>
                <w:sz w:val="24"/>
                <w:szCs w:val="24"/>
                <w:highlight w:val="none"/>
                <w:lang w:val="en-US" w:eastAsia="zh-CN"/>
              </w:rPr>
              <w:t>0.024</w:t>
            </w:r>
            <w:r>
              <w:rPr>
                <w:rFonts w:hint="default" w:ascii="Times New Roman" w:hAnsi="Times New Roman" w:cs="Times New Roman"/>
                <w:b w:val="0"/>
                <w:bCs/>
                <w:color w:val="auto"/>
                <w:sz w:val="24"/>
                <w:szCs w:val="24"/>
                <w:highlight w:val="none"/>
                <w:lang w:val="en-US" w:eastAsia="zh-CN"/>
              </w:rPr>
              <w:t>kg/h，</w:t>
            </w:r>
            <w:r>
              <w:rPr>
                <w:rFonts w:hint="default" w:ascii="Times New Roman" w:hAnsi="Times New Roman" w:cs="Times New Roman"/>
                <w:b w:val="0"/>
                <w:bCs/>
                <w:color w:val="auto"/>
                <w:sz w:val="24"/>
                <w:szCs w:val="24"/>
                <w:highlight w:val="none"/>
              </w:rPr>
              <w:t>排放浓度为</w:t>
            </w:r>
            <w:r>
              <w:rPr>
                <w:rFonts w:hint="eastAsia" w:ascii="Times New Roman" w:cs="Times New Roman"/>
                <w:b w:val="0"/>
                <w:bCs/>
                <w:color w:val="auto"/>
                <w:sz w:val="24"/>
                <w:szCs w:val="24"/>
                <w:highlight w:val="none"/>
                <w:lang w:val="en-US" w:eastAsia="zh-CN"/>
              </w:rPr>
              <w:t>12.8166</w:t>
            </w:r>
            <w:r>
              <w:rPr>
                <w:rFonts w:hint="default" w:ascii="Times New Roman" w:hAnsi="Times New Roman" w:cs="Times New Roman"/>
                <w:b w:val="0"/>
                <w:bCs/>
                <w:color w:val="auto"/>
                <w:sz w:val="24"/>
                <w:szCs w:val="24"/>
                <w:highlight w:val="none"/>
              </w:rPr>
              <w:t>mg/m</w:t>
            </w:r>
            <w:r>
              <w:rPr>
                <w:rFonts w:hint="default" w:ascii="Times New Roman" w:hAnsi="Times New Roman" w:cs="Times New Roman"/>
                <w:b w:val="0"/>
                <w:bCs/>
                <w:color w:val="auto"/>
                <w:sz w:val="24"/>
                <w:szCs w:val="24"/>
                <w:highlight w:val="none"/>
                <w:vertAlign w:val="superscript"/>
              </w:rPr>
              <w:t>3</w:t>
            </w:r>
            <w:r>
              <w:rPr>
                <w:rFonts w:hint="default" w:ascii="Times New Roman" w:hAnsi="Times New Roman" w:cs="Times New Roman"/>
                <w:b w:val="0"/>
                <w:bCs/>
                <w:color w:val="auto"/>
                <w:sz w:val="24"/>
                <w:szCs w:val="24"/>
                <w:highlight w:val="none"/>
              </w:rPr>
              <w:t>。满足《锅炉大气污染物排放标准》（GB13271-2014）中表3大气污染物特别排放浓度限值要求。</w:t>
            </w:r>
          </w:p>
          <w:p>
            <w:pPr>
              <w:spacing w:line="520" w:lineRule="exact"/>
              <w:ind w:firstLine="480" w:firstLineChars="200"/>
              <w:jc w:val="left"/>
              <w:rPr>
                <w:rFonts w:hint="default" w:ascii="Times New Roman" w:hAnsi="Times New Roman"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rPr>
              <w:t>③</w:t>
            </w:r>
            <w:r>
              <w:rPr>
                <w:rFonts w:hint="default" w:ascii="Times New Roman" w:hAnsi="Times New Roman" w:cs="Times New Roman"/>
                <w:b w:val="0"/>
                <w:bCs/>
                <w:color w:val="auto"/>
                <w:sz w:val="24"/>
                <w:szCs w:val="24"/>
                <w:highlight w:val="none"/>
              </w:rPr>
              <w:t>NOx排放量</w:t>
            </w:r>
          </w:p>
          <w:p>
            <w:pPr>
              <w:pStyle w:val="59"/>
              <w:spacing w:line="480" w:lineRule="exact"/>
              <w:ind w:firstLine="480" w:firstLineChars="200"/>
              <w:jc w:val="left"/>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lang w:val="en-GB"/>
              </w:rPr>
              <w:t>根据《污染源源强核算技术指南 锅炉》（HJ991-2018），NO</w:t>
            </w:r>
            <w:r>
              <w:rPr>
                <w:rFonts w:hint="default" w:ascii="Times New Roman" w:hAnsi="Times New Roman" w:cs="Times New Roman"/>
                <w:b w:val="0"/>
                <w:bCs/>
                <w:color w:val="auto"/>
                <w:sz w:val="24"/>
                <w:szCs w:val="24"/>
                <w:highlight w:val="none"/>
                <w:vertAlign w:val="subscript"/>
                <w:lang w:val="en-GB"/>
              </w:rPr>
              <w:t>x</w:t>
            </w:r>
            <w:r>
              <w:rPr>
                <w:rFonts w:hint="default" w:ascii="Times New Roman" w:hAnsi="Times New Roman" w:cs="Times New Roman"/>
                <w:b w:val="0"/>
                <w:bCs/>
                <w:color w:val="auto"/>
                <w:sz w:val="24"/>
                <w:szCs w:val="24"/>
                <w:highlight w:val="none"/>
              </w:rPr>
              <w:t>排放量按以下公式计算：</w:t>
            </w:r>
          </w:p>
          <w:p>
            <w:pPr>
              <w:pStyle w:val="59"/>
              <w:spacing w:line="360" w:lineRule="auto"/>
              <w:ind w:firstLine="480" w:firstLineChars="200"/>
              <w:jc w:val="center"/>
              <w:rPr>
                <w:rFonts w:hint="default" w:ascii="Times New Roman" w:hAnsi="Times New Roman" w:cs="Times New Roman"/>
                <w:b w:val="0"/>
                <w:bCs/>
                <w:color w:val="auto"/>
                <w:sz w:val="24"/>
                <w:szCs w:val="24"/>
                <w:highlight w:val="none"/>
                <w:lang w:val="en-GB"/>
              </w:rPr>
            </w:pPr>
            <w:r>
              <w:rPr>
                <w:rFonts w:hint="default" w:ascii="Times New Roman" w:hAnsi="Times New Roman" w:cs="Times New Roman"/>
                <w:b w:val="0"/>
                <w:bCs/>
                <w:color w:val="auto"/>
                <w:sz w:val="24"/>
                <w:szCs w:val="24"/>
                <w:highlight w:val="none"/>
              </w:rPr>
              <w:drawing>
                <wp:inline distT="0" distB="0" distL="114300" distR="114300">
                  <wp:extent cx="2123440" cy="438785"/>
                  <wp:effectExtent l="0" t="0" r="1016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2123440" cy="438785"/>
                          </a:xfrm>
                          <a:prstGeom prst="rect">
                            <a:avLst/>
                          </a:prstGeom>
                          <a:noFill/>
                          <a:ln>
                            <a:noFill/>
                          </a:ln>
                        </pic:spPr>
                      </pic:pic>
                    </a:graphicData>
                  </a:graphic>
                </wp:inline>
              </w:drawing>
            </w:r>
          </w:p>
          <w:p>
            <w:pPr>
              <w:pStyle w:val="59"/>
              <w:spacing w:line="480" w:lineRule="exact"/>
              <w:ind w:firstLine="480" w:firstLineChars="200"/>
              <w:jc w:val="both"/>
              <w:rPr>
                <w:rFonts w:hint="default" w:ascii="Times New Roman" w:hAnsi="Times New Roman" w:cs="Times New Roman"/>
                <w:b w:val="0"/>
                <w:bCs/>
                <w:color w:val="auto"/>
                <w:sz w:val="24"/>
                <w:szCs w:val="24"/>
                <w:highlight w:val="none"/>
                <w:lang w:val="en-GB"/>
              </w:rPr>
            </w:pPr>
            <w:r>
              <w:rPr>
                <w:rFonts w:hint="default" w:ascii="Times New Roman" w:hAnsi="Times New Roman" w:cs="Times New Roman"/>
                <w:b w:val="0"/>
                <w:bCs/>
                <w:color w:val="auto"/>
                <w:sz w:val="24"/>
                <w:szCs w:val="24"/>
                <w:highlight w:val="none"/>
                <w:lang w:val="en-GB"/>
              </w:rPr>
              <w:t>式中：E</w:t>
            </w:r>
            <w:r>
              <w:rPr>
                <w:rFonts w:hint="default" w:ascii="Times New Roman" w:hAnsi="Times New Roman" w:cs="Times New Roman"/>
                <w:b w:val="0"/>
                <w:bCs/>
                <w:color w:val="auto"/>
                <w:sz w:val="24"/>
                <w:szCs w:val="24"/>
                <w:highlight w:val="none"/>
                <w:vertAlign w:val="subscript"/>
              </w:rPr>
              <w:t>NOx</w:t>
            </w:r>
            <w:r>
              <w:rPr>
                <w:rFonts w:hint="default" w:ascii="Times New Roman" w:hAnsi="Times New Roman" w:cs="Times New Roman"/>
                <w:b w:val="0"/>
                <w:bCs/>
                <w:color w:val="auto"/>
                <w:sz w:val="24"/>
                <w:szCs w:val="24"/>
                <w:highlight w:val="none"/>
                <w:lang w:val="en-GB"/>
              </w:rPr>
              <w:t>———核算时段内氮氧化物排放量，t；</w:t>
            </w:r>
          </w:p>
          <w:p>
            <w:pPr>
              <w:pStyle w:val="59"/>
              <w:spacing w:line="480" w:lineRule="exact"/>
              <w:ind w:firstLine="1200" w:firstLineChars="500"/>
              <w:rPr>
                <w:rFonts w:hint="default" w:ascii="Times New Roman" w:hAnsi="Times New Roman" w:eastAsia="宋体" w:cs="Times New Roman"/>
                <w:b w:val="0"/>
                <w:bCs/>
                <w:color w:val="auto"/>
                <w:sz w:val="24"/>
                <w:szCs w:val="24"/>
                <w:highlight w:val="none"/>
                <w:lang w:eastAsia="zh-CN"/>
              </w:rPr>
            </w:pPr>
            <w:r>
              <w:rPr>
                <w:rFonts w:hint="default" w:ascii="Times New Roman" w:hAnsi="Times New Roman" w:cs="Times New Roman"/>
                <w:b w:val="0"/>
                <w:bCs/>
                <w:color w:val="auto"/>
                <w:sz w:val="24"/>
                <w:szCs w:val="24"/>
                <w:highlight w:val="none"/>
              </w:rPr>
              <w:t>P</w:t>
            </w:r>
            <w:r>
              <w:rPr>
                <w:rFonts w:hint="default" w:ascii="Times New Roman" w:hAnsi="Times New Roman" w:cs="Times New Roman"/>
                <w:b w:val="0"/>
                <w:bCs/>
                <w:color w:val="auto"/>
                <w:sz w:val="24"/>
                <w:szCs w:val="24"/>
                <w:highlight w:val="none"/>
                <w:vertAlign w:val="subscript"/>
              </w:rPr>
              <w:t>NOx</w:t>
            </w:r>
            <w:r>
              <w:rPr>
                <w:rFonts w:hint="default" w:ascii="Times New Roman" w:hAnsi="Times New Roman" w:cs="Times New Roman"/>
                <w:b w:val="0"/>
                <w:bCs/>
                <w:color w:val="auto"/>
                <w:sz w:val="24"/>
                <w:szCs w:val="24"/>
                <w:highlight w:val="none"/>
                <w:lang w:val="en-GB"/>
              </w:rPr>
              <w:t>———锅炉炉膛出口氮氧化物质量浓度，</w:t>
            </w:r>
            <w:r>
              <w:rPr>
                <w:rFonts w:hint="default" w:ascii="Times New Roman" w:hAnsi="Times New Roman" w:cs="Times New Roman"/>
                <w:b w:val="0"/>
                <w:bCs/>
                <w:color w:val="auto"/>
                <w:sz w:val="24"/>
                <w:szCs w:val="24"/>
                <w:highlight w:val="none"/>
              </w:rPr>
              <w:t>mg/m</w:t>
            </w:r>
            <w:r>
              <w:rPr>
                <w:rFonts w:hint="default" w:ascii="Times New Roman" w:hAnsi="Times New Roman" w:cs="Times New Roman"/>
                <w:b w:val="0"/>
                <w:bCs/>
                <w:color w:val="auto"/>
                <w:sz w:val="24"/>
                <w:szCs w:val="24"/>
                <w:highlight w:val="none"/>
                <w:vertAlign w:val="superscript"/>
              </w:rPr>
              <w:t>3</w:t>
            </w:r>
            <w:r>
              <w:rPr>
                <w:rFonts w:hint="default" w:ascii="Times New Roman" w:hAnsi="Times New Roman" w:cs="Times New Roman"/>
                <w:b w:val="0"/>
                <w:bCs/>
                <w:color w:val="auto"/>
                <w:sz w:val="24"/>
                <w:szCs w:val="24"/>
                <w:highlight w:val="none"/>
                <w:lang w:val="en-GB"/>
              </w:rPr>
              <w:t>；</w:t>
            </w:r>
            <w:r>
              <w:rPr>
                <w:rFonts w:hint="default" w:ascii="Times New Roman" w:hAnsi="Times New Roman" w:cs="Times New Roman"/>
                <w:b w:val="0"/>
                <w:bCs/>
                <w:color w:val="auto"/>
                <w:highlight w:val="none"/>
                <w:lang w:val="en-GB"/>
              </w:rPr>
              <w:t>取值</w:t>
            </w:r>
            <w:r>
              <w:rPr>
                <w:rFonts w:hint="eastAsia" w:ascii="Times New Roman" w:hAnsi="Times New Roman" w:cs="Times New Roman"/>
                <w:b w:val="0"/>
                <w:bCs/>
                <w:color w:val="auto"/>
                <w:sz w:val="24"/>
                <w:szCs w:val="24"/>
                <w:highlight w:val="none"/>
                <w:lang w:val="en-US" w:eastAsia="zh-CN"/>
              </w:rPr>
              <w:t>100</w:t>
            </w:r>
            <w:r>
              <w:rPr>
                <w:rFonts w:hint="default" w:ascii="Times New Roman" w:hAnsi="Times New Roman" w:cs="Times New Roman"/>
                <w:b w:val="0"/>
                <w:bCs/>
                <w:color w:val="auto"/>
                <w:sz w:val="24"/>
                <w:szCs w:val="24"/>
                <w:highlight w:val="none"/>
                <w:lang w:eastAsia="zh-CN"/>
              </w:rPr>
              <w:t>；</w:t>
            </w:r>
          </w:p>
          <w:p>
            <w:pPr>
              <w:spacing w:line="480" w:lineRule="exact"/>
              <w:ind w:firstLine="1200" w:firstLineChars="500"/>
              <w:rPr>
                <w:rFonts w:hint="default" w:ascii="Times New Roman" w:hAnsi="Times New Roman" w:cs="Times New Roman"/>
                <w:b w:val="0"/>
                <w:bCs/>
                <w:sz w:val="24"/>
                <w:szCs w:val="24"/>
                <w:highlight w:val="none"/>
              </w:rPr>
            </w:pPr>
            <w:r>
              <w:rPr>
                <w:rFonts w:hint="default" w:ascii="Times New Roman" w:hAnsi="Times New Roman" w:cs="Times New Roman"/>
                <w:b w:val="0"/>
                <w:bCs/>
                <w:sz w:val="24"/>
                <w:szCs w:val="24"/>
                <w:highlight w:val="none"/>
              </w:rPr>
              <w:t>Q</w:t>
            </w:r>
            <w:r>
              <w:rPr>
                <w:rFonts w:hint="default" w:ascii="Times New Roman" w:hAnsi="Times New Roman" w:cs="Times New Roman"/>
                <w:b w:val="0"/>
                <w:bCs/>
                <w:sz w:val="24"/>
                <w:szCs w:val="24"/>
                <w:highlight w:val="none"/>
                <w:lang w:val="en-GB"/>
              </w:rPr>
              <w:t>———核算时段内标态干烟气排放量，</w:t>
            </w:r>
            <w:r>
              <w:rPr>
                <w:rFonts w:hint="default" w:ascii="Times New Roman" w:hAnsi="Times New Roman" w:cs="Times New Roman"/>
                <w:b w:val="0"/>
                <w:bCs/>
                <w:sz w:val="24"/>
                <w:szCs w:val="24"/>
                <w:highlight w:val="none"/>
              </w:rPr>
              <w:t>m</w:t>
            </w:r>
            <w:r>
              <w:rPr>
                <w:rFonts w:hint="default" w:ascii="Times New Roman" w:hAnsi="Times New Roman" w:cs="Times New Roman"/>
                <w:b w:val="0"/>
                <w:bCs/>
                <w:sz w:val="24"/>
                <w:szCs w:val="24"/>
                <w:highlight w:val="none"/>
                <w:vertAlign w:val="superscript"/>
              </w:rPr>
              <w:t>3</w:t>
            </w:r>
            <w:r>
              <w:rPr>
                <w:rFonts w:hint="default" w:ascii="Times New Roman" w:hAnsi="Times New Roman" w:cs="Times New Roman"/>
                <w:b w:val="0"/>
                <w:bCs/>
                <w:sz w:val="24"/>
                <w:szCs w:val="24"/>
                <w:highlight w:val="none"/>
              </w:rPr>
              <w:t>；</w:t>
            </w:r>
          </w:p>
          <w:p>
            <w:pPr>
              <w:spacing w:line="480" w:lineRule="exact"/>
              <w:ind w:firstLine="1200" w:firstLineChars="500"/>
              <w:rPr>
                <w:rFonts w:hint="eastAsia" w:ascii="宋体" w:hAnsi="宋体" w:cs="宋体"/>
                <w:b w:val="0"/>
                <w:bCs/>
                <w:kern w:val="0"/>
                <w:sz w:val="24"/>
                <w:szCs w:val="24"/>
                <w:highlight w:val="none"/>
              </w:rPr>
            </w:pPr>
            <w:r>
              <w:rPr>
                <w:rFonts w:hint="eastAsia" w:hAnsi="宋体"/>
                <w:b w:val="0"/>
                <w:bCs/>
                <w:sz w:val="24"/>
                <w:szCs w:val="24"/>
                <w:highlight w:val="none"/>
              </w:rPr>
              <w:t>η</w:t>
            </w:r>
            <w:r>
              <w:rPr>
                <w:rFonts w:hAnsi="宋体"/>
                <w:b w:val="0"/>
                <w:bCs/>
                <w:sz w:val="24"/>
                <w:szCs w:val="24"/>
                <w:highlight w:val="none"/>
                <w:vertAlign w:val="subscript"/>
              </w:rPr>
              <w:t>NOx</w:t>
            </w:r>
            <w:r>
              <w:rPr>
                <w:rFonts w:hint="eastAsia" w:ascii="宋体" w:hAnsi="宋体"/>
                <w:b w:val="0"/>
                <w:bCs/>
                <w:sz w:val="24"/>
                <w:szCs w:val="24"/>
                <w:highlight w:val="none"/>
                <w:lang w:val="en-GB"/>
              </w:rPr>
              <w:t>———脱硝</w:t>
            </w:r>
            <w:r>
              <w:rPr>
                <w:rFonts w:hint="eastAsia" w:ascii="宋体" w:hAnsi="宋体" w:cs="宋体"/>
                <w:b w:val="0"/>
                <w:bCs/>
                <w:kern w:val="0"/>
                <w:sz w:val="24"/>
                <w:szCs w:val="24"/>
                <w:highlight w:val="none"/>
                <w:lang w:val="en-GB"/>
              </w:rPr>
              <w:t>效率，%。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sz w:val="24"/>
                <w:highlight w:val="none"/>
                <w:lang w:eastAsia="zh-CN"/>
              </w:rPr>
            </w:pPr>
            <w:r>
              <w:rPr>
                <w:rFonts w:hint="eastAsia"/>
                <w:color w:val="000000"/>
                <w:sz w:val="24"/>
                <w:szCs w:val="24"/>
                <w:highlight w:val="none"/>
              </w:rPr>
              <w:t>经计算得</w:t>
            </w:r>
            <w:r>
              <w:rPr>
                <w:rFonts w:hint="eastAsia" w:cs="Times New Roman"/>
                <w:bCs/>
                <w:color w:val="auto"/>
                <w:sz w:val="24"/>
                <w:highlight w:val="none"/>
                <w:lang w:val="en-US" w:eastAsia="zh-CN"/>
              </w:rPr>
              <w:t>单台蒸汽发生器</w:t>
            </w:r>
            <w:r>
              <w:rPr>
                <w:rFonts w:hint="eastAsia"/>
                <w:color w:val="000000"/>
                <w:sz w:val="24"/>
                <w:szCs w:val="24"/>
                <w:highlight w:val="none"/>
              </w:rPr>
              <w:t>NOx排放</w:t>
            </w:r>
            <w:r>
              <w:rPr>
                <w:rFonts w:hint="eastAsia"/>
                <w:color w:val="auto"/>
                <w:sz w:val="24"/>
                <w:szCs w:val="24"/>
                <w:highlight w:val="none"/>
              </w:rPr>
              <w:t>量为</w:t>
            </w:r>
            <w:r>
              <w:rPr>
                <w:rFonts w:hint="eastAsia" w:ascii="Times New Roman" w:hAnsi="Times New Roman" w:cs="Times New Roman"/>
                <w:color w:val="auto"/>
                <w:sz w:val="24"/>
                <w:szCs w:val="24"/>
                <w:highlight w:val="none"/>
                <w:lang w:val="en-US" w:eastAsia="zh-CN"/>
              </w:rPr>
              <w:t>0.3869</w:t>
            </w:r>
            <w:r>
              <w:rPr>
                <w:rFonts w:hint="eastAsia"/>
                <w:color w:val="auto"/>
                <w:sz w:val="24"/>
                <w:szCs w:val="24"/>
                <w:highlight w:val="none"/>
              </w:rPr>
              <w:t>t/a，排放速率为</w:t>
            </w:r>
            <w:r>
              <w:rPr>
                <w:rFonts w:hint="eastAsia"/>
                <w:color w:val="auto"/>
                <w:sz w:val="24"/>
                <w:szCs w:val="24"/>
                <w:highlight w:val="none"/>
                <w:lang w:val="en-US" w:eastAsia="zh-CN"/>
              </w:rPr>
              <w:t>0.1843k</w:t>
            </w:r>
            <w:r>
              <w:rPr>
                <w:rFonts w:hint="eastAsia"/>
                <w:color w:val="auto"/>
                <w:sz w:val="24"/>
                <w:szCs w:val="24"/>
                <w:highlight w:val="none"/>
              </w:rPr>
              <w:t>g/h，排放浓度为</w:t>
            </w:r>
            <w:r>
              <w:rPr>
                <w:rFonts w:hint="eastAsia"/>
                <w:color w:val="auto"/>
                <w:sz w:val="24"/>
                <w:szCs w:val="24"/>
                <w:highlight w:val="none"/>
                <w:lang w:val="en-US" w:eastAsia="zh-CN"/>
              </w:rPr>
              <w:t>100</w:t>
            </w:r>
            <w:r>
              <w:rPr>
                <w:rFonts w:hint="eastAsia"/>
                <w:color w:val="auto"/>
                <w:sz w:val="24"/>
                <w:szCs w:val="24"/>
                <w:highlight w:val="none"/>
              </w:rPr>
              <w:t>mg/m</w:t>
            </w:r>
            <w:r>
              <w:rPr>
                <w:rFonts w:hint="eastAsia"/>
                <w:color w:val="auto"/>
                <w:sz w:val="24"/>
                <w:szCs w:val="24"/>
                <w:highlight w:val="none"/>
                <w:vertAlign w:val="superscript"/>
              </w:rPr>
              <w:t>3</w:t>
            </w:r>
            <w:r>
              <w:rPr>
                <w:rFonts w:hint="eastAsia"/>
                <w:color w:val="auto"/>
                <w:sz w:val="24"/>
                <w:szCs w:val="24"/>
                <w:highlight w:val="none"/>
                <w:vertAlign w:val="baseline"/>
                <w:lang w:eastAsia="zh-CN"/>
              </w:rPr>
              <w:t>，</w:t>
            </w:r>
            <w:r>
              <w:rPr>
                <w:rFonts w:hint="default" w:ascii="Times New Roman" w:hAnsi="Times New Roman" w:cs="Times New Roman"/>
                <w:b w:val="0"/>
                <w:bCs/>
                <w:color w:val="auto"/>
                <w:sz w:val="24"/>
                <w:szCs w:val="24"/>
                <w:highlight w:val="none"/>
              </w:rPr>
              <w:t>满足《锅炉大气污染物排放标准》（GB13271-2014）中表3大气污染物特别排放浓度限值要求。</w:t>
            </w:r>
          </w:p>
          <w:p>
            <w:pPr>
              <w:spacing w:line="520" w:lineRule="exact"/>
              <w:ind w:firstLine="480" w:firstLineChars="200"/>
              <w:rPr>
                <w:rFonts w:hint="default" w:ascii="Times New Roman" w:hAnsi="Times New Roman" w:cs="Times New Roman"/>
                <w:color w:val="auto"/>
                <w:sz w:val="24"/>
                <w:szCs w:val="24"/>
                <w:highlight w:val="none"/>
              </w:rPr>
            </w:pPr>
            <w:r>
              <w:rPr>
                <w:rFonts w:hint="default" w:ascii="Times New Roman" w:hAnsi="Times New Roman" w:eastAsia="宋体" w:cs="Times New Roman"/>
                <w:bCs/>
                <w:color w:val="auto"/>
                <w:sz w:val="24"/>
                <w:highlight w:val="none"/>
              </w:rPr>
              <w:t>④</w:t>
            </w:r>
            <w:r>
              <w:rPr>
                <w:rFonts w:hint="default" w:ascii="Times New Roman" w:hAnsi="Times New Roman" w:cs="Times New Roman"/>
                <w:color w:val="auto"/>
                <w:sz w:val="24"/>
                <w:szCs w:val="24"/>
                <w:highlight w:val="none"/>
              </w:rPr>
              <w:t>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排放量</w:t>
            </w:r>
          </w:p>
          <w:p>
            <w:pPr>
              <w:spacing w:line="520" w:lineRule="exact"/>
              <w:ind w:firstLine="480" w:firstLineChars="200"/>
              <w:rPr>
                <w:rFonts w:hint="default" w:eastAsia="宋体"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本项目天然气不含硫，因此不会产生二氧化硫。</w:t>
            </w:r>
          </w:p>
          <w:p>
            <w:pPr>
              <w:spacing w:line="520" w:lineRule="exact"/>
              <w:ind w:firstLine="480" w:firstLineChars="200"/>
              <w:rPr>
                <w:rFonts w:hint="default"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（2）</w:t>
            </w:r>
            <w:r>
              <w:rPr>
                <w:rFonts w:hint="default" w:ascii="Times New Roman" w:hAnsi="Times New Roman" w:eastAsia="宋体" w:cs="Times New Roman"/>
                <w:bCs/>
                <w:color w:val="auto"/>
                <w:sz w:val="24"/>
                <w:highlight w:val="none"/>
                <w:lang w:val="en-US" w:eastAsia="zh-CN"/>
              </w:rPr>
              <w:t>吹瓶废气</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bCs/>
                <w:color w:val="auto"/>
                <w:sz w:val="24"/>
                <w:highlight w:val="none"/>
                <w:lang w:val="en-US" w:eastAsia="zh-CN"/>
              </w:rPr>
              <w:t>根据《排放源统计调查产排污核算方法和系数手册》292 塑料制品行业系数手册中塑料包装箱及容器中挥</w:t>
            </w:r>
            <w:r>
              <w:rPr>
                <w:rFonts w:hint="default" w:ascii="Times New Roman" w:hAnsi="Times New Roman" w:eastAsia="宋体" w:cs="Times New Roman"/>
                <w:sz w:val="24"/>
                <w:highlight w:val="none"/>
                <w:lang w:val="en-US" w:eastAsia="zh-CN"/>
              </w:rPr>
              <w:t>发性有机物（以非甲烷总烃计）产生系数为2.7kg/t产品。本项目瓶坯用量为</w:t>
            </w:r>
            <w:r>
              <w:rPr>
                <w:rFonts w:hint="eastAsia" w:ascii="Times New Roman" w:hAnsi="Times New Roman" w:eastAsia="宋体" w:cs="Times New Roman"/>
                <w:sz w:val="24"/>
                <w:highlight w:val="none"/>
                <w:lang w:val="en-US" w:eastAsia="zh-CN"/>
              </w:rPr>
              <w:t>10140万个/年，每个瓶胚约</w:t>
            </w:r>
            <w:r>
              <w:rPr>
                <w:rFonts w:hint="eastAsia" w:cs="Times New Roman"/>
                <w:sz w:val="24"/>
                <w:highlight w:val="none"/>
                <w:lang w:val="en-US" w:eastAsia="zh-CN"/>
              </w:rPr>
              <w:t>18</w:t>
            </w:r>
            <w:r>
              <w:rPr>
                <w:rFonts w:hint="eastAsia" w:ascii="Times New Roman" w:hAnsi="Times New Roman" w:eastAsia="宋体" w:cs="Times New Roman"/>
                <w:sz w:val="24"/>
                <w:highlight w:val="none"/>
                <w:lang w:val="en-US" w:eastAsia="zh-CN"/>
              </w:rPr>
              <w:t>g，</w:t>
            </w:r>
            <w:r>
              <w:rPr>
                <w:rFonts w:hint="default" w:ascii="Times New Roman" w:hAnsi="Times New Roman" w:eastAsia="宋体" w:cs="Times New Roman"/>
                <w:sz w:val="24"/>
                <w:highlight w:val="none"/>
                <w:lang w:val="en-US" w:eastAsia="zh-CN"/>
              </w:rPr>
              <w:t>则非甲烷总烃的产生量为</w:t>
            </w:r>
            <w:r>
              <w:rPr>
                <w:rFonts w:hint="eastAsia" w:cs="Times New Roman"/>
                <w:sz w:val="24"/>
                <w:highlight w:val="none"/>
                <w:lang w:val="en-US" w:eastAsia="zh-CN"/>
              </w:rPr>
              <w:t>4.928</w:t>
            </w:r>
            <w:r>
              <w:rPr>
                <w:rFonts w:hint="default" w:ascii="Times New Roman" w:hAnsi="Times New Roman" w:eastAsia="宋体" w:cs="Times New Roman"/>
                <w:sz w:val="24"/>
                <w:highlight w:val="none"/>
                <w:lang w:val="en-US" w:eastAsia="zh-CN"/>
              </w:rPr>
              <w:t>t/a。项目在吹瓶</w:t>
            </w:r>
            <w:r>
              <w:rPr>
                <w:rFonts w:hint="eastAsia" w:ascii="Times New Roman" w:hAnsi="Times New Roman" w:eastAsia="宋体" w:cs="Times New Roman"/>
                <w:sz w:val="24"/>
                <w:highlight w:val="none"/>
                <w:lang w:val="en-US" w:eastAsia="zh-CN"/>
              </w:rPr>
              <w:t>设备</w:t>
            </w:r>
            <w:r>
              <w:rPr>
                <w:rFonts w:hint="default" w:ascii="Times New Roman" w:hAnsi="Times New Roman" w:eastAsia="宋体" w:cs="Times New Roman"/>
                <w:sz w:val="24"/>
                <w:highlight w:val="none"/>
                <w:lang w:val="en-US" w:eastAsia="zh-CN"/>
              </w:rPr>
              <w:t>上方设置集气罩集气效率为</w:t>
            </w:r>
            <w:r>
              <w:rPr>
                <w:rFonts w:hint="eastAsia" w:cs="Times New Roman"/>
                <w:sz w:val="24"/>
                <w:highlight w:val="none"/>
                <w:lang w:val="en-US" w:eastAsia="zh-CN"/>
              </w:rPr>
              <w:t>8</w:t>
            </w:r>
            <w:r>
              <w:rPr>
                <w:rFonts w:hint="default" w:ascii="Times New Roman" w:hAnsi="Times New Roman" w:eastAsia="宋体" w:cs="Times New Roman"/>
                <w:sz w:val="24"/>
                <w:highlight w:val="none"/>
                <w:lang w:val="en-US" w:eastAsia="zh-CN"/>
              </w:rPr>
              <w:t>0%</w:t>
            </w:r>
            <w:r>
              <w:rPr>
                <w:rFonts w:hint="eastAsia" w:cs="Times New Roman"/>
                <w:sz w:val="24"/>
                <w:highlight w:val="none"/>
                <w:lang w:val="en-US" w:eastAsia="zh-CN"/>
              </w:rPr>
              <w:t>（参照《VOCs废气收集率和治理设施去除率通用系数》）</w:t>
            </w:r>
            <w:r>
              <w:rPr>
                <w:rFonts w:hint="default" w:ascii="Times New Roman" w:hAnsi="Times New Roman" w:eastAsia="宋体" w:cs="Times New Roman"/>
                <w:sz w:val="24"/>
                <w:highlight w:val="none"/>
                <w:lang w:val="en-US" w:eastAsia="zh-CN"/>
              </w:rPr>
              <w:t>，风机风量为</w:t>
            </w:r>
            <w:r>
              <w:rPr>
                <w:rFonts w:hint="eastAsia" w:cs="Times New Roman"/>
                <w:sz w:val="24"/>
                <w:highlight w:val="none"/>
                <w:lang w:val="en-US" w:eastAsia="zh-CN"/>
              </w:rPr>
              <w:t>1</w:t>
            </w:r>
            <w:r>
              <w:rPr>
                <w:rFonts w:hint="eastAsia" w:ascii="Times New Roman" w:hAnsi="Times New Roman" w:cs="Times New Roman"/>
                <w:sz w:val="24"/>
                <w:highlight w:val="none"/>
                <w:lang w:val="en-US" w:eastAsia="zh-CN"/>
              </w:rPr>
              <w:t>5</w:t>
            </w:r>
            <w:r>
              <w:rPr>
                <w:rFonts w:hint="default" w:ascii="Times New Roman" w:hAnsi="Times New Roman" w:eastAsia="宋体" w:cs="Times New Roman"/>
                <w:sz w:val="24"/>
                <w:highlight w:val="none"/>
                <w:lang w:val="en-US" w:eastAsia="zh-CN"/>
              </w:rPr>
              <w:t>000m</w:t>
            </w:r>
            <w:r>
              <w:rPr>
                <w:rFonts w:hint="default" w:ascii="Times New Roman" w:hAnsi="Times New Roman" w:eastAsia="宋体" w:cs="Times New Roman"/>
                <w:sz w:val="24"/>
                <w:highlight w:val="none"/>
                <w:vertAlign w:val="superscript"/>
                <w:lang w:val="en-US" w:eastAsia="zh-CN"/>
              </w:rPr>
              <w:t>3</w:t>
            </w:r>
            <w:r>
              <w:rPr>
                <w:rFonts w:hint="default" w:ascii="Times New Roman" w:hAnsi="Times New Roman" w:eastAsia="宋体" w:cs="Times New Roman"/>
                <w:sz w:val="24"/>
                <w:highlight w:val="none"/>
                <w:lang w:val="en-US" w:eastAsia="zh-CN"/>
              </w:rPr>
              <w:t>/h。则项目有组织非甲烷总烃的产生量为</w:t>
            </w:r>
            <w:r>
              <w:rPr>
                <w:rFonts w:hint="eastAsia" w:cs="Times New Roman"/>
                <w:sz w:val="24"/>
                <w:highlight w:val="none"/>
                <w:lang w:val="en-US" w:eastAsia="zh-CN"/>
              </w:rPr>
              <w:t>3.9424</w:t>
            </w:r>
            <w:r>
              <w:rPr>
                <w:rFonts w:hint="default" w:ascii="Times New Roman" w:hAnsi="Times New Roman" w:eastAsia="宋体" w:cs="Times New Roman"/>
                <w:sz w:val="24"/>
                <w:highlight w:val="none"/>
                <w:lang w:val="en-US" w:eastAsia="zh-CN"/>
              </w:rPr>
              <w:t>t/a，</w:t>
            </w:r>
            <w:r>
              <w:rPr>
                <w:rFonts w:hint="default" w:ascii="Times New Roman" w:hAnsi="Times New Roman" w:cs="Times New Roman"/>
                <w:sz w:val="24"/>
                <w:highlight w:val="none"/>
                <w:lang w:val="en-US" w:eastAsia="zh-CN"/>
              </w:rPr>
              <w:t>有组织</w:t>
            </w:r>
            <w:r>
              <w:rPr>
                <w:rFonts w:hint="default" w:ascii="Times New Roman" w:hAnsi="Times New Roman" w:eastAsia="宋体" w:cs="Times New Roman"/>
                <w:sz w:val="24"/>
                <w:highlight w:val="none"/>
                <w:lang w:val="en-US" w:eastAsia="zh-CN"/>
              </w:rPr>
              <w:t>产生速率为</w:t>
            </w:r>
            <w:r>
              <w:rPr>
                <w:rFonts w:hint="eastAsia" w:cs="Times New Roman"/>
                <w:sz w:val="24"/>
                <w:highlight w:val="none"/>
                <w:lang w:val="en-US" w:eastAsia="zh-CN"/>
              </w:rPr>
              <w:t>1.8773</w:t>
            </w:r>
            <w:r>
              <w:rPr>
                <w:rFonts w:hint="default" w:ascii="Times New Roman" w:hAnsi="Times New Roman" w:eastAsia="宋体" w:cs="Times New Roman"/>
                <w:sz w:val="24"/>
                <w:highlight w:val="none"/>
                <w:lang w:val="en-US" w:eastAsia="zh-CN"/>
              </w:rPr>
              <w:t>kg/h，有组织产生浓度为</w:t>
            </w:r>
            <w:r>
              <w:rPr>
                <w:rFonts w:hint="eastAsia" w:cs="Times New Roman"/>
                <w:sz w:val="24"/>
                <w:highlight w:val="none"/>
                <w:lang w:val="en-US" w:eastAsia="zh-CN"/>
              </w:rPr>
              <w:t>104.2944</w:t>
            </w:r>
            <w:r>
              <w:rPr>
                <w:rFonts w:hint="default" w:ascii="Times New Roman" w:hAnsi="Times New Roman" w:eastAsia="宋体" w:cs="Times New Roman"/>
                <w:sz w:val="24"/>
                <w:highlight w:val="none"/>
                <w:lang w:val="en-US" w:eastAsia="zh-CN"/>
              </w:rPr>
              <w:t>mg/m</w:t>
            </w:r>
            <w:r>
              <w:rPr>
                <w:rFonts w:hint="default" w:ascii="Times New Roman" w:hAnsi="Times New Roman" w:eastAsia="宋体" w:cs="Times New Roman"/>
                <w:sz w:val="24"/>
                <w:highlight w:val="none"/>
                <w:vertAlign w:val="superscript"/>
                <w:lang w:val="en-US" w:eastAsia="zh-CN"/>
              </w:rPr>
              <w:t>3</w:t>
            </w:r>
            <w:r>
              <w:rPr>
                <w:rFonts w:hint="default" w:ascii="Times New Roman" w:hAnsi="Times New Roman" w:eastAsia="宋体" w:cs="Times New Roman"/>
                <w:sz w:val="24"/>
                <w:highlight w:val="none"/>
                <w:lang w:val="en-US" w:eastAsia="zh-CN"/>
              </w:rPr>
              <w:t>。项目非甲烷总烃通过二级活性炭吸附（治理效率51%）后经15m高排气筒排放。有组织排放量为</w:t>
            </w:r>
            <w:r>
              <w:rPr>
                <w:rFonts w:hint="eastAsia" w:cs="Times New Roman"/>
                <w:sz w:val="24"/>
                <w:highlight w:val="none"/>
                <w:lang w:val="en-US" w:eastAsia="zh-CN"/>
              </w:rPr>
              <w:t>1.9318</w:t>
            </w:r>
            <w:r>
              <w:rPr>
                <w:rFonts w:hint="default" w:ascii="Times New Roman" w:hAnsi="Times New Roman" w:eastAsia="宋体" w:cs="Times New Roman"/>
                <w:sz w:val="24"/>
                <w:highlight w:val="none"/>
                <w:lang w:val="en-US" w:eastAsia="zh-CN"/>
              </w:rPr>
              <w:t>t/a，有组织排放速率为</w:t>
            </w:r>
            <w:r>
              <w:rPr>
                <w:rFonts w:hint="eastAsia" w:cs="Times New Roman"/>
                <w:sz w:val="24"/>
                <w:highlight w:val="none"/>
                <w:lang w:val="en-US" w:eastAsia="zh-CN"/>
              </w:rPr>
              <w:t>0.9199</w:t>
            </w:r>
            <w:r>
              <w:rPr>
                <w:rFonts w:hint="default" w:ascii="Times New Roman" w:hAnsi="Times New Roman" w:eastAsia="宋体" w:cs="Times New Roman"/>
                <w:sz w:val="24"/>
                <w:highlight w:val="none"/>
                <w:lang w:val="en-US" w:eastAsia="zh-CN"/>
              </w:rPr>
              <w:t>kg/h，有组织排放浓度为</w:t>
            </w:r>
            <w:r>
              <w:rPr>
                <w:rFonts w:hint="eastAsia" w:cs="Times New Roman"/>
                <w:sz w:val="24"/>
                <w:highlight w:val="none"/>
                <w:lang w:val="en-US" w:eastAsia="zh-CN"/>
              </w:rPr>
              <w:t>51.1056</w:t>
            </w:r>
            <w:r>
              <w:rPr>
                <w:rFonts w:hint="default" w:ascii="Times New Roman" w:hAnsi="Times New Roman" w:eastAsia="宋体" w:cs="Times New Roman"/>
                <w:sz w:val="24"/>
                <w:highlight w:val="none"/>
                <w:lang w:val="en-US" w:eastAsia="zh-CN"/>
              </w:rPr>
              <w:t>mg/m</w:t>
            </w:r>
            <w:r>
              <w:rPr>
                <w:rFonts w:hint="default" w:ascii="Times New Roman" w:hAnsi="Times New Roman" w:eastAsia="宋体" w:cs="Times New Roman"/>
                <w:sz w:val="24"/>
                <w:highlight w:val="none"/>
                <w:vertAlign w:val="superscript"/>
                <w:lang w:val="en-US" w:eastAsia="zh-CN"/>
              </w:rPr>
              <w:t>3</w:t>
            </w:r>
            <w:r>
              <w:rPr>
                <w:rFonts w:hint="default" w:ascii="Times New Roman" w:hAnsi="Times New Roman" w:eastAsia="宋体" w:cs="Times New Roman"/>
                <w:sz w:val="24"/>
                <w:highlight w:val="none"/>
                <w:lang w:val="en-US" w:eastAsia="zh-CN"/>
              </w:rPr>
              <w:t>。满足《合成树脂工业污染物排放标准》</w:t>
            </w:r>
            <w:r>
              <w:rPr>
                <w:rFonts w:hint="default" w:ascii="Times New Roman" w:hAnsi="Times New Roman" w:cs="Times New Roman"/>
                <w:sz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SA"/>
              </w:rPr>
              <w:t>GB 31572-2015，</w:t>
            </w:r>
            <w:r>
              <w:rPr>
                <w:rFonts w:hint="eastAsia" w:cs="Times New Roman"/>
                <w:color w:val="auto"/>
                <w:kern w:val="0"/>
                <w:sz w:val="24"/>
                <w:szCs w:val="24"/>
                <w:highlight w:val="none"/>
                <w:lang w:val="en-US" w:eastAsia="zh-CN" w:bidi="ar-SA"/>
              </w:rPr>
              <w:t>含</w:t>
            </w:r>
            <w:r>
              <w:rPr>
                <w:rFonts w:hint="default" w:ascii="Times New Roman" w:hAnsi="Times New Roman" w:eastAsia="宋体" w:cs="Times New Roman"/>
                <w:color w:val="auto"/>
                <w:kern w:val="0"/>
                <w:sz w:val="24"/>
                <w:szCs w:val="24"/>
                <w:highlight w:val="none"/>
                <w:lang w:val="en-US" w:eastAsia="zh-CN" w:bidi="ar-SA"/>
              </w:rPr>
              <w:t>2024年修改单</w:t>
            </w:r>
            <w:r>
              <w:rPr>
                <w:rFonts w:hint="default" w:ascii="Times New Roman" w:hAnsi="Times New Roman" w:eastAsia="宋体" w:cs="Times New Roman"/>
                <w:sz w:val="24"/>
                <w:highlight w:val="none"/>
                <w:lang w:val="en-US" w:eastAsia="zh-CN"/>
              </w:rPr>
              <w:t>）中表</w:t>
            </w:r>
            <w:r>
              <w:rPr>
                <w:rFonts w:hint="eastAsia" w:cs="Times New Roman"/>
                <w:sz w:val="24"/>
                <w:highlight w:val="none"/>
                <w:lang w:val="en-US" w:eastAsia="zh-CN"/>
              </w:rPr>
              <w:t>5</w:t>
            </w:r>
            <w:r>
              <w:rPr>
                <w:rFonts w:hint="default" w:ascii="Times New Roman" w:hAnsi="Times New Roman" w:eastAsia="宋体" w:cs="Times New Roman"/>
                <w:sz w:val="24"/>
                <w:highlight w:val="none"/>
                <w:lang w:val="en-US" w:eastAsia="zh-CN"/>
              </w:rPr>
              <w:t>排放限值要求。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未被收集的非甲烷总烃为无组织排放，</w:t>
            </w:r>
            <w:r>
              <w:rPr>
                <w:rFonts w:hint="default" w:ascii="Times New Roman" w:hAnsi="Times New Roman" w:eastAsia="宋体" w:cs="Times New Roman"/>
                <w:sz w:val="24"/>
                <w:highlight w:val="none"/>
                <w:lang w:val="en-US" w:eastAsia="zh-CN"/>
              </w:rPr>
              <w:t>排放量为0.</w:t>
            </w:r>
            <w:r>
              <w:rPr>
                <w:rFonts w:hint="eastAsia" w:cs="Times New Roman"/>
                <w:sz w:val="24"/>
                <w:highlight w:val="none"/>
                <w:lang w:val="en-US" w:eastAsia="zh-CN"/>
              </w:rPr>
              <w:t>9856</w:t>
            </w:r>
            <w:r>
              <w:rPr>
                <w:rFonts w:hint="default" w:ascii="Times New Roman" w:hAnsi="Times New Roman" w:eastAsia="宋体" w:cs="Times New Roman"/>
                <w:sz w:val="24"/>
                <w:highlight w:val="none"/>
                <w:lang w:val="en-US" w:eastAsia="zh-CN"/>
              </w:rPr>
              <w:t>t/a</w:t>
            </w:r>
            <w:r>
              <w:rPr>
                <w:rFonts w:hint="eastAsia" w:cs="Times New Roman"/>
                <w:sz w:val="24"/>
                <w:highlight w:val="none"/>
                <w:lang w:val="en-US" w:eastAsia="zh-CN"/>
              </w:rPr>
              <w:t>，排放速率为0.4693</w:t>
            </w:r>
            <w:r>
              <w:rPr>
                <w:rFonts w:hint="default" w:ascii="Times New Roman" w:hAnsi="Times New Roman" w:eastAsia="宋体" w:cs="Times New Roman"/>
                <w:sz w:val="24"/>
                <w:highlight w:val="none"/>
                <w:lang w:val="en-US" w:eastAsia="zh-CN"/>
              </w:rPr>
              <w:t>kg/h。</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lang w:val="en-US" w:eastAsia="zh-CN"/>
              </w:rPr>
              <w:t>（</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lang w:val="en-US" w:eastAsia="zh-CN"/>
              </w:rPr>
              <w:t>）</w:t>
            </w:r>
            <w:r>
              <w:rPr>
                <w:rFonts w:hint="default" w:ascii="Times New Roman" w:hAnsi="Times New Roman" w:eastAsia="宋体" w:cs="Times New Roman"/>
                <w:sz w:val="24"/>
                <w:highlight w:val="none"/>
                <w:lang w:val="en-US" w:eastAsia="zh-CN"/>
              </w:rPr>
              <w:t>包装缩膜废气</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本项目包装原料为塑封膜（聚乙烯PE），将产品热收缩薄膜包裹后再进行加热，使薄膜收缩后将产品紧紧包裹起来</w:t>
            </w:r>
            <w:r>
              <w:rPr>
                <w:rFonts w:hint="eastAsia" w:cs="Times New Roman"/>
                <w:sz w:val="24"/>
                <w:highlight w:val="none"/>
                <w:lang w:val="en-US" w:eastAsia="zh-CN"/>
              </w:rPr>
              <w:t>，</w:t>
            </w:r>
            <w:r>
              <w:rPr>
                <w:rFonts w:hint="default" w:ascii="Times New Roman" w:hAnsi="Times New Roman" w:eastAsia="宋体" w:cs="Times New Roman"/>
                <w:sz w:val="24"/>
                <w:highlight w:val="none"/>
                <w:lang w:val="en-US" w:eastAsia="zh-CN"/>
              </w:rPr>
              <w:t>加热过程会产生少量的非甲烷总烃气体。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根据《排放源统计调查产排污核算方法和系数手册》292 塑料制品行业系数手册中塑料包装箱及容器中挥发性有机物（以非甲烷总烃计）产生系数为2.7kg/t产品。本项目使用热缩膜</w:t>
            </w:r>
            <w:r>
              <w:rPr>
                <w:rFonts w:hint="eastAsia" w:cs="Times New Roman"/>
                <w:sz w:val="24"/>
                <w:highlight w:val="none"/>
                <w:lang w:val="en-US" w:eastAsia="zh-CN"/>
              </w:rPr>
              <w:t>约79</w:t>
            </w:r>
            <w:r>
              <w:rPr>
                <w:rFonts w:hint="default" w:ascii="Times New Roman" w:hAnsi="Times New Roman" w:eastAsia="宋体" w:cs="Times New Roman"/>
                <w:sz w:val="24"/>
                <w:highlight w:val="none"/>
                <w:lang w:val="en-US" w:eastAsia="zh-CN"/>
              </w:rPr>
              <w:t>t/a，则非甲烷总烃产生量为</w:t>
            </w:r>
            <w:r>
              <w:rPr>
                <w:rFonts w:hint="eastAsia" w:cs="Times New Roman"/>
                <w:sz w:val="24"/>
                <w:highlight w:val="none"/>
                <w:lang w:val="en-US" w:eastAsia="zh-CN"/>
              </w:rPr>
              <w:t>0.2133</w:t>
            </w:r>
            <w:r>
              <w:rPr>
                <w:rFonts w:hint="default" w:ascii="Times New Roman" w:hAnsi="Times New Roman" w:eastAsia="宋体" w:cs="Times New Roman"/>
                <w:sz w:val="24"/>
                <w:highlight w:val="none"/>
                <w:lang w:val="en-US" w:eastAsia="zh-CN"/>
              </w:rPr>
              <w:t>t/a</w:t>
            </w:r>
            <w:r>
              <w:rPr>
                <w:rFonts w:hint="default" w:ascii="Times New Roman" w:hAnsi="Times New Roman" w:cs="Times New Roman"/>
                <w:sz w:val="24"/>
                <w:highlight w:val="none"/>
                <w:lang w:val="en-US" w:eastAsia="zh-CN"/>
              </w:rPr>
              <w:t>。在热缩环节设置</w:t>
            </w:r>
            <w:r>
              <w:rPr>
                <w:rFonts w:hint="default" w:ascii="Times New Roman" w:hAnsi="Times New Roman" w:eastAsia="宋体" w:cs="Times New Roman"/>
                <w:sz w:val="24"/>
                <w:highlight w:val="none"/>
                <w:lang w:val="en-US" w:eastAsia="zh-CN"/>
              </w:rPr>
              <w:t>集气罩</w:t>
            </w:r>
            <w:r>
              <w:rPr>
                <w:rFonts w:hint="eastAsia" w:cs="Times New Roman"/>
                <w:sz w:val="24"/>
                <w:highlight w:val="none"/>
                <w:lang w:val="en-US" w:eastAsia="zh-CN"/>
              </w:rPr>
              <w:t>，</w:t>
            </w:r>
            <w:r>
              <w:rPr>
                <w:rFonts w:hint="default" w:ascii="Times New Roman" w:hAnsi="Times New Roman" w:eastAsia="宋体" w:cs="Times New Roman"/>
                <w:sz w:val="24"/>
                <w:highlight w:val="none"/>
                <w:lang w:val="en-US" w:eastAsia="zh-CN"/>
              </w:rPr>
              <w:t>集气效率为</w:t>
            </w:r>
            <w:r>
              <w:rPr>
                <w:rFonts w:hint="eastAsia" w:cs="Times New Roman"/>
                <w:sz w:val="24"/>
                <w:highlight w:val="none"/>
                <w:lang w:val="en-US" w:eastAsia="zh-CN"/>
              </w:rPr>
              <w:t>8</w:t>
            </w:r>
            <w:r>
              <w:rPr>
                <w:rFonts w:hint="default" w:ascii="Times New Roman" w:hAnsi="Times New Roman" w:eastAsia="宋体" w:cs="Times New Roman"/>
                <w:sz w:val="24"/>
                <w:highlight w:val="none"/>
                <w:lang w:val="en-US" w:eastAsia="zh-CN"/>
              </w:rPr>
              <w:t>0%</w:t>
            </w:r>
            <w:r>
              <w:rPr>
                <w:rFonts w:hint="eastAsia" w:cs="Times New Roman"/>
                <w:sz w:val="24"/>
                <w:highlight w:val="none"/>
                <w:lang w:val="en-US" w:eastAsia="zh-CN"/>
              </w:rPr>
              <w:t>（参照《VOCs废气收集率和治理设施去除率通用系数》）</w:t>
            </w:r>
            <w:r>
              <w:rPr>
                <w:rFonts w:hint="default" w:ascii="Times New Roman" w:hAnsi="Times New Roman" w:eastAsia="宋体" w:cs="Times New Roman"/>
                <w:sz w:val="24"/>
                <w:highlight w:val="none"/>
                <w:lang w:val="en-US" w:eastAsia="zh-CN"/>
              </w:rPr>
              <w:t>，风机风量为2000m</w:t>
            </w:r>
            <w:r>
              <w:rPr>
                <w:rFonts w:hint="default" w:ascii="Times New Roman" w:hAnsi="Times New Roman" w:eastAsia="宋体" w:cs="Times New Roman"/>
                <w:sz w:val="24"/>
                <w:highlight w:val="none"/>
                <w:vertAlign w:val="superscript"/>
                <w:lang w:val="en-US" w:eastAsia="zh-CN"/>
              </w:rPr>
              <w:t>3</w:t>
            </w:r>
            <w:r>
              <w:rPr>
                <w:rFonts w:hint="default" w:ascii="Times New Roman" w:hAnsi="Times New Roman" w:eastAsia="宋体" w:cs="Times New Roman"/>
                <w:sz w:val="24"/>
                <w:highlight w:val="none"/>
                <w:lang w:val="en-US" w:eastAsia="zh-CN"/>
              </w:rPr>
              <w:t>/h</w:t>
            </w:r>
            <w:r>
              <w:rPr>
                <w:rFonts w:hint="default" w:ascii="Times New Roman" w:hAnsi="Times New Roman" w:cs="Times New Roman"/>
                <w:sz w:val="24"/>
                <w:highlight w:val="none"/>
                <w:lang w:val="en-US" w:eastAsia="zh-CN"/>
              </w:rPr>
              <w:t>，则项目有组织产生量为0.</w:t>
            </w:r>
            <w:r>
              <w:rPr>
                <w:rFonts w:hint="eastAsia" w:cs="Times New Roman"/>
                <w:sz w:val="24"/>
                <w:highlight w:val="none"/>
                <w:lang w:val="en-US" w:eastAsia="zh-CN"/>
              </w:rPr>
              <w:t>1706</w:t>
            </w:r>
            <w:r>
              <w:rPr>
                <w:rFonts w:hint="default" w:ascii="Times New Roman" w:hAnsi="Times New Roman" w:cs="Times New Roman"/>
                <w:sz w:val="24"/>
                <w:highlight w:val="none"/>
                <w:lang w:val="en-US" w:eastAsia="zh-CN"/>
              </w:rPr>
              <w:t>t/a，产生速率为0.</w:t>
            </w:r>
            <w:r>
              <w:rPr>
                <w:rFonts w:hint="eastAsia" w:cs="Times New Roman"/>
                <w:sz w:val="24"/>
                <w:highlight w:val="none"/>
                <w:lang w:val="en-US" w:eastAsia="zh-CN"/>
              </w:rPr>
              <w:t>0812</w:t>
            </w:r>
            <w:r>
              <w:rPr>
                <w:rFonts w:hint="default" w:ascii="Times New Roman" w:hAnsi="Times New Roman" w:cs="Times New Roman"/>
                <w:sz w:val="24"/>
                <w:highlight w:val="none"/>
                <w:lang w:val="en-US" w:eastAsia="zh-CN"/>
              </w:rPr>
              <w:t>kg/h，产生浓度为</w:t>
            </w:r>
            <w:r>
              <w:rPr>
                <w:rFonts w:hint="eastAsia" w:cs="Times New Roman"/>
                <w:sz w:val="24"/>
                <w:highlight w:val="none"/>
                <w:lang w:val="en-US" w:eastAsia="zh-CN"/>
              </w:rPr>
              <w:t>40.6190</w:t>
            </w:r>
            <w:r>
              <w:rPr>
                <w:rFonts w:hint="default" w:ascii="Times New Roman" w:hAnsi="Times New Roman" w:cs="Times New Roman"/>
                <w:sz w:val="24"/>
                <w:highlight w:val="none"/>
                <w:lang w:val="en-US" w:eastAsia="zh-CN"/>
              </w:rPr>
              <w:t>mg/m</w:t>
            </w:r>
            <w:r>
              <w:rPr>
                <w:rFonts w:hint="default" w:ascii="Times New Roman" w:hAnsi="Times New Roman" w:cs="Times New Roman"/>
                <w:sz w:val="24"/>
                <w:highlight w:val="none"/>
                <w:vertAlign w:val="superscript"/>
                <w:lang w:val="en-US" w:eastAsia="zh-CN"/>
              </w:rPr>
              <w:t>3</w:t>
            </w:r>
            <w:r>
              <w:rPr>
                <w:rFonts w:hint="default" w:ascii="Times New Roman" w:hAnsi="Times New Roman" w:cs="Times New Roman"/>
                <w:sz w:val="24"/>
                <w:highlight w:val="none"/>
                <w:lang w:val="en-US" w:eastAsia="zh-CN"/>
              </w:rPr>
              <w:t>。</w:t>
            </w:r>
            <w:r>
              <w:rPr>
                <w:rFonts w:hint="default" w:ascii="Times New Roman" w:hAnsi="Times New Roman" w:eastAsia="宋体" w:cs="Times New Roman"/>
                <w:sz w:val="24"/>
                <w:highlight w:val="none"/>
                <w:lang w:val="en-US" w:eastAsia="zh-CN"/>
              </w:rPr>
              <w:t>项目非甲烷总烃通过二级活性炭吸附（治理效率51%）后经15m高排气筒排放</w:t>
            </w:r>
            <w:r>
              <w:rPr>
                <w:rFonts w:hint="default" w:ascii="Times New Roman" w:hAnsi="Times New Roman" w:cs="Times New Roman"/>
                <w:sz w:val="24"/>
                <w:highlight w:val="none"/>
                <w:lang w:val="en-US" w:eastAsia="zh-CN"/>
              </w:rPr>
              <w:t>。有组织排放量为0.</w:t>
            </w:r>
            <w:r>
              <w:rPr>
                <w:rFonts w:hint="eastAsia" w:cs="Times New Roman"/>
                <w:sz w:val="24"/>
                <w:highlight w:val="none"/>
                <w:lang w:val="en-US" w:eastAsia="zh-CN"/>
              </w:rPr>
              <w:t>0836</w:t>
            </w:r>
            <w:r>
              <w:rPr>
                <w:rFonts w:hint="default" w:ascii="Times New Roman" w:hAnsi="Times New Roman" w:cs="Times New Roman"/>
                <w:sz w:val="24"/>
                <w:highlight w:val="none"/>
                <w:lang w:val="en-US" w:eastAsia="zh-CN"/>
              </w:rPr>
              <w:t>t/a，排放速率为0.0</w:t>
            </w:r>
            <w:r>
              <w:rPr>
                <w:rFonts w:hint="eastAsia" w:cs="Times New Roman"/>
                <w:sz w:val="24"/>
                <w:highlight w:val="none"/>
                <w:lang w:val="en-US" w:eastAsia="zh-CN"/>
              </w:rPr>
              <w:t>398</w:t>
            </w:r>
            <w:r>
              <w:rPr>
                <w:rFonts w:hint="default" w:ascii="Times New Roman" w:hAnsi="Times New Roman" w:cs="Times New Roman"/>
                <w:sz w:val="24"/>
                <w:highlight w:val="none"/>
                <w:lang w:val="en-US" w:eastAsia="zh-CN"/>
              </w:rPr>
              <w:t>kg/h，排放浓度为</w:t>
            </w:r>
            <w:r>
              <w:rPr>
                <w:rFonts w:hint="eastAsia" w:cs="Times New Roman"/>
                <w:sz w:val="24"/>
                <w:highlight w:val="none"/>
                <w:lang w:val="en-US" w:eastAsia="zh-CN"/>
              </w:rPr>
              <w:t>19.9033</w:t>
            </w:r>
            <w:r>
              <w:rPr>
                <w:rFonts w:hint="default" w:ascii="Times New Roman" w:hAnsi="Times New Roman" w:cs="Times New Roman"/>
                <w:sz w:val="24"/>
                <w:highlight w:val="none"/>
                <w:lang w:val="en-US" w:eastAsia="zh-CN"/>
              </w:rPr>
              <w:t>mg/m</w:t>
            </w:r>
            <w:r>
              <w:rPr>
                <w:rFonts w:hint="default" w:ascii="Times New Roman" w:hAnsi="Times New Roman" w:cs="Times New Roman"/>
                <w:sz w:val="24"/>
                <w:highlight w:val="none"/>
                <w:vertAlign w:val="superscript"/>
                <w:lang w:val="en-US" w:eastAsia="zh-CN"/>
              </w:rPr>
              <w:t>3</w:t>
            </w:r>
            <w:r>
              <w:rPr>
                <w:rFonts w:hint="default" w:ascii="Times New Roman" w:hAnsi="Times New Roman" w:cs="Times New Roman"/>
                <w:sz w:val="24"/>
                <w:highlight w:val="none"/>
                <w:lang w:val="en-US" w:eastAsia="zh-CN"/>
              </w:rPr>
              <w:t>。</w:t>
            </w:r>
            <w:r>
              <w:rPr>
                <w:rFonts w:hint="default" w:ascii="Times New Roman" w:hAnsi="Times New Roman" w:eastAsia="宋体" w:cs="Times New Roman"/>
                <w:sz w:val="24"/>
                <w:highlight w:val="none"/>
                <w:lang w:val="en-US" w:eastAsia="zh-CN"/>
              </w:rPr>
              <w:t>满足《合成树脂工业污染物排放标准》（</w:t>
            </w:r>
            <w:r>
              <w:rPr>
                <w:rFonts w:hint="default" w:ascii="Times New Roman" w:hAnsi="Times New Roman" w:eastAsia="宋体" w:cs="Times New Roman"/>
                <w:color w:val="auto"/>
                <w:kern w:val="0"/>
                <w:sz w:val="24"/>
                <w:szCs w:val="24"/>
                <w:highlight w:val="none"/>
                <w:lang w:val="en-US" w:eastAsia="zh-CN" w:bidi="ar-SA"/>
              </w:rPr>
              <w:t>GB 31572-2015，</w:t>
            </w:r>
            <w:r>
              <w:rPr>
                <w:rFonts w:hint="eastAsia" w:cs="Times New Roman"/>
                <w:color w:val="auto"/>
                <w:kern w:val="0"/>
                <w:sz w:val="24"/>
                <w:szCs w:val="24"/>
                <w:highlight w:val="none"/>
                <w:lang w:val="en-US" w:eastAsia="zh-CN" w:bidi="ar-SA"/>
              </w:rPr>
              <w:t>含</w:t>
            </w:r>
            <w:r>
              <w:rPr>
                <w:rFonts w:hint="default" w:ascii="Times New Roman" w:hAnsi="Times New Roman" w:eastAsia="宋体" w:cs="Times New Roman"/>
                <w:color w:val="auto"/>
                <w:kern w:val="0"/>
                <w:sz w:val="24"/>
                <w:szCs w:val="24"/>
                <w:highlight w:val="none"/>
                <w:lang w:val="en-US" w:eastAsia="zh-CN" w:bidi="ar-SA"/>
              </w:rPr>
              <w:t>2024年修改单</w:t>
            </w:r>
            <w:r>
              <w:rPr>
                <w:rFonts w:hint="default" w:ascii="Times New Roman" w:hAnsi="Times New Roman" w:eastAsia="宋体" w:cs="Times New Roman"/>
                <w:sz w:val="24"/>
                <w:highlight w:val="none"/>
                <w:lang w:val="en-US" w:eastAsia="zh-CN"/>
              </w:rPr>
              <w:t>）中表</w:t>
            </w:r>
            <w:r>
              <w:rPr>
                <w:rFonts w:hint="eastAsia" w:cs="Times New Roman"/>
                <w:sz w:val="24"/>
                <w:highlight w:val="none"/>
                <w:lang w:val="en-US" w:eastAsia="zh-CN"/>
              </w:rPr>
              <w:t>5</w:t>
            </w:r>
            <w:r>
              <w:rPr>
                <w:rFonts w:hint="default" w:ascii="Times New Roman" w:hAnsi="Times New Roman" w:eastAsia="宋体" w:cs="Times New Roman"/>
                <w:sz w:val="24"/>
                <w:highlight w:val="none"/>
                <w:lang w:val="en-US" w:eastAsia="zh-CN"/>
              </w:rPr>
              <w:t>排放限值要求。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cs="Times New Roman"/>
                <w:sz w:val="24"/>
                <w:highlight w:val="none"/>
                <w:lang w:val="en-US" w:eastAsia="zh-CN"/>
              </w:rPr>
            </w:pPr>
            <w:r>
              <w:rPr>
                <w:rFonts w:hint="eastAsia" w:cs="Times New Roman"/>
                <w:sz w:val="24"/>
                <w:highlight w:val="none"/>
                <w:lang w:val="en-US" w:eastAsia="zh-CN"/>
              </w:rPr>
              <w:t>未被收集的非甲烷总烃为无组织排放，</w:t>
            </w:r>
            <w:r>
              <w:rPr>
                <w:rFonts w:hint="default" w:ascii="Times New Roman" w:hAnsi="Times New Roman" w:eastAsia="宋体" w:cs="Times New Roman"/>
                <w:sz w:val="24"/>
                <w:highlight w:val="none"/>
                <w:lang w:val="en-US" w:eastAsia="zh-CN"/>
              </w:rPr>
              <w:t>排放量为0.</w:t>
            </w:r>
            <w:r>
              <w:rPr>
                <w:rFonts w:hint="eastAsia" w:cs="Times New Roman"/>
                <w:sz w:val="24"/>
                <w:highlight w:val="none"/>
                <w:lang w:val="en-US" w:eastAsia="zh-CN"/>
              </w:rPr>
              <w:t>0427</w:t>
            </w:r>
            <w:r>
              <w:rPr>
                <w:rFonts w:hint="default" w:ascii="Times New Roman" w:hAnsi="Times New Roman" w:eastAsia="宋体" w:cs="Times New Roman"/>
                <w:sz w:val="24"/>
                <w:highlight w:val="none"/>
                <w:lang w:val="en-US" w:eastAsia="zh-CN"/>
              </w:rPr>
              <w:t>t/a</w:t>
            </w:r>
            <w:r>
              <w:rPr>
                <w:rFonts w:hint="eastAsia" w:cs="Times New Roman"/>
                <w:sz w:val="24"/>
                <w:highlight w:val="none"/>
                <w:lang w:val="en-US" w:eastAsia="zh-CN"/>
              </w:rPr>
              <w:t>，排放速率为0.0203</w:t>
            </w:r>
            <w:r>
              <w:rPr>
                <w:rFonts w:hint="default" w:ascii="Times New Roman" w:hAnsi="Times New Roman" w:eastAsia="宋体" w:cs="Times New Roman"/>
                <w:sz w:val="24"/>
                <w:highlight w:val="none"/>
                <w:lang w:val="en-US" w:eastAsia="zh-CN"/>
              </w:rPr>
              <w:t>kg/h</w:t>
            </w:r>
            <w:r>
              <w:rPr>
                <w:rFonts w:hint="eastAsia" w:cs="Times New Roman"/>
                <w:sz w:val="24"/>
                <w:highlight w:val="none"/>
                <w:lang w:val="en-US" w:eastAsia="zh-CN"/>
              </w:rPr>
              <w:t>。</w:t>
            </w:r>
          </w:p>
        </w:tc>
      </w:tr>
    </w:tbl>
    <w:p>
      <w:pPr>
        <w:adjustRightInd w:val="0"/>
        <w:snapToGrid w:val="0"/>
        <w:spacing w:line="360" w:lineRule="auto"/>
        <w:rPr>
          <w:rFonts w:hint="eastAsia" w:ascii="宋体" w:cs="宋体"/>
          <w:b/>
          <w:kern w:val="0"/>
          <w:sz w:val="28"/>
          <w:szCs w:val="28"/>
          <w:highlight w:val="none"/>
        </w:rPr>
        <w:sectPr>
          <w:pgSz w:w="11907" w:h="16840"/>
          <w:pgMar w:top="1701" w:right="1531" w:bottom="2127" w:left="1531" w:header="851" w:footer="851" w:gutter="0"/>
          <w:cols w:space="720" w:num="1"/>
          <w:docGrid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8" w:hRule="atLeast"/>
        </w:trPr>
        <w:tc>
          <w:tcPr>
            <w:tcW w:w="13228" w:type="dxa"/>
          </w:tcPr>
          <w:p>
            <w:pPr>
              <w:spacing w:line="520" w:lineRule="exact"/>
              <w:jc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 xml:space="preserve">  废气污染源强核算结果一览表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424"/>
              <w:gridCol w:w="651"/>
              <w:gridCol w:w="663"/>
              <w:gridCol w:w="948"/>
              <w:gridCol w:w="947"/>
              <w:gridCol w:w="932"/>
              <w:gridCol w:w="923"/>
              <w:gridCol w:w="928"/>
              <w:gridCol w:w="740"/>
              <w:gridCol w:w="663"/>
              <w:gridCol w:w="851"/>
              <w:gridCol w:w="868"/>
              <w:gridCol w:w="1122"/>
              <w:gridCol w:w="106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62" w:type="pct"/>
                  <w:vMerge w:val="restar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序号</w:t>
                  </w:r>
                </w:p>
              </w:tc>
              <w:tc>
                <w:tcPr>
                  <w:tcW w:w="1756" w:type="pct"/>
                  <w:gridSpan w:val="6"/>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污染物产生情况</w:t>
                  </w:r>
                </w:p>
              </w:tc>
              <w:tc>
                <w:tcPr>
                  <w:tcW w:w="1579" w:type="pct"/>
                  <w:gridSpan w:val="5"/>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污染物治理设施</w:t>
                  </w:r>
                </w:p>
              </w:tc>
              <w:tc>
                <w:tcPr>
                  <w:tcW w:w="1501" w:type="pct"/>
                  <w:gridSpan w:val="4"/>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污染物排放情况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 w:type="pct"/>
                  <w:vMerge w:val="continue"/>
                  <w:noWrap w:val="0"/>
                  <w:vAlign w:val="center"/>
                </w:tcPr>
                <w:p>
                  <w:pPr>
                    <w:pStyle w:val="41"/>
                    <w:bidi w:val="0"/>
                    <w:rPr>
                      <w:rFonts w:hint="default" w:ascii="Times New Roman" w:hAnsi="Times New Roman" w:cs="Times New Roman"/>
                      <w:b w:val="0"/>
                      <w:bCs w:val="0"/>
                      <w:color w:val="auto"/>
                      <w:sz w:val="21"/>
                      <w:szCs w:val="21"/>
                      <w:highlight w:val="none"/>
                    </w:rPr>
                  </w:pPr>
                </w:p>
              </w:tc>
              <w:tc>
                <w:tcPr>
                  <w:tcW w:w="163"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产排污环节</w:t>
                  </w:r>
                </w:p>
              </w:tc>
              <w:tc>
                <w:tcPr>
                  <w:tcW w:w="250" w:type="pct"/>
                  <w:noWrap w:val="0"/>
                  <w:vAlign w:val="center"/>
                </w:tcPr>
                <w:p>
                  <w:pPr>
                    <w:pStyle w:val="41"/>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污染种类物</w:t>
                  </w:r>
                </w:p>
              </w:tc>
              <w:tc>
                <w:tcPr>
                  <w:tcW w:w="255" w:type="pct"/>
                  <w:noWrap w:val="0"/>
                  <w:vAlign w:val="center"/>
                </w:tcPr>
                <w:p>
                  <w:pPr>
                    <w:pStyle w:val="41"/>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排放形式</w:t>
                  </w:r>
                </w:p>
              </w:tc>
              <w:tc>
                <w:tcPr>
                  <w:tcW w:w="364" w:type="pct"/>
                  <w:noWrap w:val="0"/>
                  <w:vAlign w:val="center"/>
                </w:tcPr>
                <w:p>
                  <w:pPr>
                    <w:pStyle w:val="41"/>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产生量（t/a）</w:t>
                  </w:r>
                </w:p>
              </w:tc>
              <w:tc>
                <w:tcPr>
                  <w:tcW w:w="364" w:type="pct"/>
                  <w:noWrap w:val="0"/>
                  <w:vAlign w:val="center"/>
                </w:tcPr>
                <w:p>
                  <w:pPr>
                    <w:pStyle w:val="41"/>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rPr>
                    <w:t>产生速率（kg/h）</w:t>
                  </w:r>
                </w:p>
              </w:tc>
              <w:tc>
                <w:tcPr>
                  <w:tcW w:w="358" w:type="pct"/>
                  <w:noWrap w:val="0"/>
                  <w:vAlign w:val="center"/>
                </w:tcPr>
                <w:p>
                  <w:pPr>
                    <w:pStyle w:val="41"/>
                    <w:bidi w:val="0"/>
                    <w:rPr>
                      <w:rFonts w:hint="default" w:ascii="Times New Roman" w:hAnsi="Times New Roman" w:eastAsia="宋体"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产生浓度</w:t>
                  </w:r>
                  <w:r>
                    <w:rPr>
                      <w:rFonts w:hint="default" w:ascii="Times New Roman" w:hAnsi="Times New Roman" w:cs="Times New Roman"/>
                      <w:b w:val="0"/>
                      <w:bCs w:val="0"/>
                      <w:color w:val="auto"/>
                      <w:sz w:val="21"/>
                      <w:szCs w:val="21"/>
                      <w:highlight w:val="none"/>
                    </w:rPr>
                    <w:t>（mg/m³）</w:t>
                  </w:r>
                </w:p>
              </w:tc>
              <w:tc>
                <w:tcPr>
                  <w:tcW w:w="355"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治理设施</w:t>
                  </w:r>
                </w:p>
              </w:tc>
              <w:tc>
                <w:tcPr>
                  <w:tcW w:w="357"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处理能力（m³/h）</w:t>
                  </w:r>
                </w:p>
              </w:tc>
              <w:tc>
                <w:tcPr>
                  <w:tcW w:w="284" w:type="pc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收集效率</w:t>
                  </w:r>
                  <w:r>
                    <w:rPr>
                      <w:rFonts w:hint="default" w:ascii="Times New Roman" w:hAnsi="Times New Roman" w:cs="Times New Roman"/>
                      <w:b w:val="0"/>
                      <w:bCs w:val="0"/>
                      <w:color w:val="auto"/>
                      <w:sz w:val="21"/>
                      <w:szCs w:val="21"/>
                      <w:highlight w:val="none"/>
                      <w:lang w:val="en-US" w:eastAsia="zh-CN"/>
                    </w:rPr>
                    <w:t>%</w:t>
                  </w:r>
                </w:p>
              </w:tc>
              <w:tc>
                <w:tcPr>
                  <w:tcW w:w="255" w:type="pc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rPr>
                    <w:t>处理效率</w:t>
                  </w:r>
                  <w:r>
                    <w:rPr>
                      <w:rFonts w:hint="default" w:ascii="Times New Roman" w:hAnsi="Times New Roman" w:cs="Times New Roman"/>
                      <w:b w:val="0"/>
                      <w:bCs w:val="0"/>
                      <w:color w:val="auto"/>
                      <w:sz w:val="21"/>
                      <w:szCs w:val="21"/>
                      <w:highlight w:val="none"/>
                      <w:lang w:val="en-US" w:eastAsia="zh-CN"/>
                    </w:rPr>
                    <w:t>%</w:t>
                  </w:r>
                </w:p>
              </w:tc>
              <w:tc>
                <w:tcPr>
                  <w:tcW w:w="327"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是否为可行性技术</w:t>
                  </w:r>
                </w:p>
              </w:tc>
              <w:tc>
                <w:tcPr>
                  <w:tcW w:w="333"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排放量（t/a）</w:t>
                  </w:r>
                </w:p>
              </w:tc>
              <w:tc>
                <w:tcPr>
                  <w:tcW w:w="431"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排放速率（kg/h）</w:t>
                  </w:r>
                </w:p>
              </w:tc>
              <w:tc>
                <w:tcPr>
                  <w:tcW w:w="408"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排放浓度（mg/m³）</w:t>
                  </w:r>
                </w:p>
              </w:tc>
              <w:tc>
                <w:tcPr>
                  <w:tcW w:w="327"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排放口名称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62"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w:t>
                  </w:r>
                </w:p>
              </w:tc>
              <w:tc>
                <w:tcPr>
                  <w:tcW w:w="163"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1#蒸汽发生器</w:t>
                  </w:r>
                </w:p>
              </w:tc>
              <w:tc>
                <w:tcPr>
                  <w:tcW w:w="250" w:type="pct"/>
                  <w:noWrap w:val="0"/>
                  <w:vAlign w:val="center"/>
                </w:tcPr>
                <w:p>
                  <w:pPr>
                    <w:pStyle w:val="41"/>
                    <w:bidi w:val="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颗粒物</w:t>
                  </w:r>
                </w:p>
              </w:tc>
              <w:tc>
                <w:tcPr>
                  <w:tcW w:w="255" w:type="pct"/>
                  <w:vMerge w:val="restart"/>
                  <w:noWrap w:val="0"/>
                  <w:vAlign w:val="center"/>
                </w:tcPr>
                <w:p>
                  <w:pPr>
                    <w:pStyle w:val="41"/>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有</w:t>
                  </w:r>
                  <w:r>
                    <w:rPr>
                      <w:rFonts w:hint="default" w:ascii="Times New Roman" w:hAnsi="Times New Roman" w:cs="Times New Roman"/>
                      <w:b w:val="0"/>
                      <w:bCs w:val="0"/>
                      <w:color w:val="auto"/>
                      <w:kern w:val="0"/>
                      <w:sz w:val="21"/>
                      <w:szCs w:val="21"/>
                      <w:highlight w:val="none"/>
                      <w:lang w:val="en-US" w:eastAsia="zh-CN" w:bidi="ar-SA"/>
                    </w:rPr>
                    <w:t>组织</w:t>
                  </w:r>
                </w:p>
              </w:tc>
              <w:tc>
                <w:tcPr>
                  <w:tcW w:w="36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0.0503</w:t>
                  </w:r>
                </w:p>
              </w:tc>
              <w:tc>
                <w:tcPr>
                  <w:tcW w:w="36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0.024</w:t>
                  </w:r>
                </w:p>
              </w:tc>
              <w:tc>
                <w:tcPr>
                  <w:tcW w:w="35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12.8166</w:t>
                  </w:r>
                </w:p>
              </w:tc>
              <w:tc>
                <w:tcPr>
                  <w:tcW w:w="355" w:type="pct"/>
                  <w:vMerge w:val="restar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低氮燃烧+8m排气筒</w:t>
                  </w:r>
                </w:p>
              </w:tc>
              <w:tc>
                <w:tcPr>
                  <w:tcW w:w="357"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1842.5763</w:t>
                  </w:r>
                </w:p>
              </w:tc>
              <w:tc>
                <w:tcPr>
                  <w:tcW w:w="28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100%</w:t>
                  </w:r>
                </w:p>
              </w:tc>
              <w:tc>
                <w:tcPr>
                  <w:tcW w:w="255"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2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是</w:t>
                  </w:r>
                </w:p>
              </w:tc>
              <w:tc>
                <w:tcPr>
                  <w:tcW w:w="333"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0.0503</w:t>
                  </w:r>
                </w:p>
              </w:tc>
              <w:tc>
                <w:tcPr>
                  <w:tcW w:w="431"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0.024</w:t>
                  </w:r>
                </w:p>
              </w:tc>
              <w:tc>
                <w:tcPr>
                  <w:tcW w:w="408"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12.8166</w:t>
                  </w:r>
                </w:p>
              </w:tc>
              <w:tc>
                <w:tcPr>
                  <w:tcW w:w="32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62"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163"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250" w:type="pct"/>
                  <w:noWrap w:val="0"/>
                  <w:vAlign w:val="center"/>
                </w:tcPr>
                <w:p>
                  <w:pPr>
                    <w:pStyle w:val="41"/>
                    <w:bidi w:val="0"/>
                    <w:rPr>
                      <w:rFonts w:hint="eastAsia" w:ascii="Times New Roman" w:cs="Times New Roman"/>
                      <w:b w:val="0"/>
                      <w:bCs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二氧化硫</w:t>
                  </w:r>
                </w:p>
              </w:tc>
              <w:tc>
                <w:tcPr>
                  <w:tcW w:w="255" w:type="pct"/>
                  <w:vMerge w:val="continue"/>
                  <w:noWrap w:val="0"/>
                  <w:vAlign w:val="center"/>
                </w:tcPr>
                <w:p>
                  <w:pPr>
                    <w:pStyle w:val="41"/>
                    <w:bidi w:val="0"/>
                    <w:ind w:firstLine="0" w:firstLineChars="0"/>
                    <w:rPr>
                      <w:rFonts w:hint="eastAsia" w:ascii="Times New Roman" w:cs="Times New Roman"/>
                      <w:b w:val="0"/>
                      <w:bCs w:val="0"/>
                      <w:color w:val="auto"/>
                      <w:kern w:val="0"/>
                      <w:sz w:val="21"/>
                      <w:szCs w:val="21"/>
                      <w:highlight w:val="none"/>
                      <w:lang w:val="en-US" w:eastAsia="zh-CN" w:bidi="ar-SA"/>
                    </w:rPr>
                  </w:pPr>
                </w:p>
              </w:tc>
              <w:tc>
                <w:tcPr>
                  <w:tcW w:w="364" w:type="pct"/>
                  <w:noWrap w:val="0"/>
                  <w:vAlign w:val="center"/>
                </w:tcPr>
                <w:p>
                  <w:pPr>
                    <w:pStyle w:val="41"/>
                    <w:bidi w:val="0"/>
                    <w:ind w:firstLine="0" w:firstLineChars="0"/>
                    <w:rPr>
                      <w:rFonts w:hint="default" w:ascii="Times New Roman" w:hAnsi="Times New Roman" w:cs="Times New Roman"/>
                      <w:sz w:val="21"/>
                      <w:szCs w:val="21"/>
                      <w:highlight w:val="none"/>
                      <w:lang w:val="en-US" w:eastAsia="zh-CN"/>
                    </w:rPr>
                  </w:pPr>
                  <w:r>
                    <w:rPr>
                      <w:rFonts w:hint="eastAsia" w:ascii="Times New Roman" w:cs="Times New Roman"/>
                      <w:sz w:val="21"/>
                      <w:szCs w:val="21"/>
                      <w:highlight w:val="none"/>
                      <w:lang w:val="en-US" w:eastAsia="zh-CN"/>
                    </w:rPr>
                    <w:t>0</w:t>
                  </w:r>
                </w:p>
              </w:tc>
              <w:tc>
                <w:tcPr>
                  <w:tcW w:w="364" w:type="pct"/>
                  <w:noWrap w:val="0"/>
                  <w:vAlign w:val="center"/>
                </w:tcPr>
                <w:p>
                  <w:pPr>
                    <w:pStyle w:val="41"/>
                    <w:bidi w:val="0"/>
                    <w:ind w:firstLine="0" w:firstLineChars="0"/>
                    <w:rPr>
                      <w:rFonts w:hint="default" w:ascii="Times New Roman" w:hAnsi="Times New Roman" w:cs="Times New Roman"/>
                      <w:sz w:val="21"/>
                      <w:szCs w:val="21"/>
                      <w:highlight w:val="none"/>
                      <w:lang w:val="en-US" w:eastAsia="zh-CN"/>
                    </w:rPr>
                  </w:pPr>
                  <w:r>
                    <w:rPr>
                      <w:rFonts w:hint="eastAsia" w:ascii="Times New Roman" w:cs="Times New Roman"/>
                      <w:kern w:val="0"/>
                      <w:sz w:val="21"/>
                      <w:szCs w:val="21"/>
                      <w:highlight w:val="none"/>
                      <w:lang w:val="en-US" w:eastAsia="zh-CN" w:bidi="ar-SA"/>
                    </w:rPr>
                    <w:t>0</w:t>
                  </w:r>
                </w:p>
              </w:tc>
              <w:tc>
                <w:tcPr>
                  <w:tcW w:w="358" w:type="pct"/>
                  <w:noWrap w:val="0"/>
                  <w:vAlign w:val="center"/>
                </w:tcPr>
                <w:p>
                  <w:pPr>
                    <w:pStyle w:val="41"/>
                    <w:bidi w:val="0"/>
                    <w:ind w:firstLine="0" w:firstLineChars="0"/>
                    <w:rPr>
                      <w:rFonts w:hint="default" w:ascii="Times New Roman" w:hAnsi="Times New Roman" w:cs="Times New Roman"/>
                      <w:sz w:val="21"/>
                      <w:szCs w:val="21"/>
                      <w:highlight w:val="none"/>
                      <w:lang w:val="en-US" w:eastAsia="zh-CN"/>
                    </w:rPr>
                  </w:pPr>
                  <w:r>
                    <w:rPr>
                      <w:rFonts w:hint="eastAsia" w:ascii="Times New Roman" w:cs="Times New Roman"/>
                      <w:kern w:val="0"/>
                      <w:sz w:val="21"/>
                      <w:szCs w:val="21"/>
                      <w:highlight w:val="none"/>
                      <w:lang w:val="en-US" w:eastAsia="zh-CN" w:bidi="ar-SA"/>
                    </w:rPr>
                    <w:t>0</w:t>
                  </w:r>
                </w:p>
              </w:tc>
              <w:tc>
                <w:tcPr>
                  <w:tcW w:w="355" w:type="pct"/>
                  <w:vMerge w:val="continue"/>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p>
              </w:tc>
              <w:tc>
                <w:tcPr>
                  <w:tcW w:w="357"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1842.5763</w:t>
                  </w:r>
                </w:p>
              </w:tc>
              <w:tc>
                <w:tcPr>
                  <w:tcW w:w="28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100%</w:t>
                  </w:r>
                </w:p>
              </w:tc>
              <w:tc>
                <w:tcPr>
                  <w:tcW w:w="255"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2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是</w:t>
                  </w:r>
                </w:p>
              </w:tc>
              <w:tc>
                <w:tcPr>
                  <w:tcW w:w="333" w:type="pct"/>
                  <w:noWrap w:val="0"/>
                  <w:vAlign w:val="center"/>
                </w:tcPr>
                <w:p>
                  <w:pPr>
                    <w:pStyle w:val="41"/>
                    <w:bidi w:val="0"/>
                    <w:ind w:firstLine="0" w:firstLineChars="0"/>
                    <w:rPr>
                      <w:rFonts w:hint="default" w:ascii="Times New Roman" w:hAnsi="Times New Roman" w:cs="Times New Roman"/>
                      <w:kern w:val="0"/>
                      <w:sz w:val="21"/>
                      <w:szCs w:val="21"/>
                      <w:highlight w:val="none"/>
                      <w:lang w:val="en-US" w:eastAsia="zh-CN" w:bidi="ar-SA"/>
                    </w:rPr>
                  </w:pPr>
                  <w:r>
                    <w:rPr>
                      <w:rFonts w:hint="eastAsia" w:ascii="Times New Roman" w:cs="Times New Roman"/>
                      <w:sz w:val="21"/>
                      <w:szCs w:val="21"/>
                      <w:highlight w:val="none"/>
                      <w:lang w:val="en-US" w:eastAsia="zh-CN"/>
                    </w:rPr>
                    <w:t>0</w:t>
                  </w:r>
                </w:p>
              </w:tc>
              <w:tc>
                <w:tcPr>
                  <w:tcW w:w="431" w:type="pct"/>
                  <w:noWrap w:val="0"/>
                  <w:vAlign w:val="center"/>
                </w:tcPr>
                <w:p>
                  <w:pPr>
                    <w:pStyle w:val="41"/>
                    <w:bidi w:val="0"/>
                    <w:ind w:firstLine="0" w:firstLineChars="0"/>
                    <w:rPr>
                      <w:rFonts w:hint="default" w:ascii="Times New Roman" w:hAnsi="Times New Roman" w:cs="Times New Roman"/>
                      <w:kern w:val="0"/>
                      <w:sz w:val="21"/>
                      <w:szCs w:val="21"/>
                      <w:highlight w:val="none"/>
                      <w:lang w:val="en-US" w:eastAsia="zh-CN" w:bidi="ar-SA"/>
                    </w:rPr>
                  </w:pPr>
                  <w:r>
                    <w:rPr>
                      <w:rFonts w:hint="eastAsia" w:ascii="Times New Roman" w:cs="Times New Roman"/>
                      <w:kern w:val="0"/>
                      <w:sz w:val="21"/>
                      <w:szCs w:val="21"/>
                      <w:highlight w:val="none"/>
                      <w:lang w:val="en-US" w:eastAsia="zh-CN" w:bidi="ar-SA"/>
                    </w:rPr>
                    <w:t>0</w:t>
                  </w:r>
                </w:p>
              </w:tc>
              <w:tc>
                <w:tcPr>
                  <w:tcW w:w="408"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cs="Times New Roman"/>
                      <w:kern w:val="0"/>
                      <w:sz w:val="21"/>
                      <w:szCs w:val="21"/>
                      <w:highlight w:val="none"/>
                      <w:lang w:val="en-US" w:eastAsia="zh-CN" w:bidi="ar-SA"/>
                    </w:rPr>
                    <w:t>0</w:t>
                  </w:r>
                </w:p>
              </w:tc>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163"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250" w:type="pc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氮氧化物</w:t>
                  </w:r>
                </w:p>
              </w:tc>
              <w:tc>
                <w:tcPr>
                  <w:tcW w:w="255" w:type="pct"/>
                  <w:vMerge w:val="continue"/>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p>
              </w:tc>
              <w:tc>
                <w:tcPr>
                  <w:tcW w:w="36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sz w:val="21"/>
                      <w:szCs w:val="21"/>
                      <w:highlight w:val="none"/>
                      <w:lang w:val="en-US" w:eastAsia="zh-CN"/>
                    </w:rPr>
                    <w:t>0.3869</w:t>
                  </w:r>
                </w:p>
              </w:tc>
              <w:tc>
                <w:tcPr>
                  <w:tcW w:w="36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0.1843</w:t>
                  </w:r>
                </w:p>
              </w:tc>
              <w:tc>
                <w:tcPr>
                  <w:tcW w:w="358"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100</w:t>
                  </w:r>
                </w:p>
              </w:tc>
              <w:tc>
                <w:tcPr>
                  <w:tcW w:w="355" w:type="pct"/>
                  <w:vMerge w:val="continue"/>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p>
              </w:tc>
              <w:tc>
                <w:tcPr>
                  <w:tcW w:w="357"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1842.5763</w:t>
                  </w:r>
                </w:p>
              </w:tc>
              <w:tc>
                <w:tcPr>
                  <w:tcW w:w="284"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100%</w:t>
                  </w:r>
                </w:p>
              </w:tc>
              <w:tc>
                <w:tcPr>
                  <w:tcW w:w="255"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2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是</w:t>
                  </w:r>
                </w:p>
              </w:tc>
              <w:tc>
                <w:tcPr>
                  <w:tcW w:w="868" w:type="dxa"/>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sz w:val="21"/>
                      <w:szCs w:val="21"/>
                      <w:highlight w:val="none"/>
                      <w:lang w:val="en-US" w:eastAsia="zh-CN"/>
                    </w:rPr>
                    <w:t>0.3869</w:t>
                  </w:r>
                </w:p>
              </w:tc>
              <w:tc>
                <w:tcPr>
                  <w:tcW w:w="1122" w:type="dxa"/>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0.1843</w:t>
                  </w:r>
                </w:p>
              </w:tc>
              <w:tc>
                <w:tcPr>
                  <w:tcW w:w="1063" w:type="dxa"/>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100</w:t>
                  </w:r>
                </w:p>
              </w:tc>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2</w:t>
                  </w:r>
                </w:p>
              </w:tc>
              <w:tc>
                <w:tcPr>
                  <w:tcW w:w="163"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2#蒸汽发生器</w:t>
                  </w:r>
                </w:p>
              </w:tc>
              <w:tc>
                <w:tcPr>
                  <w:tcW w:w="250" w:type="pct"/>
                  <w:noWrap w:val="0"/>
                  <w:vAlign w:val="center"/>
                </w:tcPr>
                <w:p>
                  <w:pPr>
                    <w:pStyle w:val="41"/>
                    <w:bidi w:val="0"/>
                    <w:rPr>
                      <w:rFonts w:hint="eastAsia"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kern w:val="0"/>
                      <w:sz w:val="21"/>
                      <w:szCs w:val="21"/>
                      <w:highlight w:val="none"/>
                      <w:lang w:val="en-US" w:eastAsia="zh-CN" w:bidi="ar-SA"/>
                    </w:rPr>
                    <w:t>颗粒物</w:t>
                  </w:r>
                </w:p>
              </w:tc>
              <w:tc>
                <w:tcPr>
                  <w:tcW w:w="255" w:type="pct"/>
                  <w:vMerge w:val="restart"/>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有</w:t>
                  </w:r>
                  <w:r>
                    <w:rPr>
                      <w:rFonts w:hint="default" w:ascii="Times New Roman" w:hAnsi="Times New Roman" w:cs="Times New Roman"/>
                      <w:b w:val="0"/>
                      <w:bCs w:val="0"/>
                      <w:color w:val="auto"/>
                      <w:kern w:val="0"/>
                      <w:sz w:val="21"/>
                      <w:szCs w:val="21"/>
                      <w:highlight w:val="none"/>
                      <w:lang w:val="en-US" w:eastAsia="zh-CN" w:bidi="ar-SA"/>
                    </w:rPr>
                    <w:t>组织</w:t>
                  </w:r>
                </w:p>
              </w:tc>
              <w:tc>
                <w:tcPr>
                  <w:tcW w:w="364"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0.0503</w:t>
                  </w:r>
                </w:p>
              </w:tc>
              <w:tc>
                <w:tcPr>
                  <w:tcW w:w="364"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0.024</w:t>
                  </w:r>
                </w:p>
              </w:tc>
              <w:tc>
                <w:tcPr>
                  <w:tcW w:w="358"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12.8166</w:t>
                  </w:r>
                </w:p>
              </w:tc>
              <w:tc>
                <w:tcPr>
                  <w:tcW w:w="355" w:type="pct"/>
                  <w:vMerge w:val="restart"/>
                  <w:shd w:val="clear" w:color="auto" w:fill="auto"/>
                  <w:noWrap w:val="0"/>
                  <w:vAlign w:val="center"/>
                </w:tcPr>
                <w:p>
                  <w:pPr>
                    <w:pStyle w:val="41"/>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低氮燃烧+8m排气筒</w:t>
                  </w:r>
                </w:p>
              </w:tc>
              <w:tc>
                <w:tcPr>
                  <w:tcW w:w="357"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1842.5763</w:t>
                  </w:r>
                </w:p>
              </w:tc>
              <w:tc>
                <w:tcPr>
                  <w:tcW w:w="284"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100%</w:t>
                  </w:r>
                </w:p>
              </w:tc>
              <w:tc>
                <w:tcPr>
                  <w:tcW w:w="255"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w:t>
                  </w:r>
                </w:p>
              </w:tc>
              <w:tc>
                <w:tcPr>
                  <w:tcW w:w="327" w:type="pct"/>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是</w:t>
                  </w:r>
                </w:p>
              </w:tc>
              <w:tc>
                <w:tcPr>
                  <w:tcW w:w="333"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0.0503</w:t>
                  </w:r>
                </w:p>
              </w:tc>
              <w:tc>
                <w:tcPr>
                  <w:tcW w:w="431"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0.024</w:t>
                  </w:r>
                </w:p>
              </w:tc>
              <w:tc>
                <w:tcPr>
                  <w:tcW w:w="408"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12.8166</w:t>
                  </w:r>
                </w:p>
              </w:tc>
              <w:tc>
                <w:tcPr>
                  <w:tcW w:w="32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163"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250" w:type="pct"/>
                  <w:noWrap w:val="0"/>
                  <w:vAlign w:val="center"/>
                </w:tcPr>
                <w:p>
                  <w:pPr>
                    <w:pStyle w:val="41"/>
                    <w:bidi w:val="0"/>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二氧化硫</w:t>
                  </w:r>
                </w:p>
              </w:tc>
              <w:tc>
                <w:tcPr>
                  <w:tcW w:w="255" w:type="pct"/>
                  <w:vMerge w:val="continue"/>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p>
              </w:tc>
              <w:tc>
                <w:tcPr>
                  <w:tcW w:w="364" w:type="pct"/>
                  <w:shd w:val="clear" w:color="auto" w:fill="auto"/>
                  <w:noWrap w:val="0"/>
                  <w:vAlign w:val="center"/>
                </w:tcPr>
                <w:p>
                  <w:pPr>
                    <w:pStyle w:val="41"/>
                    <w:bidi w:val="0"/>
                    <w:ind w:firstLine="0" w:firstLineChars="0"/>
                    <w:rPr>
                      <w:rFonts w:hint="default" w:ascii="Times New Roman" w:hAnsi="Times New Roman" w:eastAsia="宋体" w:cs="Times New Roman"/>
                      <w:kern w:val="0"/>
                      <w:sz w:val="21"/>
                      <w:szCs w:val="21"/>
                      <w:highlight w:val="none"/>
                      <w:lang w:val="en-US" w:eastAsia="zh-CN" w:bidi="ar-SA"/>
                    </w:rPr>
                  </w:pPr>
                  <w:r>
                    <w:rPr>
                      <w:rFonts w:hint="eastAsia" w:ascii="Times New Roman" w:cs="Times New Roman"/>
                      <w:sz w:val="21"/>
                      <w:szCs w:val="21"/>
                      <w:highlight w:val="none"/>
                      <w:lang w:val="en-US" w:eastAsia="zh-CN"/>
                    </w:rPr>
                    <w:t>0</w:t>
                  </w:r>
                </w:p>
              </w:tc>
              <w:tc>
                <w:tcPr>
                  <w:tcW w:w="364" w:type="pct"/>
                  <w:shd w:val="clear" w:color="auto" w:fill="auto"/>
                  <w:noWrap w:val="0"/>
                  <w:vAlign w:val="center"/>
                </w:tcPr>
                <w:p>
                  <w:pPr>
                    <w:pStyle w:val="41"/>
                    <w:bidi w:val="0"/>
                    <w:ind w:firstLine="0" w:firstLineChars="0"/>
                    <w:rPr>
                      <w:rFonts w:hint="default" w:ascii="Times New Roman" w:hAnsi="Times New Roman" w:eastAsia="宋体" w:cs="Times New Roman"/>
                      <w:kern w:val="0"/>
                      <w:sz w:val="21"/>
                      <w:szCs w:val="21"/>
                      <w:highlight w:val="none"/>
                      <w:lang w:val="en-US" w:eastAsia="zh-CN" w:bidi="ar-SA"/>
                    </w:rPr>
                  </w:pPr>
                  <w:r>
                    <w:rPr>
                      <w:rFonts w:hint="eastAsia" w:ascii="Times New Roman" w:cs="Times New Roman"/>
                      <w:kern w:val="0"/>
                      <w:sz w:val="21"/>
                      <w:szCs w:val="21"/>
                      <w:highlight w:val="none"/>
                      <w:lang w:val="en-US" w:eastAsia="zh-CN" w:bidi="ar-SA"/>
                    </w:rPr>
                    <w:t>0</w:t>
                  </w:r>
                </w:p>
              </w:tc>
              <w:tc>
                <w:tcPr>
                  <w:tcW w:w="358" w:type="pct"/>
                  <w:shd w:val="clear" w:color="auto" w:fill="auto"/>
                  <w:noWrap w:val="0"/>
                  <w:vAlign w:val="center"/>
                </w:tcPr>
                <w:p>
                  <w:pPr>
                    <w:pStyle w:val="41"/>
                    <w:bidi w:val="0"/>
                    <w:ind w:firstLine="0" w:firstLineChars="0"/>
                    <w:rPr>
                      <w:rFonts w:hint="default" w:ascii="Times New Roman" w:hAnsi="Times New Roman" w:eastAsia="宋体" w:cs="Times New Roman"/>
                      <w:kern w:val="0"/>
                      <w:sz w:val="21"/>
                      <w:szCs w:val="21"/>
                      <w:highlight w:val="none"/>
                      <w:lang w:val="en-US" w:eastAsia="zh-CN" w:bidi="ar-SA"/>
                    </w:rPr>
                  </w:pPr>
                  <w:r>
                    <w:rPr>
                      <w:rFonts w:hint="eastAsia" w:ascii="Times New Roman" w:cs="Times New Roman"/>
                      <w:kern w:val="0"/>
                      <w:sz w:val="21"/>
                      <w:szCs w:val="21"/>
                      <w:highlight w:val="none"/>
                      <w:lang w:val="en-US" w:eastAsia="zh-CN" w:bidi="ar-SA"/>
                    </w:rPr>
                    <w:t>0</w:t>
                  </w:r>
                </w:p>
              </w:tc>
              <w:tc>
                <w:tcPr>
                  <w:tcW w:w="355" w:type="pct"/>
                  <w:vMerge w:val="continue"/>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p>
              </w:tc>
              <w:tc>
                <w:tcPr>
                  <w:tcW w:w="357"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1842.5763</w:t>
                  </w:r>
                </w:p>
              </w:tc>
              <w:tc>
                <w:tcPr>
                  <w:tcW w:w="284"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100%</w:t>
                  </w:r>
                </w:p>
              </w:tc>
              <w:tc>
                <w:tcPr>
                  <w:tcW w:w="255"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w:t>
                  </w:r>
                </w:p>
              </w:tc>
              <w:tc>
                <w:tcPr>
                  <w:tcW w:w="327" w:type="pct"/>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是</w:t>
                  </w:r>
                </w:p>
              </w:tc>
              <w:tc>
                <w:tcPr>
                  <w:tcW w:w="333" w:type="pct"/>
                  <w:shd w:val="clear" w:color="auto" w:fill="auto"/>
                  <w:noWrap w:val="0"/>
                  <w:vAlign w:val="center"/>
                </w:tcPr>
                <w:p>
                  <w:pPr>
                    <w:pStyle w:val="41"/>
                    <w:bidi w:val="0"/>
                    <w:ind w:firstLine="0" w:firstLineChars="0"/>
                    <w:rPr>
                      <w:rFonts w:hint="default" w:ascii="Times New Roman" w:hAnsi="Times New Roman" w:eastAsia="宋体" w:cs="Times New Roman"/>
                      <w:kern w:val="0"/>
                      <w:sz w:val="21"/>
                      <w:szCs w:val="21"/>
                      <w:highlight w:val="none"/>
                      <w:lang w:val="en-US" w:eastAsia="zh-CN" w:bidi="ar-SA"/>
                    </w:rPr>
                  </w:pPr>
                  <w:r>
                    <w:rPr>
                      <w:rFonts w:hint="eastAsia" w:ascii="Times New Roman" w:cs="Times New Roman"/>
                      <w:sz w:val="21"/>
                      <w:szCs w:val="21"/>
                      <w:highlight w:val="none"/>
                      <w:lang w:val="en-US" w:eastAsia="zh-CN"/>
                    </w:rPr>
                    <w:t>0</w:t>
                  </w:r>
                </w:p>
              </w:tc>
              <w:tc>
                <w:tcPr>
                  <w:tcW w:w="431" w:type="pct"/>
                  <w:shd w:val="clear" w:color="auto" w:fill="auto"/>
                  <w:noWrap w:val="0"/>
                  <w:vAlign w:val="center"/>
                </w:tcPr>
                <w:p>
                  <w:pPr>
                    <w:pStyle w:val="41"/>
                    <w:bidi w:val="0"/>
                    <w:ind w:firstLine="0" w:firstLineChars="0"/>
                    <w:rPr>
                      <w:rFonts w:hint="default" w:ascii="Times New Roman" w:hAnsi="Times New Roman" w:eastAsia="宋体" w:cs="Times New Roman"/>
                      <w:kern w:val="0"/>
                      <w:sz w:val="21"/>
                      <w:szCs w:val="21"/>
                      <w:highlight w:val="none"/>
                      <w:lang w:val="en-US" w:eastAsia="zh-CN" w:bidi="ar-SA"/>
                    </w:rPr>
                  </w:pPr>
                  <w:r>
                    <w:rPr>
                      <w:rFonts w:hint="eastAsia" w:ascii="Times New Roman" w:cs="Times New Roman"/>
                      <w:kern w:val="0"/>
                      <w:sz w:val="21"/>
                      <w:szCs w:val="21"/>
                      <w:highlight w:val="none"/>
                      <w:lang w:val="en-US" w:eastAsia="zh-CN" w:bidi="ar-SA"/>
                    </w:rPr>
                    <w:t>0</w:t>
                  </w:r>
                </w:p>
              </w:tc>
              <w:tc>
                <w:tcPr>
                  <w:tcW w:w="408" w:type="pct"/>
                  <w:shd w:val="clear" w:color="auto" w:fill="auto"/>
                  <w:noWrap w:val="0"/>
                  <w:vAlign w:val="center"/>
                </w:tcPr>
                <w:p>
                  <w:pPr>
                    <w:pStyle w:val="41"/>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0</w:t>
                  </w:r>
                </w:p>
              </w:tc>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2"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163" w:type="pct"/>
                  <w:vMerge w:val="continue"/>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p>
              </w:tc>
              <w:tc>
                <w:tcPr>
                  <w:tcW w:w="250" w:type="pct"/>
                  <w:noWrap w:val="0"/>
                  <w:vAlign w:val="center"/>
                </w:tcPr>
                <w:p>
                  <w:pPr>
                    <w:pStyle w:val="41"/>
                    <w:bidi w:val="0"/>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氮氧化物</w:t>
                  </w:r>
                </w:p>
              </w:tc>
              <w:tc>
                <w:tcPr>
                  <w:tcW w:w="255" w:type="pct"/>
                  <w:vMerge w:val="continue"/>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p>
              </w:tc>
              <w:tc>
                <w:tcPr>
                  <w:tcW w:w="948" w:type="dxa"/>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sz w:val="21"/>
                      <w:szCs w:val="21"/>
                      <w:highlight w:val="none"/>
                      <w:lang w:val="en-US" w:eastAsia="zh-CN"/>
                    </w:rPr>
                    <w:t>0.3869</w:t>
                  </w:r>
                </w:p>
              </w:tc>
              <w:tc>
                <w:tcPr>
                  <w:tcW w:w="947" w:type="dxa"/>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0.1843</w:t>
                  </w:r>
                </w:p>
              </w:tc>
              <w:tc>
                <w:tcPr>
                  <w:tcW w:w="932" w:type="dxa"/>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100</w:t>
                  </w:r>
                </w:p>
              </w:tc>
              <w:tc>
                <w:tcPr>
                  <w:tcW w:w="355" w:type="pct"/>
                  <w:vMerge w:val="continue"/>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p>
              </w:tc>
              <w:tc>
                <w:tcPr>
                  <w:tcW w:w="357"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1842.5763</w:t>
                  </w:r>
                </w:p>
              </w:tc>
              <w:tc>
                <w:tcPr>
                  <w:tcW w:w="284"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100%</w:t>
                  </w:r>
                </w:p>
              </w:tc>
              <w:tc>
                <w:tcPr>
                  <w:tcW w:w="255"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w:t>
                  </w:r>
                </w:p>
              </w:tc>
              <w:tc>
                <w:tcPr>
                  <w:tcW w:w="327" w:type="pct"/>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是</w:t>
                  </w:r>
                </w:p>
              </w:tc>
              <w:tc>
                <w:tcPr>
                  <w:tcW w:w="868" w:type="dxa"/>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sz w:val="21"/>
                      <w:szCs w:val="21"/>
                      <w:highlight w:val="none"/>
                      <w:lang w:val="en-US" w:eastAsia="zh-CN"/>
                    </w:rPr>
                    <w:t>0.3869</w:t>
                  </w:r>
                </w:p>
              </w:tc>
              <w:tc>
                <w:tcPr>
                  <w:tcW w:w="1122" w:type="dxa"/>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0.1843</w:t>
                  </w:r>
                </w:p>
              </w:tc>
              <w:tc>
                <w:tcPr>
                  <w:tcW w:w="1063" w:type="dxa"/>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100</w:t>
                  </w:r>
                </w:p>
              </w:tc>
              <w:tc>
                <w:tcPr>
                  <w:tcW w:w="32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2"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2</w:t>
                  </w:r>
                </w:p>
              </w:tc>
              <w:tc>
                <w:tcPr>
                  <w:tcW w:w="163"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吹瓶废气</w:t>
                  </w:r>
                </w:p>
              </w:tc>
              <w:tc>
                <w:tcPr>
                  <w:tcW w:w="250"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非甲烷总烃</w:t>
                  </w:r>
                </w:p>
              </w:tc>
              <w:tc>
                <w:tcPr>
                  <w:tcW w:w="255" w:type="pct"/>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有组织</w:t>
                  </w:r>
                </w:p>
              </w:tc>
              <w:tc>
                <w:tcPr>
                  <w:tcW w:w="364" w:type="pct"/>
                  <w:noWrap w:val="0"/>
                  <w:vAlign w:val="center"/>
                </w:tcPr>
                <w:p>
                  <w:pPr>
                    <w:pStyle w:val="41"/>
                    <w:bidi w:val="0"/>
                    <w:ind w:firstLine="0" w:firstLineChars="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3.9424</w:t>
                  </w:r>
                </w:p>
              </w:tc>
              <w:tc>
                <w:tcPr>
                  <w:tcW w:w="364"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1.8773</w:t>
                  </w:r>
                </w:p>
              </w:tc>
              <w:tc>
                <w:tcPr>
                  <w:tcW w:w="35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104.2944</w:t>
                  </w:r>
                </w:p>
              </w:tc>
              <w:tc>
                <w:tcPr>
                  <w:tcW w:w="355"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二级活性炭吸附+15m排气筒</w:t>
                  </w:r>
                </w:p>
              </w:tc>
              <w:tc>
                <w:tcPr>
                  <w:tcW w:w="357"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18000</w:t>
                  </w:r>
                </w:p>
              </w:tc>
              <w:tc>
                <w:tcPr>
                  <w:tcW w:w="284"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80%</w:t>
                  </w:r>
                </w:p>
              </w:tc>
              <w:tc>
                <w:tcPr>
                  <w:tcW w:w="255"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51%</w:t>
                  </w:r>
                </w:p>
              </w:tc>
              <w:tc>
                <w:tcPr>
                  <w:tcW w:w="32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是</w:t>
                  </w:r>
                </w:p>
              </w:tc>
              <w:tc>
                <w:tcPr>
                  <w:tcW w:w="333" w:type="pct"/>
                  <w:noWrap w:val="0"/>
                  <w:vAlign w:val="center"/>
                </w:tcPr>
                <w:p>
                  <w:pPr>
                    <w:pStyle w:val="41"/>
                    <w:bidi w:val="0"/>
                    <w:ind w:firstLine="0" w:firstLineChars="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1.9318</w:t>
                  </w:r>
                </w:p>
              </w:tc>
              <w:tc>
                <w:tcPr>
                  <w:tcW w:w="431"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0.9199</w:t>
                  </w:r>
                </w:p>
              </w:tc>
              <w:tc>
                <w:tcPr>
                  <w:tcW w:w="40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51.1056</w:t>
                  </w: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DA003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2"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163"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250"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255" w:type="pct"/>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无组织</w:t>
                  </w:r>
                </w:p>
              </w:tc>
              <w:tc>
                <w:tcPr>
                  <w:tcW w:w="364" w:type="pct"/>
                  <w:noWrap w:val="0"/>
                  <w:vAlign w:val="center"/>
                </w:tcPr>
                <w:p>
                  <w:pPr>
                    <w:pStyle w:val="41"/>
                    <w:bidi w:val="0"/>
                    <w:ind w:firstLine="0" w:firstLineChars="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0.9856</w:t>
                  </w:r>
                </w:p>
              </w:tc>
              <w:tc>
                <w:tcPr>
                  <w:tcW w:w="364"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0.4693</w:t>
                  </w:r>
                </w:p>
              </w:tc>
              <w:tc>
                <w:tcPr>
                  <w:tcW w:w="35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55" w:type="pct"/>
                  <w:shd w:val="clear" w:color="auto" w:fill="auto"/>
                  <w:noWrap w:val="0"/>
                  <w:vAlign w:val="center"/>
                </w:tcPr>
                <w:p>
                  <w:pPr>
                    <w:pStyle w:val="41"/>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w:t>
                  </w:r>
                </w:p>
              </w:tc>
              <w:tc>
                <w:tcPr>
                  <w:tcW w:w="357"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w:t>
                  </w:r>
                </w:p>
              </w:tc>
              <w:tc>
                <w:tcPr>
                  <w:tcW w:w="284"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w:t>
                  </w:r>
                </w:p>
              </w:tc>
              <w:tc>
                <w:tcPr>
                  <w:tcW w:w="255" w:type="pct"/>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327" w:type="pct"/>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p>
              </w:tc>
              <w:tc>
                <w:tcPr>
                  <w:tcW w:w="333" w:type="pct"/>
                  <w:noWrap w:val="0"/>
                  <w:vAlign w:val="center"/>
                </w:tcPr>
                <w:p>
                  <w:pPr>
                    <w:pStyle w:val="41"/>
                    <w:bidi w:val="0"/>
                    <w:ind w:firstLine="0" w:firstLineChars="0"/>
                    <w:rPr>
                      <w:rFonts w:hint="eastAsia" w:ascii="Times New Roman" w:cs="Times New Roman"/>
                      <w:sz w:val="21"/>
                      <w:szCs w:val="21"/>
                      <w:highlight w:val="none"/>
                      <w:lang w:val="en-US" w:eastAsia="zh-CN"/>
                    </w:rPr>
                  </w:pPr>
                  <w:r>
                    <w:rPr>
                      <w:rFonts w:hint="eastAsia" w:ascii="Times New Roman" w:cs="Times New Roman"/>
                      <w:sz w:val="21"/>
                      <w:szCs w:val="21"/>
                      <w:highlight w:val="none"/>
                      <w:lang w:val="en-US" w:eastAsia="zh-CN"/>
                    </w:rPr>
                    <w:t>0.9856</w:t>
                  </w:r>
                </w:p>
              </w:tc>
              <w:tc>
                <w:tcPr>
                  <w:tcW w:w="431"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0.4693</w:t>
                  </w:r>
                </w:p>
              </w:tc>
              <w:tc>
                <w:tcPr>
                  <w:tcW w:w="40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2"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3</w:t>
                  </w:r>
                </w:p>
              </w:tc>
              <w:tc>
                <w:tcPr>
                  <w:tcW w:w="163"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包装废气</w:t>
                  </w:r>
                </w:p>
              </w:tc>
              <w:tc>
                <w:tcPr>
                  <w:tcW w:w="250" w:type="pct"/>
                  <w:vMerge w:val="restart"/>
                  <w:noWrap w:val="0"/>
                  <w:vAlign w:val="center"/>
                </w:tcPr>
                <w:p>
                  <w:pPr>
                    <w:pStyle w:val="41"/>
                    <w:bidi w:val="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非甲烷总烃</w:t>
                  </w:r>
                </w:p>
              </w:tc>
              <w:tc>
                <w:tcPr>
                  <w:tcW w:w="255" w:type="pct"/>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有组织</w:t>
                  </w:r>
                </w:p>
              </w:tc>
              <w:tc>
                <w:tcPr>
                  <w:tcW w:w="364" w:type="pct"/>
                  <w:noWrap w:val="0"/>
                  <w:vAlign w:val="center"/>
                </w:tcPr>
                <w:p>
                  <w:pPr>
                    <w:pStyle w:val="41"/>
                    <w:bidi w:val="0"/>
                    <w:ind w:firstLine="0" w:firstLineChars="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0.1706</w:t>
                  </w:r>
                </w:p>
              </w:tc>
              <w:tc>
                <w:tcPr>
                  <w:tcW w:w="364"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0.0812</w:t>
                  </w:r>
                </w:p>
              </w:tc>
              <w:tc>
                <w:tcPr>
                  <w:tcW w:w="35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40.6190</w:t>
                  </w:r>
                </w:p>
              </w:tc>
              <w:tc>
                <w:tcPr>
                  <w:tcW w:w="355"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二级活性炭吸附+15m排气筒</w:t>
                  </w:r>
                </w:p>
              </w:tc>
              <w:tc>
                <w:tcPr>
                  <w:tcW w:w="357"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2000</w:t>
                  </w:r>
                </w:p>
              </w:tc>
              <w:tc>
                <w:tcPr>
                  <w:tcW w:w="284" w:type="pct"/>
                  <w:shd w:val="clear" w:color="auto" w:fill="auto"/>
                  <w:noWrap w:val="0"/>
                  <w:vAlign w:val="center"/>
                </w:tcPr>
                <w:p>
                  <w:pPr>
                    <w:pStyle w:val="41"/>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80%</w:t>
                  </w:r>
                </w:p>
              </w:tc>
              <w:tc>
                <w:tcPr>
                  <w:tcW w:w="255"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51%</w:t>
                  </w:r>
                </w:p>
              </w:tc>
              <w:tc>
                <w:tcPr>
                  <w:tcW w:w="327" w:type="pct"/>
                  <w:shd w:val="clear" w:color="auto" w:fill="auto"/>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是</w:t>
                  </w:r>
                </w:p>
              </w:tc>
              <w:tc>
                <w:tcPr>
                  <w:tcW w:w="333" w:type="pct"/>
                  <w:shd w:val="clear" w:color="auto" w:fill="auto"/>
                  <w:noWrap w:val="0"/>
                  <w:vAlign w:val="center"/>
                </w:tcPr>
                <w:p>
                  <w:pPr>
                    <w:pStyle w:val="41"/>
                    <w:bidi w:val="0"/>
                    <w:ind w:firstLine="0" w:firstLineChars="0"/>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0.0836</w:t>
                  </w:r>
                </w:p>
              </w:tc>
              <w:tc>
                <w:tcPr>
                  <w:tcW w:w="431" w:type="pct"/>
                  <w:shd w:val="clear" w:color="auto" w:fill="auto"/>
                  <w:noWrap w:val="0"/>
                  <w:vAlign w:val="center"/>
                </w:tcPr>
                <w:p>
                  <w:pPr>
                    <w:pStyle w:val="41"/>
                    <w:bidi w:val="0"/>
                    <w:ind w:firstLine="0" w:firstLineChars="0"/>
                    <w:rPr>
                      <w:rFonts w:hint="default" w:ascii="Times New Roman" w:hAnsi="Times New Roman" w:eastAsia="宋体" w:cs="Times New Roman"/>
                      <w:b w:val="0"/>
                      <w:bCs w:val="0"/>
                      <w:color w:val="auto"/>
                      <w:kern w:val="0"/>
                      <w:sz w:val="21"/>
                      <w:szCs w:val="21"/>
                      <w:highlight w:val="none"/>
                      <w:lang w:val="en-US" w:eastAsia="zh-CN" w:bidi="ar-SA"/>
                    </w:rPr>
                  </w:pPr>
                  <w:r>
                    <w:rPr>
                      <w:rFonts w:hint="eastAsia" w:ascii="Times New Roman" w:cs="Times New Roman"/>
                      <w:b w:val="0"/>
                      <w:bCs w:val="0"/>
                      <w:color w:val="auto"/>
                      <w:sz w:val="21"/>
                      <w:szCs w:val="21"/>
                      <w:highlight w:val="none"/>
                      <w:lang w:val="en-US" w:eastAsia="zh-CN"/>
                    </w:rPr>
                    <w:t>0.0398</w:t>
                  </w:r>
                </w:p>
              </w:tc>
              <w:tc>
                <w:tcPr>
                  <w:tcW w:w="408" w:type="pct"/>
                  <w:noWrap w:val="0"/>
                  <w:vAlign w:val="center"/>
                </w:tcPr>
                <w:p>
                  <w:pPr>
                    <w:pStyle w:val="41"/>
                    <w:bidi w:val="0"/>
                    <w:ind w:firstLine="0" w:firstLineChars="0"/>
                    <w:rPr>
                      <w:rFonts w:hint="default"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19.9033</w:t>
                  </w:r>
                </w:p>
              </w:tc>
              <w:tc>
                <w:tcPr>
                  <w:tcW w:w="32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DA004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62"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163"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250" w:type="pct"/>
                  <w:vMerge w:val="continue"/>
                  <w:noWrap w:val="0"/>
                  <w:vAlign w:val="center"/>
                </w:tcPr>
                <w:p>
                  <w:pPr>
                    <w:pStyle w:val="41"/>
                    <w:bidi w:val="0"/>
                    <w:rPr>
                      <w:rFonts w:hint="eastAsia" w:ascii="Times New Roman" w:cs="Times New Roman"/>
                      <w:b w:val="0"/>
                      <w:bCs w:val="0"/>
                      <w:color w:val="auto"/>
                      <w:sz w:val="21"/>
                      <w:szCs w:val="21"/>
                      <w:highlight w:val="none"/>
                      <w:lang w:val="en-US" w:eastAsia="zh-CN"/>
                    </w:rPr>
                  </w:pPr>
                </w:p>
              </w:tc>
              <w:tc>
                <w:tcPr>
                  <w:tcW w:w="255" w:type="pct"/>
                  <w:noWrap w:val="0"/>
                  <w:vAlign w:val="center"/>
                </w:tcPr>
                <w:p>
                  <w:pPr>
                    <w:pStyle w:val="41"/>
                    <w:bidi w:val="0"/>
                    <w:ind w:firstLine="0" w:firstLineChars="0"/>
                    <w:rPr>
                      <w:rFonts w:hint="default" w:ascii="Times New Roman" w:hAnsi="Times New Roman" w:cs="Times New Roman"/>
                      <w:b w:val="0"/>
                      <w:bCs w:val="0"/>
                      <w:color w:val="auto"/>
                      <w:kern w:val="0"/>
                      <w:sz w:val="21"/>
                      <w:szCs w:val="21"/>
                      <w:highlight w:val="none"/>
                      <w:lang w:val="en-US" w:eastAsia="zh-CN" w:bidi="ar-SA"/>
                    </w:rPr>
                  </w:pPr>
                  <w:r>
                    <w:rPr>
                      <w:rFonts w:hint="eastAsia" w:ascii="Times New Roman" w:cs="Times New Roman"/>
                      <w:b w:val="0"/>
                      <w:bCs w:val="0"/>
                      <w:color w:val="auto"/>
                      <w:kern w:val="0"/>
                      <w:sz w:val="21"/>
                      <w:szCs w:val="21"/>
                      <w:highlight w:val="none"/>
                      <w:lang w:val="en-US" w:eastAsia="zh-CN" w:bidi="ar-SA"/>
                    </w:rPr>
                    <w:t>无组织</w:t>
                  </w:r>
                </w:p>
              </w:tc>
              <w:tc>
                <w:tcPr>
                  <w:tcW w:w="364" w:type="pct"/>
                  <w:noWrap w:val="0"/>
                  <w:vAlign w:val="center"/>
                </w:tcPr>
                <w:p>
                  <w:pPr>
                    <w:pStyle w:val="41"/>
                    <w:bidi w:val="0"/>
                    <w:ind w:firstLine="0" w:firstLineChars="0"/>
                    <w:rPr>
                      <w:rFonts w:hint="default"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0.4027</w:t>
                  </w:r>
                </w:p>
              </w:tc>
              <w:tc>
                <w:tcPr>
                  <w:tcW w:w="364" w:type="pct"/>
                  <w:noWrap w:val="0"/>
                  <w:vAlign w:val="center"/>
                </w:tcPr>
                <w:p>
                  <w:pPr>
                    <w:pStyle w:val="41"/>
                    <w:bidi w:val="0"/>
                    <w:ind w:firstLine="0" w:firstLineChars="0"/>
                    <w:rPr>
                      <w:rFonts w:hint="default" w:ascii="Times New Roman" w:eastAsia="宋体"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0.0203</w:t>
                  </w:r>
                </w:p>
              </w:tc>
              <w:tc>
                <w:tcPr>
                  <w:tcW w:w="358"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55" w:type="pct"/>
                  <w:noWrap w:val="0"/>
                  <w:vAlign w:val="center"/>
                </w:tcPr>
                <w:p>
                  <w:pPr>
                    <w:pStyle w:val="41"/>
                    <w:bidi w:val="0"/>
                    <w:ind w:firstLine="0" w:firstLineChars="0"/>
                    <w:rPr>
                      <w:rFonts w:hint="default" w:ascii="Times New Roman" w:hAns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357"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284"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cs="Times New Roman"/>
                      <w:b w:val="0"/>
                      <w:bCs w:val="0"/>
                      <w:color w:val="auto"/>
                      <w:sz w:val="21"/>
                      <w:szCs w:val="21"/>
                      <w:highlight w:val="none"/>
                      <w:lang w:val="en-US" w:eastAsia="zh-CN"/>
                    </w:rPr>
                    <w:t>/</w:t>
                  </w:r>
                </w:p>
              </w:tc>
              <w:tc>
                <w:tcPr>
                  <w:tcW w:w="255"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cs="Times New Roman"/>
                      <w:b w:val="0"/>
                      <w:bCs w:val="0"/>
                      <w:color w:val="auto"/>
                      <w:sz w:val="21"/>
                      <w:szCs w:val="21"/>
                      <w:highlight w:val="none"/>
                      <w:lang w:val="en-US" w:eastAsia="zh-CN"/>
                    </w:rPr>
                  </w:pPr>
                  <w:r>
                    <w:rPr>
                      <w:rFonts w:hint="eastAsia" w:cs="Times New Roman"/>
                      <w:color w:val="auto"/>
                      <w:sz w:val="21"/>
                      <w:szCs w:val="21"/>
                      <w:highlight w:val="none"/>
                      <w:lang w:val="en-US" w:eastAsia="zh-CN"/>
                    </w:rPr>
                    <w:t>/</w:t>
                  </w:r>
                </w:p>
              </w:tc>
              <w:tc>
                <w:tcPr>
                  <w:tcW w:w="32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333" w:type="pct"/>
                  <w:noWrap w:val="0"/>
                  <w:vAlign w:val="center"/>
                </w:tcPr>
                <w:p>
                  <w:pPr>
                    <w:pStyle w:val="41"/>
                    <w:bidi w:val="0"/>
                    <w:ind w:firstLine="0" w:firstLineChars="0"/>
                    <w:rPr>
                      <w:rFonts w:hint="eastAsia" w:ascii="Times New Roman" w:cs="Times New Roman"/>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0.4027</w:t>
                  </w:r>
                </w:p>
              </w:tc>
              <w:tc>
                <w:tcPr>
                  <w:tcW w:w="431" w:type="pct"/>
                  <w:noWrap w:val="0"/>
                  <w:vAlign w:val="center"/>
                </w:tcPr>
                <w:p>
                  <w:pPr>
                    <w:pStyle w:val="41"/>
                    <w:bidi w:val="0"/>
                    <w:ind w:firstLine="0" w:firstLineChars="0"/>
                    <w:rPr>
                      <w:rFonts w:hint="eastAsia" w:ascii="Times New Roman" w:cs="Times New Roman"/>
                      <w:b w:val="0"/>
                      <w:bCs w:val="0"/>
                      <w:color w:val="auto"/>
                      <w:sz w:val="21"/>
                      <w:szCs w:val="21"/>
                      <w:highlight w:val="none"/>
                      <w:lang w:val="en-US" w:eastAsia="zh-CN"/>
                    </w:rPr>
                  </w:pPr>
                  <w:r>
                    <w:rPr>
                      <w:rFonts w:hint="eastAsia" w:ascii="Times New Roman" w:eastAsia="宋体" w:cs="Times New Roman"/>
                      <w:b w:val="0"/>
                      <w:bCs w:val="0"/>
                      <w:color w:val="auto"/>
                      <w:sz w:val="21"/>
                      <w:szCs w:val="21"/>
                      <w:highlight w:val="none"/>
                      <w:lang w:val="en-US" w:eastAsia="zh-CN"/>
                    </w:rPr>
                    <w:t>0.0203</w:t>
                  </w:r>
                </w:p>
              </w:tc>
              <w:tc>
                <w:tcPr>
                  <w:tcW w:w="408"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cs="Times New Roman"/>
                      <w:b w:val="0"/>
                      <w:bCs w:val="0"/>
                      <w:color w:val="auto"/>
                      <w:sz w:val="21"/>
                      <w:szCs w:val="21"/>
                      <w:highlight w:val="none"/>
                      <w:lang w:val="en-US" w:eastAsia="zh-CN"/>
                    </w:rPr>
                  </w:pPr>
                  <w:r>
                    <w:rPr>
                      <w:rFonts w:hint="eastAsia" w:cs="Times New Roman"/>
                      <w:color w:val="auto"/>
                      <w:sz w:val="21"/>
                      <w:szCs w:val="21"/>
                      <w:highlight w:val="none"/>
                      <w:lang w:val="en-US" w:eastAsia="zh-CN"/>
                    </w:rPr>
                    <w:t>/</w:t>
                  </w:r>
                </w:p>
              </w:tc>
              <w:tc>
                <w:tcPr>
                  <w:tcW w:w="327" w:type="pct"/>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val="0"/>
                      <w:bCs w:val="0"/>
                      <w:color w:val="auto"/>
                      <w:sz w:val="21"/>
                      <w:szCs w:val="21"/>
                      <w:highlight w:val="none"/>
                      <w:lang w:val="en-US" w:eastAsia="zh-CN"/>
                    </w:rPr>
                  </w:pPr>
                  <w:r>
                    <w:rPr>
                      <w:rFonts w:hint="eastAsia" w:cs="Times New Roman"/>
                      <w:color w:val="auto"/>
                      <w:sz w:val="21"/>
                      <w:szCs w:val="21"/>
                      <w:highlight w:val="none"/>
                      <w:lang w:val="en-US" w:eastAsia="zh-CN"/>
                    </w:rPr>
                    <w:t>/</w:t>
                  </w:r>
                </w:p>
              </w:tc>
            </w:tr>
          </w:tbl>
          <w:p>
            <w:pPr>
              <w:adjustRightInd w:val="0"/>
              <w:snapToGrid w:val="0"/>
              <w:spacing w:line="360" w:lineRule="auto"/>
              <w:rPr>
                <w:rFonts w:hint="eastAsia" w:ascii="宋体" w:cs="宋体"/>
                <w:b/>
                <w:kern w:val="0"/>
                <w:sz w:val="28"/>
                <w:szCs w:val="28"/>
                <w:highlight w:val="none"/>
                <w:vertAlign w:val="baseline"/>
              </w:rPr>
            </w:pPr>
          </w:p>
        </w:tc>
      </w:tr>
    </w:tbl>
    <w:p>
      <w:pPr>
        <w:adjustRightInd w:val="0"/>
        <w:snapToGrid w:val="0"/>
        <w:spacing w:line="360" w:lineRule="auto"/>
        <w:rPr>
          <w:rFonts w:hint="eastAsia" w:ascii="宋体" w:cs="宋体"/>
          <w:b/>
          <w:kern w:val="0"/>
          <w:sz w:val="28"/>
          <w:szCs w:val="28"/>
          <w:highlight w:val="none"/>
        </w:rPr>
        <w:sectPr>
          <w:pgSz w:w="16840" w:h="11907" w:orient="landscape"/>
          <w:pgMar w:top="1531" w:right="1701" w:bottom="1531" w:left="2127" w:header="851" w:footer="851" w:gutter="0"/>
          <w:cols w:space="720" w:num="1"/>
          <w:docGrid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0" w:hRule="atLeast"/>
        </w:trPr>
        <w:tc>
          <w:tcPr>
            <w:tcW w:w="806" w:type="dxa"/>
          </w:tcPr>
          <w:p>
            <w:pPr>
              <w:adjustRightInd w:val="0"/>
              <w:snapToGrid w:val="0"/>
              <w:spacing w:line="360" w:lineRule="auto"/>
              <w:rPr>
                <w:rFonts w:hint="eastAsia" w:ascii="宋体" w:cs="宋体"/>
                <w:b/>
                <w:kern w:val="0"/>
                <w:sz w:val="28"/>
                <w:szCs w:val="28"/>
                <w:highlight w:val="none"/>
                <w:vertAlign w:val="baseline"/>
              </w:rPr>
            </w:pPr>
          </w:p>
        </w:tc>
        <w:tc>
          <w:tcPr>
            <w:tcW w:w="8255" w:type="dxa"/>
          </w:tcPr>
          <w:p>
            <w:pPr>
              <w:keepNext w:val="0"/>
              <w:keepLines w:val="0"/>
              <w:pageBreakBefore w:val="0"/>
              <w:kinsoku/>
              <w:overflowPunct/>
              <w:topLinePunct w:val="0"/>
              <w:autoSpaceDE/>
              <w:autoSpaceDN/>
              <w:bidi w:val="0"/>
              <w:adjustRightInd w:val="0"/>
              <w:snapToGrid w:val="0"/>
              <w:spacing w:line="480" w:lineRule="exact"/>
              <w:ind w:firstLine="482" w:firstLineChars="200"/>
              <w:jc w:val="both"/>
              <w:textAlignment w:val="auto"/>
              <w:rPr>
                <w:rFonts w:hint="eastAsia"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1.</w:t>
            </w:r>
            <w:r>
              <w:rPr>
                <w:rFonts w:hint="eastAsia" w:cs="Times New Roman"/>
                <w:b/>
                <w:bCs/>
                <w:color w:val="auto"/>
                <w:sz w:val="24"/>
                <w:highlight w:val="none"/>
                <w:lang w:val="en-US" w:eastAsia="zh-CN"/>
              </w:rPr>
              <w:t>2大气排放口基本情况</w:t>
            </w:r>
          </w:p>
          <w:p>
            <w:pPr>
              <w:pStyle w:val="5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20" w:lineRule="exact"/>
              <w:ind w:left="0" w:right="0" w:firstLine="480" w:firstLineChars="200"/>
              <w:textAlignment w:val="auto"/>
              <w:outlineLvl w:val="9"/>
              <w:rPr>
                <w:rFonts w:hint="default" w:ascii="Times New Roman" w:hAnsi="Times New Roman" w:cs="Times New Roman"/>
                <w:b w:val="0"/>
                <w:sz w:val="24"/>
                <w:highlight w:val="none"/>
              </w:rPr>
            </w:pPr>
            <w:r>
              <w:rPr>
                <w:rFonts w:hint="default" w:ascii="Times New Roman" w:hAnsi="Times New Roman" w:cs="Times New Roman"/>
                <w:b w:val="0"/>
                <w:sz w:val="24"/>
                <w:highlight w:val="none"/>
                <w:lang w:val="en-US" w:eastAsia="zh-CN"/>
              </w:rPr>
              <w:t>项目大气排放口基本情况见表4-</w:t>
            </w:r>
            <w:r>
              <w:rPr>
                <w:rFonts w:hint="eastAsia" w:cs="Times New Roman"/>
                <w:b w:val="0"/>
                <w:sz w:val="24"/>
                <w:highlight w:val="none"/>
                <w:lang w:val="en-US" w:eastAsia="zh-CN"/>
              </w:rPr>
              <w:t>2</w:t>
            </w:r>
            <w:r>
              <w:rPr>
                <w:rFonts w:hint="default" w:ascii="Times New Roman" w:hAnsi="Times New Roman" w:cs="Times New Roman"/>
                <w:b w:val="0"/>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20" w:lineRule="exact"/>
              <w:ind w:left="0" w:right="0" w:firstLine="442" w:firstLineChars="200"/>
              <w:jc w:val="center"/>
              <w:textAlignment w:val="auto"/>
              <w:rPr>
                <w:rFonts w:hint="default" w:ascii="Times New Roman" w:hAnsi="Times New Roman" w:cs="Times New Roman"/>
                <w:b/>
                <w:bCs/>
                <w:color w:val="auto"/>
                <w:spacing w:val="-10"/>
                <w:sz w:val="24"/>
                <w:highlight w:val="none"/>
              </w:rPr>
            </w:pPr>
            <w:r>
              <w:rPr>
                <w:rFonts w:hint="default" w:ascii="Times New Roman" w:hAnsi="Times New Roman" w:cs="Times New Roman"/>
                <w:b/>
                <w:bCs/>
                <w:color w:val="auto"/>
                <w:spacing w:val="-10"/>
                <w:sz w:val="24"/>
                <w:highlight w:val="none"/>
              </w:rPr>
              <w:t>表</w:t>
            </w:r>
            <w:r>
              <w:rPr>
                <w:rFonts w:hint="default" w:ascii="Times New Roman" w:hAnsi="Times New Roman" w:cs="Times New Roman"/>
                <w:b/>
                <w:bCs/>
                <w:color w:val="auto"/>
                <w:spacing w:val="-10"/>
                <w:sz w:val="24"/>
                <w:highlight w:val="none"/>
                <w:lang w:val="en-US" w:eastAsia="zh-CN"/>
              </w:rPr>
              <w:t>4-</w:t>
            </w:r>
            <w:r>
              <w:rPr>
                <w:rFonts w:hint="eastAsia" w:cs="Times New Roman"/>
                <w:b/>
                <w:bCs/>
                <w:color w:val="auto"/>
                <w:spacing w:val="-10"/>
                <w:sz w:val="24"/>
                <w:highlight w:val="none"/>
                <w:lang w:val="en-US" w:eastAsia="zh-CN"/>
              </w:rPr>
              <w:t>2</w:t>
            </w:r>
            <w:r>
              <w:rPr>
                <w:rFonts w:hint="default" w:ascii="Times New Roman" w:hAnsi="Times New Roman" w:cs="Times New Roman"/>
                <w:b/>
                <w:bCs/>
                <w:color w:val="auto"/>
                <w:spacing w:val="-10"/>
                <w:sz w:val="24"/>
                <w:highlight w:val="none"/>
              </w:rPr>
              <w:t xml:space="preserve"> </w:t>
            </w:r>
            <w:r>
              <w:rPr>
                <w:rFonts w:hint="eastAsia" w:cs="Times New Roman"/>
                <w:b/>
                <w:bCs/>
                <w:color w:val="auto"/>
                <w:spacing w:val="-10"/>
                <w:sz w:val="24"/>
                <w:highlight w:val="none"/>
                <w:lang w:val="en-US" w:eastAsia="zh-CN"/>
              </w:rPr>
              <w:t xml:space="preserve"> </w:t>
            </w:r>
            <w:r>
              <w:rPr>
                <w:rFonts w:hint="default" w:ascii="Times New Roman" w:hAnsi="Times New Roman" w:cs="Times New Roman"/>
                <w:b/>
                <w:bCs/>
                <w:color w:val="auto"/>
                <w:spacing w:val="-10"/>
                <w:sz w:val="24"/>
                <w:highlight w:val="none"/>
              </w:rPr>
              <w:t xml:space="preserve"> 排放口基本情况</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34"/>
              <w:gridCol w:w="1188"/>
              <w:gridCol w:w="1690"/>
              <w:gridCol w:w="1053"/>
              <w:gridCol w:w="963"/>
              <w:gridCol w:w="1027"/>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编号</w:t>
                  </w:r>
                </w:p>
              </w:tc>
              <w:tc>
                <w:tcPr>
                  <w:tcW w:w="519" w:type="pct"/>
                  <w:noWrap w:val="0"/>
                  <w:vAlign w:val="center"/>
                </w:tcPr>
                <w:p>
                  <w:pPr>
                    <w:pStyle w:val="41"/>
                    <w:bidi w:val="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排</w:t>
                  </w:r>
                  <w:r>
                    <w:rPr>
                      <w:rFonts w:hint="default" w:ascii="Times New Roman" w:hAnsi="Times New Roman" w:eastAsia="宋体" w:cs="Times New Roman"/>
                      <w:highlight w:val="none"/>
                      <w:lang w:eastAsia="zh-CN"/>
                    </w:rPr>
                    <w:t>放口编号</w:t>
                  </w:r>
                </w:p>
              </w:tc>
              <w:tc>
                <w:tcPr>
                  <w:tcW w:w="739" w:type="pct"/>
                  <w:noWrap w:val="0"/>
                  <w:vAlign w:val="center"/>
                </w:tcPr>
                <w:p>
                  <w:pPr>
                    <w:pStyle w:val="41"/>
                    <w:bidi w:val="0"/>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排放口名称</w:t>
                  </w:r>
                </w:p>
              </w:tc>
              <w:tc>
                <w:tcPr>
                  <w:tcW w:w="1052" w:type="pct"/>
                  <w:noWrap w:val="0"/>
                  <w:vAlign w:val="center"/>
                </w:tcPr>
                <w:p>
                  <w:pPr>
                    <w:pStyle w:val="41"/>
                    <w:bidi w:val="0"/>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地理坐标</w:t>
                  </w:r>
                </w:p>
              </w:tc>
              <w:tc>
                <w:tcPr>
                  <w:tcW w:w="655"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排气筒高度/m</w:t>
                  </w:r>
                </w:p>
              </w:tc>
              <w:tc>
                <w:tcPr>
                  <w:tcW w:w="599"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排气筒出口内径/m</w:t>
                  </w:r>
                </w:p>
              </w:tc>
              <w:tc>
                <w:tcPr>
                  <w:tcW w:w="639"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烟气温度/℃</w:t>
                  </w:r>
                </w:p>
              </w:tc>
              <w:tc>
                <w:tcPr>
                  <w:tcW w:w="528"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64"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1</w:t>
                  </w:r>
                </w:p>
              </w:tc>
              <w:tc>
                <w:tcPr>
                  <w:tcW w:w="519" w:type="pct"/>
                  <w:noWrap w:val="0"/>
                  <w:vAlign w:val="center"/>
                </w:tcPr>
                <w:p>
                  <w:pPr>
                    <w:pStyle w:val="41"/>
                    <w:bidi w:val="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DA001</w:t>
                  </w:r>
                </w:p>
              </w:tc>
              <w:tc>
                <w:tcPr>
                  <w:tcW w:w="739" w:type="pct"/>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kern w:val="0"/>
                      <w:sz w:val="21"/>
                      <w:szCs w:val="20"/>
                      <w:highlight w:val="none"/>
                      <w:lang w:val="en-US" w:eastAsia="zh-CN" w:bidi="ar-SA"/>
                    </w:rPr>
                    <w:t>1#蒸汽发生器排放口</w:t>
                  </w:r>
                </w:p>
              </w:tc>
              <w:tc>
                <w:tcPr>
                  <w:tcW w:w="1052" w:type="pct"/>
                  <w:noWrap w:val="0"/>
                  <w:vAlign w:val="center"/>
                </w:tcPr>
                <w:p>
                  <w:pPr>
                    <w:pStyle w:val="41"/>
                    <w:bidi w:val="0"/>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N</w:t>
                  </w:r>
                  <w:r>
                    <w:rPr>
                      <w:rFonts w:hint="default" w:ascii="Times New Roman" w:hAnsi="Times New Roman" w:eastAsia="宋体" w:cs="Times New Roman"/>
                      <w:highlight w:val="none"/>
                      <w:lang w:val="en-US" w:eastAsia="zh-CN"/>
                    </w:rPr>
                    <w:t>86°13′46.17″</w:t>
                  </w:r>
                  <w:r>
                    <w:rPr>
                      <w:rFonts w:hint="default" w:ascii="Times New Roman" w:hAnsi="Times New Roman" w:cs="Times New Roman"/>
                      <w:highlight w:val="none"/>
                      <w:lang w:val="en-US" w:eastAsia="zh-CN"/>
                    </w:rPr>
                    <w:t>,E</w:t>
                  </w:r>
                  <w:r>
                    <w:rPr>
                      <w:rFonts w:hint="default" w:ascii="Times New Roman" w:hAnsi="Times New Roman" w:eastAsia="宋体" w:cs="Times New Roman"/>
                      <w:highlight w:val="none"/>
                      <w:lang w:val="en-US" w:eastAsia="zh-CN"/>
                    </w:rPr>
                    <w:t>41°40′47.42″</w:t>
                  </w:r>
                </w:p>
              </w:tc>
              <w:tc>
                <w:tcPr>
                  <w:tcW w:w="655" w:type="pct"/>
                  <w:noWrap w:val="0"/>
                  <w:vAlign w:val="center"/>
                </w:tcPr>
                <w:p>
                  <w:pPr>
                    <w:pStyle w:val="41"/>
                    <w:bidi w:val="0"/>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8</w:t>
                  </w:r>
                </w:p>
              </w:tc>
              <w:tc>
                <w:tcPr>
                  <w:tcW w:w="599" w:type="pct"/>
                  <w:noWrap w:val="0"/>
                  <w:vAlign w:val="center"/>
                </w:tcPr>
                <w:p>
                  <w:pPr>
                    <w:pStyle w:val="41"/>
                    <w:bidi w:val="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0.</w:t>
                  </w:r>
                  <w:r>
                    <w:rPr>
                      <w:rFonts w:hint="eastAsia" w:ascii="Times New Roman" w:cs="Times New Roman"/>
                      <w:highlight w:val="none"/>
                      <w:lang w:val="en-US" w:eastAsia="zh-CN"/>
                    </w:rPr>
                    <w:t>3</w:t>
                  </w:r>
                </w:p>
              </w:tc>
              <w:tc>
                <w:tcPr>
                  <w:tcW w:w="639" w:type="pct"/>
                  <w:noWrap w:val="0"/>
                  <w:vAlign w:val="center"/>
                </w:tcPr>
                <w:p>
                  <w:pPr>
                    <w:pStyle w:val="41"/>
                    <w:bidi w:val="0"/>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60</w:t>
                  </w:r>
                </w:p>
              </w:tc>
              <w:tc>
                <w:tcPr>
                  <w:tcW w:w="528"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64" w:type="pct"/>
                  <w:shd w:val="clear" w:color="auto" w:fill="auto"/>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highlight w:val="none"/>
                      <w:lang w:val="en-US" w:eastAsia="zh-CN"/>
                    </w:rPr>
                    <w:t>2</w:t>
                  </w:r>
                </w:p>
              </w:tc>
              <w:tc>
                <w:tcPr>
                  <w:tcW w:w="519" w:type="pct"/>
                  <w:shd w:val="clear" w:color="auto" w:fill="auto"/>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highlight w:val="none"/>
                      <w:lang w:val="en-US" w:eastAsia="zh-CN"/>
                    </w:rPr>
                    <w:t>DA002</w:t>
                  </w:r>
                </w:p>
              </w:tc>
              <w:tc>
                <w:tcPr>
                  <w:tcW w:w="739" w:type="pct"/>
                  <w:noWrap w:val="0"/>
                  <w:vAlign w:val="center"/>
                </w:tcPr>
                <w:p>
                  <w:pPr>
                    <w:pStyle w:val="41"/>
                    <w:bidi w:val="0"/>
                    <w:rPr>
                      <w:rFonts w:hint="default" w:ascii="Times New Roman" w:cs="Times New Roman"/>
                      <w:kern w:val="0"/>
                      <w:sz w:val="21"/>
                      <w:szCs w:val="20"/>
                      <w:highlight w:val="none"/>
                      <w:lang w:val="en-US" w:eastAsia="zh-CN" w:bidi="ar-SA"/>
                    </w:rPr>
                  </w:pPr>
                  <w:r>
                    <w:rPr>
                      <w:rFonts w:hint="eastAsia" w:ascii="Times New Roman" w:cs="Times New Roman"/>
                      <w:kern w:val="0"/>
                      <w:sz w:val="21"/>
                      <w:szCs w:val="20"/>
                      <w:highlight w:val="none"/>
                      <w:lang w:val="en-US" w:eastAsia="zh-CN" w:bidi="ar-SA"/>
                    </w:rPr>
                    <w:t>2#蒸汽发生器排放口</w:t>
                  </w:r>
                </w:p>
              </w:tc>
              <w:tc>
                <w:tcPr>
                  <w:tcW w:w="1052" w:type="pct"/>
                  <w:noWrap w:val="0"/>
                  <w:vAlign w:val="center"/>
                </w:tcPr>
                <w:p>
                  <w:pPr>
                    <w:pStyle w:val="41"/>
                    <w:bidi w:val="0"/>
                    <w:jc w:val="cente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N</w:t>
                  </w:r>
                  <w:r>
                    <w:rPr>
                      <w:rFonts w:hint="default" w:ascii="Times New Roman" w:hAnsi="Times New Roman" w:eastAsia="宋体" w:cs="Times New Roman"/>
                      <w:highlight w:val="none"/>
                      <w:lang w:val="en-US" w:eastAsia="zh-CN"/>
                    </w:rPr>
                    <w:t>86°13′46.17″</w:t>
                  </w:r>
                  <w:r>
                    <w:rPr>
                      <w:rFonts w:hint="default" w:ascii="Times New Roman" w:hAnsi="Times New Roman" w:cs="Times New Roman"/>
                      <w:highlight w:val="none"/>
                      <w:lang w:val="en-US" w:eastAsia="zh-CN"/>
                    </w:rPr>
                    <w:t>,E</w:t>
                  </w:r>
                  <w:r>
                    <w:rPr>
                      <w:rFonts w:hint="default" w:ascii="Times New Roman" w:hAnsi="Times New Roman" w:eastAsia="宋体" w:cs="Times New Roman"/>
                      <w:highlight w:val="none"/>
                      <w:lang w:val="en-US" w:eastAsia="zh-CN"/>
                    </w:rPr>
                    <w:t>41°4</w:t>
                  </w:r>
                  <w:r>
                    <w:rPr>
                      <w:rFonts w:hint="eastAsia" w:ascii="Times New Roman" w:eastAsia="宋体" w:cs="Times New Roman"/>
                      <w:highlight w:val="none"/>
                      <w:lang w:val="en-US" w:eastAsia="zh-CN"/>
                    </w:rPr>
                    <w:t>0</w:t>
                  </w:r>
                  <w:r>
                    <w:rPr>
                      <w:rFonts w:hint="default" w:ascii="Times New Roman" w:hAnsi="Times New Roman" w:eastAsia="宋体" w:cs="Times New Roman"/>
                      <w:highlight w:val="none"/>
                      <w:lang w:val="en-US" w:eastAsia="zh-CN"/>
                    </w:rPr>
                    <w:t>′4</w:t>
                  </w:r>
                  <w:r>
                    <w:rPr>
                      <w:rFonts w:hint="eastAsia" w:ascii="Times New Roman" w:eastAsia="宋体" w:cs="Times New Roman"/>
                      <w:highlight w:val="none"/>
                      <w:lang w:val="en-US" w:eastAsia="zh-CN"/>
                    </w:rPr>
                    <w:t>6</w:t>
                  </w:r>
                  <w:r>
                    <w:rPr>
                      <w:rFonts w:hint="default" w:ascii="Times New Roman" w:hAnsi="Times New Roman" w:eastAsia="宋体" w:cs="Times New Roman"/>
                      <w:highlight w:val="none"/>
                      <w:lang w:val="en-US" w:eastAsia="zh-CN"/>
                    </w:rPr>
                    <w:t>.</w:t>
                  </w:r>
                  <w:r>
                    <w:rPr>
                      <w:rFonts w:hint="eastAsia" w:ascii="Times New Roman" w:eastAsia="宋体" w:cs="Times New Roman"/>
                      <w:highlight w:val="none"/>
                      <w:lang w:val="en-US" w:eastAsia="zh-CN"/>
                    </w:rPr>
                    <w:t>37</w:t>
                  </w:r>
                  <w:r>
                    <w:rPr>
                      <w:rFonts w:hint="default" w:ascii="Times New Roman" w:hAnsi="Times New Roman" w:eastAsia="宋体" w:cs="Times New Roman"/>
                      <w:highlight w:val="none"/>
                      <w:lang w:val="en-US" w:eastAsia="zh-CN"/>
                    </w:rPr>
                    <w:t>″</w:t>
                  </w:r>
                </w:p>
              </w:tc>
              <w:tc>
                <w:tcPr>
                  <w:tcW w:w="1053" w:type="dxa"/>
                  <w:noWrap w:val="0"/>
                  <w:vAlign w:val="center"/>
                </w:tcPr>
                <w:p>
                  <w:pPr>
                    <w:pStyle w:val="41"/>
                    <w:bidi w:val="0"/>
                    <w:rPr>
                      <w:rFonts w:hint="eastAsia" w:ascii="Times New Roman" w:cs="Times New Roman"/>
                      <w:highlight w:val="none"/>
                      <w:lang w:val="en-US" w:eastAsia="zh-CN"/>
                    </w:rPr>
                  </w:pPr>
                  <w:r>
                    <w:rPr>
                      <w:rFonts w:hint="eastAsia" w:ascii="Times New Roman" w:cs="Times New Roman"/>
                      <w:highlight w:val="none"/>
                      <w:lang w:val="en-US" w:eastAsia="zh-CN"/>
                    </w:rPr>
                    <w:t>8</w:t>
                  </w:r>
                </w:p>
              </w:tc>
              <w:tc>
                <w:tcPr>
                  <w:tcW w:w="963" w:type="dxa"/>
                  <w:noWrap w:val="0"/>
                  <w:vAlign w:val="center"/>
                </w:tcPr>
                <w:p>
                  <w:pPr>
                    <w:pStyle w:val="41"/>
                    <w:bidi w:val="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0.</w:t>
                  </w:r>
                  <w:r>
                    <w:rPr>
                      <w:rFonts w:hint="eastAsia" w:ascii="Times New Roman" w:cs="Times New Roman"/>
                      <w:highlight w:val="none"/>
                      <w:lang w:val="en-US" w:eastAsia="zh-CN"/>
                    </w:rPr>
                    <w:t>3</w:t>
                  </w:r>
                </w:p>
              </w:tc>
              <w:tc>
                <w:tcPr>
                  <w:tcW w:w="1027" w:type="dxa"/>
                  <w:noWrap w:val="0"/>
                  <w:vAlign w:val="center"/>
                </w:tcPr>
                <w:p>
                  <w:pPr>
                    <w:pStyle w:val="41"/>
                    <w:bidi w:val="0"/>
                    <w:rPr>
                      <w:rFonts w:hint="eastAsia" w:ascii="Times New Roman" w:cs="Times New Roman"/>
                      <w:highlight w:val="none"/>
                      <w:lang w:val="en-US" w:eastAsia="zh-CN"/>
                    </w:rPr>
                  </w:pPr>
                  <w:r>
                    <w:rPr>
                      <w:rFonts w:hint="eastAsia" w:ascii="Times New Roman" w:cs="Times New Roman"/>
                      <w:highlight w:val="none"/>
                      <w:lang w:val="en-US" w:eastAsia="zh-CN"/>
                    </w:rPr>
                    <w:t>60</w:t>
                  </w:r>
                </w:p>
              </w:tc>
              <w:tc>
                <w:tcPr>
                  <w:tcW w:w="849" w:type="dxa"/>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shd w:val="clear" w:color="auto" w:fill="auto"/>
                  <w:noWrap w:val="0"/>
                  <w:vAlign w:val="center"/>
                </w:tcPr>
                <w:p>
                  <w:pPr>
                    <w:pStyle w:val="41"/>
                    <w:bidi w:val="0"/>
                    <w:rPr>
                      <w:rFonts w:hint="eastAsia" w:ascii="Times New Roman" w:hAnsi="Times New Roman" w:eastAsia="宋体" w:cs="Times New Roman"/>
                      <w:kern w:val="0"/>
                      <w:sz w:val="21"/>
                      <w:szCs w:val="20"/>
                      <w:highlight w:val="none"/>
                      <w:lang w:val="en-US" w:eastAsia="zh-CN" w:bidi="ar-SA"/>
                    </w:rPr>
                  </w:pPr>
                  <w:r>
                    <w:rPr>
                      <w:rFonts w:hint="eastAsia" w:ascii="Times New Roman" w:cs="Times New Roman"/>
                      <w:highlight w:val="none"/>
                      <w:lang w:val="en-US" w:eastAsia="zh-CN"/>
                    </w:rPr>
                    <w:t>3</w:t>
                  </w:r>
                </w:p>
              </w:tc>
              <w:tc>
                <w:tcPr>
                  <w:tcW w:w="519" w:type="pct"/>
                  <w:shd w:val="clear" w:color="auto" w:fill="auto"/>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highlight w:val="none"/>
                      <w:lang w:val="en-US" w:eastAsia="zh-CN"/>
                    </w:rPr>
                    <w:t>DA003</w:t>
                  </w:r>
                </w:p>
              </w:tc>
              <w:tc>
                <w:tcPr>
                  <w:tcW w:w="739" w:type="pct"/>
                  <w:noWrap w:val="0"/>
                  <w:vAlign w:val="center"/>
                </w:tcPr>
                <w:p>
                  <w:pPr>
                    <w:pStyle w:val="41"/>
                    <w:bidi w:val="0"/>
                    <w:rPr>
                      <w:rFonts w:hint="default" w:ascii="Times New Roman" w:cs="Times New Roman"/>
                      <w:kern w:val="0"/>
                      <w:sz w:val="21"/>
                      <w:szCs w:val="20"/>
                      <w:highlight w:val="none"/>
                      <w:lang w:val="en-US" w:eastAsia="zh-CN" w:bidi="ar-SA"/>
                    </w:rPr>
                  </w:pPr>
                  <w:r>
                    <w:rPr>
                      <w:rFonts w:hint="eastAsia" w:ascii="Times New Roman" w:cs="Times New Roman"/>
                      <w:kern w:val="0"/>
                      <w:sz w:val="21"/>
                      <w:szCs w:val="20"/>
                      <w:highlight w:val="none"/>
                      <w:lang w:val="en-US" w:eastAsia="zh-CN" w:bidi="ar-SA"/>
                    </w:rPr>
                    <w:t>吹瓶废气排放口</w:t>
                  </w:r>
                </w:p>
              </w:tc>
              <w:tc>
                <w:tcPr>
                  <w:tcW w:w="1052" w:type="pct"/>
                  <w:noWrap w:val="0"/>
                  <w:vAlign w:val="center"/>
                </w:tcPr>
                <w:p>
                  <w:pPr>
                    <w:pStyle w:val="41"/>
                    <w:bidi w:val="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N</w:t>
                  </w:r>
                  <w:r>
                    <w:rPr>
                      <w:rFonts w:hint="default" w:ascii="Times New Roman" w:hAnsi="Times New Roman" w:cs="Times New Roman"/>
                      <w:highlight w:val="none"/>
                      <w:lang w:val="en-US" w:eastAsia="zh-CN"/>
                    </w:rPr>
                    <w:t>86°13′45.82″,</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41°40′48.94″</w:t>
                  </w:r>
                </w:p>
              </w:tc>
              <w:tc>
                <w:tcPr>
                  <w:tcW w:w="655" w:type="pc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15</w:t>
                  </w:r>
                </w:p>
              </w:tc>
              <w:tc>
                <w:tcPr>
                  <w:tcW w:w="599" w:type="pct"/>
                  <w:noWrap w:val="0"/>
                  <w:vAlign w:val="center"/>
                </w:tcPr>
                <w:p>
                  <w:pPr>
                    <w:pStyle w:val="41"/>
                    <w:bidi w:val="0"/>
                    <w:jc w:val="center"/>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0.5</w:t>
                  </w:r>
                </w:p>
              </w:tc>
              <w:tc>
                <w:tcPr>
                  <w:tcW w:w="639" w:type="pc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20</w:t>
                  </w:r>
                </w:p>
              </w:tc>
              <w:tc>
                <w:tcPr>
                  <w:tcW w:w="528"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4" w:type="pc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4</w:t>
                  </w:r>
                </w:p>
              </w:tc>
              <w:tc>
                <w:tcPr>
                  <w:tcW w:w="519" w:type="pc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DA004</w:t>
                  </w:r>
                </w:p>
              </w:tc>
              <w:tc>
                <w:tcPr>
                  <w:tcW w:w="739" w:type="pct"/>
                  <w:noWrap w:val="0"/>
                  <w:vAlign w:val="center"/>
                </w:tcPr>
                <w:p>
                  <w:pPr>
                    <w:pStyle w:val="41"/>
                    <w:bidi w:val="0"/>
                    <w:rPr>
                      <w:rFonts w:hint="default" w:ascii="Times New Roman" w:cs="Times New Roman"/>
                      <w:kern w:val="0"/>
                      <w:sz w:val="21"/>
                      <w:szCs w:val="20"/>
                      <w:highlight w:val="none"/>
                      <w:lang w:val="en-US" w:eastAsia="zh-CN" w:bidi="ar-SA"/>
                    </w:rPr>
                  </w:pPr>
                  <w:r>
                    <w:rPr>
                      <w:rFonts w:hint="eastAsia" w:ascii="Times New Roman" w:cs="Times New Roman"/>
                      <w:kern w:val="0"/>
                      <w:sz w:val="21"/>
                      <w:szCs w:val="20"/>
                      <w:highlight w:val="none"/>
                      <w:lang w:val="en-US" w:eastAsia="zh-CN" w:bidi="ar-SA"/>
                    </w:rPr>
                    <w:t>包装废气排放口</w:t>
                  </w:r>
                </w:p>
              </w:tc>
              <w:tc>
                <w:tcPr>
                  <w:tcW w:w="1052" w:type="pct"/>
                  <w:noWrap w:val="0"/>
                  <w:vAlign w:val="center"/>
                </w:tcPr>
                <w:p>
                  <w:pPr>
                    <w:pStyle w:val="41"/>
                    <w:bidi w:val="0"/>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N</w:t>
                  </w:r>
                  <w:r>
                    <w:rPr>
                      <w:rFonts w:hint="default" w:ascii="Times New Roman" w:hAnsi="Times New Roman" w:cs="Times New Roman"/>
                      <w:highlight w:val="none"/>
                      <w:lang w:val="en-US" w:eastAsia="zh-CN"/>
                    </w:rPr>
                    <w:t>86°13′45.36″,</w:t>
                  </w:r>
                  <w:r>
                    <w:rPr>
                      <w:rFonts w:hint="eastAsia" w:ascii="Times New Roman" w:hAnsi="Times New Roman" w:cs="Times New Roman"/>
                      <w:highlight w:val="none"/>
                      <w:lang w:val="en-US" w:eastAsia="zh-CN"/>
                    </w:rPr>
                    <w:t>E</w:t>
                  </w:r>
                  <w:r>
                    <w:rPr>
                      <w:rFonts w:hint="default" w:ascii="Times New Roman" w:hAnsi="Times New Roman" w:cs="Times New Roman"/>
                      <w:highlight w:val="none"/>
                      <w:lang w:val="en-US" w:eastAsia="zh-CN"/>
                    </w:rPr>
                    <w:t>41°40′48.53″</w:t>
                  </w:r>
                </w:p>
              </w:tc>
              <w:tc>
                <w:tcPr>
                  <w:tcW w:w="655" w:type="pc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15</w:t>
                  </w:r>
                </w:p>
              </w:tc>
              <w:tc>
                <w:tcPr>
                  <w:tcW w:w="599" w:type="pct"/>
                  <w:noWrap w:val="0"/>
                  <w:vAlign w:val="center"/>
                </w:tcPr>
                <w:p>
                  <w:pPr>
                    <w:pStyle w:val="41"/>
                    <w:bidi w:val="0"/>
                    <w:jc w:val="center"/>
                    <w:rPr>
                      <w:rFonts w:hint="default" w:ascii="Times New Roman" w:hAnsi="Times New Roman" w:eastAsia="宋体" w:cs="Times New Roman"/>
                      <w:highlight w:val="none"/>
                      <w:lang w:val="en-US" w:eastAsia="zh-CN"/>
                    </w:rPr>
                  </w:pPr>
                  <w:r>
                    <w:rPr>
                      <w:rFonts w:hint="eastAsia" w:ascii="Times New Roman" w:cs="Times New Roman"/>
                      <w:highlight w:val="none"/>
                      <w:lang w:val="en-US" w:eastAsia="zh-CN"/>
                    </w:rPr>
                    <w:t>0.25</w:t>
                  </w:r>
                </w:p>
              </w:tc>
              <w:tc>
                <w:tcPr>
                  <w:tcW w:w="639" w:type="pc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20</w:t>
                  </w:r>
                </w:p>
              </w:tc>
              <w:tc>
                <w:tcPr>
                  <w:tcW w:w="528" w:type="pct"/>
                  <w:noWrap w:val="0"/>
                  <w:vAlign w:val="center"/>
                </w:tcPr>
                <w:p>
                  <w:pPr>
                    <w:pStyle w:val="41"/>
                    <w:bidi w:val="0"/>
                    <w:rPr>
                      <w:rFonts w:hint="default" w:ascii="Times New Roman" w:hAnsi="Times New Roman" w:eastAsia="宋体" w:cs="Times New Roman"/>
                      <w:highlight w:val="none"/>
                    </w:rPr>
                  </w:pPr>
                  <w:r>
                    <w:rPr>
                      <w:rFonts w:hint="default" w:ascii="Times New Roman" w:hAnsi="Times New Roman" w:eastAsia="宋体" w:cs="Times New Roman"/>
                      <w:highlight w:val="none"/>
                    </w:rPr>
                    <w:t>一般排放口</w:t>
                  </w:r>
                </w:p>
              </w:tc>
            </w:tr>
          </w:tbl>
          <w:p>
            <w:pPr>
              <w:keepNext w:val="0"/>
              <w:keepLines w:val="0"/>
              <w:pageBreakBefore w:val="0"/>
              <w:kinsoku/>
              <w:overflowPunct/>
              <w:topLinePunct w:val="0"/>
              <w:autoSpaceDE/>
              <w:autoSpaceDN/>
              <w:bidi w:val="0"/>
              <w:adjustRightInd w:val="0"/>
              <w:snapToGrid w:val="0"/>
              <w:spacing w:line="480" w:lineRule="exact"/>
              <w:ind w:firstLine="482" w:firstLineChars="200"/>
              <w:jc w:val="both"/>
              <w:textAlignment w:val="auto"/>
              <w:rPr>
                <w:rFonts w:hint="default" w:ascii="Times New Roman" w:hAnsi="Times New Roman" w:cs="Times New Roman"/>
                <w:b/>
                <w:bCs/>
                <w:sz w:val="24"/>
                <w:highlight w:val="none"/>
                <w:lang w:val="en-US" w:eastAsia="zh-CN"/>
              </w:rPr>
            </w:pPr>
            <w:r>
              <w:rPr>
                <w:rFonts w:hint="eastAsia" w:cs="Times New Roman"/>
                <w:b/>
                <w:bCs/>
                <w:color w:val="auto"/>
                <w:sz w:val="24"/>
                <w:highlight w:val="none"/>
                <w:lang w:val="en-US" w:eastAsia="zh-CN"/>
              </w:rPr>
              <w:t>1.3</w:t>
            </w:r>
            <w:r>
              <w:rPr>
                <w:rFonts w:hint="default" w:ascii="Times New Roman" w:hAnsi="Times New Roman" w:cs="Times New Roman"/>
                <w:b/>
                <w:bCs/>
                <w:sz w:val="24"/>
                <w:highlight w:val="none"/>
                <w:lang w:val="en-US" w:eastAsia="zh-CN"/>
              </w:rPr>
              <w:t>非正常排污的源强统计与分析</w:t>
            </w:r>
          </w:p>
          <w:p>
            <w:pPr>
              <w:pStyle w:val="5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20" w:lineRule="exact"/>
              <w:ind w:left="0" w:right="0" w:firstLine="480" w:firstLineChars="200"/>
              <w:textAlignment w:val="auto"/>
              <w:outlineLvl w:val="9"/>
              <w:rPr>
                <w:rFonts w:hint="default" w:ascii="Times New Roman" w:hAnsi="Times New Roman" w:cs="Times New Roman"/>
                <w:b w:val="0"/>
                <w:sz w:val="24"/>
                <w:highlight w:val="none"/>
                <w:lang w:val="en-US" w:eastAsia="zh-CN"/>
              </w:rPr>
            </w:pPr>
            <w:r>
              <w:rPr>
                <w:rFonts w:hint="default" w:ascii="Times New Roman" w:hAnsi="Times New Roman" w:cs="Times New Roman"/>
                <w:b w:val="0"/>
                <w:sz w:val="24"/>
                <w:highlight w:val="none"/>
                <w:lang w:val="en-US" w:eastAsia="zh-CN"/>
              </w:rPr>
              <w:t>非正常排污包括两部分：①正常开、停车或部分设备检修时排放的污染物。②工艺设备或环保设施达不到设计规定指标运行时的可控排污。</w:t>
            </w:r>
          </w:p>
          <w:p>
            <w:pPr>
              <w:pStyle w:val="5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20" w:lineRule="exact"/>
              <w:ind w:left="0" w:right="0" w:firstLine="480" w:firstLineChars="200"/>
              <w:textAlignment w:val="auto"/>
              <w:outlineLvl w:val="9"/>
              <w:rPr>
                <w:rFonts w:hint="default" w:ascii="Times New Roman" w:hAnsi="Times New Roman" w:cs="Times New Roman"/>
                <w:b w:val="0"/>
                <w:sz w:val="24"/>
                <w:highlight w:val="none"/>
                <w:lang w:val="en-US" w:eastAsia="zh-CN"/>
              </w:rPr>
            </w:pPr>
            <w:r>
              <w:rPr>
                <w:rFonts w:hint="default" w:ascii="Times New Roman" w:hAnsi="Times New Roman" w:cs="Times New Roman"/>
                <w:b w:val="0"/>
                <w:sz w:val="24"/>
                <w:highlight w:val="none"/>
                <w:lang w:val="en-US" w:eastAsia="zh-CN"/>
              </w:rPr>
              <w:t>本项目非正常排放主要是指</w:t>
            </w:r>
            <w:r>
              <w:rPr>
                <w:rFonts w:hint="eastAsia" w:cs="Times New Roman"/>
                <w:b w:val="0"/>
                <w:sz w:val="24"/>
                <w:highlight w:val="none"/>
                <w:lang w:val="en-US" w:eastAsia="zh-CN"/>
              </w:rPr>
              <w:t>天然气蒸汽发生器低氮燃烧器效率降低导致二氧化氮超标排放以及活性炭吸附装置故障，导致废气全部无组织排放</w:t>
            </w:r>
            <w:r>
              <w:rPr>
                <w:rFonts w:hint="default" w:ascii="Times New Roman" w:hAnsi="Times New Roman" w:cs="Times New Roman"/>
                <w:b w:val="0"/>
                <w:sz w:val="24"/>
                <w:highlight w:val="none"/>
                <w:lang w:val="en-US" w:eastAsia="zh-CN"/>
              </w:rPr>
              <w:t>。类比同类项目</w:t>
            </w:r>
            <w:r>
              <w:rPr>
                <w:rFonts w:hint="eastAsia" w:cs="Times New Roman"/>
                <w:b w:val="0"/>
                <w:sz w:val="24"/>
                <w:highlight w:val="none"/>
                <w:lang w:val="en-US" w:eastAsia="zh-CN"/>
              </w:rPr>
              <w:t>，低氮燃烧器</w:t>
            </w:r>
            <w:r>
              <w:rPr>
                <w:rFonts w:hint="default" w:ascii="Times New Roman" w:hAnsi="Times New Roman" w:cs="Times New Roman"/>
                <w:b w:val="0"/>
                <w:sz w:val="24"/>
                <w:highlight w:val="none"/>
                <w:lang w:val="en-US" w:eastAsia="zh-CN"/>
              </w:rPr>
              <w:t>非正常运行出现频次约</w:t>
            </w:r>
            <w:r>
              <w:rPr>
                <w:rFonts w:hint="eastAsia" w:cs="Times New Roman"/>
                <w:b w:val="0"/>
                <w:sz w:val="24"/>
                <w:highlight w:val="none"/>
                <w:lang w:val="en-US" w:eastAsia="zh-CN"/>
              </w:rPr>
              <w:t>2</w:t>
            </w:r>
            <w:r>
              <w:rPr>
                <w:rFonts w:hint="default" w:ascii="Times New Roman" w:hAnsi="Times New Roman" w:cs="Times New Roman"/>
                <w:b w:val="0"/>
                <w:sz w:val="24"/>
                <w:highlight w:val="none"/>
                <w:lang w:val="en-US" w:eastAsia="zh-CN"/>
              </w:rPr>
              <w:t>次/年</w:t>
            </w:r>
            <w:r>
              <w:rPr>
                <w:rFonts w:hint="eastAsia" w:ascii="Times New Roman" w:hAnsi="Times New Roman" w:cs="Times New Roman"/>
                <w:b w:val="0"/>
                <w:sz w:val="24"/>
                <w:highlight w:val="none"/>
                <w:lang w:val="en-US" w:eastAsia="zh-CN"/>
              </w:rPr>
              <w:t>，</w:t>
            </w:r>
            <w:r>
              <w:rPr>
                <w:rFonts w:hint="default" w:ascii="Times New Roman" w:hAnsi="Times New Roman" w:cs="Times New Roman"/>
                <w:b w:val="0"/>
                <w:sz w:val="24"/>
                <w:highlight w:val="none"/>
                <w:lang w:val="en-US" w:eastAsia="zh-CN"/>
              </w:rPr>
              <w:t>活性炭吸附装置非正常运行出现频次约</w:t>
            </w:r>
            <w:r>
              <w:rPr>
                <w:rFonts w:hint="eastAsia" w:cs="Times New Roman"/>
                <w:b w:val="0"/>
                <w:sz w:val="24"/>
                <w:highlight w:val="none"/>
                <w:lang w:val="en-US" w:eastAsia="zh-CN"/>
              </w:rPr>
              <w:t>4</w:t>
            </w:r>
            <w:r>
              <w:rPr>
                <w:rFonts w:hint="default" w:ascii="Times New Roman" w:hAnsi="Times New Roman" w:cs="Times New Roman"/>
                <w:b w:val="0"/>
                <w:sz w:val="24"/>
                <w:highlight w:val="none"/>
                <w:lang w:val="en-US" w:eastAsia="zh-CN"/>
              </w:rPr>
              <w:t>次/年，单次持续时间以1h计。</w:t>
            </w:r>
          </w:p>
          <w:p>
            <w:pPr>
              <w:pStyle w:val="57"/>
              <w:keepNext w:val="0"/>
              <w:keepLines w:val="0"/>
              <w:pageBreakBefore w:val="0"/>
              <w:widowControl w:val="0"/>
              <w:suppressLineNumbers w:val="0"/>
              <w:tabs>
                <w:tab w:val="left" w:pos="2850"/>
                <w:tab w:val="left" w:pos="3918"/>
              </w:tabs>
              <w:kinsoku/>
              <w:wordWrap/>
              <w:overflowPunct/>
              <w:topLinePunct w:val="0"/>
              <w:autoSpaceDE/>
              <w:autoSpaceDN/>
              <w:bidi w:val="0"/>
              <w:adjustRightInd/>
              <w:snapToGrid/>
              <w:spacing w:before="0" w:beforeLines="0" w:after="0" w:afterAutospacing="0" w:line="520" w:lineRule="exact"/>
              <w:ind w:left="0" w:right="0" w:firstLine="480" w:firstLineChars="200"/>
              <w:textAlignment w:val="auto"/>
              <w:outlineLvl w:val="9"/>
              <w:rPr>
                <w:rFonts w:hint="default" w:ascii="Times New Roman" w:hAnsi="Times New Roman" w:cs="Times New Roman"/>
                <w:b w:val="0"/>
                <w:sz w:val="24"/>
                <w:highlight w:val="none"/>
                <w:lang w:val="en-US" w:eastAsia="zh-CN"/>
              </w:rPr>
            </w:pPr>
            <w:r>
              <w:rPr>
                <w:rFonts w:hint="default" w:ascii="Times New Roman" w:hAnsi="Times New Roman" w:cs="Times New Roman"/>
                <w:b w:val="0"/>
                <w:sz w:val="24"/>
                <w:highlight w:val="none"/>
                <w:lang w:val="en-US" w:eastAsia="zh-CN"/>
              </w:rPr>
              <w:t>非正常工况下废气排放详见表4-</w:t>
            </w:r>
            <w:r>
              <w:rPr>
                <w:rFonts w:hint="eastAsia" w:cs="Times New Roman"/>
                <w:b w:val="0"/>
                <w:sz w:val="24"/>
                <w:highlight w:val="none"/>
                <w:lang w:val="en-US" w:eastAsia="zh-CN"/>
              </w:rPr>
              <w:t>3</w:t>
            </w:r>
            <w:r>
              <w:rPr>
                <w:rFonts w:hint="default" w:ascii="Times New Roman" w:hAnsi="Times New Roman" w:cs="Times New Roman"/>
                <w:b w:val="0"/>
                <w:sz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20" w:lineRule="exact"/>
              <w:ind w:right="0"/>
              <w:jc w:val="center"/>
              <w:textAlignment w:val="auto"/>
              <w:rPr>
                <w:rFonts w:hint="default" w:ascii="Times New Roman" w:hAnsi="Times New Roman" w:eastAsia="宋体" w:cs="Times New Roman"/>
                <w:b/>
                <w:bCs/>
                <w:spacing w:val="-10"/>
                <w:sz w:val="24"/>
                <w:highlight w:val="none"/>
                <w:lang w:eastAsia="zh-CN"/>
              </w:rPr>
            </w:pPr>
            <w:r>
              <w:rPr>
                <w:rFonts w:hint="default" w:ascii="Times New Roman" w:hAnsi="Times New Roman" w:cs="Times New Roman"/>
                <w:b/>
                <w:bCs/>
                <w:spacing w:val="-10"/>
                <w:sz w:val="24"/>
                <w:highlight w:val="none"/>
              </w:rPr>
              <w:t>表</w:t>
            </w:r>
            <w:r>
              <w:rPr>
                <w:rFonts w:hint="default" w:ascii="Times New Roman" w:hAnsi="Times New Roman" w:cs="Times New Roman"/>
                <w:b/>
                <w:bCs/>
                <w:spacing w:val="-10"/>
                <w:sz w:val="24"/>
                <w:highlight w:val="none"/>
                <w:lang w:val="en-US" w:eastAsia="zh-CN"/>
              </w:rPr>
              <w:t>4-</w:t>
            </w:r>
            <w:r>
              <w:rPr>
                <w:rFonts w:hint="eastAsia" w:cs="Times New Roman"/>
                <w:b/>
                <w:bCs/>
                <w:spacing w:val="-10"/>
                <w:sz w:val="24"/>
                <w:highlight w:val="none"/>
                <w:lang w:val="en-US" w:eastAsia="zh-CN"/>
              </w:rPr>
              <w:t xml:space="preserve">3 </w:t>
            </w:r>
            <w:r>
              <w:rPr>
                <w:rFonts w:hint="default" w:ascii="Times New Roman" w:hAnsi="Times New Roman" w:cs="Times New Roman"/>
                <w:b/>
                <w:bCs/>
                <w:spacing w:val="-10"/>
                <w:sz w:val="24"/>
                <w:highlight w:val="none"/>
              </w:rPr>
              <w:t xml:space="preserve"> 本项目非正常</w:t>
            </w:r>
            <w:r>
              <w:rPr>
                <w:rFonts w:hint="default" w:ascii="Times New Roman" w:hAnsi="Times New Roman" w:cs="Times New Roman"/>
                <w:b/>
                <w:bCs/>
                <w:spacing w:val="-10"/>
                <w:sz w:val="24"/>
                <w:highlight w:val="none"/>
                <w:lang w:eastAsia="zh-CN"/>
              </w:rPr>
              <w:t>排污</w:t>
            </w:r>
            <w:r>
              <w:rPr>
                <w:rFonts w:hint="default" w:ascii="Times New Roman" w:hAnsi="Times New Roman" w:cs="Times New Roman"/>
                <w:b/>
                <w:bCs/>
                <w:spacing w:val="-10"/>
                <w:sz w:val="24"/>
                <w:highlight w:val="none"/>
              </w:rPr>
              <w:t>情况</w:t>
            </w:r>
            <w:r>
              <w:rPr>
                <w:rFonts w:hint="default" w:ascii="Times New Roman" w:hAnsi="Times New Roman" w:cs="Times New Roman"/>
                <w:b/>
                <w:bCs/>
                <w:spacing w:val="-10"/>
                <w:sz w:val="24"/>
                <w:highlight w:val="none"/>
                <w:lang w:eastAsia="zh-CN"/>
              </w:rPr>
              <w:t>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173"/>
              <w:gridCol w:w="569"/>
              <w:gridCol w:w="1173"/>
              <w:gridCol w:w="1001"/>
              <w:gridCol w:w="661"/>
              <w:gridCol w:w="760"/>
              <w:gridCol w:w="825"/>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0" w:type="pct"/>
                  <w:noWrap w:val="0"/>
                  <w:vAlign w:val="center"/>
                </w:tcPr>
                <w:p>
                  <w:pPr>
                    <w:pStyle w:val="41"/>
                    <w:bidi w:val="0"/>
                    <w:rPr>
                      <w:rFonts w:hint="default" w:ascii="Times New Roman" w:hAnsi="Times New Roman" w:cs="Times New Roman"/>
                      <w:highlight w:val="none"/>
                    </w:rPr>
                  </w:pPr>
                  <w:r>
                    <w:rPr>
                      <w:rFonts w:hint="default" w:ascii="Times New Roman" w:hAnsi="Times New Roman" w:cs="Times New Roman"/>
                      <w:highlight w:val="none"/>
                    </w:rPr>
                    <w:t>污染源</w:t>
                  </w:r>
                </w:p>
              </w:tc>
              <w:tc>
                <w:tcPr>
                  <w:tcW w:w="730" w:type="pct"/>
                  <w:noWrap w:val="0"/>
                  <w:vAlign w:val="center"/>
                </w:tcPr>
                <w:p>
                  <w:pPr>
                    <w:pStyle w:val="41"/>
                    <w:bidi w:val="0"/>
                    <w:rPr>
                      <w:rFonts w:hint="default" w:ascii="Times New Roman" w:hAnsi="Times New Roman" w:cs="Times New Roman"/>
                      <w:highlight w:val="none"/>
                      <w:lang w:val="en-US" w:eastAsia="zh-CN"/>
                    </w:rPr>
                  </w:pPr>
                  <w:r>
                    <w:rPr>
                      <w:rFonts w:hint="default" w:ascii="Times New Roman" w:hAnsi="Times New Roman" w:cs="Times New Roman"/>
                      <w:highlight w:val="none"/>
                    </w:rPr>
                    <w:t>非正常排放原因</w:t>
                  </w:r>
                </w:p>
              </w:tc>
              <w:tc>
                <w:tcPr>
                  <w:tcW w:w="354" w:type="pct"/>
                  <w:noWrap w:val="0"/>
                  <w:vAlign w:val="center"/>
                </w:tcPr>
                <w:p>
                  <w:pPr>
                    <w:pStyle w:val="41"/>
                    <w:bidi w:val="0"/>
                    <w:rPr>
                      <w:rFonts w:hint="default" w:ascii="Times New Roman" w:hAnsi="Times New Roman" w:cs="Times New Roman"/>
                      <w:highlight w:val="none"/>
                    </w:rPr>
                  </w:pPr>
                  <w:r>
                    <w:rPr>
                      <w:rFonts w:hint="default" w:ascii="Times New Roman" w:hAnsi="Times New Roman" w:cs="Times New Roman"/>
                      <w:highlight w:val="none"/>
                    </w:rPr>
                    <w:t>污染物</w:t>
                  </w:r>
                </w:p>
              </w:tc>
              <w:tc>
                <w:tcPr>
                  <w:tcW w:w="730" w:type="pct"/>
                  <w:noWrap w:val="0"/>
                  <w:vAlign w:val="center"/>
                </w:tcPr>
                <w:p>
                  <w:pPr>
                    <w:pStyle w:val="41"/>
                    <w:bidi w:val="0"/>
                    <w:rPr>
                      <w:rFonts w:hint="default" w:ascii="Times New Roman" w:hAnsi="Times New Roman" w:cs="Times New Roman"/>
                      <w:highlight w:val="none"/>
                      <w:lang w:eastAsia="zh-CN"/>
                    </w:rPr>
                  </w:pPr>
                  <w:r>
                    <w:rPr>
                      <w:rFonts w:hint="default" w:ascii="Times New Roman" w:hAnsi="Times New Roman" w:cs="Times New Roman"/>
                      <w:highlight w:val="none"/>
                    </w:rPr>
                    <w:t>非正常排放浓度</w:t>
                  </w:r>
                  <w:r>
                    <w:rPr>
                      <w:rFonts w:hint="eastAsia" w:ascii="Times New Roman" w:hAnsi="Times New Roman" w:cs="Times New Roman"/>
                      <w:highlight w:val="none"/>
                      <w:lang w:val="en-US" w:eastAsia="zh-CN"/>
                    </w:rPr>
                    <w:t>（</w:t>
                  </w:r>
                  <w:r>
                    <w:rPr>
                      <w:rFonts w:hint="default" w:ascii="Times New Roman" w:hAnsi="Times New Roman" w:cs="Times New Roman"/>
                      <w:highlight w:val="none"/>
                    </w:rPr>
                    <w:t>mg/m³</w:t>
                  </w:r>
                  <w:r>
                    <w:rPr>
                      <w:rFonts w:hint="eastAsia" w:ascii="Times New Roman" w:hAnsi="Times New Roman" w:cs="Times New Roman"/>
                      <w:highlight w:val="none"/>
                      <w:lang w:val="en-US" w:eastAsia="zh-CN"/>
                    </w:rPr>
                    <w:t>）</w:t>
                  </w:r>
                </w:p>
              </w:tc>
              <w:tc>
                <w:tcPr>
                  <w:tcW w:w="623" w:type="pct"/>
                  <w:noWrap w:val="0"/>
                  <w:vAlign w:val="center"/>
                </w:tcPr>
                <w:p>
                  <w:pPr>
                    <w:pStyle w:val="4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非正常排放速率</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en-US" w:eastAsia="zh-CN"/>
                    </w:rPr>
                    <w:t>kg/h</w:t>
                  </w:r>
                  <w:r>
                    <w:rPr>
                      <w:rFonts w:hint="eastAsia" w:ascii="Times New Roman" w:hAnsi="Times New Roman" w:cs="Times New Roman"/>
                      <w:highlight w:val="none"/>
                      <w:lang w:val="en-US" w:eastAsia="zh-CN"/>
                    </w:rPr>
                    <w:t>）</w:t>
                  </w:r>
                </w:p>
              </w:tc>
              <w:tc>
                <w:tcPr>
                  <w:tcW w:w="411" w:type="pct"/>
                  <w:noWrap w:val="0"/>
                  <w:vAlign w:val="center"/>
                </w:tcPr>
                <w:p>
                  <w:pPr>
                    <w:pStyle w:val="41"/>
                    <w:bidi w:val="0"/>
                    <w:rPr>
                      <w:rFonts w:hint="default" w:ascii="Times New Roman" w:hAnsi="Times New Roman" w:cs="Times New Roman"/>
                      <w:highlight w:val="none"/>
                    </w:rPr>
                  </w:pPr>
                  <w:r>
                    <w:rPr>
                      <w:rFonts w:hint="default" w:ascii="Times New Roman" w:hAnsi="Times New Roman" w:cs="Times New Roman"/>
                      <w:highlight w:val="none"/>
                    </w:rPr>
                    <w:t>单次持续时间</w:t>
                  </w:r>
                </w:p>
                <w:p>
                  <w:pPr>
                    <w:pStyle w:val="41"/>
                    <w:bidi w:val="0"/>
                    <w:rPr>
                      <w:rFonts w:hint="default" w:ascii="Times New Roman" w:hAnsi="Times New Roman" w:cs="Times New Roman"/>
                      <w:highlight w:val="none"/>
                    </w:rPr>
                  </w:pPr>
                  <w:r>
                    <w:rPr>
                      <w:rFonts w:hint="default" w:ascii="Times New Roman" w:hAnsi="Times New Roman" w:cs="Times New Roman"/>
                      <w:highlight w:val="none"/>
                    </w:rPr>
                    <w:t>/h</w:t>
                  </w:r>
                </w:p>
              </w:tc>
              <w:tc>
                <w:tcPr>
                  <w:tcW w:w="473" w:type="pct"/>
                  <w:noWrap w:val="0"/>
                  <w:vAlign w:val="center"/>
                </w:tcPr>
                <w:p>
                  <w:pPr>
                    <w:pStyle w:val="41"/>
                    <w:bidi w:val="0"/>
                    <w:rPr>
                      <w:rFonts w:hint="default" w:ascii="Times New Roman" w:hAnsi="Times New Roman" w:cs="Times New Roman"/>
                      <w:highlight w:val="none"/>
                    </w:rPr>
                  </w:pPr>
                  <w:r>
                    <w:rPr>
                      <w:rFonts w:hint="default" w:ascii="Times New Roman" w:hAnsi="Times New Roman" w:cs="Times New Roman"/>
                      <w:highlight w:val="none"/>
                    </w:rPr>
                    <w:t>年发生频次</w:t>
                  </w:r>
                </w:p>
                <w:p>
                  <w:pPr>
                    <w:pStyle w:val="41"/>
                    <w:bidi w:val="0"/>
                    <w:rPr>
                      <w:rFonts w:hint="default" w:ascii="Times New Roman" w:hAnsi="Times New Roman" w:cs="Times New Roman"/>
                      <w:highlight w:val="none"/>
                      <w:lang w:eastAsia="zh-CN"/>
                    </w:rPr>
                  </w:pPr>
                  <w:r>
                    <w:rPr>
                      <w:rFonts w:hint="default" w:ascii="Times New Roman" w:hAnsi="Times New Roman" w:cs="Times New Roman"/>
                      <w:highlight w:val="none"/>
                      <w:lang w:eastAsia="zh-CN"/>
                    </w:rPr>
                    <w:t>次</w:t>
                  </w:r>
                  <w:r>
                    <w:rPr>
                      <w:rFonts w:hint="default" w:ascii="Times New Roman" w:hAnsi="Times New Roman" w:cs="Times New Roman"/>
                      <w:highlight w:val="none"/>
                    </w:rPr>
                    <w:t>/</w:t>
                  </w:r>
                  <w:r>
                    <w:rPr>
                      <w:rFonts w:hint="default" w:ascii="Times New Roman" w:hAnsi="Times New Roman" w:cs="Times New Roman"/>
                      <w:highlight w:val="none"/>
                      <w:lang w:eastAsia="zh-CN"/>
                    </w:rPr>
                    <w:t>年</w:t>
                  </w:r>
                </w:p>
              </w:tc>
              <w:tc>
                <w:tcPr>
                  <w:tcW w:w="513" w:type="pct"/>
                  <w:noWrap w:val="0"/>
                  <w:vAlign w:val="center"/>
                </w:tcPr>
                <w:p>
                  <w:pPr>
                    <w:pStyle w:val="41"/>
                    <w:bidi w:val="0"/>
                    <w:rPr>
                      <w:rFonts w:hint="default" w:ascii="Times New Roman" w:hAnsi="Times New Roman" w:cs="Times New Roman"/>
                      <w:highlight w:val="none"/>
                    </w:rPr>
                  </w:pPr>
                  <w:r>
                    <w:rPr>
                      <w:rFonts w:hint="default" w:ascii="Times New Roman" w:hAnsi="Times New Roman" w:cs="Times New Roman"/>
                      <w:highlight w:val="none"/>
                    </w:rPr>
                    <w:t>排放量</w:t>
                  </w:r>
                </w:p>
                <w:p>
                  <w:pPr>
                    <w:pStyle w:val="41"/>
                    <w:bidi w:val="0"/>
                    <w:rPr>
                      <w:rFonts w:hint="default" w:ascii="Times New Roman" w:hAnsi="Times New Roman" w:cs="Times New Roman"/>
                      <w:highlight w:val="none"/>
                      <w:lang w:eastAsia="zh-CN"/>
                    </w:rPr>
                  </w:pPr>
                  <w:r>
                    <w:rPr>
                      <w:rFonts w:hint="eastAsia" w:ascii="Times New Roman" w:hAnsi="Times New Roman" w:cs="Times New Roman"/>
                      <w:highlight w:val="none"/>
                      <w:lang w:val="en-US" w:eastAsia="zh-CN"/>
                    </w:rPr>
                    <w:t>（</w:t>
                  </w:r>
                  <w:r>
                    <w:rPr>
                      <w:rFonts w:hint="default" w:ascii="Times New Roman" w:hAnsi="Times New Roman" w:cs="Times New Roman"/>
                      <w:highlight w:val="none"/>
                    </w:rPr>
                    <w:t>kg</w:t>
                  </w:r>
                  <w:r>
                    <w:rPr>
                      <w:rFonts w:hint="eastAsia" w:ascii="Times New Roman" w:hAnsi="Times New Roman" w:cs="Times New Roman"/>
                      <w:highlight w:val="none"/>
                      <w:lang w:val="en-US" w:eastAsia="zh-CN"/>
                    </w:rPr>
                    <w:t>）</w:t>
                  </w:r>
                </w:p>
              </w:tc>
              <w:tc>
                <w:tcPr>
                  <w:tcW w:w="652" w:type="pct"/>
                  <w:noWrap w:val="0"/>
                  <w:vAlign w:val="center"/>
                </w:tcPr>
                <w:p>
                  <w:pPr>
                    <w:pStyle w:val="41"/>
                    <w:bidi w:val="0"/>
                    <w:rPr>
                      <w:rFonts w:hint="default" w:ascii="Times New Roman" w:hAnsi="Times New Roman" w:cs="Times New Roman"/>
                      <w:highlight w:val="none"/>
                    </w:rPr>
                  </w:pPr>
                  <w:r>
                    <w:rPr>
                      <w:rFonts w:hint="default" w:ascii="Times New Roman" w:hAnsi="Times New Roman" w:cs="Times New Roman"/>
                      <w:highlight w:val="none"/>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10" w:type="pct"/>
                  <w:noWrap w:val="0"/>
                  <w:vAlign w:val="center"/>
                </w:tcPr>
                <w:p>
                  <w:pPr>
                    <w:pStyle w:val="41"/>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DA00</w:t>
                  </w:r>
                  <w:r>
                    <w:rPr>
                      <w:rFonts w:hint="eastAsia" w:ascii="Times New Roman" w:cs="Times New Roman"/>
                      <w:highlight w:val="none"/>
                      <w:lang w:val="en-US" w:eastAsia="zh-CN"/>
                    </w:rPr>
                    <w:t>1</w:t>
                  </w:r>
                </w:p>
              </w:tc>
              <w:tc>
                <w:tcPr>
                  <w:tcW w:w="730" w:type="pct"/>
                  <w:vMerge w:val="restart"/>
                  <w:noWrap w:val="0"/>
                  <w:vAlign w:val="center"/>
                </w:tcPr>
                <w:p>
                  <w:pPr>
                    <w:pStyle w:val="41"/>
                    <w:bidi w:val="0"/>
                    <w:rPr>
                      <w:rFonts w:hint="default" w:ascii="Times New Roman" w:hAnsi="Times New Roman" w:cs="Times New Roman"/>
                      <w:highlight w:val="none"/>
                      <w:lang w:val="en-US" w:eastAsia="zh-CN"/>
                    </w:rPr>
                  </w:pPr>
                  <w:r>
                    <w:rPr>
                      <w:rFonts w:hint="eastAsia" w:ascii="Times New Roman" w:cs="Times New Roman"/>
                      <w:highlight w:val="none"/>
                      <w:lang w:val="en-US" w:eastAsia="zh-CN"/>
                    </w:rPr>
                    <w:t>低氮燃烧器故障</w:t>
                  </w:r>
                  <w:r>
                    <w:rPr>
                      <w:rFonts w:hint="eastAsia" w:ascii="Times New Roman" w:hAnsi="Times New Roman" w:cs="Times New Roman"/>
                      <w:highlight w:val="none"/>
                      <w:lang w:val="en-US" w:eastAsia="zh-CN"/>
                    </w:rPr>
                    <w:t>，导致</w:t>
                  </w:r>
                  <w:r>
                    <w:rPr>
                      <w:rFonts w:hint="eastAsia" w:ascii="Times New Roman" w:cs="Times New Roman"/>
                      <w:highlight w:val="none"/>
                      <w:lang w:val="en-US" w:eastAsia="zh-CN"/>
                    </w:rPr>
                    <w:t>源头治理措施效率降低</w:t>
                  </w:r>
                </w:p>
              </w:tc>
              <w:tc>
                <w:tcPr>
                  <w:tcW w:w="354" w:type="pct"/>
                  <w:vMerge w:val="restar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eastAsia" w:ascii="Times New Roman" w:cs="Times New Roman"/>
                      <w:sz w:val="21"/>
                      <w:szCs w:val="21"/>
                      <w:highlight w:val="none"/>
                      <w:lang w:val="en-US" w:eastAsia="zh-CN"/>
                    </w:rPr>
                    <w:t>氮氧化物</w:t>
                  </w:r>
                </w:p>
              </w:tc>
              <w:tc>
                <w:tcPr>
                  <w:tcW w:w="730" w:type="pct"/>
                  <w:noWrap w:val="0"/>
                  <w:vAlign w:val="center"/>
                </w:tcPr>
                <w:p>
                  <w:pPr>
                    <w:pStyle w:val="41"/>
                    <w:bidi w:val="0"/>
                    <w:rPr>
                      <w:rFonts w:hint="default" w:ascii="Times New Roman" w:hAnsi="Times New Roman" w:eastAsia="宋体" w:cs="Times New Roman"/>
                      <w:kern w:val="0"/>
                      <w:sz w:val="21"/>
                      <w:szCs w:val="21"/>
                      <w:highlight w:val="none"/>
                      <w:lang w:val="en-US" w:eastAsia="zh-CN"/>
                    </w:rPr>
                  </w:pPr>
                  <w:r>
                    <w:rPr>
                      <w:rFonts w:hint="eastAsia" w:ascii="Times New Roman" w:cs="Times New Roman"/>
                      <w:kern w:val="0"/>
                      <w:sz w:val="21"/>
                      <w:szCs w:val="21"/>
                      <w:highlight w:val="none"/>
                      <w:lang w:val="en-US" w:eastAsia="zh-CN"/>
                    </w:rPr>
                    <w:t>150</w:t>
                  </w:r>
                </w:p>
              </w:tc>
              <w:tc>
                <w:tcPr>
                  <w:tcW w:w="623" w:type="pct"/>
                  <w:noWrap w:val="0"/>
                  <w:vAlign w:val="center"/>
                </w:tcPr>
                <w:p>
                  <w:pPr>
                    <w:pStyle w:val="41"/>
                    <w:bidi w:val="0"/>
                    <w:rPr>
                      <w:rFonts w:hint="default" w:ascii="Times New Roman" w:hAnsi="Times New Roman" w:cs="Times New Roman"/>
                      <w:sz w:val="21"/>
                      <w:szCs w:val="21"/>
                      <w:highlight w:val="none"/>
                      <w:lang w:val="en-US" w:eastAsia="zh-CN"/>
                    </w:rPr>
                  </w:pPr>
                  <w:r>
                    <w:rPr>
                      <w:rFonts w:hint="eastAsia" w:ascii="Times New Roman" w:cs="Times New Roman"/>
                      <w:sz w:val="21"/>
                      <w:szCs w:val="21"/>
                      <w:highlight w:val="none"/>
                      <w:lang w:val="en-US" w:eastAsia="zh-CN"/>
                    </w:rPr>
                    <w:t>0.2764</w:t>
                  </w:r>
                </w:p>
              </w:tc>
              <w:tc>
                <w:tcPr>
                  <w:tcW w:w="411" w:type="pc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473" w:type="pc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eastAsia" w:ascii="Times New Roman" w:cs="Times New Roman"/>
                      <w:sz w:val="21"/>
                      <w:szCs w:val="21"/>
                      <w:highlight w:val="none"/>
                      <w:lang w:val="en-US" w:eastAsia="zh-CN"/>
                    </w:rPr>
                    <w:t>2</w:t>
                  </w:r>
                </w:p>
              </w:tc>
              <w:tc>
                <w:tcPr>
                  <w:tcW w:w="513" w:type="pc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eastAsia" w:ascii="Times New Roman" w:cs="Times New Roman"/>
                      <w:sz w:val="21"/>
                      <w:szCs w:val="21"/>
                      <w:highlight w:val="none"/>
                      <w:lang w:val="en-US" w:eastAsia="zh-CN"/>
                    </w:rPr>
                    <w:t>0.5528</w:t>
                  </w:r>
                </w:p>
              </w:tc>
              <w:tc>
                <w:tcPr>
                  <w:tcW w:w="652" w:type="pct"/>
                  <w:vMerge w:val="restart"/>
                  <w:noWrap w:val="0"/>
                  <w:vAlign w:val="center"/>
                </w:tcPr>
                <w:p>
                  <w:pPr>
                    <w:pStyle w:val="41"/>
                    <w:bidi w:val="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发现问题第一时间维修、停止生产，待设备正常后恢复生产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10" w:type="pct"/>
                  <w:shd w:val="clear" w:color="auto" w:fill="auto"/>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highlight w:val="none"/>
                      <w:lang w:val="en-US" w:eastAsia="zh-CN"/>
                    </w:rPr>
                    <w:t>DA002</w:t>
                  </w:r>
                </w:p>
              </w:tc>
              <w:tc>
                <w:tcPr>
                  <w:tcW w:w="730" w:type="pct"/>
                  <w:vMerge w:val="continue"/>
                  <w:noWrap w:val="0"/>
                  <w:vAlign w:val="center"/>
                </w:tcPr>
                <w:p>
                  <w:pPr>
                    <w:pStyle w:val="41"/>
                    <w:bidi w:val="0"/>
                    <w:rPr>
                      <w:rFonts w:hint="eastAsia" w:ascii="Times New Roman" w:cs="Times New Roman"/>
                      <w:highlight w:val="none"/>
                      <w:lang w:val="en-US" w:eastAsia="zh-CN"/>
                    </w:rPr>
                  </w:pPr>
                </w:p>
              </w:tc>
              <w:tc>
                <w:tcPr>
                  <w:tcW w:w="354" w:type="pct"/>
                  <w:vMerge w:val="continue"/>
                  <w:noWrap w:val="0"/>
                  <w:vAlign w:val="center"/>
                </w:tcPr>
                <w:p>
                  <w:pPr>
                    <w:pStyle w:val="41"/>
                    <w:bidi w:val="0"/>
                    <w:rPr>
                      <w:rFonts w:hint="eastAsia" w:ascii="Times New Roman" w:cs="Times New Roman"/>
                      <w:sz w:val="21"/>
                      <w:szCs w:val="21"/>
                      <w:highlight w:val="none"/>
                      <w:lang w:val="en-US" w:eastAsia="zh-CN"/>
                    </w:rPr>
                  </w:pPr>
                </w:p>
              </w:tc>
              <w:tc>
                <w:tcPr>
                  <w:tcW w:w="730" w:type="pct"/>
                  <w:noWrap w:val="0"/>
                  <w:vAlign w:val="center"/>
                </w:tcPr>
                <w:p>
                  <w:pPr>
                    <w:pStyle w:val="41"/>
                    <w:bidi w:val="0"/>
                    <w:rPr>
                      <w:rFonts w:hint="eastAsia" w:ascii="Times New Roman" w:cs="Times New Roman"/>
                      <w:kern w:val="0"/>
                      <w:sz w:val="21"/>
                      <w:szCs w:val="21"/>
                      <w:highlight w:val="none"/>
                      <w:lang w:val="en-US" w:eastAsia="zh-CN"/>
                    </w:rPr>
                  </w:pPr>
                  <w:r>
                    <w:rPr>
                      <w:rFonts w:hint="eastAsia" w:ascii="Times New Roman" w:cs="Times New Roman"/>
                      <w:kern w:val="0"/>
                      <w:sz w:val="21"/>
                      <w:szCs w:val="21"/>
                      <w:highlight w:val="none"/>
                      <w:lang w:val="en-US" w:eastAsia="zh-CN"/>
                    </w:rPr>
                    <w:t>150</w:t>
                  </w:r>
                </w:p>
              </w:tc>
              <w:tc>
                <w:tcPr>
                  <w:tcW w:w="623" w:type="pct"/>
                  <w:noWrap w:val="0"/>
                  <w:vAlign w:val="center"/>
                </w:tcPr>
                <w:p>
                  <w:pPr>
                    <w:pStyle w:val="41"/>
                    <w:bidi w:val="0"/>
                    <w:rPr>
                      <w:rFonts w:hint="eastAsia" w:ascii="Times New Roman" w:cs="Times New Roman"/>
                      <w:sz w:val="21"/>
                      <w:szCs w:val="21"/>
                      <w:highlight w:val="none"/>
                      <w:lang w:val="en-US" w:eastAsia="zh-CN"/>
                    </w:rPr>
                  </w:pPr>
                  <w:r>
                    <w:rPr>
                      <w:rFonts w:hint="eastAsia" w:ascii="Times New Roman" w:cs="Times New Roman"/>
                      <w:sz w:val="21"/>
                      <w:szCs w:val="21"/>
                      <w:highlight w:val="none"/>
                      <w:lang w:val="en-US" w:eastAsia="zh-CN"/>
                    </w:rPr>
                    <w:t>0.2764</w:t>
                  </w:r>
                </w:p>
              </w:tc>
              <w:tc>
                <w:tcPr>
                  <w:tcW w:w="411" w:type="pc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w:t>
                  </w:r>
                </w:p>
              </w:tc>
              <w:tc>
                <w:tcPr>
                  <w:tcW w:w="473" w:type="pct"/>
                  <w:noWrap w:val="0"/>
                  <w:vAlign w:val="center"/>
                </w:tcPr>
                <w:p>
                  <w:pPr>
                    <w:pStyle w:val="41"/>
                    <w:bidi w:val="0"/>
                    <w:rPr>
                      <w:rFonts w:hint="eastAsia" w:ascii="Times New Roman" w:cs="Times New Roman"/>
                      <w:sz w:val="21"/>
                      <w:szCs w:val="21"/>
                      <w:highlight w:val="none"/>
                      <w:lang w:val="en-US" w:eastAsia="zh-CN"/>
                    </w:rPr>
                  </w:pPr>
                  <w:r>
                    <w:rPr>
                      <w:rFonts w:hint="eastAsia" w:ascii="Times New Roman" w:cs="Times New Roman"/>
                      <w:sz w:val="21"/>
                      <w:szCs w:val="21"/>
                      <w:highlight w:val="none"/>
                      <w:lang w:val="en-US" w:eastAsia="zh-CN"/>
                    </w:rPr>
                    <w:t>2</w:t>
                  </w:r>
                </w:p>
              </w:tc>
              <w:tc>
                <w:tcPr>
                  <w:tcW w:w="513" w:type="pct"/>
                  <w:noWrap w:val="0"/>
                  <w:vAlign w:val="center"/>
                </w:tcPr>
                <w:p>
                  <w:pPr>
                    <w:pStyle w:val="41"/>
                    <w:bidi w:val="0"/>
                    <w:rPr>
                      <w:rFonts w:hint="eastAsia" w:ascii="Times New Roman" w:cs="Times New Roman"/>
                      <w:sz w:val="21"/>
                      <w:szCs w:val="21"/>
                      <w:highlight w:val="none"/>
                      <w:lang w:val="en-US" w:eastAsia="zh-CN"/>
                    </w:rPr>
                  </w:pPr>
                  <w:r>
                    <w:rPr>
                      <w:rFonts w:hint="eastAsia" w:ascii="Times New Roman" w:cs="Times New Roman"/>
                      <w:sz w:val="21"/>
                      <w:szCs w:val="21"/>
                      <w:highlight w:val="none"/>
                      <w:lang w:val="en-US" w:eastAsia="zh-CN"/>
                    </w:rPr>
                    <w:t>0.5528</w:t>
                  </w:r>
                </w:p>
              </w:tc>
              <w:tc>
                <w:tcPr>
                  <w:tcW w:w="652" w:type="pct"/>
                  <w:vMerge w:val="continue"/>
                  <w:noWrap w:val="0"/>
                  <w:vAlign w:val="center"/>
                </w:tcPr>
                <w:p>
                  <w:pPr>
                    <w:pStyle w:val="41"/>
                    <w:bidi w:val="0"/>
                    <w:rPr>
                      <w:rFonts w:hint="default"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10" w:type="pct"/>
                  <w:shd w:val="clear" w:color="auto" w:fill="auto"/>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highlight w:val="none"/>
                      <w:lang w:val="en-US" w:eastAsia="zh-CN"/>
                    </w:rPr>
                    <w:t>DA003</w:t>
                  </w:r>
                </w:p>
              </w:tc>
              <w:tc>
                <w:tcPr>
                  <w:tcW w:w="730" w:type="pct"/>
                  <w:vMerge w:val="restart"/>
                  <w:noWrap w:val="0"/>
                  <w:vAlign w:val="center"/>
                </w:tcPr>
                <w:p>
                  <w:pPr>
                    <w:pStyle w:val="41"/>
                    <w:bidi w:val="0"/>
                    <w:rPr>
                      <w:rFonts w:hint="default" w:ascii="Times New Roman" w:cs="Times New Roman"/>
                      <w:highlight w:val="none"/>
                      <w:lang w:val="en-US" w:eastAsia="zh-CN"/>
                    </w:rPr>
                  </w:pPr>
                  <w:r>
                    <w:rPr>
                      <w:rFonts w:hint="eastAsia" w:ascii="Times New Roman" w:cs="Times New Roman"/>
                      <w:highlight w:val="none"/>
                      <w:lang w:val="en-US" w:eastAsia="zh-CN"/>
                    </w:rPr>
                    <w:t>活性炭吸附装置故障，废气未有效收集</w:t>
                  </w:r>
                </w:p>
              </w:tc>
              <w:tc>
                <w:tcPr>
                  <w:tcW w:w="354" w:type="pct"/>
                  <w:vMerge w:val="restart"/>
                  <w:noWrap w:val="0"/>
                  <w:vAlign w:val="center"/>
                </w:tcPr>
                <w:p>
                  <w:pPr>
                    <w:pStyle w:val="41"/>
                    <w:bidi w:val="0"/>
                    <w:rPr>
                      <w:rFonts w:hint="default" w:eastAsia="宋体"/>
                      <w:highlight w:val="none"/>
                      <w:lang w:val="en-US" w:eastAsia="zh-CN"/>
                    </w:rPr>
                  </w:pPr>
                  <w:r>
                    <w:rPr>
                      <w:rFonts w:hint="eastAsia"/>
                      <w:highlight w:val="none"/>
                      <w:lang w:val="en-US" w:eastAsia="zh-CN"/>
                    </w:rPr>
                    <w:t>非甲烷总烃</w:t>
                  </w:r>
                </w:p>
              </w:tc>
              <w:tc>
                <w:tcPr>
                  <w:tcW w:w="730" w:type="pct"/>
                  <w:noWrap w:val="0"/>
                  <w:vAlign w:val="center"/>
                </w:tcPr>
                <w:p>
                  <w:pPr>
                    <w:pStyle w:val="41"/>
                    <w:bidi w:val="0"/>
                    <w:rPr>
                      <w:rFonts w:hint="default" w:ascii="Times New Roman" w:cs="Times New Roman"/>
                      <w:kern w:val="0"/>
                      <w:sz w:val="21"/>
                      <w:szCs w:val="21"/>
                      <w:highlight w:val="none"/>
                      <w:lang w:val="en-US" w:eastAsia="zh-CN"/>
                    </w:rPr>
                  </w:pPr>
                  <w:r>
                    <w:rPr>
                      <w:rFonts w:hint="eastAsia" w:ascii="Times New Roman" w:cs="Times New Roman"/>
                      <w:kern w:val="0"/>
                      <w:sz w:val="21"/>
                      <w:szCs w:val="21"/>
                      <w:highlight w:val="none"/>
                      <w:lang w:val="en-US" w:eastAsia="zh-CN"/>
                    </w:rPr>
                    <w:t>/</w:t>
                  </w:r>
                </w:p>
              </w:tc>
              <w:tc>
                <w:tcPr>
                  <w:tcW w:w="623" w:type="pct"/>
                  <w:noWrap w:val="0"/>
                  <w:vAlign w:val="center"/>
                </w:tcPr>
                <w:p>
                  <w:pPr>
                    <w:pStyle w:val="41"/>
                    <w:bidi w:val="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1.8773</w:t>
                  </w:r>
                </w:p>
              </w:tc>
              <w:tc>
                <w:tcPr>
                  <w:tcW w:w="411" w:type="pc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eastAsia" w:ascii="Times New Roman" w:cs="Times New Roman"/>
                      <w:sz w:val="21"/>
                      <w:szCs w:val="21"/>
                      <w:highlight w:val="none"/>
                      <w:lang w:val="en-US" w:eastAsia="zh-CN"/>
                    </w:rPr>
                    <w:t>1</w:t>
                  </w:r>
                </w:p>
              </w:tc>
              <w:tc>
                <w:tcPr>
                  <w:tcW w:w="473" w:type="pct"/>
                  <w:noWrap w:val="0"/>
                  <w:vAlign w:val="center"/>
                </w:tcPr>
                <w:p>
                  <w:pPr>
                    <w:pStyle w:val="41"/>
                    <w:bidi w:val="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4</w:t>
                  </w:r>
                </w:p>
              </w:tc>
              <w:tc>
                <w:tcPr>
                  <w:tcW w:w="513" w:type="pct"/>
                  <w:noWrap w:val="0"/>
                  <w:vAlign w:val="center"/>
                </w:tcPr>
                <w:p>
                  <w:pPr>
                    <w:pStyle w:val="41"/>
                    <w:bidi w:val="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7.5092</w:t>
                  </w:r>
                </w:p>
              </w:tc>
              <w:tc>
                <w:tcPr>
                  <w:tcW w:w="652" w:type="pct"/>
                  <w:vMerge w:val="continue"/>
                  <w:noWrap w:val="0"/>
                  <w:vAlign w:val="center"/>
                </w:tcPr>
                <w:p>
                  <w:pPr>
                    <w:pStyle w:val="41"/>
                    <w:bidi w:val="0"/>
                    <w:rPr>
                      <w:rFonts w:hint="default" w:ascii="Times New Roman" w:hAnsi="Times New Roman" w:eastAsia="宋体" w:cs="Times New Roman"/>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510" w:type="pct"/>
                  <w:noWrap w:val="0"/>
                  <w:vAlign w:val="center"/>
                </w:tcPr>
                <w:p>
                  <w:pPr>
                    <w:pStyle w:val="41"/>
                    <w:bidi w:val="0"/>
                    <w:rPr>
                      <w:rFonts w:hint="default" w:ascii="Times New Roman" w:hAnsi="Times New Roman" w:cs="Times New Roman"/>
                      <w:highlight w:val="none"/>
                      <w:lang w:val="en-US" w:eastAsia="zh-CN"/>
                    </w:rPr>
                  </w:pPr>
                  <w:r>
                    <w:rPr>
                      <w:rFonts w:hint="eastAsia" w:ascii="Times New Roman" w:cs="Times New Roman"/>
                      <w:highlight w:val="none"/>
                      <w:lang w:val="en-US" w:eastAsia="zh-CN"/>
                    </w:rPr>
                    <w:t>DA004</w:t>
                  </w:r>
                </w:p>
              </w:tc>
              <w:tc>
                <w:tcPr>
                  <w:tcW w:w="730" w:type="pct"/>
                  <w:vMerge w:val="continue"/>
                  <w:noWrap w:val="0"/>
                  <w:vAlign w:val="center"/>
                </w:tcPr>
                <w:p>
                  <w:pPr>
                    <w:pStyle w:val="41"/>
                    <w:bidi w:val="0"/>
                    <w:rPr>
                      <w:rFonts w:hint="eastAsia" w:ascii="Times New Roman" w:cs="Times New Roman"/>
                      <w:highlight w:val="none"/>
                      <w:lang w:val="en-US" w:eastAsia="zh-CN"/>
                    </w:rPr>
                  </w:pPr>
                </w:p>
              </w:tc>
              <w:tc>
                <w:tcPr>
                  <w:tcW w:w="354" w:type="pct"/>
                  <w:vMerge w:val="continue"/>
                  <w:noWrap w:val="0"/>
                  <w:vAlign w:val="center"/>
                </w:tcPr>
                <w:p>
                  <w:pPr>
                    <w:pStyle w:val="41"/>
                    <w:bidi w:val="0"/>
                    <w:rPr>
                      <w:highlight w:val="none"/>
                    </w:rPr>
                  </w:pPr>
                </w:p>
              </w:tc>
              <w:tc>
                <w:tcPr>
                  <w:tcW w:w="730" w:type="pct"/>
                  <w:noWrap w:val="0"/>
                  <w:vAlign w:val="center"/>
                </w:tcPr>
                <w:p>
                  <w:pPr>
                    <w:pStyle w:val="41"/>
                    <w:bidi w:val="0"/>
                    <w:rPr>
                      <w:rFonts w:hint="default" w:ascii="Times New Roman" w:cs="Times New Roman"/>
                      <w:kern w:val="0"/>
                      <w:sz w:val="21"/>
                      <w:szCs w:val="21"/>
                      <w:highlight w:val="none"/>
                      <w:lang w:val="en-US" w:eastAsia="zh-CN"/>
                    </w:rPr>
                  </w:pPr>
                  <w:r>
                    <w:rPr>
                      <w:rFonts w:hint="eastAsia" w:ascii="Times New Roman" w:cs="Times New Roman"/>
                      <w:kern w:val="0"/>
                      <w:sz w:val="21"/>
                      <w:szCs w:val="21"/>
                      <w:highlight w:val="none"/>
                      <w:lang w:val="en-US" w:eastAsia="zh-CN"/>
                    </w:rPr>
                    <w:t>/</w:t>
                  </w:r>
                </w:p>
              </w:tc>
              <w:tc>
                <w:tcPr>
                  <w:tcW w:w="623" w:type="pct"/>
                  <w:noWrap w:val="0"/>
                  <w:vAlign w:val="center"/>
                </w:tcPr>
                <w:p>
                  <w:pPr>
                    <w:pStyle w:val="41"/>
                    <w:bidi w:val="0"/>
                    <w:rPr>
                      <w:rFonts w:hint="eastAsia" w:ascii="Times New Roman" w:cs="Times New Roman"/>
                      <w:sz w:val="21"/>
                      <w:szCs w:val="21"/>
                      <w:highlight w:val="none"/>
                      <w:lang w:val="en-US" w:eastAsia="zh-CN"/>
                    </w:rPr>
                  </w:pPr>
                  <w:r>
                    <w:rPr>
                      <w:rFonts w:hint="eastAsia" w:ascii="Times New Roman" w:cs="Times New Roman"/>
                      <w:kern w:val="0"/>
                      <w:sz w:val="21"/>
                      <w:szCs w:val="21"/>
                      <w:highlight w:val="none"/>
                      <w:lang w:val="en-US" w:eastAsia="zh-CN"/>
                    </w:rPr>
                    <w:t>0.0812</w:t>
                  </w:r>
                </w:p>
              </w:tc>
              <w:tc>
                <w:tcPr>
                  <w:tcW w:w="411" w:type="pct"/>
                  <w:noWrap w:val="0"/>
                  <w:vAlign w:val="center"/>
                </w:tcPr>
                <w:p>
                  <w:pPr>
                    <w:pStyle w:val="41"/>
                    <w:bidi w:val="0"/>
                    <w:rPr>
                      <w:rFonts w:hint="default" w:ascii="Times New Roman" w:hAnsi="Times New Roman" w:eastAsia="宋体" w:cs="Times New Roman"/>
                      <w:sz w:val="21"/>
                      <w:szCs w:val="21"/>
                      <w:highlight w:val="none"/>
                      <w:lang w:val="en-US" w:eastAsia="zh-CN"/>
                    </w:rPr>
                  </w:pPr>
                  <w:r>
                    <w:rPr>
                      <w:rFonts w:hint="eastAsia" w:ascii="Times New Roman" w:cs="Times New Roman"/>
                      <w:sz w:val="21"/>
                      <w:szCs w:val="21"/>
                      <w:highlight w:val="none"/>
                      <w:lang w:val="en-US" w:eastAsia="zh-CN"/>
                    </w:rPr>
                    <w:t>1</w:t>
                  </w:r>
                </w:p>
              </w:tc>
              <w:tc>
                <w:tcPr>
                  <w:tcW w:w="473" w:type="pct"/>
                  <w:noWrap w:val="0"/>
                  <w:vAlign w:val="center"/>
                </w:tcPr>
                <w:p>
                  <w:pPr>
                    <w:pStyle w:val="41"/>
                    <w:bidi w:val="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4</w:t>
                  </w:r>
                </w:p>
              </w:tc>
              <w:tc>
                <w:tcPr>
                  <w:tcW w:w="513" w:type="pct"/>
                  <w:noWrap w:val="0"/>
                  <w:vAlign w:val="center"/>
                </w:tcPr>
                <w:p>
                  <w:pPr>
                    <w:pStyle w:val="41"/>
                    <w:bidi w:val="0"/>
                    <w:rPr>
                      <w:rFonts w:hint="default" w:ascii="Times New Roman" w:cs="Times New Roman"/>
                      <w:sz w:val="21"/>
                      <w:szCs w:val="21"/>
                      <w:highlight w:val="none"/>
                      <w:lang w:val="en-US" w:eastAsia="zh-CN"/>
                    </w:rPr>
                  </w:pPr>
                  <w:r>
                    <w:rPr>
                      <w:rFonts w:hint="eastAsia" w:ascii="Times New Roman" w:cs="Times New Roman"/>
                      <w:sz w:val="21"/>
                      <w:szCs w:val="21"/>
                      <w:highlight w:val="none"/>
                      <w:lang w:val="en-US" w:eastAsia="zh-CN"/>
                    </w:rPr>
                    <w:t>0.3248</w:t>
                  </w:r>
                </w:p>
              </w:tc>
              <w:tc>
                <w:tcPr>
                  <w:tcW w:w="652" w:type="pct"/>
                  <w:vMerge w:val="continue"/>
                  <w:noWrap w:val="0"/>
                  <w:vAlign w:val="center"/>
                </w:tcPr>
                <w:p>
                  <w:pPr>
                    <w:pStyle w:val="41"/>
                    <w:bidi w:val="0"/>
                    <w:rPr>
                      <w:rFonts w:hint="default" w:ascii="Times New Roman" w:hAnsi="Times New Roman" w:eastAsia="宋体" w:cs="Times New Roman"/>
                      <w:highlight w:val="none"/>
                      <w:lang w:val="en-US" w:eastAsia="zh-CN"/>
                    </w:rPr>
                  </w:pPr>
                </w:p>
              </w:tc>
            </w:tr>
          </w:tbl>
          <w:p>
            <w:pPr>
              <w:keepNext w:val="0"/>
              <w:keepLines w:val="0"/>
              <w:pageBreakBefore w:val="0"/>
              <w:kinsoku/>
              <w:overflowPunct/>
              <w:topLinePunct w:val="0"/>
              <w:autoSpaceDE/>
              <w:autoSpaceDN/>
              <w:bidi w:val="0"/>
              <w:adjustRightInd w:val="0"/>
              <w:snapToGrid w:val="0"/>
              <w:spacing w:line="480" w:lineRule="exact"/>
              <w:ind w:firstLine="482" w:firstLineChars="200"/>
              <w:jc w:val="both"/>
              <w:textAlignment w:val="auto"/>
              <w:rPr>
                <w:rFonts w:hint="eastAsia" w:cs="Times New Roman"/>
                <w:b/>
                <w:bCs/>
                <w:color w:val="auto"/>
                <w:sz w:val="24"/>
                <w:highlight w:val="none"/>
                <w:lang w:val="en-US" w:eastAsia="zh-CN"/>
              </w:rPr>
            </w:pPr>
            <w:r>
              <w:rPr>
                <w:rFonts w:hint="eastAsia" w:cs="Times New Roman"/>
                <w:b/>
                <w:bCs/>
                <w:color w:val="auto"/>
                <w:sz w:val="24"/>
                <w:highlight w:val="none"/>
                <w:lang w:val="en-US" w:eastAsia="zh-CN"/>
              </w:rPr>
              <w:t>1.4废气治理措施可行性分析</w:t>
            </w:r>
          </w:p>
          <w:p>
            <w:pPr>
              <w:pStyle w:val="56"/>
              <w:keepNext w:val="0"/>
              <w:keepLines w:val="0"/>
              <w:pageBreakBefore w:val="0"/>
              <w:widowControl w:val="0"/>
              <w:kinsoku/>
              <w:wordWrap/>
              <w:overflowPunct/>
              <w:topLinePunct w:val="0"/>
              <w:autoSpaceDE/>
              <w:autoSpaceDN/>
              <w:bidi w:val="0"/>
              <w:adjustRightInd w:val="0"/>
              <w:snapToGrid w:val="0"/>
              <w:spacing w:line="520" w:lineRule="exact"/>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本项目</w:t>
            </w:r>
            <w:r>
              <w:rPr>
                <w:rFonts w:hint="default" w:ascii="Times New Roman" w:hAnsi="Times New Roman" w:cs="Times New Roman"/>
                <w:color w:val="auto"/>
                <w:sz w:val="24"/>
                <w:szCs w:val="24"/>
                <w:highlight w:val="none"/>
                <w:lang w:val="en-US" w:eastAsia="zh-CN"/>
              </w:rPr>
              <w:t>天然气蒸汽发生器采用低氮燃烧技术，废气经一根8m高排气筒排放；</w:t>
            </w:r>
            <w:r>
              <w:rPr>
                <w:rFonts w:hint="default" w:ascii="Times New Roman" w:hAnsi="Times New Roman" w:cs="Times New Roman"/>
                <w:sz w:val="24"/>
                <w:szCs w:val="24"/>
                <w:highlight w:val="none"/>
                <w:lang w:val="en-US" w:eastAsia="zh-CN"/>
              </w:rPr>
              <w:t>吹瓶、包装</w:t>
            </w:r>
            <w:r>
              <w:rPr>
                <w:rFonts w:hint="eastAsia" w:ascii="Times New Roman" w:hAnsi="Times New Roman" w:cs="Times New Roman"/>
                <w:sz w:val="24"/>
                <w:szCs w:val="24"/>
                <w:highlight w:val="none"/>
                <w:lang w:val="en-US" w:eastAsia="zh-CN"/>
              </w:rPr>
              <w:t>过程中产生的有机废气收集后经二级</w:t>
            </w:r>
            <w:r>
              <w:rPr>
                <w:rFonts w:hint="default" w:ascii="Times New Roman" w:hAnsi="Times New Roman" w:cs="Times New Roman"/>
                <w:sz w:val="24"/>
                <w:szCs w:val="24"/>
                <w:highlight w:val="none"/>
                <w:lang w:val="en-US" w:eastAsia="zh-CN"/>
              </w:rPr>
              <w:t>活性炭吸附装置处理</w:t>
            </w:r>
            <w:r>
              <w:rPr>
                <w:rFonts w:hint="eastAsia" w:ascii="Times New Roman" w:hAnsi="Times New Roman" w:cs="Times New Roman"/>
                <w:sz w:val="24"/>
                <w:szCs w:val="24"/>
                <w:highlight w:val="none"/>
                <w:lang w:val="en-US" w:eastAsia="zh-CN"/>
              </w:rPr>
              <w:t>，最终由一根</w:t>
            </w:r>
            <w:r>
              <w:rPr>
                <w:rFonts w:hint="default" w:ascii="Times New Roman" w:hAnsi="Times New Roman" w:cs="Times New Roman"/>
                <w:sz w:val="24"/>
                <w:szCs w:val="24"/>
                <w:highlight w:val="none"/>
                <w:lang w:val="en-US" w:eastAsia="zh-CN"/>
              </w:rPr>
              <w:t>15m排气筒排放，</w:t>
            </w:r>
            <w:r>
              <w:rPr>
                <w:rFonts w:hint="eastAsia" w:ascii="Times New Roman" w:hAnsi="Times New Roman" w:cs="Times New Roman"/>
                <w:sz w:val="24"/>
                <w:szCs w:val="24"/>
                <w:highlight w:val="none"/>
                <w:lang w:val="en-US" w:eastAsia="zh-CN"/>
              </w:rPr>
              <w:t>未被收集的有机废气全部无组织排放，自然逸散，</w:t>
            </w:r>
            <w:r>
              <w:rPr>
                <w:rFonts w:hint="default" w:ascii="Times New Roman" w:hAnsi="Times New Roman" w:eastAsia="宋体" w:cs="Times New Roman"/>
                <w:sz w:val="24"/>
                <w:szCs w:val="24"/>
                <w:highlight w:val="none"/>
                <w:lang w:val="en-US" w:eastAsia="zh-CN"/>
              </w:rPr>
              <w:t>根据</w:t>
            </w:r>
            <w:r>
              <w:rPr>
                <w:rFonts w:hint="default" w:ascii="Times New Roman" w:hAnsi="Times New Roman" w:cs="Times New Roman"/>
                <w:color w:val="auto"/>
                <w:sz w:val="24"/>
                <w:szCs w:val="24"/>
                <w:highlight w:val="none"/>
                <w:lang w:val="en-US" w:eastAsia="zh-CN"/>
              </w:rPr>
              <w:t>《排污许可证申请与核发技术规范 锅炉》（HJ953</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2018）、</w:t>
            </w:r>
            <w:r>
              <w:rPr>
                <w:rFonts w:hint="default" w:ascii="Times New Roman" w:hAnsi="Times New Roman" w:eastAsia="宋体" w:cs="Times New Roman"/>
                <w:sz w:val="24"/>
                <w:szCs w:val="24"/>
                <w:highlight w:val="none"/>
                <w:lang w:val="en-US" w:eastAsia="zh-CN"/>
              </w:rPr>
              <w:t xml:space="preserve">《排污许可证申请与合法规范 </w:t>
            </w:r>
            <w:r>
              <w:rPr>
                <w:rFonts w:hint="default" w:ascii="Times New Roman" w:hAnsi="Times New Roman" w:cs="Times New Roman"/>
                <w:sz w:val="24"/>
                <w:szCs w:val="24"/>
                <w:highlight w:val="none"/>
                <w:lang w:val="en-US" w:eastAsia="zh-CN"/>
              </w:rPr>
              <w:t>橡胶和塑料制品工业</w:t>
            </w:r>
            <w:r>
              <w:rPr>
                <w:rFonts w:hint="default" w:ascii="Times New Roman" w:hAnsi="Times New Roman" w:eastAsia="宋体" w:cs="Times New Roman"/>
                <w:sz w:val="24"/>
                <w:szCs w:val="24"/>
                <w:highlight w:val="none"/>
                <w:lang w:val="en-US" w:eastAsia="zh-CN"/>
              </w:rPr>
              <w:t>》（HJ</w:t>
            </w:r>
            <w:r>
              <w:rPr>
                <w:rFonts w:hint="default" w:ascii="Times New Roman" w:hAnsi="Times New Roman" w:cs="Times New Roman"/>
                <w:sz w:val="24"/>
                <w:szCs w:val="24"/>
                <w:highlight w:val="none"/>
                <w:lang w:val="en-US" w:eastAsia="zh-CN"/>
              </w:rPr>
              <w:t>1122</w:t>
            </w:r>
            <w:r>
              <w:rPr>
                <w:rFonts w:hint="default" w:ascii="Times New Roman" w:hAnsi="Times New Roman" w:eastAsia="宋体" w:cs="Times New Roman"/>
                <w:sz w:val="24"/>
                <w:szCs w:val="24"/>
                <w:highlight w:val="none"/>
                <w:lang w:val="en-US" w:eastAsia="zh-CN"/>
              </w:rPr>
              <w:t>-20</w:t>
            </w:r>
            <w:r>
              <w:rPr>
                <w:rFonts w:hint="default" w:ascii="Times New Roman" w:hAnsi="Times New Roman" w:cs="Times New Roman"/>
                <w:sz w:val="24"/>
                <w:szCs w:val="24"/>
                <w:highlight w:val="none"/>
                <w:lang w:val="en-US" w:eastAsia="zh-CN"/>
              </w:rPr>
              <w:t>20</w:t>
            </w:r>
            <w:r>
              <w:rPr>
                <w:rFonts w:hint="default" w:ascii="Times New Roman" w:hAnsi="Times New Roman" w:eastAsia="宋体" w:cs="Times New Roman"/>
                <w:sz w:val="24"/>
                <w:szCs w:val="24"/>
                <w:highlight w:val="none"/>
                <w:lang w:val="en-US" w:eastAsia="zh-CN"/>
              </w:rPr>
              <w:t>）</w:t>
            </w:r>
            <w:r>
              <w:rPr>
                <w:rFonts w:hint="default" w:ascii="Times New Roman" w:hAnsi="Times New Roman" w:cs="Times New Roman"/>
                <w:sz w:val="24"/>
                <w:szCs w:val="24"/>
                <w:highlight w:val="none"/>
                <w:lang w:val="en-US" w:eastAsia="zh-CN"/>
              </w:rPr>
              <w:t>，本项目采取的废气处理工艺均为可行技术</w:t>
            </w:r>
            <w:r>
              <w:rPr>
                <w:rFonts w:hint="default" w:ascii="Times New Roman" w:hAnsi="Times New Roman" w:cs="Times New Roman"/>
                <w:color w:val="auto"/>
                <w:kern w:val="2"/>
                <w:sz w:val="24"/>
                <w:szCs w:val="24"/>
                <w:highlight w:val="none"/>
                <w:lang w:val="en-US" w:eastAsia="zh-CN" w:bidi="ar-SA"/>
              </w:rPr>
              <w:t>。</w:t>
            </w:r>
          </w:p>
          <w:p>
            <w:pPr>
              <w:keepNext w:val="0"/>
              <w:keepLines w:val="0"/>
              <w:pageBreakBefore w:val="0"/>
              <w:kinsoku/>
              <w:overflowPunct/>
              <w:topLinePunct w:val="0"/>
              <w:autoSpaceDE/>
              <w:autoSpaceDN/>
              <w:bidi w:val="0"/>
              <w:adjustRightInd w:val="0"/>
              <w:snapToGrid w:val="0"/>
              <w:spacing w:line="480" w:lineRule="exact"/>
              <w:ind w:firstLine="482" w:firstLineChars="200"/>
              <w:jc w:val="both"/>
              <w:textAlignment w:val="auto"/>
              <w:rPr>
                <w:rFonts w:hint="default" w:ascii="Times New Roman" w:hAnsi="Times New Roman" w:cs="Times New Roman"/>
                <w:b/>
                <w:bCs/>
                <w:color w:val="auto"/>
                <w:sz w:val="24"/>
                <w:highlight w:val="none"/>
                <w:lang w:val="en-US" w:eastAsia="zh-CN"/>
              </w:rPr>
            </w:pPr>
            <w:r>
              <w:rPr>
                <w:rFonts w:hint="eastAsia" w:cs="Times New Roman"/>
                <w:b/>
                <w:bCs/>
                <w:color w:val="auto"/>
                <w:sz w:val="24"/>
                <w:highlight w:val="none"/>
                <w:lang w:val="en-US" w:eastAsia="zh-CN"/>
              </w:rPr>
              <w:t>1.5</w:t>
            </w:r>
            <w:r>
              <w:rPr>
                <w:rFonts w:hint="default" w:ascii="Times New Roman" w:hAnsi="Times New Roman" w:cs="Times New Roman"/>
                <w:b/>
                <w:bCs/>
                <w:color w:val="auto"/>
                <w:sz w:val="24"/>
                <w:highlight w:val="none"/>
                <w:lang w:val="en-US" w:eastAsia="zh-CN"/>
              </w:rPr>
              <w:t>大气环境影响分析</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本项目产生的废气主要为</w:t>
            </w:r>
            <w:r>
              <w:rPr>
                <w:rFonts w:hint="eastAsia" w:cs="Times New Roman"/>
                <w:color w:val="auto"/>
                <w:sz w:val="24"/>
                <w:highlight w:val="none"/>
                <w:lang w:val="en-US" w:eastAsia="zh-CN"/>
              </w:rPr>
              <w:t>天然气蒸汽发生器产生的颗粒物、二氧化硫、氮氧化物以及吹瓶、包装工序产生的非甲烷总烃。</w:t>
            </w:r>
            <w:r>
              <w:rPr>
                <w:rFonts w:hint="default" w:ascii="Times New Roman" w:hAnsi="Times New Roman" w:cs="Times New Roman"/>
                <w:color w:val="auto"/>
                <w:sz w:val="24"/>
                <w:highlight w:val="none"/>
                <w:lang w:val="en-US" w:eastAsia="zh-CN"/>
              </w:rPr>
              <w:t>经计算，本项目</w:t>
            </w:r>
            <w:r>
              <w:rPr>
                <w:rFonts w:hint="eastAsia" w:cs="Times New Roman"/>
                <w:color w:val="auto"/>
                <w:sz w:val="24"/>
                <w:highlight w:val="none"/>
                <w:lang w:val="en-US" w:eastAsia="zh-CN"/>
              </w:rPr>
              <w:t>天然气蒸汽发生器排气筒颗粒物、二氧化硫、氮氧化物排放浓度均可满足</w:t>
            </w:r>
            <w:r>
              <w:rPr>
                <w:rFonts w:hint="eastAsia"/>
                <w:color w:val="auto"/>
                <w:sz w:val="24"/>
                <w:szCs w:val="24"/>
                <w:highlight w:val="none"/>
              </w:rPr>
              <w:t>《锅炉大气污染物排放标准》（GB13271-2014）中表3大气污染物特别排放浓度限值要求</w:t>
            </w:r>
            <w:r>
              <w:rPr>
                <w:rFonts w:hint="eastAsia"/>
                <w:color w:val="auto"/>
                <w:sz w:val="24"/>
                <w:szCs w:val="24"/>
                <w:highlight w:val="none"/>
                <w:lang w:eastAsia="zh-CN"/>
              </w:rPr>
              <w:t>；</w:t>
            </w:r>
            <w:r>
              <w:rPr>
                <w:rFonts w:hint="eastAsia"/>
                <w:color w:val="auto"/>
                <w:sz w:val="24"/>
                <w:szCs w:val="24"/>
                <w:highlight w:val="none"/>
                <w:lang w:val="en-US" w:eastAsia="zh-CN"/>
              </w:rPr>
              <w:t>吹瓶、包装工序排气筒非甲烷总烃均可满足《合成树脂工业污染物排放标准》</w:t>
            </w:r>
            <w:r>
              <w:rPr>
                <w:rFonts w:hint="eastAsia" w:ascii="Times New Roman" w:hAnsi="Times New Roman" w:eastAsia="宋体" w:cs="Times New Roman"/>
                <w:b w:val="0"/>
                <w:bCs w:val="0"/>
                <w:color w:val="auto"/>
                <w:kern w:val="0"/>
                <w:sz w:val="24"/>
                <w:szCs w:val="24"/>
                <w:highlight w:val="none"/>
                <w:lang w:val="en-US" w:eastAsia="zh-CN"/>
              </w:rPr>
              <w:t>（GB 31572-2015，含2024年修改单）</w:t>
            </w:r>
            <w:r>
              <w:rPr>
                <w:rFonts w:hint="eastAsia"/>
                <w:color w:val="auto"/>
                <w:sz w:val="24"/>
                <w:szCs w:val="24"/>
                <w:highlight w:val="none"/>
                <w:lang w:val="en-US" w:eastAsia="zh-CN"/>
              </w:rPr>
              <w:t>中表5大气污染物特别排放限值要求，未被收集的非甲烷总烃无组织排放，产生量较小，</w:t>
            </w:r>
            <w:r>
              <w:rPr>
                <w:rFonts w:hint="eastAsia" w:ascii="Times New Roman" w:hAnsi="Times New Roman" w:eastAsia="宋体" w:cs="Times New Roman"/>
                <w:color w:val="auto"/>
                <w:kern w:val="2"/>
                <w:sz w:val="24"/>
                <w:szCs w:val="24"/>
                <w:highlight w:val="none"/>
                <w:lang w:val="en-US" w:eastAsia="zh-CN" w:bidi="ar-SA"/>
              </w:rPr>
              <w:t>项目区500m范围内不涉及大气保护目标，</w:t>
            </w:r>
            <w:r>
              <w:rPr>
                <w:rFonts w:hint="default" w:ascii="Times New Roman" w:hAnsi="Times New Roman" w:cs="Times New Roman"/>
                <w:color w:val="auto"/>
                <w:sz w:val="24"/>
                <w:highlight w:val="none"/>
                <w:lang w:val="en-US" w:eastAsia="zh-CN"/>
              </w:rPr>
              <w:t>不会对区域大气环境造成明显的不良影响。因此</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本项目对大气环境影响较小，环境影响可接受。</w:t>
            </w:r>
          </w:p>
          <w:p>
            <w:pPr>
              <w:pStyle w:val="52"/>
              <w:keepNext w:val="0"/>
              <w:keepLines w:val="0"/>
              <w:pageBreakBefore w:val="0"/>
              <w:kinsoku/>
              <w:overflowPunct/>
              <w:topLinePunct w:val="0"/>
              <w:autoSpaceDE/>
              <w:autoSpaceDN/>
              <w:bidi w:val="0"/>
              <w:snapToGrid w:val="0"/>
              <w:spacing w:line="480" w:lineRule="exact"/>
              <w:ind w:firstLine="482" w:firstLineChars="200"/>
              <w:jc w:val="both"/>
              <w:textAlignment w:val="auto"/>
              <w:rPr>
                <w:rFonts w:hint="eastAsia"/>
                <w:color w:val="auto"/>
                <w:highlight w:val="none"/>
                <w:lang w:val="en-US" w:eastAsia="zh-CN"/>
              </w:rPr>
            </w:pPr>
            <w:r>
              <w:rPr>
                <w:rFonts w:hint="eastAsia"/>
                <w:color w:val="auto"/>
                <w:highlight w:val="none"/>
                <w:lang w:val="en-US" w:eastAsia="zh-CN"/>
              </w:rPr>
              <w:t>1.6监测要求</w:t>
            </w:r>
          </w:p>
          <w:p>
            <w:pPr>
              <w:pStyle w:val="49"/>
              <w:keepNext w:val="0"/>
              <w:keepLines w:val="0"/>
              <w:pageBreakBefore w:val="0"/>
              <w:kinsoku/>
              <w:overflowPunct/>
              <w:topLinePunct w:val="0"/>
              <w:autoSpaceDE/>
              <w:autoSpaceDN/>
              <w:bidi w:val="0"/>
              <w:spacing w:line="480" w:lineRule="exact"/>
              <w:jc w:val="both"/>
              <w:textAlignment w:val="auto"/>
              <w:rPr>
                <w:rFonts w:hint="eastAsia"/>
                <w:color w:val="auto"/>
                <w:highlight w:val="none"/>
                <w:lang w:val="en-US" w:eastAsia="zh-CN"/>
              </w:rPr>
            </w:pPr>
            <w:r>
              <w:rPr>
                <w:rFonts w:hint="default"/>
                <w:color w:val="auto"/>
                <w:highlight w:val="none"/>
                <w:lang w:val="en-US" w:eastAsia="zh-CN"/>
              </w:rPr>
              <w:t>根据《排污单位自行</w:t>
            </w:r>
            <w:r>
              <w:rPr>
                <w:rFonts w:hint="eastAsia"/>
                <w:color w:val="auto"/>
                <w:highlight w:val="none"/>
                <w:lang w:val="en-US" w:eastAsia="zh-CN"/>
              </w:rPr>
              <w:t>监</w:t>
            </w:r>
            <w:r>
              <w:rPr>
                <w:rFonts w:hint="default"/>
                <w:color w:val="auto"/>
                <w:highlight w:val="none"/>
                <w:lang w:val="en-US" w:eastAsia="zh-CN"/>
              </w:rPr>
              <w:t>测技术指南</w:t>
            </w:r>
            <w:r>
              <w:rPr>
                <w:rFonts w:hint="eastAsia"/>
                <w:color w:val="auto"/>
                <w:highlight w:val="none"/>
                <w:lang w:val="en-US" w:eastAsia="zh-CN"/>
              </w:rPr>
              <w:t xml:space="preserve"> </w:t>
            </w:r>
            <w:r>
              <w:rPr>
                <w:rFonts w:hint="default"/>
                <w:color w:val="auto"/>
                <w:highlight w:val="none"/>
                <w:lang w:val="en-US" w:eastAsia="zh-CN"/>
              </w:rPr>
              <w:t>总则》（HJ819-2017）</w:t>
            </w:r>
            <w:r>
              <w:rPr>
                <w:rFonts w:hint="eastAsia"/>
                <w:color w:val="auto"/>
                <w:highlight w:val="none"/>
                <w:lang w:val="en-US" w:eastAsia="zh-CN"/>
              </w:rPr>
              <w:t>、《排污单位自行监测技术指南 酒、饮料制造》（HJ1085-2020）、</w:t>
            </w:r>
            <w:bookmarkStart w:id="10" w:name="OLE_LINK14"/>
            <w:r>
              <w:rPr>
                <w:rFonts w:hint="eastAsia"/>
                <w:color w:val="auto"/>
                <w:highlight w:val="none"/>
                <w:lang w:val="en-US" w:eastAsia="zh-CN"/>
              </w:rPr>
              <w:t>《</w:t>
            </w:r>
            <w:r>
              <w:rPr>
                <w:rFonts w:hint="default" w:ascii="Times New Roman" w:hAnsi="Times New Roman" w:cs="Times New Roman" w:eastAsiaTheme="minorEastAsia"/>
                <w:sz w:val="24"/>
                <w:szCs w:val="24"/>
                <w:highlight w:val="none"/>
                <w:lang w:val="en-US" w:eastAsia="zh-CN"/>
              </w:rPr>
              <w:t>排污单位自行监测技术指南 橡胶和塑料制品</w:t>
            </w:r>
            <w:bookmarkEnd w:id="10"/>
            <w:r>
              <w:rPr>
                <w:rFonts w:hint="default" w:ascii="Times New Roman" w:hAnsi="Times New Roman" w:cs="Times New Roman" w:eastAsiaTheme="minorEastAsia"/>
                <w:sz w:val="24"/>
                <w:szCs w:val="24"/>
                <w:highlight w:val="none"/>
                <w:lang w:val="en-US" w:eastAsia="zh-CN"/>
              </w:rPr>
              <w:t>》（HJ1207-2021）</w:t>
            </w:r>
            <w:r>
              <w:rPr>
                <w:color w:val="auto"/>
                <w:sz w:val="24"/>
                <w:szCs w:val="24"/>
                <w:highlight w:val="none"/>
              </w:rPr>
              <w:t>及</w:t>
            </w:r>
            <w:r>
              <w:rPr>
                <w:rFonts w:hint="eastAsia"/>
                <w:color w:val="auto"/>
                <w:sz w:val="24"/>
                <w:szCs w:val="24"/>
                <w:highlight w:val="none"/>
              </w:rPr>
              <w:t>《排污单位自行监测技术指南</w:t>
            </w:r>
            <w:r>
              <w:rPr>
                <w:rFonts w:hint="eastAsia"/>
                <w:color w:val="auto"/>
                <w:sz w:val="24"/>
                <w:szCs w:val="24"/>
                <w:highlight w:val="none"/>
                <w:lang w:val="en-US" w:eastAsia="zh-CN"/>
              </w:rPr>
              <w:t xml:space="preserve"> </w:t>
            </w:r>
            <w:r>
              <w:rPr>
                <w:rFonts w:hint="eastAsia"/>
                <w:color w:val="auto"/>
                <w:sz w:val="24"/>
                <w:szCs w:val="24"/>
                <w:highlight w:val="none"/>
              </w:rPr>
              <w:t>火力发电及锅炉》（HJ820-2017）</w:t>
            </w:r>
            <w:r>
              <w:rPr>
                <w:rFonts w:hint="eastAsia"/>
                <w:color w:val="auto"/>
                <w:highlight w:val="none"/>
                <w:lang w:val="en-US" w:eastAsia="zh-CN"/>
              </w:rPr>
              <w:t>要求，本项目大气监测计划见下表4-1。</w:t>
            </w:r>
          </w:p>
          <w:p>
            <w:pPr>
              <w:pStyle w:val="50"/>
              <w:keepNext w:val="0"/>
              <w:keepLines w:val="0"/>
              <w:pageBreakBefore w:val="0"/>
              <w:kinsoku/>
              <w:overflowPunct/>
              <w:topLinePunct w:val="0"/>
              <w:autoSpaceDE/>
              <w:autoSpaceDN/>
              <w:bidi w:val="0"/>
              <w:spacing w:line="480" w:lineRule="exact"/>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表4-4    本项目废气污染物监测计划一览表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833"/>
              <w:gridCol w:w="1685"/>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30" w:type="pc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color w:val="auto"/>
                      <w:highlight w:val="none"/>
                      <w:lang w:val="en-US" w:eastAsia="zh-CN"/>
                    </w:rPr>
                  </w:pPr>
                  <w:r>
                    <w:rPr>
                      <w:rFonts w:hint="eastAsia"/>
                      <w:color w:val="auto"/>
                      <w:highlight w:val="none"/>
                      <w:lang w:val="en-US" w:eastAsia="zh-CN"/>
                    </w:rPr>
                    <w:t>监测点位</w:t>
                  </w:r>
                </w:p>
              </w:tc>
              <w:tc>
                <w:tcPr>
                  <w:tcW w:w="1141" w:type="pc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监测因子</w:t>
                  </w:r>
                </w:p>
              </w:tc>
              <w:tc>
                <w:tcPr>
                  <w:tcW w:w="1049" w:type="pc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监测频次</w:t>
                  </w:r>
                </w:p>
              </w:tc>
              <w:tc>
                <w:tcPr>
                  <w:tcW w:w="1577" w:type="pc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olor w:val="auto"/>
                      <w:highlight w:val="none"/>
                      <w:lang w:val="en-US" w:eastAsia="zh-CN"/>
                    </w:rPr>
                  </w:pPr>
                  <w:r>
                    <w:rPr>
                      <w:rFonts w:hint="eastAsia"/>
                      <w:color w:val="auto"/>
                      <w:highlight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pc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宋体"/>
                      <w:color w:val="auto"/>
                      <w:highlight w:val="none"/>
                      <w:lang w:val="en-US" w:eastAsia="zh-CN"/>
                    </w:rPr>
                  </w:pPr>
                  <w:r>
                    <w:rPr>
                      <w:rFonts w:hint="eastAsia" w:cs="宋体"/>
                      <w:color w:val="auto"/>
                      <w:highlight w:val="none"/>
                      <w:lang w:val="en-US" w:eastAsia="zh-CN"/>
                    </w:rPr>
                    <w:t>厂界</w:t>
                  </w:r>
                </w:p>
              </w:tc>
              <w:tc>
                <w:tcPr>
                  <w:tcW w:w="1141"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eastAsia="宋体" w:cs="宋体"/>
                      <w:color w:val="auto"/>
                      <w:highlight w:val="none"/>
                      <w:lang w:val="en-US" w:eastAsia="zh-CN"/>
                    </w:rPr>
                    <w:t>非甲烷总烃、氯化氢</w:t>
                  </w:r>
                </w:p>
              </w:tc>
              <w:tc>
                <w:tcPr>
                  <w:tcW w:w="1049"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Theme="minorEastAsia" w:cstheme="minorEastAsia"/>
                      <w:color w:val="auto"/>
                      <w:kern w:val="2"/>
                      <w:sz w:val="21"/>
                      <w:szCs w:val="21"/>
                      <w:highlight w:val="none"/>
                      <w:lang w:val="en-US" w:eastAsia="zh-CN" w:bidi="ar-SA"/>
                    </w:rPr>
                  </w:pPr>
                  <w:r>
                    <w:rPr>
                      <w:rFonts w:hint="default" w:ascii="Times New Roman" w:hAnsi="Times New Roman" w:cs="Times New Roman" w:eastAsiaTheme="minorEastAsia"/>
                      <w:sz w:val="21"/>
                      <w:szCs w:val="21"/>
                      <w:highlight w:val="none"/>
                      <w:vertAlign w:val="baseline"/>
                      <w:lang w:val="en-US" w:eastAsia="zh-CN"/>
                    </w:rPr>
                    <w:t>1次/年</w:t>
                  </w:r>
                </w:p>
              </w:tc>
              <w:tc>
                <w:tcPr>
                  <w:tcW w:w="1577"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kern w:val="2"/>
                      <w:sz w:val="21"/>
                      <w:szCs w:val="21"/>
                      <w:highlight w:val="none"/>
                      <w:lang w:val="en-US" w:eastAsia="zh-CN" w:bidi="ar-SA"/>
                    </w:rPr>
                  </w:pPr>
                  <w:r>
                    <w:rPr>
                      <w:rFonts w:hint="default" w:ascii="Times New Roman" w:hAnsi="Times New Roman" w:cs="Times New Roman" w:eastAsiaTheme="minorEastAsia"/>
                      <w:sz w:val="21"/>
                      <w:szCs w:val="21"/>
                      <w:highlight w:val="none"/>
                      <w:lang w:val="en-US" w:eastAsia="zh-CN"/>
                    </w:rPr>
                    <w:t>《</w:t>
                  </w:r>
                  <w:r>
                    <w:rPr>
                      <w:rFonts w:hint="default" w:ascii="Times New Roman" w:hAnsi="Times New Roman" w:cs="Times New Roman" w:eastAsiaTheme="minorEastAsia"/>
                      <w:color w:val="auto"/>
                      <w:kern w:val="0"/>
                      <w:sz w:val="21"/>
                      <w:szCs w:val="21"/>
                      <w:highlight w:val="none"/>
                      <w:vertAlign w:val="baseline"/>
                      <w:lang w:val="en-US" w:eastAsia="zh-CN" w:bidi="ar-SA"/>
                    </w:rPr>
                    <w:t>合成树脂工业污染物排放标准》（GB 31572-2015，含2024年修改单）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pc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cs="宋体"/>
                      <w:color w:val="auto"/>
                      <w:highlight w:val="none"/>
                      <w:lang w:val="en-US" w:eastAsia="zh-CN"/>
                    </w:rPr>
                  </w:pPr>
                  <w:r>
                    <w:rPr>
                      <w:rFonts w:hint="eastAsia" w:cs="宋体"/>
                      <w:color w:val="auto"/>
                      <w:highlight w:val="none"/>
                      <w:lang w:val="en-US" w:eastAsia="zh-CN"/>
                    </w:rPr>
                    <w:t>厂内</w:t>
                  </w:r>
                </w:p>
              </w:tc>
              <w:tc>
                <w:tcPr>
                  <w:tcW w:w="1141"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kern w:val="2"/>
                      <w:sz w:val="21"/>
                      <w:szCs w:val="21"/>
                      <w:highlight w:val="none"/>
                      <w:lang w:val="en-US" w:eastAsia="zh-CN" w:bidi="ar-SA"/>
                    </w:rPr>
                  </w:pPr>
                  <w:r>
                    <w:rPr>
                      <w:rFonts w:hint="eastAsia" w:eastAsia="宋体" w:cs="宋体"/>
                      <w:color w:val="auto"/>
                      <w:highlight w:val="none"/>
                      <w:lang w:val="en-US" w:eastAsia="zh-CN"/>
                    </w:rPr>
                    <w:t>非甲烷总烃</w:t>
                  </w:r>
                </w:p>
              </w:tc>
              <w:tc>
                <w:tcPr>
                  <w:tcW w:w="1049"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highlight w:val="none"/>
                      <w:lang w:val="en-US" w:eastAsia="zh-CN"/>
                    </w:rPr>
                  </w:pPr>
                  <w:r>
                    <w:rPr>
                      <w:rFonts w:hint="default" w:ascii="Times New Roman" w:hAnsi="Times New Roman" w:cs="Times New Roman" w:eastAsiaTheme="minorEastAsia"/>
                      <w:sz w:val="21"/>
                      <w:szCs w:val="21"/>
                      <w:highlight w:val="none"/>
                      <w:vertAlign w:val="baseline"/>
                      <w:lang w:val="en-US" w:eastAsia="zh-CN"/>
                    </w:rPr>
                    <w:t>1次/年</w:t>
                  </w:r>
                </w:p>
              </w:tc>
              <w:tc>
                <w:tcPr>
                  <w:tcW w:w="1577"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highlight w:val="none"/>
                      <w:lang w:val="en-US" w:eastAsia="zh-CN"/>
                    </w:rPr>
                  </w:pPr>
                  <w:r>
                    <w:rPr>
                      <w:rFonts w:hint="default" w:ascii="Times New Roman" w:hAnsi="Times New Roman" w:cs="Times New Roman" w:eastAsiaTheme="minorEastAsia"/>
                      <w:color w:val="auto"/>
                      <w:kern w:val="0"/>
                      <w:sz w:val="21"/>
                      <w:szCs w:val="21"/>
                      <w:highlight w:val="none"/>
                      <w:vertAlign w:val="baseline"/>
                      <w:lang w:val="en-US" w:eastAsia="zh-CN" w:bidi="ar-SA"/>
                    </w:rPr>
                    <w:t>《挥发性有机物无组织排放控制标准》（GB37822-2019）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pct"/>
                  <w:vMerge w:val="restart"/>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eastAsia="宋体" w:cs="宋体"/>
                      <w:color w:val="auto"/>
                      <w:highlight w:val="none"/>
                      <w:lang w:val="en-US" w:eastAsia="zh-CN"/>
                    </w:rPr>
                  </w:pPr>
                  <w:r>
                    <w:rPr>
                      <w:rFonts w:hint="eastAsia" w:eastAsia="宋体" w:cs="宋体"/>
                      <w:color w:val="auto"/>
                      <w:highlight w:val="none"/>
                      <w:lang w:val="en-US" w:eastAsia="zh-CN"/>
                    </w:rPr>
                    <w:t>1#、2#蒸汽发生器排气筒</w:t>
                  </w:r>
                </w:p>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eastAsia="宋体" w:cs="宋体"/>
                      <w:color w:val="auto"/>
                      <w:highlight w:val="none"/>
                      <w:lang w:val="en-US" w:eastAsia="zh-CN"/>
                    </w:rPr>
                  </w:pPr>
                  <w:r>
                    <w:rPr>
                      <w:rFonts w:hint="eastAsia" w:eastAsia="宋体" w:cs="宋体"/>
                      <w:color w:val="auto"/>
                      <w:highlight w:val="none"/>
                      <w:lang w:val="en-US" w:eastAsia="zh-CN"/>
                    </w:rPr>
                    <w:t>DA001、</w:t>
                  </w:r>
                  <w:r>
                    <w:rPr>
                      <w:rFonts w:hint="eastAsia"/>
                      <w:highlight w:val="none"/>
                      <w:lang w:val="en-US" w:eastAsia="zh-CN"/>
                    </w:rPr>
                    <w:t>DA002</w:t>
                  </w:r>
                </w:p>
              </w:tc>
              <w:tc>
                <w:tcPr>
                  <w:tcW w:w="1141"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宋体"/>
                      <w:color w:val="auto"/>
                      <w:kern w:val="2"/>
                      <w:sz w:val="21"/>
                      <w:szCs w:val="21"/>
                      <w:highlight w:val="none"/>
                      <w:lang w:val="en-US" w:eastAsia="zh-CN" w:bidi="ar-SA"/>
                    </w:rPr>
                  </w:pPr>
                  <w:r>
                    <w:rPr>
                      <w:rFonts w:hint="default" w:ascii="Times New Roman" w:hAnsi="Times New Roman" w:cs="Times New Roman"/>
                      <w:color w:val="auto"/>
                      <w:highlight w:val="none"/>
                    </w:rPr>
                    <w:t>颗粒物</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SO</w:t>
                  </w:r>
                  <w:r>
                    <w:rPr>
                      <w:rFonts w:hint="default" w:ascii="Times New Roman" w:hAnsi="Times New Roman" w:cs="Times New Roman"/>
                      <w:color w:val="auto"/>
                      <w:highlight w:val="none"/>
                      <w:vertAlign w:val="subscript"/>
                      <w:lang w:val="en-US" w:eastAsia="zh-CN"/>
                    </w:rPr>
                    <w:t>2</w:t>
                  </w:r>
                  <w:r>
                    <w:rPr>
                      <w:rFonts w:hint="default" w:ascii="Times New Roman" w:hAnsi="Times New Roman" w:cs="Times New Roman"/>
                      <w:color w:val="auto"/>
                      <w:highlight w:val="none"/>
                      <w:vertAlign w:val="baseline"/>
                      <w:lang w:val="en-US" w:eastAsia="zh-CN"/>
                    </w:rPr>
                    <w:t>、</w:t>
                  </w:r>
                  <w:r>
                    <w:rPr>
                      <w:rFonts w:hint="default" w:ascii="Times New Roman" w:hAnsi="Times New Roman" w:cs="Times New Roman"/>
                      <w:color w:val="auto"/>
                      <w:highlight w:val="none"/>
                      <w:lang w:val="en-US" w:eastAsia="zh-CN"/>
                    </w:rPr>
                    <w:t>林格曼黑度</w:t>
                  </w:r>
                </w:p>
              </w:tc>
              <w:tc>
                <w:tcPr>
                  <w:tcW w:w="1049"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highlight w:val="none"/>
                      <w:lang w:val="en-US" w:eastAsia="zh-CN"/>
                    </w:rPr>
                    <w:t>1次/年</w:t>
                  </w:r>
                </w:p>
              </w:tc>
              <w:tc>
                <w:tcPr>
                  <w:tcW w:w="1577" w:type="pct"/>
                  <w:vMerge w:val="restart"/>
                  <w:shd w:val="clear" w:color="auto" w:fill="auto"/>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eastAsia="宋体" w:cs="宋体"/>
                      <w:color w:val="auto"/>
                      <w:kern w:val="2"/>
                      <w:sz w:val="21"/>
                      <w:szCs w:val="21"/>
                      <w:highlight w:val="none"/>
                      <w:lang w:val="en-US" w:eastAsia="zh-CN" w:bidi="ar-SA"/>
                    </w:rPr>
                  </w:pPr>
                  <w:r>
                    <w:rPr>
                      <w:rFonts w:hint="eastAsia"/>
                      <w:color w:val="auto"/>
                      <w:sz w:val="21"/>
                      <w:szCs w:val="21"/>
                      <w:highlight w:val="none"/>
                    </w:rPr>
                    <w:t>《锅炉大气污染物排放标准》（GB13271-2014）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30" w:type="pct"/>
                  <w:vMerge w:val="continue"/>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highlight w:val="none"/>
                      <w:lang w:val="en-US" w:eastAsia="zh-CN"/>
                    </w:rPr>
                  </w:pPr>
                </w:p>
              </w:tc>
              <w:tc>
                <w:tcPr>
                  <w:tcW w:w="1141"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highlight w:val="none"/>
                      <w:lang w:val="en-US" w:eastAsia="zh-CN"/>
                    </w:rPr>
                  </w:pPr>
                  <w:r>
                    <w:rPr>
                      <w:rFonts w:hint="default" w:ascii="Times New Roman" w:hAnsi="Times New Roman" w:cs="Times New Roman"/>
                      <w:color w:val="auto"/>
                      <w:highlight w:val="none"/>
                      <w:lang w:val="en-US" w:eastAsia="zh-CN"/>
                    </w:rPr>
                    <w:t>NO</w:t>
                  </w:r>
                  <w:r>
                    <w:rPr>
                      <w:rFonts w:hint="default" w:ascii="Times New Roman" w:hAnsi="Times New Roman" w:cs="Times New Roman"/>
                      <w:color w:val="auto"/>
                      <w:highlight w:val="none"/>
                      <w:vertAlign w:val="subscript"/>
                      <w:lang w:val="en-US" w:eastAsia="zh-CN"/>
                    </w:rPr>
                    <w:t>x</w:t>
                  </w:r>
                </w:p>
              </w:tc>
              <w:tc>
                <w:tcPr>
                  <w:tcW w:w="1049" w:type="pc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highlight w:val="none"/>
                      <w:lang w:val="en-US" w:eastAsia="zh-CN"/>
                    </w:rPr>
                  </w:pPr>
                  <w:r>
                    <w:rPr>
                      <w:rFonts w:hint="default" w:ascii="Times New Roman" w:hAnsi="Times New Roman" w:cs="Times New Roman"/>
                      <w:color w:val="auto"/>
                      <w:highlight w:val="none"/>
                    </w:rPr>
                    <w:t>1次/</w:t>
                  </w:r>
                  <w:r>
                    <w:rPr>
                      <w:rFonts w:hint="default" w:ascii="Times New Roman" w:hAnsi="Times New Roman" w:cs="Times New Roman"/>
                      <w:color w:val="auto"/>
                      <w:highlight w:val="none"/>
                      <w:lang w:eastAsia="zh-CN"/>
                    </w:rPr>
                    <w:t>月</w:t>
                  </w:r>
                </w:p>
              </w:tc>
              <w:tc>
                <w:tcPr>
                  <w:tcW w:w="1577" w:type="pct"/>
                  <w:vMerge w:val="continue"/>
                  <w:shd w:val="clear" w:color="auto" w:fill="auto"/>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30" w:type="pct"/>
                  <w:shd w:val="clear" w:color="auto" w:fill="auto"/>
                  <w:noWrap w:val="0"/>
                  <w:vAlign w:val="center"/>
                </w:tcPr>
                <w:p>
                  <w:pPr>
                    <w:pStyle w:val="41"/>
                    <w:bidi w:val="0"/>
                    <w:jc w:val="center"/>
                    <w:rPr>
                      <w:rFonts w:hint="eastAsia" w:ascii="Times New Roman" w:cs="Times New Roman"/>
                      <w:kern w:val="0"/>
                      <w:sz w:val="21"/>
                      <w:szCs w:val="20"/>
                      <w:highlight w:val="none"/>
                      <w:lang w:val="en-US" w:eastAsia="zh-CN" w:bidi="ar-SA"/>
                    </w:rPr>
                  </w:pPr>
                  <w:r>
                    <w:rPr>
                      <w:rFonts w:hint="eastAsia" w:ascii="Times New Roman" w:cs="Times New Roman"/>
                      <w:kern w:val="0"/>
                      <w:sz w:val="21"/>
                      <w:szCs w:val="20"/>
                      <w:highlight w:val="none"/>
                      <w:lang w:val="en-US" w:eastAsia="zh-CN" w:bidi="ar-SA"/>
                    </w:rPr>
                    <w:t>吹瓶废气排气筒</w:t>
                  </w:r>
                </w:p>
                <w:p>
                  <w:pPr>
                    <w:jc w:val="center"/>
                    <w:rPr>
                      <w:rFonts w:hint="default"/>
                      <w:highlight w:val="none"/>
                      <w:lang w:val="en-US" w:eastAsia="zh-CN"/>
                    </w:rPr>
                  </w:pPr>
                  <w:r>
                    <w:rPr>
                      <w:rFonts w:hint="eastAsia"/>
                      <w:highlight w:val="none"/>
                      <w:lang w:val="en-US" w:eastAsia="zh-CN"/>
                    </w:rPr>
                    <w:t>DA003</w:t>
                  </w:r>
                </w:p>
              </w:tc>
              <w:tc>
                <w:tcPr>
                  <w:tcW w:w="1141" w:type="pct"/>
                  <w:vMerge w:val="restar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cs="Times New Roman"/>
                      <w:color w:val="auto"/>
                      <w:highlight w:val="none"/>
                      <w:lang w:val="en-US" w:eastAsia="zh-CN"/>
                    </w:rPr>
                  </w:pPr>
                  <w:r>
                    <w:rPr>
                      <w:rFonts w:hint="eastAsia" w:cs="Times New Roman"/>
                      <w:color w:val="auto"/>
                      <w:highlight w:val="none"/>
                      <w:lang w:val="en-US" w:eastAsia="zh-CN"/>
                    </w:rPr>
                    <w:t>非甲烷总烃</w:t>
                  </w:r>
                </w:p>
              </w:tc>
              <w:tc>
                <w:tcPr>
                  <w:tcW w:w="1049" w:type="pct"/>
                  <w:vMerge w:val="restart"/>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r>
                    <w:rPr>
                      <w:rFonts w:hint="default" w:ascii="Times New Roman" w:hAnsi="Times New Roman" w:cs="Times New Roman" w:eastAsiaTheme="minorEastAsia"/>
                      <w:sz w:val="21"/>
                      <w:szCs w:val="21"/>
                      <w:highlight w:val="none"/>
                      <w:vertAlign w:val="baseline"/>
                      <w:lang w:val="en-US" w:eastAsia="zh-CN"/>
                    </w:rPr>
                    <w:t>1次/年</w:t>
                  </w:r>
                </w:p>
              </w:tc>
              <w:tc>
                <w:tcPr>
                  <w:tcW w:w="1577" w:type="pct"/>
                  <w:vMerge w:val="restart"/>
                  <w:shd w:val="clear" w:color="auto" w:fill="auto"/>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highlight w:val="none"/>
                      <w:lang w:val="en-US" w:eastAsia="zh-CN"/>
                    </w:rPr>
                  </w:pPr>
                  <w:r>
                    <w:rPr>
                      <w:rFonts w:hint="default" w:ascii="Times New Roman" w:hAnsi="Times New Roman" w:cs="Times New Roman" w:eastAsiaTheme="minorEastAsia"/>
                      <w:sz w:val="21"/>
                      <w:szCs w:val="21"/>
                      <w:highlight w:val="none"/>
                      <w:lang w:val="en-US" w:eastAsia="zh-CN"/>
                    </w:rPr>
                    <w:t>《</w:t>
                  </w:r>
                  <w:r>
                    <w:rPr>
                      <w:rFonts w:hint="default" w:ascii="Times New Roman" w:hAnsi="Times New Roman" w:cs="Times New Roman" w:eastAsiaTheme="minorEastAsia"/>
                      <w:color w:val="auto"/>
                      <w:kern w:val="0"/>
                      <w:sz w:val="21"/>
                      <w:szCs w:val="21"/>
                      <w:highlight w:val="none"/>
                      <w:vertAlign w:val="baseline"/>
                      <w:lang w:val="en-US" w:eastAsia="zh-CN" w:bidi="ar-SA"/>
                    </w:rPr>
                    <w:t>合成树脂工业污染物排放标准》（GB 31572-2015，含2024年修改单）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30" w:type="pct"/>
                  <w:shd w:val="clear" w:color="auto" w:fill="auto"/>
                  <w:noWrap w:val="0"/>
                  <w:vAlign w:val="center"/>
                </w:tcPr>
                <w:p>
                  <w:pPr>
                    <w:pStyle w:val="41"/>
                    <w:bidi w:val="0"/>
                    <w:rPr>
                      <w:rFonts w:hint="default" w:ascii="Times New Roman" w:hAnsi="Times New Roman" w:eastAsia="宋体" w:cs="Times New Roman"/>
                      <w:kern w:val="0"/>
                      <w:sz w:val="21"/>
                      <w:szCs w:val="20"/>
                      <w:highlight w:val="none"/>
                      <w:lang w:val="en-US" w:eastAsia="zh-CN" w:bidi="ar-SA"/>
                    </w:rPr>
                  </w:pPr>
                  <w:r>
                    <w:rPr>
                      <w:rFonts w:hint="eastAsia" w:ascii="Times New Roman" w:cs="Times New Roman"/>
                      <w:kern w:val="0"/>
                      <w:sz w:val="21"/>
                      <w:szCs w:val="20"/>
                      <w:highlight w:val="none"/>
                      <w:lang w:val="en-US" w:eastAsia="zh-CN" w:bidi="ar-SA"/>
                    </w:rPr>
                    <w:t>包装废气排气筒DA004</w:t>
                  </w:r>
                </w:p>
              </w:tc>
              <w:tc>
                <w:tcPr>
                  <w:tcW w:w="1141" w:type="pct"/>
                  <w:vMerge w:val="continue"/>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cs="Times New Roman"/>
                      <w:color w:val="auto"/>
                      <w:highlight w:val="none"/>
                      <w:lang w:val="en-US" w:eastAsia="zh-CN"/>
                    </w:rPr>
                  </w:pPr>
                </w:p>
              </w:tc>
              <w:tc>
                <w:tcPr>
                  <w:tcW w:w="1049" w:type="pct"/>
                  <w:vMerge w:val="continue"/>
                  <w:shd w:val="clear" w:color="auto" w:fill="auto"/>
                  <w:noWrap w:val="0"/>
                  <w:vAlign w:val="center"/>
                </w:tcPr>
                <w:p>
                  <w:pPr>
                    <w:pStyle w:val="51"/>
                    <w:keepNext w:val="0"/>
                    <w:keepLines w:val="0"/>
                    <w:pageBreakBefore w:val="0"/>
                    <w:widowControl w:val="0"/>
                    <w:kinsoku/>
                    <w:wordWrap w:val="0"/>
                    <w:overflowPunct/>
                    <w:topLinePunct w:val="0"/>
                    <w:autoSpaceDE/>
                    <w:autoSpaceDN/>
                    <w:bidi w:val="0"/>
                    <w:adjustRightInd w:val="0"/>
                    <w:snapToGrid w:val="0"/>
                    <w:jc w:val="center"/>
                    <w:textAlignment w:val="auto"/>
                    <w:rPr>
                      <w:rFonts w:hint="default" w:ascii="Times New Roman" w:hAnsi="Times New Roman" w:cs="Times New Roman"/>
                      <w:color w:val="auto"/>
                      <w:highlight w:val="none"/>
                    </w:rPr>
                  </w:pPr>
                </w:p>
              </w:tc>
              <w:tc>
                <w:tcPr>
                  <w:tcW w:w="1577" w:type="pct"/>
                  <w:vMerge w:val="continue"/>
                  <w:shd w:val="clear" w:color="auto" w:fill="auto"/>
                  <w:noWrap w:val="0"/>
                  <w:vAlign w:val="center"/>
                </w:tcPr>
                <w:p>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Times New Roman" w:hAnsi="Times New Roman" w:eastAsia="宋体" w:cs="宋体"/>
                      <w:color w:val="auto"/>
                      <w:sz w:val="21"/>
                      <w:szCs w:val="21"/>
                      <w:highlight w:val="none"/>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jc w:val="left"/>
              <w:textAlignment w:val="auto"/>
              <w:rPr>
                <w:rFonts w:hint="default" w:ascii="Times New Roman" w:hAnsi="Times New Roman" w:cs="Times New Roman"/>
                <w:b/>
                <w:bCs/>
                <w:color w:val="auto"/>
                <w:highlight w:val="none"/>
              </w:rPr>
            </w:pPr>
            <w:r>
              <w:rPr>
                <w:rFonts w:hint="default" w:ascii="Times New Roman" w:hAnsi="Times New Roman" w:eastAsia="宋体" w:cs="Times New Roman"/>
                <w:b/>
                <w:bCs/>
                <w:color w:val="auto"/>
                <w:kern w:val="0"/>
                <w:sz w:val="24"/>
                <w:szCs w:val="24"/>
                <w:highlight w:val="none"/>
                <w:lang w:val="en-US" w:eastAsia="zh-CN" w:bidi="ar"/>
              </w:rPr>
              <w:t>2废水</w:t>
            </w:r>
            <w:r>
              <w:rPr>
                <w:rFonts w:hint="eastAsia" w:cs="Times New Roman"/>
                <w:b/>
                <w:bCs/>
                <w:color w:val="auto"/>
                <w:kern w:val="0"/>
                <w:sz w:val="24"/>
                <w:szCs w:val="24"/>
                <w:highlight w:val="none"/>
                <w:lang w:val="en-US" w:eastAsia="zh-CN" w:bidi="ar"/>
              </w:rPr>
              <w:t>环境影响和保护措施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482" w:firstLineChars="200"/>
              <w:textAlignment w:val="auto"/>
              <w:rPr>
                <w:b/>
                <w:color w:val="auto"/>
                <w:sz w:val="24"/>
                <w:highlight w:val="none"/>
              </w:rPr>
            </w:pPr>
            <w:r>
              <w:rPr>
                <w:b/>
                <w:bCs/>
                <w:color w:val="auto"/>
                <w:sz w:val="24"/>
                <w:highlight w:val="none"/>
              </w:rPr>
              <w:t>2.1污染源源强核算</w:t>
            </w:r>
          </w:p>
          <w:p>
            <w:pPr>
              <w:pStyle w:val="49"/>
              <w:keepNext w:val="0"/>
              <w:keepLines w:val="0"/>
              <w:pageBreakBefore w:val="0"/>
              <w:kinsoku/>
              <w:overflowPunct/>
              <w:topLinePunct w:val="0"/>
              <w:autoSpaceDE/>
              <w:autoSpaceDN/>
              <w:bidi w:val="0"/>
              <w:spacing w:line="480" w:lineRule="exact"/>
              <w:jc w:val="both"/>
              <w:textAlignment w:val="auto"/>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（1）</w:t>
            </w:r>
            <w:r>
              <w:rPr>
                <w:rFonts w:hint="eastAsia" w:cs="宋体"/>
                <w:color w:val="auto"/>
                <w:highlight w:val="none"/>
                <w:lang w:val="en-US" w:eastAsia="zh-CN"/>
              </w:rPr>
              <w:t>生活污水</w:t>
            </w:r>
          </w:p>
          <w:p>
            <w:pPr>
              <w:spacing w:line="520" w:lineRule="exact"/>
              <w:ind w:firstLine="480" w:firstLineChars="200"/>
              <w:rPr>
                <w:rFonts w:hint="eastAsia"/>
                <w:b w:val="0"/>
                <w:bCs w:val="0"/>
                <w:sz w:val="24"/>
                <w:szCs w:val="24"/>
                <w:highlight w:val="none"/>
                <w:lang w:eastAsia="zh-CN"/>
              </w:rPr>
            </w:pPr>
            <w:r>
              <w:rPr>
                <w:rFonts w:hint="eastAsia" w:ascii="Times New Roman" w:hAnsi="Times New Roman" w:cs="Times New Roman"/>
                <w:color w:val="000000"/>
                <w:sz w:val="24"/>
                <w:highlight w:val="none"/>
                <w:lang w:val="en-US" w:eastAsia="zh-CN"/>
              </w:rPr>
              <w:t>项目生活污水产生</w:t>
            </w:r>
            <w:r>
              <w:rPr>
                <w:rFonts w:hint="default" w:ascii="Times New Roman" w:hAnsi="Times New Roman" w:cs="Times New Roman"/>
                <w:color w:val="000000"/>
                <w:sz w:val="24"/>
                <w:highlight w:val="none"/>
              </w:rPr>
              <w:t>量</w:t>
            </w:r>
            <w:r>
              <w:rPr>
                <w:rFonts w:hint="eastAsia" w:cs="Times New Roman"/>
                <w:color w:val="000000"/>
                <w:sz w:val="24"/>
                <w:highlight w:val="none"/>
                <w:lang w:val="en-US" w:eastAsia="zh-CN"/>
              </w:rPr>
              <w:t>2.4</w:t>
            </w:r>
            <w:r>
              <w:rPr>
                <w:rFonts w:hint="default" w:ascii="Times New Roman" w:hAnsi="Times New Roman" w:cs="Times New Roman"/>
                <w:color w:val="000000"/>
                <w:sz w:val="24"/>
                <w:highlight w:val="none"/>
              </w:rPr>
              <w:t>m</w:t>
            </w:r>
            <w:r>
              <w:rPr>
                <w:rFonts w:hint="default" w:ascii="Times New Roman" w:hAnsi="Times New Roman" w:cs="Times New Roman"/>
                <w:color w:val="000000"/>
                <w:sz w:val="24"/>
                <w:highlight w:val="none"/>
                <w:vertAlign w:val="superscript"/>
              </w:rPr>
              <w:t>3</w:t>
            </w:r>
            <w:r>
              <w:rPr>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lang w:val="en-US" w:eastAsia="zh-CN"/>
              </w:rPr>
              <w:t>d</w:t>
            </w:r>
            <w:r>
              <w:rPr>
                <w:rFonts w:hint="default" w:ascii="Times New Roman" w:hAnsi="Times New Roman" w:cs="Times New Roman"/>
                <w:color w:val="000000"/>
                <w:sz w:val="24"/>
                <w:highlight w:val="none"/>
                <w:lang w:eastAsia="zh-CN"/>
              </w:rPr>
              <w:t>（</w:t>
            </w:r>
            <w:r>
              <w:rPr>
                <w:rFonts w:hint="eastAsia" w:ascii="Times New Roman" w:hAnsi="Times New Roman" w:cs="Times New Roman"/>
                <w:bCs/>
                <w:sz w:val="24"/>
                <w:highlight w:val="none"/>
                <w:lang w:val="en-US" w:eastAsia="zh-CN"/>
              </w:rPr>
              <w:t>420</w:t>
            </w:r>
            <w:r>
              <w:rPr>
                <w:rFonts w:hint="default" w:ascii="Times New Roman" w:hAnsi="Times New Roman" w:cs="Times New Roman"/>
                <w:color w:val="000000"/>
                <w:sz w:val="24"/>
                <w:highlight w:val="none"/>
              </w:rPr>
              <w:t>m</w:t>
            </w:r>
            <w:r>
              <w:rPr>
                <w:rFonts w:hint="default" w:ascii="Times New Roman" w:hAnsi="Times New Roman" w:cs="Times New Roman"/>
                <w:color w:val="000000"/>
                <w:sz w:val="24"/>
                <w:highlight w:val="none"/>
                <w:vertAlign w:val="superscript"/>
              </w:rPr>
              <w:t>3</w:t>
            </w:r>
            <w:r>
              <w:rPr>
                <w:rFonts w:hint="default" w:ascii="Times New Roman" w:hAnsi="Times New Roman" w:cs="Times New Roman"/>
                <w:color w:val="000000"/>
                <w:sz w:val="24"/>
                <w:highlight w:val="none"/>
              </w:rPr>
              <w:t>/a</w:t>
            </w:r>
            <w:r>
              <w:rPr>
                <w:rFonts w:hint="default" w:ascii="Times New Roman" w:hAnsi="Times New Roman"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w:t>
            </w:r>
            <w:r>
              <w:rPr>
                <w:rFonts w:hint="default" w:ascii="Times New Roman" w:hAnsi="Times New Roman" w:cs="Times New Roman"/>
                <w:color w:val="000000"/>
                <w:sz w:val="24"/>
                <w:highlight w:val="none"/>
              </w:rPr>
              <w:t>生活污水浓度参照《建筑中水设计标准》（GB50336-2018）中生活污水中各污染物产生浓度，生活污水污染物浓度COD</w:t>
            </w:r>
            <w:r>
              <w:rPr>
                <w:rFonts w:hint="default" w:ascii="Times New Roman" w:hAnsi="Times New Roman" w:cs="Times New Roman"/>
                <w:color w:val="000000"/>
                <w:sz w:val="24"/>
                <w:highlight w:val="none"/>
                <w:vertAlign w:val="subscript"/>
                <w:lang w:val="en-US" w:eastAsia="zh-CN"/>
              </w:rPr>
              <w:t>C</w:t>
            </w:r>
            <w:r>
              <w:rPr>
                <w:rFonts w:hint="default" w:ascii="Times New Roman" w:hAnsi="Times New Roman" w:cs="Times New Roman"/>
                <w:color w:val="000000"/>
                <w:sz w:val="24"/>
                <w:highlight w:val="none"/>
                <w:vertAlign w:val="subscript"/>
              </w:rPr>
              <w:t>r</w:t>
            </w:r>
            <w:r>
              <w:rPr>
                <w:rFonts w:hint="default" w:ascii="Times New Roman" w:hAnsi="Times New Roman" w:cs="Times New Roman"/>
                <w:color w:val="000000"/>
                <w:sz w:val="24"/>
                <w:highlight w:val="none"/>
                <w:lang w:val="en-US" w:eastAsia="zh-CN"/>
              </w:rPr>
              <w:t xml:space="preserve"> </w:t>
            </w:r>
            <w:r>
              <w:rPr>
                <w:rFonts w:hint="default" w:ascii="Times New Roman" w:hAnsi="Times New Roman" w:cs="Times New Roman"/>
                <w:color w:val="000000"/>
                <w:sz w:val="24"/>
                <w:highlight w:val="none"/>
              </w:rPr>
              <w:t>350mg/L，BOD</w:t>
            </w:r>
            <w:r>
              <w:rPr>
                <w:rFonts w:hint="default" w:ascii="Times New Roman" w:hAnsi="Times New Roman" w:cs="Times New Roman"/>
                <w:color w:val="000000"/>
                <w:sz w:val="24"/>
                <w:highlight w:val="none"/>
                <w:vertAlign w:val="subscript"/>
              </w:rPr>
              <w:t>5</w:t>
            </w:r>
            <w:r>
              <w:rPr>
                <w:rFonts w:hint="default" w:ascii="Times New Roman" w:hAnsi="Times New Roman" w:cs="Times New Roman"/>
                <w:color w:val="000000"/>
                <w:sz w:val="24"/>
                <w:highlight w:val="none"/>
                <w:lang w:val="en-US" w:eastAsia="zh-CN"/>
              </w:rPr>
              <w:t xml:space="preserve"> </w:t>
            </w:r>
            <w:r>
              <w:rPr>
                <w:rFonts w:hint="default" w:ascii="Times New Roman" w:hAnsi="Times New Roman" w:cs="Times New Roman"/>
                <w:color w:val="000000"/>
                <w:sz w:val="24"/>
                <w:highlight w:val="none"/>
              </w:rPr>
              <w:t>250mg/L，SS</w:t>
            </w:r>
            <w:r>
              <w:rPr>
                <w:rFonts w:hint="default" w:ascii="Times New Roman" w:hAnsi="Times New Roman" w:cs="Times New Roman"/>
                <w:color w:val="000000"/>
                <w:sz w:val="24"/>
                <w:highlight w:val="none"/>
                <w:lang w:val="en-US" w:eastAsia="zh-CN"/>
              </w:rPr>
              <w:t xml:space="preserve"> </w:t>
            </w:r>
            <w:r>
              <w:rPr>
                <w:rFonts w:hint="default" w:ascii="Times New Roman" w:hAnsi="Times New Roman" w:cs="Times New Roman"/>
                <w:color w:val="000000"/>
                <w:sz w:val="24"/>
                <w:highlight w:val="none"/>
              </w:rPr>
              <w:t>200mg/L，氨氮30mg/L。</w:t>
            </w:r>
            <w:r>
              <w:rPr>
                <w:rFonts w:hint="default" w:ascii="Times New Roman" w:hAnsi="Times New Roman" w:cs="Times New Roman"/>
                <w:sz w:val="24"/>
                <w:highlight w:val="none"/>
              </w:rPr>
              <w:t>废水收集到化粪池</w:t>
            </w:r>
            <w:r>
              <w:rPr>
                <w:rFonts w:hint="eastAsia" w:cs="Times New Roman"/>
                <w:sz w:val="24"/>
                <w:highlight w:val="none"/>
                <w:lang w:val="en-US" w:eastAsia="zh-CN"/>
              </w:rPr>
              <w:t>预</w:t>
            </w:r>
            <w:r>
              <w:rPr>
                <w:rFonts w:hint="default" w:ascii="Times New Roman" w:hAnsi="Times New Roman" w:cs="Times New Roman"/>
                <w:sz w:val="24"/>
                <w:highlight w:val="none"/>
              </w:rPr>
              <w:t>处理后，</w:t>
            </w:r>
            <w:r>
              <w:rPr>
                <w:rFonts w:hint="eastAsia" w:ascii="Times New Roman" w:hAnsi="Times New Roman" w:cs="Times New Roman"/>
                <w:sz w:val="24"/>
                <w:highlight w:val="none"/>
                <w:lang w:val="en-US" w:eastAsia="zh-CN"/>
              </w:rPr>
              <w:t>通过园区管网排放至</w:t>
            </w:r>
            <w:r>
              <w:rPr>
                <w:rFonts w:hint="eastAsia"/>
                <w:b w:val="0"/>
                <w:bCs w:val="0"/>
                <w:sz w:val="24"/>
                <w:highlight w:val="none"/>
                <w:lang w:eastAsia="zh-CN"/>
              </w:rPr>
              <w:t>库尔勒经济技术开发区工业废水处理回用厂</w:t>
            </w:r>
            <w:r>
              <w:rPr>
                <w:rFonts w:hint="default" w:ascii="Times New Roman" w:hAnsi="Times New Roman" w:eastAsia="宋体" w:cs="Times New Roman"/>
                <w:sz w:val="24"/>
                <w:highlight w:val="none"/>
                <w:lang w:val="en-US" w:eastAsia="zh-CN"/>
              </w:rPr>
              <w:t>进行</w:t>
            </w:r>
            <w:r>
              <w:rPr>
                <w:rFonts w:hint="default" w:ascii="Times New Roman" w:hAnsi="Times New Roman" w:cs="Times New Roman"/>
                <w:sz w:val="24"/>
                <w:highlight w:val="none"/>
                <w:lang w:val="en-US" w:eastAsia="zh-CN"/>
              </w:rPr>
              <w:t>进一步</w:t>
            </w:r>
            <w:r>
              <w:rPr>
                <w:rFonts w:hint="default" w:ascii="Times New Roman" w:hAnsi="Times New Roman" w:eastAsia="宋体" w:cs="Times New Roman"/>
                <w:sz w:val="24"/>
                <w:highlight w:val="none"/>
                <w:lang w:val="en-US" w:eastAsia="zh-CN"/>
              </w:rPr>
              <w:t>处理</w:t>
            </w:r>
            <w:r>
              <w:rPr>
                <w:rFonts w:hint="eastAsia"/>
                <w:b w:val="0"/>
                <w:bCs w:val="0"/>
                <w:sz w:val="24"/>
                <w:szCs w:val="24"/>
                <w:highlight w:val="none"/>
                <w:lang w:eastAsia="zh-CN"/>
              </w:rPr>
              <w:t>。</w:t>
            </w:r>
          </w:p>
          <w:p>
            <w:pPr>
              <w:pStyle w:val="59"/>
              <w:keepNext w:val="0"/>
              <w:keepLines w:val="0"/>
              <w:pageBreakBefore w:val="0"/>
              <w:widowControl w:val="0"/>
              <w:kinsoku/>
              <w:wordWrap/>
              <w:overflowPunct/>
              <w:topLinePunct w:val="0"/>
              <w:bidi w:val="0"/>
              <w:snapToGrid/>
              <w:spacing w:line="520" w:lineRule="exact"/>
              <w:jc w:val="center"/>
              <w:textAlignment w:val="auto"/>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表</w:t>
            </w:r>
            <w:r>
              <w:rPr>
                <w:rFonts w:hint="default" w:ascii="Times New Roman" w:hAnsi="Times New Roman" w:cs="Times New Roman"/>
                <w:b/>
                <w:bCs/>
                <w:color w:val="auto"/>
                <w:highlight w:val="none"/>
                <w:lang w:val="en-US" w:eastAsia="zh-CN"/>
              </w:rPr>
              <w:t>4-</w:t>
            </w:r>
            <w:r>
              <w:rPr>
                <w:rFonts w:hint="eastAsia" w:ascii="Times New Roman" w:cs="Times New Roman"/>
                <w:b/>
                <w:bCs/>
                <w:color w:val="auto"/>
                <w:highlight w:val="none"/>
                <w:lang w:val="en-US" w:eastAsia="zh-CN"/>
              </w:rPr>
              <w:t>5</w:t>
            </w:r>
            <w:r>
              <w:rPr>
                <w:rFonts w:hint="default" w:ascii="Times New Roman" w:hAnsi="Times New Roman" w:cs="Times New Roman"/>
                <w:b/>
                <w:bCs/>
                <w:color w:val="auto"/>
                <w:highlight w:val="none"/>
              </w:rPr>
              <w:t xml:space="preserve">   </w:t>
            </w:r>
            <w:r>
              <w:rPr>
                <w:rFonts w:hint="default" w:ascii="Times New Roman" w:hAnsi="Times New Roman" w:cs="Times New Roman"/>
                <w:b/>
                <w:bCs/>
                <w:color w:val="auto"/>
                <w:highlight w:val="none"/>
                <w:lang w:val="en-US" w:eastAsia="zh-CN"/>
              </w:rPr>
              <w:t>生活污水</w:t>
            </w:r>
            <w:r>
              <w:rPr>
                <w:rFonts w:hint="default" w:ascii="Times New Roman" w:hAnsi="Times New Roman" w:cs="Times New Roman"/>
                <w:b/>
                <w:bCs/>
                <w:color w:val="auto"/>
                <w:highlight w:val="none"/>
              </w:rPr>
              <w:t>污染物排放浓度及排放量</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0"/>
              <w:gridCol w:w="528"/>
              <w:gridCol w:w="1154"/>
              <w:gridCol w:w="899"/>
              <w:gridCol w:w="458"/>
              <w:gridCol w:w="679"/>
              <w:gridCol w:w="679"/>
              <w:gridCol w:w="1171"/>
              <w:gridCol w:w="1053"/>
              <w:gridCol w:w="7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17"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1607" w:type="pct"/>
                  <w:gridSpan w:val="3"/>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产生情况</w:t>
                  </w:r>
                </w:p>
              </w:tc>
              <w:tc>
                <w:tcPr>
                  <w:tcW w:w="708" w:type="pct"/>
                  <w:gridSpan w:val="2"/>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治理措施</w:t>
                  </w:r>
                </w:p>
              </w:tc>
              <w:tc>
                <w:tcPr>
                  <w:tcW w:w="1808" w:type="pct"/>
                  <w:gridSpan w:val="3"/>
                  <w:vMerge w:val="restar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出水情况</w:t>
                  </w:r>
                </w:p>
              </w:tc>
              <w:tc>
                <w:tcPr>
                  <w:tcW w:w="459"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出水</w:t>
                  </w:r>
                  <w:r>
                    <w:rPr>
                      <w:rFonts w:hint="default" w:ascii="Times New Roman" w:hAnsi="Times New Roman" w:cs="Times New Roman"/>
                      <w:color w:val="auto"/>
                      <w:sz w:val="21"/>
                      <w:szCs w:val="21"/>
                      <w:highlight w:val="none"/>
                    </w:rPr>
                    <w:t>标准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17"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328" w:type="pct"/>
                  <w:vMerge w:val="restar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核算方法</w:t>
                  </w:r>
                </w:p>
              </w:tc>
              <w:tc>
                <w:tcPr>
                  <w:tcW w:w="1278" w:type="pct"/>
                  <w:gridSpan w:val="2"/>
                  <w:noWrap w:val="0"/>
                  <w:vAlign w:val="center"/>
                </w:tcPr>
                <w:p>
                  <w:pPr>
                    <w:pStyle w:val="41"/>
                    <w:bidi w:val="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生活污水</w:t>
                  </w:r>
                  <w:r>
                    <w:rPr>
                      <w:rFonts w:hint="eastAsia" w:ascii="Times New Roman" w:cs="Times New Roman"/>
                      <w:color w:val="auto"/>
                      <w:sz w:val="21"/>
                      <w:szCs w:val="21"/>
                      <w:highlight w:val="none"/>
                      <w:lang w:val="en-US" w:eastAsia="zh-CN"/>
                    </w:rPr>
                    <w:t>420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p>
              </w:tc>
              <w:tc>
                <w:tcPr>
                  <w:tcW w:w="285"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w:t>
                  </w:r>
                </w:p>
              </w:tc>
              <w:tc>
                <w:tcPr>
                  <w:tcW w:w="423"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效率（%）</w:t>
                  </w:r>
                </w:p>
              </w:tc>
              <w:tc>
                <w:tcPr>
                  <w:tcW w:w="1808" w:type="pct"/>
                  <w:gridSpan w:val="3"/>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59"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17"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559"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t/a）</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3"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3"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核算方法</w:t>
                  </w:r>
                </w:p>
              </w:tc>
              <w:tc>
                <w:tcPr>
                  <w:tcW w:w="729"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排放浓度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mg/L）</w:t>
                  </w:r>
                </w:p>
              </w:tc>
              <w:tc>
                <w:tcPr>
                  <w:tcW w:w="655"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排放量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t/a）</w:t>
                  </w:r>
                </w:p>
              </w:tc>
              <w:tc>
                <w:tcPr>
                  <w:tcW w:w="459"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bookmarkStart w:id="11" w:name="OLE_LINK298" w:colFirst="3" w:colLast="3"/>
                  <w:bookmarkStart w:id="12" w:name="OLE_LINK289" w:colFirst="8" w:colLast="8"/>
                  <w:r>
                    <w:rPr>
                      <w:rFonts w:hint="default" w:ascii="Times New Roman" w:hAnsi="Times New Roman" w:cs="Times New Roman"/>
                      <w:color w:val="auto"/>
                      <w:sz w:val="21"/>
                      <w:szCs w:val="21"/>
                      <w:highlight w:val="none"/>
                    </w:rPr>
                    <w:t>COD</w:t>
                  </w:r>
                </w:p>
              </w:tc>
              <w:tc>
                <w:tcPr>
                  <w:tcW w:w="328" w:type="pct"/>
                  <w:vMerge w:val="restar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类比法</w:t>
                  </w: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350</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0.147</w:t>
                  </w:r>
                </w:p>
              </w:tc>
              <w:tc>
                <w:tcPr>
                  <w:tcW w:w="285" w:type="pct"/>
                  <w:vMerge w:val="restar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化粪池</w:t>
                  </w:r>
                </w:p>
              </w:tc>
              <w:tc>
                <w:tcPr>
                  <w:tcW w:w="423"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15</w:t>
                  </w:r>
                </w:p>
              </w:tc>
              <w:tc>
                <w:tcPr>
                  <w:tcW w:w="423"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类比法</w:t>
                  </w:r>
                </w:p>
              </w:tc>
              <w:tc>
                <w:tcPr>
                  <w:tcW w:w="72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297.5</w:t>
                  </w:r>
                </w:p>
              </w:tc>
              <w:tc>
                <w:tcPr>
                  <w:tcW w:w="6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0.125</w:t>
                  </w:r>
                </w:p>
              </w:tc>
              <w:tc>
                <w:tcPr>
                  <w:tcW w:w="459"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250</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0.150</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3"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9</w:t>
                  </w:r>
                </w:p>
              </w:tc>
              <w:tc>
                <w:tcPr>
                  <w:tcW w:w="423"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72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227.5</w:t>
                  </w:r>
                </w:p>
              </w:tc>
              <w:tc>
                <w:tcPr>
                  <w:tcW w:w="6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0.0956</w:t>
                  </w:r>
                </w:p>
              </w:tc>
              <w:tc>
                <w:tcPr>
                  <w:tcW w:w="459" w:type="pct"/>
                  <w:noWrap w:val="0"/>
                  <w:vAlign w:val="center"/>
                </w:tcPr>
                <w:p>
                  <w:pPr>
                    <w:pStyle w:val="41"/>
                    <w:bidi w:val="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200</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0.084</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3"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30</w:t>
                  </w:r>
                </w:p>
              </w:tc>
              <w:tc>
                <w:tcPr>
                  <w:tcW w:w="423"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72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140</w:t>
                  </w:r>
                </w:p>
              </w:tc>
              <w:tc>
                <w:tcPr>
                  <w:tcW w:w="6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0.0588</w:t>
                  </w:r>
                </w:p>
              </w:tc>
              <w:tc>
                <w:tcPr>
                  <w:tcW w:w="459" w:type="pct"/>
                  <w:noWrap w:val="0"/>
                  <w:vAlign w:val="center"/>
                </w:tcPr>
                <w:p>
                  <w:pPr>
                    <w:pStyle w:val="41"/>
                    <w:bidi w:val="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rPr>
                    <w:t>30</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0.0126</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3"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3</w:t>
                  </w:r>
                </w:p>
              </w:tc>
              <w:tc>
                <w:tcPr>
                  <w:tcW w:w="423"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72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29.1</w:t>
                  </w:r>
                </w:p>
              </w:tc>
              <w:tc>
                <w:tcPr>
                  <w:tcW w:w="655"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w:t>
                  </w:r>
                  <w:r>
                    <w:rPr>
                      <w:rFonts w:hint="eastAsia" w:cs="Times New Roman"/>
                      <w:i w:val="0"/>
                      <w:iCs w:val="0"/>
                      <w:color w:val="auto"/>
                      <w:kern w:val="0"/>
                      <w:sz w:val="21"/>
                      <w:szCs w:val="21"/>
                      <w:highlight w:val="none"/>
                      <w:u w:val="none"/>
                      <w:lang w:val="en-US" w:eastAsia="zh-CN" w:bidi="ar"/>
                    </w:rPr>
                    <w:t>0</w:t>
                  </w:r>
                  <w:r>
                    <w:rPr>
                      <w:rFonts w:hint="default" w:ascii="Times New Roman" w:hAnsi="Times New Roman" w:eastAsia="宋体" w:cs="Times New Roman"/>
                      <w:i w:val="0"/>
                      <w:iCs w:val="0"/>
                      <w:color w:val="auto"/>
                      <w:kern w:val="0"/>
                      <w:sz w:val="21"/>
                      <w:szCs w:val="21"/>
                      <w:highlight w:val="none"/>
                      <w:u w:val="none"/>
                      <w:lang w:val="en-US" w:eastAsia="zh-CN" w:bidi="ar"/>
                    </w:rPr>
                    <w:t>1</w:t>
                  </w:r>
                  <w:r>
                    <w:rPr>
                      <w:rFonts w:hint="eastAsia" w:cs="Times New Roman"/>
                      <w:i w:val="0"/>
                      <w:iCs w:val="0"/>
                      <w:color w:val="auto"/>
                      <w:kern w:val="0"/>
                      <w:sz w:val="21"/>
                      <w:szCs w:val="21"/>
                      <w:highlight w:val="none"/>
                      <w:u w:val="none"/>
                      <w:lang w:val="en-US" w:eastAsia="zh-CN" w:bidi="ar"/>
                    </w:rPr>
                    <w:t>22</w:t>
                  </w:r>
                </w:p>
              </w:tc>
              <w:tc>
                <w:tcPr>
                  <w:tcW w:w="459" w:type="pct"/>
                  <w:noWrap w:val="0"/>
                  <w:vAlign w:val="center"/>
                </w:tcPr>
                <w:p>
                  <w:pPr>
                    <w:pStyle w:val="41"/>
                    <w:bidi w:val="0"/>
                    <w:jc w:val="center"/>
                    <w:rPr>
                      <w:rFonts w:hint="default" w:ascii="Times New Roman" w:hAnsi="Times New Roman" w:eastAsia="宋体" w:cs="Times New Roman"/>
                      <w:color w:val="auto"/>
                      <w:sz w:val="21"/>
                      <w:szCs w:val="21"/>
                      <w:highlight w:val="none"/>
                      <w:lang w:eastAsia="zh-CN"/>
                    </w:rPr>
                  </w:pPr>
                  <w:bookmarkStart w:id="13" w:name="OLE_LINK293"/>
                  <w:r>
                    <w:rPr>
                      <w:rFonts w:hint="default" w:ascii="Times New Roman" w:hAnsi="Times New Roman" w:cs="Times New Roman"/>
                      <w:color w:val="auto"/>
                      <w:sz w:val="21"/>
                      <w:szCs w:val="21"/>
                      <w:highlight w:val="none"/>
                      <w:lang w:val="en-US" w:eastAsia="zh-CN"/>
                    </w:rPr>
                    <w:t>/</w:t>
                  </w:r>
                  <w:bookmarkEnd w:id="13"/>
                </w:p>
              </w:tc>
            </w:tr>
            <w:bookmarkEnd w:id="11"/>
            <w:bookmarkEnd w:id="12"/>
          </w:tbl>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宋体"/>
                <w:color w:val="auto"/>
                <w:highlight w:val="none"/>
                <w:lang w:val="en-US" w:eastAsia="zh-CN"/>
              </w:rPr>
              <w:t>（2）生产废水</w:t>
            </w:r>
          </w:p>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宋体"/>
                <w:color w:val="auto"/>
                <w:highlight w:val="none"/>
                <w:lang w:val="en-US" w:eastAsia="zh-CN"/>
              </w:rPr>
              <w:t>①清洗废水</w:t>
            </w:r>
          </w:p>
          <w:p>
            <w:pPr>
              <w:pStyle w:val="49"/>
              <w:keepNext w:val="0"/>
              <w:keepLines w:val="0"/>
              <w:pageBreakBefore w:val="0"/>
              <w:kinsoku/>
              <w:overflowPunct/>
              <w:topLinePunct w:val="0"/>
              <w:autoSpaceDE/>
              <w:autoSpaceDN/>
              <w:bidi w:val="0"/>
              <w:spacing w:line="480" w:lineRule="exact"/>
              <w:jc w:val="both"/>
              <w:textAlignment w:val="auto"/>
              <w:rPr>
                <w:rFonts w:hint="eastAsia" w:ascii="Times New Roman" w:hAnsi="Times New Roman" w:cs="Times New Roman"/>
                <w:color w:val="000000"/>
                <w:sz w:val="24"/>
                <w:highlight w:val="none"/>
                <w:lang w:val="en-US" w:eastAsia="zh-CN"/>
              </w:rPr>
            </w:pPr>
            <w:r>
              <w:rPr>
                <w:rFonts w:hint="eastAsia" w:cs="宋体"/>
                <w:color w:val="auto"/>
                <w:highlight w:val="none"/>
                <w:lang w:val="en-US" w:eastAsia="zh-CN"/>
              </w:rPr>
              <w:t>项目洗瓶废水产生量为1.2</w:t>
            </w:r>
            <w:r>
              <w:rPr>
                <w:rFonts w:hint="default" w:ascii="Times New Roman" w:hAnsi="Times New Roman" w:cs="Times New Roman"/>
                <w:color w:val="000000"/>
                <w:sz w:val="24"/>
                <w:highlight w:val="none"/>
              </w:rPr>
              <w:t>m</w:t>
            </w:r>
            <w:r>
              <w:rPr>
                <w:rFonts w:hint="default" w:ascii="Times New Roman" w:hAnsi="Times New Roman" w:cs="Times New Roman"/>
                <w:color w:val="000000"/>
                <w:sz w:val="24"/>
                <w:highlight w:val="none"/>
                <w:vertAlign w:val="superscript"/>
              </w:rPr>
              <w:t>3</w:t>
            </w:r>
            <w:r>
              <w:rPr>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lang w:val="en-US" w:eastAsia="zh-CN"/>
              </w:rPr>
              <w:t>d</w:t>
            </w:r>
            <w:r>
              <w:rPr>
                <w:rFonts w:hint="default" w:ascii="Times New Roman" w:hAnsi="Times New Roman" w:cs="Times New Roman"/>
                <w:color w:val="000000"/>
                <w:sz w:val="24"/>
                <w:highlight w:val="none"/>
                <w:lang w:eastAsia="zh-CN"/>
              </w:rPr>
              <w:t>（</w:t>
            </w:r>
            <w:r>
              <w:rPr>
                <w:rFonts w:hint="eastAsia" w:ascii="Times New Roman" w:hAnsi="Times New Roman" w:cs="Times New Roman"/>
                <w:bCs/>
                <w:sz w:val="24"/>
                <w:highlight w:val="none"/>
                <w:lang w:val="en-US" w:eastAsia="zh-CN"/>
              </w:rPr>
              <w:t>210</w:t>
            </w:r>
            <w:r>
              <w:rPr>
                <w:rFonts w:hint="default" w:ascii="Times New Roman" w:hAnsi="Times New Roman" w:cs="Times New Roman"/>
                <w:color w:val="000000"/>
                <w:sz w:val="24"/>
                <w:highlight w:val="none"/>
              </w:rPr>
              <w:t>m</w:t>
            </w:r>
            <w:r>
              <w:rPr>
                <w:rFonts w:hint="default" w:ascii="Times New Roman" w:hAnsi="Times New Roman" w:cs="Times New Roman"/>
                <w:color w:val="000000"/>
                <w:sz w:val="24"/>
                <w:highlight w:val="none"/>
                <w:vertAlign w:val="superscript"/>
              </w:rPr>
              <w:t>3</w:t>
            </w:r>
            <w:r>
              <w:rPr>
                <w:rFonts w:hint="default" w:ascii="Times New Roman" w:hAnsi="Times New Roman" w:cs="Times New Roman"/>
                <w:color w:val="000000"/>
                <w:sz w:val="24"/>
                <w:highlight w:val="none"/>
              </w:rPr>
              <w:t>/a</w:t>
            </w:r>
            <w:r>
              <w:rPr>
                <w:rFonts w:hint="default" w:ascii="Times New Roman" w:hAnsi="Times New Roman" w:cs="Times New Roman"/>
                <w:color w:val="000000"/>
                <w:sz w:val="24"/>
                <w:highlight w:val="none"/>
                <w:lang w:val="en-US" w:eastAsia="zh-CN"/>
              </w:rPr>
              <w:t>）</w:t>
            </w:r>
            <w:r>
              <w:rPr>
                <w:rFonts w:hint="eastAsia" w:ascii="Times New Roman" w:hAnsi="Times New Roman" w:cs="Times New Roman"/>
                <w:color w:val="000000"/>
                <w:sz w:val="24"/>
                <w:highlight w:val="none"/>
                <w:lang w:val="en-US" w:eastAsia="zh-CN"/>
              </w:rPr>
              <w:t>。</w:t>
            </w:r>
          </w:p>
          <w:p>
            <w:pPr>
              <w:pStyle w:val="49"/>
              <w:keepNext w:val="0"/>
              <w:keepLines w:val="0"/>
              <w:pageBreakBefore w:val="0"/>
              <w:kinsoku/>
              <w:overflowPunct/>
              <w:topLinePunct w:val="0"/>
              <w:autoSpaceDE/>
              <w:autoSpaceDN/>
              <w:bidi w:val="0"/>
              <w:spacing w:line="480" w:lineRule="exact"/>
              <w:jc w:val="both"/>
              <w:textAlignment w:val="auto"/>
              <w:rPr>
                <w:rFonts w:hint="default" w:ascii="Times New Roman" w:hAnsi="Times New Roman" w:cs="Times New Roman"/>
                <w:color w:val="000000"/>
                <w:sz w:val="24"/>
                <w:highlight w:val="none"/>
                <w:lang w:val="en-US" w:eastAsia="zh-CN"/>
              </w:rPr>
            </w:pPr>
            <w:r>
              <w:rPr>
                <w:rFonts w:hint="eastAsia" w:cs="Times New Roman"/>
                <w:color w:val="000000"/>
                <w:sz w:val="24"/>
                <w:highlight w:val="none"/>
                <w:lang w:val="en-US" w:eastAsia="zh-CN"/>
              </w:rPr>
              <w:t>CIP系统清洗废水产生量为2.4</w:t>
            </w:r>
            <w:r>
              <w:rPr>
                <w:rFonts w:hint="default" w:ascii="Times New Roman" w:hAnsi="Times New Roman" w:cs="Times New Roman"/>
                <w:color w:val="000000"/>
                <w:sz w:val="24"/>
                <w:highlight w:val="none"/>
              </w:rPr>
              <w:t>m</w:t>
            </w:r>
            <w:r>
              <w:rPr>
                <w:rFonts w:hint="default" w:ascii="Times New Roman" w:hAnsi="Times New Roman" w:cs="Times New Roman"/>
                <w:color w:val="000000"/>
                <w:sz w:val="24"/>
                <w:highlight w:val="none"/>
                <w:vertAlign w:val="superscript"/>
              </w:rPr>
              <w:t>3</w:t>
            </w:r>
            <w:r>
              <w:rPr>
                <w:rFonts w:hint="default" w:ascii="Times New Roman" w:hAnsi="Times New Roman" w:cs="Times New Roman"/>
                <w:color w:val="000000"/>
                <w:sz w:val="24"/>
                <w:highlight w:val="none"/>
              </w:rPr>
              <w:t>/</w:t>
            </w:r>
            <w:r>
              <w:rPr>
                <w:rFonts w:hint="default" w:ascii="Times New Roman" w:hAnsi="Times New Roman" w:cs="Times New Roman"/>
                <w:color w:val="000000"/>
                <w:sz w:val="24"/>
                <w:highlight w:val="none"/>
                <w:lang w:val="en-US" w:eastAsia="zh-CN"/>
              </w:rPr>
              <w:t>d</w:t>
            </w:r>
            <w:r>
              <w:rPr>
                <w:rFonts w:hint="default" w:ascii="Times New Roman" w:hAnsi="Times New Roman" w:cs="Times New Roman"/>
                <w:color w:val="000000"/>
                <w:sz w:val="24"/>
                <w:highlight w:val="none"/>
                <w:lang w:eastAsia="zh-CN"/>
              </w:rPr>
              <w:t>（</w:t>
            </w:r>
            <w:r>
              <w:rPr>
                <w:rFonts w:hint="eastAsia" w:ascii="Times New Roman" w:hAnsi="Times New Roman" w:cs="Times New Roman"/>
                <w:bCs/>
                <w:sz w:val="24"/>
                <w:highlight w:val="none"/>
                <w:lang w:val="en-US" w:eastAsia="zh-CN"/>
              </w:rPr>
              <w:t>420</w:t>
            </w:r>
            <w:r>
              <w:rPr>
                <w:rFonts w:hint="default" w:ascii="Times New Roman" w:hAnsi="Times New Roman" w:cs="Times New Roman"/>
                <w:color w:val="000000"/>
                <w:sz w:val="24"/>
                <w:highlight w:val="none"/>
              </w:rPr>
              <w:t>m</w:t>
            </w:r>
            <w:r>
              <w:rPr>
                <w:rFonts w:hint="default" w:ascii="Times New Roman" w:hAnsi="Times New Roman" w:cs="Times New Roman"/>
                <w:color w:val="000000"/>
                <w:sz w:val="24"/>
                <w:highlight w:val="none"/>
                <w:vertAlign w:val="superscript"/>
              </w:rPr>
              <w:t>3</w:t>
            </w:r>
            <w:r>
              <w:rPr>
                <w:rFonts w:hint="default" w:ascii="Times New Roman" w:hAnsi="Times New Roman" w:cs="Times New Roman"/>
                <w:color w:val="000000"/>
                <w:sz w:val="24"/>
                <w:highlight w:val="none"/>
              </w:rPr>
              <w:t>/a</w:t>
            </w:r>
            <w:r>
              <w:rPr>
                <w:rFonts w:hint="default" w:ascii="Times New Roman" w:hAnsi="Times New Roman" w:cs="Times New Roman"/>
                <w:color w:val="000000"/>
                <w:sz w:val="24"/>
                <w:highlight w:val="none"/>
                <w:lang w:val="en-US" w:eastAsia="zh-CN"/>
              </w:rPr>
              <w:t>）</w:t>
            </w:r>
          </w:p>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宋体"/>
                <w:color w:val="auto"/>
                <w:highlight w:val="none"/>
                <w:lang w:val="en-US" w:eastAsia="zh-CN"/>
              </w:rPr>
              <w:t>②纯水制备废水</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eastAsia"/>
                <w:b w:val="0"/>
                <w:bCs w:val="0"/>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纯水制备效率按80%计，</w:t>
            </w:r>
            <w:r>
              <w:rPr>
                <w:rFonts w:hint="eastAsia" w:ascii="Times New Roman" w:hAnsi="Times New Roman" w:eastAsia="宋体" w:cs="Times New Roman"/>
                <w:b w:val="0"/>
                <w:bCs w:val="0"/>
                <w:color w:val="auto"/>
                <w:sz w:val="24"/>
                <w:highlight w:val="none"/>
                <w:lang w:eastAsia="zh-CN"/>
              </w:rPr>
              <w:t>则制备纯水</w:t>
            </w:r>
            <w:r>
              <w:rPr>
                <w:rFonts w:hint="eastAsia" w:ascii="Times New Roman" w:hAnsi="Times New Roman" w:cs="Times New Roman"/>
                <w:b w:val="0"/>
                <w:bCs w:val="0"/>
                <w:color w:val="auto"/>
                <w:sz w:val="24"/>
                <w:highlight w:val="none"/>
                <w:lang w:val="en-US" w:eastAsia="zh-CN"/>
              </w:rPr>
              <w:t>产生浓水</w:t>
            </w:r>
            <w:r>
              <w:rPr>
                <w:rFonts w:hint="eastAsia" w:ascii="Times New Roman" w:hAnsi="Times New Roman" w:eastAsia="宋体" w:cs="Times New Roman"/>
                <w:b w:val="0"/>
                <w:bCs w:val="0"/>
                <w:color w:val="auto"/>
                <w:sz w:val="24"/>
                <w:highlight w:val="none"/>
                <w:lang w:eastAsia="zh-CN"/>
              </w:rPr>
              <w:t>量为</w:t>
            </w:r>
            <w:r>
              <w:rPr>
                <w:rFonts w:hint="eastAsia" w:cs="Times New Roman"/>
                <w:b w:val="0"/>
                <w:bCs w:val="0"/>
                <w:color w:val="auto"/>
                <w:sz w:val="24"/>
                <w:highlight w:val="none"/>
                <w:lang w:val="en-US" w:eastAsia="zh-CN"/>
              </w:rPr>
              <w:t>12821.75</w:t>
            </w:r>
            <w:r>
              <w:rPr>
                <w:rFonts w:hint="default" w:ascii="Times New Roman" w:hAnsi="Times New Roman" w:eastAsia="宋体" w:cs="Times New Roman"/>
                <w:b w:val="0"/>
                <w:bCs w:val="0"/>
                <w:color w:val="auto"/>
                <w:sz w:val="24"/>
                <w:szCs w:val="24"/>
                <w:highlight w:val="none"/>
                <w:lang w:val="en-US" w:eastAsia="zh-CN"/>
              </w:rPr>
              <w:t>m</w:t>
            </w:r>
            <w:r>
              <w:rPr>
                <w:rFonts w:hint="eastAsia" w:ascii="Times New Roman" w:hAnsi="Times New Roman" w:eastAsia="宋体" w:cs="Times New Roman"/>
                <w:b w:val="0"/>
                <w:bCs w:val="0"/>
                <w:color w:val="auto"/>
                <w:sz w:val="24"/>
                <w:szCs w:val="24"/>
                <w:highlight w:val="none"/>
                <w:vertAlign w:val="superscript"/>
                <w:lang w:val="en-US" w:eastAsia="zh-CN"/>
              </w:rPr>
              <w:t>3</w:t>
            </w:r>
            <w:r>
              <w:rPr>
                <w:rFonts w:hint="eastAsia" w:ascii="Times New Roman" w:hAnsi="Times New Roman" w:eastAsia="宋体" w:cs="Times New Roman"/>
                <w:b w:val="0"/>
                <w:bCs w:val="0"/>
                <w:color w:val="auto"/>
                <w:sz w:val="24"/>
                <w:highlight w:val="none"/>
                <w:lang w:eastAsia="zh-CN"/>
              </w:rPr>
              <w:t>/a。</w:t>
            </w:r>
          </w:p>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宋体"/>
                <w:color w:val="auto"/>
                <w:highlight w:val="none"/>
                <w:lang w:val="en-US" w:eastAsia="zh-CN"/>
              </w:rPr>
              <w:t>③蒸汽发生器废水</w:t>
            </w:r>
          </w:p>
          <w:p>
            <w:pPr>
              <w:spacing w:line="520" w:lineRule="exact"/>
              <w:ind w:firstLine="480" w:firstLineChars="200"/>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参照</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"http://www.mee.gov.cn/xxgk2018/xxgk/xxgk01/202106/W020210624327149500026.pdf" </w:instrText>
            </w:r>
            <w:r>
              <w:rPr>
                <w:rFonts w:hint="default" w:ascii="Times New Roman" w:hAnsi="Times New Roman" w:cs="Times New Roman"/>
                <w:color w:val="auto"/>
                <w:sz w:val="24"/>
                <w:highlight w:val="none"/>
              </w:rPr>
              <w:fldChar w:fldCharType="separate"/>
            </w:r>
            <w:r>
              <w:rPr>
                <w:rFonts w:hint="default" w:ascii="Times New Roman" w:hAnsi="Times New Roman" w:cs="Times New Roman"/>
                <w:color w:val="auto"/>
                <w:sz w:val="24"/>
                <w:highlight w:val="none"/>
              </w:rPr>
              <w:t>排放源统计调查产排污核算方法和系数手册</w:t>
            </w:r>
            <w:r>
              <w:rPr>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》中4330工业锅炉（热力生产和供应行业）产污系数表，</w:t>
            </w:r>
            <w:r>
              <w:rPr>
                <w:rFonts w:hint="eastAsia" w:cs="Times New Roman"/>
                <w:color w:val="auto"/>
                <w:sz w:val="24"/>
                <w:highlight w:val="none"/>
                <w:lang w:eastAsia="zh-CN"/>
              </w:rPr>
              <w:t>项目</w:t>
            </w:r>
            <w:r>
              <w:rPr>
                <w:rFonts w:hint="eastAsia" w:cs="Times New Roman"/>
                <w:color w:val="auto"/>
                <w:sz w:val="24"/>
                <w:highlight w:val="none"/>
                <w:lang w:val="en-US" w:eastAsia="zh-CN"/>
              </w:rPr>
              <w:t>单台蒸汽发生器</w:t>
            </w:r>
            <w:r>
              <w:rPr>
                <w:rFonts w:hint="default" w:ascii="Times New Roman" w:hAnsi="Times New Roman" w:cs="Times New Roman"/>
                <w:color w:val="auto"/>
                <w:sz w:val="24"/>
                <w:highlight w:val="none"/>
              </w:rPr>
              <w:t>用</w:t>
            </w:r>
            <w:r>
              <w:rPr>
                <w:rFonts w:hint="eastAsia" w:cs="Times New Roman"/>
                <w:color w:val="auto"/>
                <w:sz w:val="24"/>
                <w:highlight w:val="none"/>
                <w:lang w:val="en-US" w:eastAsia="zh-CN"/>
              </w:rPr>
              <w:t>气量</w:t>
            </w:r>
            <w:r>
              <w:rPr>
                <w:rFonts w:hint="default" w:ascii="Times New Roman" w:hAnsi="Times New Roman" w:cs="Times New Roman"/>
                <w:color w:val="auto"/>
                <w:sz w:val="24"/>
                <w:highlight w:val="none"/>
              </w:rPr>
              <w:t>为</w:t>
            </w:r>
            <w:r>
              <w:rPr>
                <w:rFonts w:hint="eastAsia" w:cs="Times New Roman"/>
                <w:color w:val="auto"/>
                <w:sz w:val="24"/>
                <w:highlight w:val="none"/>
                <w:lang w:val="en-US" w:eastAsia="zh-CN"/>
              </w:rPr>
              <w:t>35.91万</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eastAsia" w:cs="Times New Roman"/>
                <w:color w:val="auto"/>
                <w:sz w:val="24"/>
                <w:highlight w:val="none"/>
                <w:vertAlign w:val="baseline"/>
                <w:lang w:eastAsia="zh-CN"/>
              </w:rPr>
              <w:t>，</w:t>
            </w:r>
            <w:r>
              <w:rPr>
                <w:rFonts w:hint="default" w:ascii="Times New Roman" w:hAnsi="Times New Roman" w:cs="Times New Roman"/>
                <w:color w:val="auto"/>
                <w:sz w:val="24"/>
                <w:highlight w:val="none"/>
              </w:rPr>
              <w:t>水处理中</w:t>
            </w:r>
            <w:r>
              <w:rPr>
                <w:rFonts w:hint="eastAsia" w:ascii="Times New Roman" w:hAnsi="Times New Roman" w:cs="Times New Roman"/>
                <w:color w:val="auto"/>
                <w:sz w:val="24"/>
                <w:highlight w:val="none"/>
                <w:lang w:val="en-US" w:eastAsia="zh-CN"/>
              </w:rPr>
              <w:t>蒸汽发生器</w:t>
            </w:r>
            <w:r>
              <w:rPr>
                <w:rFonts w:hint="default" w:ascii="Times New Roman" w:hAnsi="Times New Roman" w:cs="Times New Roman"/>
                <w:color w:val="auto"/>
                <w:sz w:val="24"/>
                <w:highlight w:val="none"/>
              </w:rPr>
              <w:t>排污水+软化处理废水产污系数为</w:t>
            </w:r>
            <w:r>
              <w:rPr>
                <w:rFonts w:hint="eastAsia" w:cs="Times New Roman"/>
                <w:color w:val="auto"/>
                <w:sz w:val="24"/>
                <w:highlight w:val="none"/>
                <w:lang w:val="en-US" w:eastAsia="zh-CN"/>
              </w:rPr>
              <w:t>13.56</w:t>
            </w:r>
            <w:r>
              <w:rPr>
                <w:rFonts w:hint="default" w:ascii="Times New Roman" w:hAnsi="Times New Roman" w:cs="Times New Roman"/>
                <w:color w:val="auto"/>
                <w:sz w:val="24"/>
                <w:highlight w:val="none"/>
              </w:rPr>
              <w:t>吨/</w:t>
            </w:r>
            <w:r>
              <w:rPr>
                <w:rFonts w:hint="eastAsia" w:cs="Times New Roman"/>
                <w:color w:val="auto"/>
                <w:sz w:val="24"/>
                <w:highlight w:val="none"/>
                <w:lang w:val="en-US" w:eastAsia="zh-CN"/>
              </w:rPr>
              <w:t>万</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-原料</w:t>
            </w:r>
            <w:r>
              <w:rPr>
                <w:rFonts w:hint="eastAsia" w:cs="Times New Roman"/>
                <w:color w:val="auto"/>
                <w:sz w:val="24"/>
                <w:highlight w:val="none"/>
                <w:lang w:eastAsia="zh-CN"/>
              </w:rPr>
              <w:t>。</w:t>
            </w:r>
            <w:r>
              <w:rPr>
                <w:rFonts w:hint="default" w:ascii="Times New Roman" w:hAnsi="Times New Roman" w:cs="Times New Roman"/>
                <w:color w:val="auto"/>
                <w:sz w:val="24"/>
                <w:highlight w:val="none"/>
              </w:rPr>
              <w:t>经计算</w:t>
            </w:r>
            <w:r>
              <w:rPr>
                <w:rFonts w:hint="eastAsia" w:cs="Times New Roman"/>
                <w:color w:val="auto"/>
                <w:sz w:val="24"/>
                <w:highlight w:val="none"/>
                <w:lang w:eastAsia="zh-CN"/>
              </w:rPr>
              <w:t>，</w:t>
            </w:r>
            <w:r>
              <w:rPr>
                <w:rFonts w:hint="eastAsia" w:cs="Times New Roman"/>
                <w:color w:val="auto"/>
                <w:sz w:val="24"/>
                <w:highlight w:val="none"/>
                <w:lang w:val="en-US" w:eastAsia="zh-CN"/>
              </w:rPr>
              <w:t>两台</w:t>
            </w:r>
            <w:r>
              <w:rPr>
                <w:rFonts w:hint="eastAsia" w:ascii="Times New Roman" w:hAnsi="Times New Roman" w:cs="Times New Roman"/>
                <w:color w:val="auto"/>
                <w:sz w:val="24"/>
                <w:highlight w:val="none"/>
                <w:lang w:val="en-US" w:eastAsia="zh-CN"/>
              </w:rPr>
              <w:t>蒸汽发生器</w:t>
            </w:r>
            <w:r>
              <w:rPr>
                <w:rFonts w:hint="eastAsia" w:cs="Times New Roman"/>
                <w:color w:val="auto"/>
                <w:sz w:val="24"/>
                <w:highlight w:val="none"/>
                <w:lang w:val="en-US" w:eastAsia="zh-CN"/>
              </w:rPr>
              <w:t>产生废水总量为973.88</w:t>
            </w:r>
            <w:r>
              <w:rPr>
                <w:rFonts w:hint="default" w:ascii="Times New Roman" w:hAnsi="Times New Roman" w:eastAsia="宋体" w:cs="Times New Roman"/>
                <w:color w:val="auto"/>
                <w:sz w:val="24"/>
                <w:highlight w:val="none"/>
                <w:lang w:val="en-US" w:eastAsia="zh-CN"/>
              </w:rPr>
              <w:t>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default" w:ascii="Times New Roman" w:hAnsi="Times New Roman" w:cs="Times New Roman"/>
                <w:color w:val="auto"/>
                <w:sz w:val="24"/>
                <w:highlight w:val="none"/>
              </w:rPr>
              <w:t>。</w:t>
            </w:r>
          </w:p>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宋体"/>
                <w:color w:val="auto"/>
                <w:highlight w:val="none"/>
                <w:lang w:val="en-US" w:eastAsia="zh-CN"/>
              </w:rPr>
              <w:t>④冷却用水</w:t>
            </w:r>
          </w:p>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宋体"/>
                <w:color w:val="auto"/>
                <w:highlight w:val="none"/>
                <w:lang w:val="en-US" w:eastAsia="zh-CN"/>
              </w:rPr>
              <w:t>项目冷却用水经冷却塔循环使用，定期补水，不外排。</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eastAsia" w:ascii="Times New Roman" w:hAnsi="Times New Roman" w:cs="Times New Roman"/>
                <w:sz w:val="24"/>
                <w:szCs w:val="24"/>
                <w:highlight w:val="none"/>
                <w:lang w:val="en-US" w:eastAsia="zh-CN"/>
              </w:rPr>
            </w:pPr>
            <w:r>
              <w:rPr>
                <w:rFonts w:hint="eastAsia" w:ascii="Times New Roman" w:hAnsi="Times New Roman" w:eastAsia="宋体" w:cs="Times New Roman"/>
                <w:b w:val="0"/>
                <w:bCs w:val="0"/>
                <w:color w:val="auto"/>
                <w:sz w:val="24"/>
                <w:highlight w:val="none"/>
                <w:lang w:val="en-US" w:eastAsia="zh-CN"/>
              </w:rPr>
              <w:t>项目产生的废水混合后</w:t>
            </w:r>
            <w:r>
              <w:rPr>
                <w:rFonts w:hint="eastAsia" w:ascii="Times New Roman" w:hAnsi="Times New Roman" w:eastAsia="宋体" w:cs="Times New Roman"/>
                <w:b w:val="0"/>
                <w:bCs w:val="0"/>
                <w:color w:val="auto"/>
                <w:sz w:val="24"/>
                <w:highlight w:val="none"/>
                <w:lang w:eastAsia="zh-CN"/>
              </w:rPr>
              <w:t>排入园区下水管网，</w:t>
            </w:r>
            <w:r>
              <w:rPr>
                <w:rFonts w:hint="eastAsia" w:ascii="Times New Roman" w:hAnsi="Times New Roman" w:eastAsia="宋体" w:cs="Times New Roman"/>
                <w:b w:val="0"/>
                <w:bCs w:val="0"/>
                <w:color w:val="auto"/>
                <w:sz w:val="24"/>
                <w:highlight w:val="none"/>
                <w:lang w:val="en-US" w:eastAsia="zh-CN"/>
              </w:rPr>
              <w:t>最终</w:t>
            </w:r>
            <w:r>
              <w:rPr>
                <w:rFonts w:hint="eastAsia" w:ascii="Times New Roman" w:hAnsi="Times New Roman" w:eastAsia="宋体" w:cs="Times New Roman"/>
                <w:b w:val="0"/>
                <w:bCs w:val="0"/>
                <w:color w:val="auto"/>
                <w:sz w:val="24"/>
                <w:highlight w:val="none"/>
                <w:lang w:eastAsia="zh-CN"/>
              </w:rPr>
              <w:t>进入</w:t>
            </w:r>
            <w:r>
              <w:rPr>
                <w:rFonts w:hint="eastAsia"/>
                <w:b w:val="0"/>
                <w:bCs w:val="0"/>
                <w:sz w:val="24"/>
                <w:highlight w:val="none"/>
                <w:lang w:eastAsia="zh-CN"/>
              </w:rPr>
              <w:t>库尔勒经济技术开发区工业废水处理回用厂</w:t>
            </w:r>
            <w:r>
              <w:rPr>
                <w:rFonts w:hint="eastAsia"/>
                <w:b w:val="0"/>
                <w:bCs w:val="0"/>
                <w:sz w:val="24"/>
                <w:highlight w:val="none"/>
                <w:lang w:val="en-US" w:eastAsia="zh-CN"/>
              </w:rPr>
              <w:t>深度处理</w:t>
            </w:r>
            <w:r>
              <w:rPr>
                <w:rFonts w:hint="eastAsia"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sz w:val="24"/>
                <w:szCs w:val="24"/>
                <w:highlight w:val="none"/>
                <w:lang w:val="en-US" w:eastAsia="zh-CN"/>
              </w:rPr>
              <w:t>类比</w:t>
            </w:r>
            <w:r>
              <w:rPr>
                <w:rFonts w:hint="default"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辽宁大窑嘉宾饮品有限公司年产20万吨碳酸饮料、果蔬汁智能化工厂项目竣工环境保护验收报告</w:t>
            </w:r>
            <w:r>
              <w:rPr>
                <w:rFonts w:hint="default" w:ascii="Times New Roman" w:hAnsi="Times New Roman" w:cs="Times New Roman"/>
                <w:sz w:val="24"/>
                <w:szCs w:val="24"/>
                <w:highlight w:val="none"/>
                <w:lang w:val="en-US" w:eastAsia="zh-CN"/>
              </w:rPr>
              <w:t>》，该项目生产产品、工艺及废水排放方式与本项目基本一致，</w:t>
            </w:r>
            <w:r>
              <w:rPr>
                <w:rFonts w:hint="default" w:ascii="Times New Roman" w:hAnsi="Times New Roman" w:eastAsia="宋体" w:cs="Times New Roman"/>
                <w:sz w:val="24"/>
                <w:szCs w:val="24"/>
                <w:highlight w:val="none"/>
                <w:lang w:val="en-US" w:eastAsia="zh-CN"/>
              </w:rPr>
              <w:t>可进行类比分析</w:t>
            </w:r>
            <w:r>
              <w:rPr>
                <w:rFonts w:hint="eastAsia" w:ascii="Times New Roman" w:hAnsi="Times New Roman" w:cs="Times New Roman"/>
                <w:sz w:val="24"/>
                <w:szCs w:val="24"/>
                <w:highlight w:val="none"/>
                <w:lang w:val="en-US" w:eastAsia="zh-CN"/>
              </w:rPr>
              <w:t>，项目生产废水污染物产生及排放量见表4-6。</w:t>
            </w:r>
          </w:p>
          <w:p>
            <w:pPr>
              <w:pStyle w:val="59"/>
              <w:keepNext w:val="0"/>
              <w:keepLines w:val="0"/>
              <w:pageBreakBefore w:val="0"/>
              <w:widowControl w:val="0"/>
              <w:kinsoku/>
              <w:wordWrap/>
              <w:overflowPunct/>
              <w:topLinePunct w:val="0"/>
              <w:bidi w:val="0"/>
              <w:snapToGrid/>
              <w:spacing w:line="520" w:lineRule="exact"/>
              <w:jc w:val="center"/>
              <w:textAlignment w:val="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表4-</w:t>
            </w:r>
            <w:r>
              <w:rPr>
                <w:rFonts w:hint="eastAsia" w:ascii="Times New Roman" w:hAnsi="Times New Roman" w:eastAsia="宋体" w:cs="Times New Roman"/>
                <w:b/>
                <w:bCs/>
                <w:color w:val="auto"/>
                <w:highlight w:val="none"/>
                <w:lang w:val="en-US" w:eastAsia="zh-CN"/>
              </w:rPr>
              <w:t xml:space="preserve">6 </w:t>
            </w:r>
            <w:r>
              <w:rPr>
                <w:rFonts w:hint="eastAsia" w:ascii="Times New Roman" w:hAnsi="Times New Roman" w:eastAsia="宋体" w:cs="Times New Roman"/>
                <w:b/>
                <w:bCs/>
                <w:color w:val="auto"/>
                <w:highlight w:val="none"/>
              </w:rPr>
              <w:t xml:space="preserve">  </w:t>
            </w:r>
            <w:r>
              <w:rPr>
                <w:rFonts w:hint="default" w:ascii="Times New Roman" w:hAnsi="Times New Roman" w:cs="Times New Roman"/>
                <w:b/>
                <w:bCs/>
                <w:highlight w:val="none"/>
              </w:rPr>
              <w:t xml:space="preserve"> 废水源强核算一览表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0"/>
              <w:gridCol w:w="528"/>
              <w:gridCol w:w="1154"/>
              <w:gridCol w:w="899"/>
              <w:gridCol w:w="458"/>
              <w:gridCol w:w="679"/>
              <w:gridCol w:w="679"/>
              <w:gridCol w:w="1171"/>
              <w:gridCol w:w="1053"/>
              <w:gridCol w:w="7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17"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1607" w:type="pct"/>
                  <w:gridSpan w:val="3"/>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产生情况</w:t>
                  </w:r>
                </w:p>
              </w:tc>
              <w:tc>
                <w:tcPr>
                  <w:tcW w:w="708" w:type="pct"/>
                  <w:gridSpan w:val="2"/>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治理措施</w:t>
                  </w:r>
                </w:p>
              </w:tc>
              <w:tc>
                <w:tcPr>
                  <w:tcW w:w="1808" w:type="pct"/>
                  <w:gridSpan w:val="3"/>
                  <w:vMerge w:val="restar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出水情况</w:t>
                  </w:r>
                </w:p>
              </w:tc>
              <w:tc>
                <w:tcPr>
                  <w:tcW w:w="459"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出水</w:t>
                  </w:r>
                  <w:r>
                    <w:rPr>
                      <w:rFonts w:hint="default" w:ascii="Times New Roman" w:hAnsi="Times New Roman" w:cs="Times New Roman"/>
                      <w:color w:val="auto"/>
                      <w:sz w:val="21"/>
                      <w:szCs w:val="21"/>
                      <w:highlight w:val="none"/>
                    </w:rPr>
                    <w:t>标准</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17"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328" w:type="pct"/>
                  <w:vMerge w:val="restar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核算方法</w:t>
                  </w:r>
                </w:p>
              </w:tc>
              <w:tc>
                <w:tcPr>
                  <w:tcW w:w="1278" w:type="pct"/>
                  <w:gridSpan w:val="2"/>
                  <w:noWrap w:val="0"/>
                  <w:vAlign w:val="center"/>
                </w:tcPr>
                <w:p>
                  <w:pPr>
                    <w:pStyle w:val="41"/>
                    <w:bidi w:val="0"/>
                    <w:jc w:val="center"/>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cs="Times New Roman"/>
                      <w:color w:val="auto"/>
                      <w:sz w:val="21"/>
                      <w:szCs w:val="21"/>
                      <w:highlight w:val="none"/>
                      <w:lang w:val="en-US" w:eastAsia="zh-CN"/>
                    </w:rPr>
                    <w:t>生产废水14425.63</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hint="default" w:ascii="Times New Roman" w:hAnsi="Times New Roman" w:cs="Times New Roman"/>
                      <w:color w:val="auto"/>
                      <w:sz w:val="21"/>
                      <w:szCs w:val="21"/>
                      <w:highlight w:val="none"/>
                    </w:rPr>
                    <w:t>/a</w:t>
                  </w:r>
                </w:p>
              </w:tc>
              <w:tc>
                <w:tcPr>
                  <w:tcW w:w="285"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工艺</w:t>
                  </w:r>
                </w:p>
              </w:tc>
              <w:tc>
                <w:tcPr>
                  <w:tcW w:w="422"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效率（%）</w:t>
                  </w:r>
                </w:p>
              </w:tc>
              <w:tc>
                <w:tcPr>
                  <w:tcW w:w="1808" w:type="pct"/>
                  <w:gridSpan w:val="3"/>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59"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0" w:hRule="atLeast"/>
              </w:trPr>
              <w:tc>
                <w:tcPr>
                  <w:tcW w:w="417"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mg/L</w:t>
                  </w:r>
                  <w:r>
                    <w:rPr>
                      <w:rFonts w:hint="default" w:ascii="Times New Roman" w:hAnsi="Times New Roman" w:cs="Times New Roman"/>
                      <w:color w:val="auto"/>
                      <w:sz w:val="21"/>
                      <w:szCs w:val="21"/>
                      <w:highlight w:val="none"/>
                      <w:lang w:eastAsia="zh-CN"/>
                    </w:rPr>
                    <w:t>）</w:t>
                  </w:r>
                </w:p>
              </w:tc>
              <w:tc>
                <w:tcPr>
                  <w:tcW w:w="559"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t/a）</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2"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2"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核算方法</w:t>
                  </w:r>
                </w:p>
              </w:tc>
              <w:tc>
                <w:tcPr>
                  <w:tcW w:w="729"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排放浓度</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mg/L）</w:t>
                  </w:r>
                </w:p>
              </w:tc>
              <w:tc>
                <w:tcPr>
                  <w:tcW w:w="655"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排放量</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t/a）</w:t>
                  </w:r>
                </w:p>
              </w:tc>
              <w:tc>
                <w:tcPr>
                  <w:tcW w:w="459"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COD</w:t>
                  </w:r>
                </w:p>
              </w:tc>
              <w:tc>
                <w:tcPr>
                  <w:tcW w:w="328" w:type="pct"/>
                  <w:vMerge w:val="restar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类比法</w:t>
                  </w:r>
                </w:p>
              </w:tc>
              <w:tc>
                <w:tcPr>
                  <w:tcW w:w="718" w:type="pc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38.8</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0.5597</w:t>
                  </w:r>
                </w:p>
              </w:tc>
              <w:tc>
                <w:tcPr>
                  <w:tcW w:w="285" w:type="pct"/>
                  <w:vMerge w:val="restart"/>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混合后排入园区下水管网</w:t>
                  </w:r>
                </w:p>
              </w:tc>
              <w:tc>
                <w:tcPr>
                  <w:tcW w:w="422" w:type="pct"/>
                  <w:noWrap w:val="0"/>
                  <w:vAlign w:val="center"/>
                </w:tcPr>
                <w:p>
                  <w:pPr>
                    <w:pStyle w:val="41"/>
                    <w:bidi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w:t>
                  </w:r>
                </w:p>
              </w:tc>
              <w:tc>
                <w:tcPr>
                  <w:tcW w:w="422" w:type="pct"/>
                  <w:vMerge w:val="restar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类比法</w:t>
                  </w:r>
                </w:p>
              </w:tc>
              <w:tc>
                <w:tcPr>
                  <w:tcW w:w="1171"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38.8</w:t>
                  </w:r>
                </w:p>
              </w:tc>
              <w:tc>
                <w:tcPr>
                  <w:tcW w:w="105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0.5597</w:t>
                  </w:r>
                </w:p>
              </w:tc>
              <w:tc>
                <w:tcPr>
                  <w:tcW w:w="459"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BOD</w:t>
                  </w: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11.4</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0.1645</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2" w:type="pct"/>
                  <w:noWrap w:val="0"/>
                  <w:vAlign w:val="center"/>
                </w:tcPr>
                <w:p>
                  <w:pPr>
                    <w:pStyle w:val="41"/>
                    <w:bidi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22"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1171"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11.4</w:t>
                  </w:r>
                </w:p>
              </w:tc>
              <w:tc>
                <w:tcPr>
                  <w:tcW w:w="105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iCs w:val="0"/>
                      <w:color w:val="auto"/>
                      <w:kern w:val="0"/>
                      <w:sz w:val="21"/>
                      <w:szCs w:val="21"/>
                      <w:highlight w:val="none"/>
                      <w:u w:val="none"/>
                      <w:lang w:val="en-US" w:eastAsia="zh-CN" w:bidi="ar"/>
                    </w:rPr>
                    <w:t>0.1645</w:t>
                  </w:r>
                </w:p>
              </w:tc>
              <w:tc>
                <w:tcPr>
                  <w:tcW w:w="459" w:type="pct"/>
                  <w:noWrap w:val="0"/>
                  <w:vAlign w:val="center"/>
                </w:tcPr>
                <w:p>
                  <w:pPr>
                    <w:pStyle w:val="41"/>
                    <w:bidi w:val="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4"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SS</w:t>
                  </w: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7.2</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0.1039</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2" w:type="pct"/>
                  <w:noWrap w:val="0"/>
                  <w:vAlign w:val="center"/>
                </w:tcPr>
                <w:p>
                  <w:pPr>
                    <w:pStyle w:val="41"/>
                    <w:bidi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22"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1171"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7.2</w:t>
                  </w:r>
                </w:p>
              </w:tc>
              <w:tc>
                <w:tcPr>
                  <w:tcW w:w="105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0.1039</w:t>
                  </w:r>
                </w:p>
              </w:tc>
              <w:tc>
                <w:tcPr>
                  <w:tcW w:w="459" w:type="pct"/>
                  <w:noWrap w:val="0"/>
                  <w:vAlign w:val="center"/>
                </w:tcPr>
                <w:p>
                  <w:pPr>
                    <w:pStyle w:val="41"/>
                    <w:bidi w:val="0"/>
                    <w:jc w:val="center"/>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417" w:type="pct"/>
                  <w:noWrap w:val="0"/>
                  <w:vAlign w:val="center"/>
                </w:tcPr>
                <w:p>
                  <w:pPr>
                    <w:pStyle w:val="41"/>
                    <w:bidi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氨氮</w:t>
                  </w:r>
                </w:p>
              </w:tc>
              <w:tc>
                <w:tcPr>
                  <w:tcW w:w="328" w:type="pct"/>
                  <w:vMerge w:val="continue"/>
                  <w:noWrap w:val="0"/>
                  <w:vAlign w:val="center"/>
                </w:tcPr>
                <w:p>
                  <w:pPr>
                    <w:pStyle w:val="41"/>
                    <w:bidi w:val="0"/>
                    <w:jc w:val="center"/>
                    <w:rPr>
                      <w:rFonts w:hint="default" w:ascii="Times New Roman" w:hAnsi="Times New Roman" w:cs="Times New Roman"/>
                      <w:color w:val="auto"/>
                      <w:sz w:val="21"/>
                      <w:szCs w:val="21"/>
                      <w:highlight w:val="none"/>
                      <w:lang w:val="en-US" w:eastAsia="zh-CN"/>
                    </w:rPr>
                  </w:pPr>
                </w:p>
              </w:tc>
              <w:tc>
                <w:tcPr>
                  <w:tcW w:w="718" w:type="pct"/>
                  <w:noWrap w:val="0"/>
                  <w:vAlign w:val="center"/>
                </w:tcPr>
                <w:p>
                  <w:pPr>
                    <w:pStyle w:val="41"/>
                    <w:bidi w:val="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p>
              </w:tc>
              <w:tc>
                <w:tcPr>
                  <w:tcW w:w="559"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0.0332</w:t>
                  </w:r>
                </w:p>
              </w:tc>
              <w:tc>
                <w:tcPr>
                  <w:tcW w:w="285"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422" w:type="pct"/>
                  <w:noWrap w:val="0"/>
                  <w:vAlign w:val="center"/>
                </w:tcPr>
                <w:p>
                  <w:pPr>
                    <w:pStyle w:val="41"/>
                    <w:bidi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22" w:type="pct"/>
                  <w:vMerge w:val="continue"/>
                  <w:noWrap w:val="0"/>
                  <w:vAlign w:val="center"/>
                </w:tcPr>
                <w:p>
                  <w:pPr>
                    <w:pStyle w:val="41"/>
                    <w:bidi w:val="0"/>
                    <w:jc w:val="center"/>
                    <w:rPr>
                      <w:rFonts w:hint="default" w:ascii="Times New Roman" w:hAnsi="Times New Roman" w:cs="Times New Roman"/>
                      <w:color w:val="auto"/>
                      <w:sz w:val="21"/>
                      <w:szCs w:val="21"/>
                      <w:highlight w:val="none"/>
                    </w:rPr>
                  </w:pPr>
                </w:p>
              </w:tc>
              <w:tc>
                <w:tcPr>
                  <w:tcW w:w="1171" w:type="dxa"/>
                  <w:noWrap w:val="0"/>
                  <w:vAlign w:val="center"/>
                </w:tcPr>
                <w:p>
                  <w:pPr>
                    <w:pStyle w:val="41"/>
                    <w:bidi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2.3</w:t>
                  </w:r>
                </w:p>
              </w:tc>
              <w:tc>
                <w:tcPr>
                  <w:tcW w:w="1053"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0.0332</w:t>
                  </w:r>
                </w:p>
              </w:tc>
              <w:tc>
                <w:tcPr>
                  <w:tcW w:w="459" w:type="pct"/>
                  <w:noWrap w:val="0"/>
                  <w:vAlign w:val="center"/>
                </w:tcPr>
                <w:p>
                  <w:pPr>
                    <w:pStyle w:val="41"/>
                    <w:bidi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w:t>
                  </w:r>
                </w:p>
              </w:tc>
            </w:tr>
          </w:tbl>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2" w:firstLineChars="200"/>
              <w:jc w:val="left"/>
              <w:textAlignment w:val="auto"/>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2.2废水污染防治措施可行性分析</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eastAsia="zh-CN"/>
              </w:rPr>
              <w:t>项目产生的废水主要为</w:t>
            </w:r>
            <w:r>
              <w:rPr>
                <w:rFonts w:hint="eastAsia" w:ascii="Times New Roman" w:hAnsi="Times New Roman" w:eastAsia="宋体" w:cs="Times New Roman"/>
                <w:b w:val="0"/>
                <w:bCs w:val="0"/>
                <w:color w:val="auto"/>
                <w:sz w:val="24"/>
                <w:highlight w:val="none"/>
                <w:lang w:val="en-US" w:eastAsia="zh-CN"/>
              </w:rPr>
              <w:t>纯水制备废水、蒸汽发生器废水</w:t>
            </w:r>
            <w:r>
              <w:rPr>
                <w:rFonts w:hint="eastAsia" w:cs="Times New Roman"/>
                <w:b w:val="0"/>
                <w:bCs w:val="0"/>
                <w:color w:val="auto"/>
                <w:sz w:val="24"/>
                <w:highlight w:val="none"/>
                <w:lang w:val="en-US" w:eastAsia="zh-CN"/>
              </w:rPr>
              <w:t>、清洗废水及</w:t>
            </w:r>
            <w:r>
              <w:rPr>
                <w:rFonts w:hint="default" w:ascii="Times New Roman" w:hAnsi="Times New Roman" w:eastAsia="宋体" w:cs="Times New Roman"/>
                <w:b w:val="0"/>
                <w:bCs w:val="0"/>
                <w:color w:val="auto"/>
                <w:sz w:val="24"/>
                <w:highlight w:val="none"/>
                <w:lang w:eastAsia="zh-CN"/>
              </w:rPr>
              <w:t>生活污水</w:t>
            </w:r>
            <w:r>
              <w:rPr>
                <w:rFonts w:hint="eastAsia"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eastAsia="zh-CN"/>
              </w:rPr>
              <w:t>生活污水经过化粪池</w:t>
            </w:r>
            <w:r>
              <w:rPr>
                <w:rFonts w:hint="eastAsia" w:cs="Times New Roman"/>
                <w:b w:val="0"/>
                <w:bCs w:val="0"/>
                <w:color w:val="auto"/>
                <w:sz w:val="24"/>
                <w:highlight w:val="none"/>
                <w:lang w:val="en-US" w:eastAsia="zh-CN"/>
              </w:rPr>
              <w:t>收集与</w:t>
            </w:r>
            <w:r>
              <w:rPr>
                <w:rFonts w:hint="eastAsia" w:ascii="Times New Roman" w:hAnsi="Times New Roman" w:eastAsia="宋体" w:cs="Times New Roman"/>
                <w:b w:val="0"/>
                <w:bCs w:val="0"/>
                <w:color w:val="auto"/>
                <w:sz w:val="24"/>
                <w:highlight w:val="none"/>
                <w:lang w:val="en-US" w:eastAsia="zh-CN"/>
              </w:rPr>
              <w:t>纯水制备废水、蒸汽发生器废水</w:t>
            </w:r>
            <w:r>
              <w:rPr>
                <w:rFonts w:hint="eastAsia" w:cs="Times New Roman"/>
                <w:b w:val="0"/>
                <w:bCs w:val="0"/>
                <w:color w:val="auto"/>
                <w:sz w:val="24"/>
                <w:highlight w:val="none"/>
                <w:lang w:val="en-US" w:eastAsia="zh-CN"/>
              </w:rPr>
              <w:t>、清洗废水一同排入园区下水管网，最终进入</w:t>
            </w:r>
            <w:r>
              <w:rPr>
                <w:rFonts w:hint="eastAsia" w:cs="Times New Roman"/>
                <w:b w:val="0"/>
                <w:bCs w:val="0"/>
                <w:color w:val="auto"/>
                <w:sz w:val="24"/>
                <w:highlight w:val="none"/>
                <w:lang w:eastAsia="zh-CN"/>
              </w:rPr>
              <w:t>库尔勒经济技术开发区工业废水处理回用厂</w:t>
            </w:r>
            <w:r>
              <w:rPr>
                <w:rFonts w:hint="eastAsia" w:cs="Times New Roman"/>
                <w:b w:val="0"/>
                <w:bCs w:val="0"/>
                <w:color w:val="auto"/>
                <w:sz w:val="24"/>
                <w:highlight w:val="none"/>
                <w:lang w:val="en-US" w:eastAsia="zh-CN"/>
              </w:rPr>
              <w:t>深度处理</w:t>
            </w:r>
            <w:r>
              <w:rPr>
                <w:rFonts w:hint="default" w:ascii="Times New Roman" w:hAnsi="Times New Roman" w:eastAsia="宋体" w:cs="Times New Roman"/>
                <w:b w:val="0"/>
                <w:bCs w:val="0"/>
                <w:color w:val="auto"/>
                <w:sz w:val="24"/>
                <w:highlight w:val="none"/>
                <w:lang w:eastAsia="zh-CN"/>
              </w:rPr>
              <w:t>。</w:t>
            </w:r>
            <w:r>
              <w:rPr>
                <w:rFonts w:hint="eastAsia" w:cs="Times New Roman"/>
                <w:b w:val="0"/>
                <w:bCs w:val="0"/>
                <w:color w:val="auto"/>
                <w:sz w:val="24"/>
                <w:highlight w:val="none"/>
                <w:lang w:val="en-US" w:eastAsia="zh-CN"/>
              </w:rPr>
              <w:t>参照</w:t>
            </w:r>
            <w:r>
              <w:rPr>
                <w:rFonts w:hint="default"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辽宁大窑嘉宾饮品有限公司年产20万吨碳酸饮料、果蔬汁智能化工厂项目竣工环境保护验收报告</w:t>
            </w:r>
            <w:r>
              <w:rPr>
                <w:rFonts w:hint="default" w:ascii="Times New Roman" w:hAnsi="Times New Roman" w:cs="Times New Roman"/>
                <w:sz w:val="24"/>
                <w:szCs w:val="24"/>
                <w:highlight w:val="none"/>
                <w:lang w:val="en-US" w:eastAsia="zh-CN"/>
              </w:rPr>
              <w:t>》</w:t>
            </w:r>
            <w:r>
              <w:rPr>
                <w:rFonts w:hint="eastAsia" w:cs="Times New Roman"/>
                <w:sz w:val="24"/>
                <w:szCs w:val="24"/>
                <w:highlight w:val="none"/>
                <w:lang w:val="en-US" w:eastAsia="zh-CN"/>
              </w:rPr>
              <w:t>监测数据，</w:t>
            </w:r>
            <w:r>
              <w:rPr>
                <w:rFonts w:hint="eastAsia" w:ascii="Times New Roman" w:hAnsi="Times New Roman" w:eastAsia="宋体" w:cs="Times New Roman"/>
                <w:b w:val="0"/>
                <w:bCs w:val="0"/>
                <w:color w:val="auto"/>
                <w:sz w:val="24"/>
                <w:highlight w:val="none"/>
                <w:lang w:val="en-US" w:eastAsia="zh-CN"/>
              </w:rPr>
              <w:t>纯水制备废水、蒸汽发生器废水</w:t>
            </w:r>
            <w:r>
              <w:rPr>
                <w:rFonts w:hint="eastAsia" w:cs="Times New Roman"/>
                <w:b w:val="0"/>
                <w:bCs w:val="0"/>
                <w:color w:val="auto"/>
                <w:sz w:val="24"/>
                <w:highlight w:val="none"/>
                <w:lang w:val="en-US" w:eastAsia="zh-CN"/>
              </w:rPr>
              <w:t>、清洗废水混合后，满足</w:t>
            </w:r>
            <w:r>
              <w:rPr>
                <w:rFonts w:hint="default" w:ascii="Times New Roman" w:hAnsi="Times New Roman" w:eastAsia="宋体" w:cs="Times New Roman"/>
                <w:b w:val="0"/>
                <w:bCs w:val="0"/>
                <w:color w:val="auto"/>
                <w:sz w:val="24"/>
                <w:highlight w:val="none"/>
                <w:lang w:eastAsia="zh-CN"/>
              </w:rPr>
              <w:t>《污水综合排放标准》（GB8978-1996）表4中三级标准</w:t>
            </w:r>
            <w:r>
              <w:rPr>
                <w:rFonts w:hint="eastAsia" w:cs="Times New Roman"/>
                <w:b w:val="0"/>
                <w:bCs w:val="0"/>
                <w:color w:val="auto"/>
                <w:sz w:val="24"/>
                <w:highlight w:val="none"/>
                <w:lang w:eastAsia="zh-CN"/>
              </w:rPr>
              <w:t>，</w:t>
            </w:r>
            <w:r>
              <w:rPr>
                <w:rFonts w:hint="eastAsia" w:cs="Times New Roman"/>
                <w:b w:val="0"/>
                <w:bCs w:val="0"/>
                <w:color w:val="auto"/>
                <w:sz w:val="24"/>
                <w:highlight w:val="none"/>
                <w:lang w:val="en-US" w:eastAsia="zh-CN"/>
              </w:rPr>
              <w:t>符合</w:t>
            </w:r>
            <w:r>
              <w:rPr>
                <w:rFonts w:hint="eastAsia" w:cs="Times New Roman"/>
                <w:b w:val="0"/>
                <w:bCs w:val="0"/>
                <w:color w:val="auto"/>
                <w:sz w:val="24"/>
                <w:highlight w:val="none"/>
                <w:lang w:eastAsia="zh-CN"/>
              </w:rPr>
              <w:t>库尔勒经济技术开发区工业废水处理回用厂</w:t>
            </w:r>
            <w:r>
              <w:rPr>
                <w:rFonts w:hint="eastAsia" w:cs="Times New Roman"/>
                <w:b w:val="0"/>
                <w:bCs w:val="0"/>
                <w:color w:val="auto"/>
                <w:sz w:val="24"/>
                <w:highlight w:val="none"/>
                <w:lang w:val="en-US" w:eastAsia="zh-CN"/>
              </w:rPr>
              <w:t>纳管要求，措施可行。</w:t>
            </w:r>
          </w:p>
          <w:p>
            <w:pPr>
              <w:pStyle w:val="49"/>
              <w:keepNext w:val="0"/>
              <w:keepLines w:val="0"/>
              <w:pageBreakBefore w:val="0"/>
              <w:kinsoku/>
              <w:overflowPunct/>
              <w:topLinePunct w:val="0"/>
              <w:autoSpaceDE/>
              <w:autoSpaceDN/>
              <w:bidi w:val="0"/>
              <w:spacing w:line="480" w:lineRule="exact"/>
              <w:jc w:val="both"/>
              <w:textAlignment w:val="auto"/>
              <w:rPr>
                <w:rFonts w:hint="eastAsia" w:cs="宋体"/>
                <w:b/>
                <w:bCs w:val="0"/>
                <w:color w:val="auto"/>
                <w:highlight w:val="none"/>
                <w:lang w:val="en-US" w:eastAsia="zh-CN"/>
              </w:rPr>
            </w:pPr>
            <w:r>
              <w:rPr>
                <w:rFonts w:hint="eastAsia" w:cs="宋体"/>
                <w:b/>
                <w:bCs w:val="0"/>
                <w:color w:val="auto"/>
                <w:highlight w:val="none"/>
                <w:lang w:val="en-US" w:eastAsia="zh-CN"/>
              </w:rPr>
              <w:t>2.3依托污水处理厂可行性分析</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b w:val="0"/>
                <w:bCs w:val="0"/>
                <w:color w:val="auto"/>
                <w:sz w:val="24"/>
                <w:highlight w:val="none"/>
                <w:lang w:eastAsia="zh-CN"/>
              </w:rPr>
            </w:pPr>
            <w:r>
              <w:rPr>
                <w:rFonts w:hint="eastAsia" w:cs="Times New Roman"/>
                <w:b w:val="0"/>
                <w:bCs w:val="0"/>
                <w:color w:val="auto"/>
                <w:sz w:val="24"/>
                <w:highlight w:val="none"/>
                <w:lang w:eastAsia="zh-CN"/>
              </w:rPr>
              <w:t>库尔勒经济技术开发区工业废水处理回用厂</w:t>
            </w:r>
            <w:r>
              <w:rPr>
                <w:rFonts w:hint="default" w:ascii="Times New Roman" w:hAnsi="Times New Roman" w:eastAsia="宋体" w:cs="Times New Roman"/>
                <w:b w:val="0"/>
                <w:bCs w:val="0"/>
                <w:color w:val="auto"/>
                <w:sz w:val="24"/>
                <w:highlight w:val="none"/>
                <w:lang w:eastAsia="zh-CN"/>
              </w:rPr>
              <w:t>处于库尔勒经济技术开发区内，设计处理规模</w:t>
            </w:r>
            <w:r>
              <w:rPr>
                <w:rFonts w:hint="eastAsia" w:cs="Times New Roman"/>
                <w:b w:val="0"/>
                <w:bCs w:val="0"/>
                <w:color w:val="auto"/>
                <w:sz w:val="24"/>
                <w:highlight w:val="none"/>
                <w:lang w:val="en-US" w:eastAsia="zh-CN"/>
              </w:rPr>
              <w:t>为</w:t>
            </w:r>
            <w:r>
              <w:rPr>
                <w:rFonts w:hint="default" w:ascii="Times New Roman" w:hAnsi="Times New Roman" w:eastAsia="宋体" w:cs="Times New Roman"/>
                <w:b w:val="0"/>
                <w:bCs w:val="0"/>
                <w:color w:val="auto"/>
                <w:sz w:val="24"/>
                <w:highlight w:val="none"/>
                <w:lang w:eastAsia="zh-CN"/>
              </w:rPr>
              <w:t>50000m</w:t>
            </w:r>
            <w:r>
              <w:rPr>
                <w:rFonts w:hint="default" w:ascii="Times New Roman" w:hAnsi="Times New Roman" w:eastAsia="宋体" w:cs="Times New Roman"/>
                <w:b w:val="0"/>
                <w:bCs w:val="0"/>
                <w:color w:val="auto"/>
                <w:sz w:val="24"/>
                <w:highlight w:val="none"/>
                <w:vertAlign w:val="superscript"/>
                <w:lang w:eastAsia="zh-CN"/>
              </w:rPr>
              <w:t>3</w:t>
            </w:r>
            <w:r>
              <w:rPr>
                <w:rFonts w:hint="default" w:ascii="Times New Roman" w:hAnsi="Times New Roman" w:eastAsia="宋体" w:cs="Times New Roman"/>
                <w:b w:val="0"/>
                <w:bCs w:val="0"/>
                <w:color w:val="auto"/>
                <w:sz w:val="24"/>
                <w:highlight w:val="none"/>
                <w:lang w:eastAsia="zh-CN"/>
              </w:rPr>
              <w:t>/d</w:t>
            </w:r>
            <w:r>
              <w:rPr>
                <w:rFonts w:hint="eastAsia"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eastAsia="zh-CN"/>
              </w:rPr>
              <w:t>采用</w:t>
            </w:r>
            <w:r>
              <w:rPr>
                <w:rFonts w:hint="eastAsia"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eastAsia="zh-CN"/>
              </w:rPr>
              <w:t>水解酸化+AO+絮凝沉淀+加氯消毒</w:t>
            </w:r>
            <w:r>
              <w:rPr>
                <w:rFonts w:hint="eastAsia"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eastAsia="zh-CN"/>
              </w:rPr>
              <w:t>工艺，出水水质</w:t>
            </w:r>
            <w:r>
              <w:rPr>
                <w:rFonts w:hint="eastAsia" w:cs="Times New Roman"/>
                <w:b w:val="0"/>
                <w:bCs w:val="0"/>
                <w:color w:val="auto"/>
                <w:sz w:val="24"/>
                <w:highlight w:val="none"/>
                <w:lang w:val="en-US" w:eastAsia="zh-CN"/>
              </w:rPr>
              <w:t>执行</w:t>
            </w:r>
            <w:r>
              <w:rPr>
                <w:rFonts w:hint="default" w:ascii="Times New Roman" w:hAnsi="Times New Roman" w:eastAsia="宋体" w:cs="Times New Roman"/>
                <w:b w:val="0"/>
                <w:bCs w:val="0"/>
                <w:color w:val="auto"/>
                <w:sz w:val="24"/>
                <w:highlight w:val="none"/>
                <w:lang w:eastAsia="zh-CN"/>
              </w:rPr>
              <w:t>《城镇污水处理厂污染物排放标准》（GB18918-2002）中一级A标准。</w:t>
            </w:r>
          </w:p>
          <w:p>
            <w:pPr>
              <w:keepNext w:val="0"/>
              <w:keepLines w:val="0"/>
              <w:pageBreakBefore w:val="0"/>
              <w:widowControl/>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default" w:ascii="Times New Roman" w:hAnsi="Times New Roman" w:eastAsia="宋体" w:cs="Times New Roman"/>
                <w:b w:val="0"/>
                <w:bCs w:val="0"/>
                <w:color w:val="auto"/>
                <w:sz w:val="24"/>
                <w:highlight w:val="none"/>
                <w:lang w:eastAsia="zh-CN"/>
              </w:rPr>
            </w:pPr>
            <w:r>
              <w:rPr>
                <w:rFonts w:hint="eastAsia" w:cs="Times New Roman"/>
                <w:b w:val="0"/>
                <w:bCs w:val="0"/>
                <w:color w:val="auto"/>
                <w:sz w:val="24"/>
                <w:highlight w:val="none"/>
                <w:lang w:eastAsia="zh-CN"/>
              </w:rPr>
              <w:t>库尔勒经济技术开发区工业废水处理回用厂</w:t>
            </w:r>
            <w:r>
              <w:rPr>
                <w:rFonts w:hint="eastAsia" w:cs="Times New Roman"/>
                <w:b w:val="0"/>
                <w:bCs w:val="0"/>
                <w:color w:val="auto"/>
                <w:sz w:val="24"/>
                <w:highlight w:val="none"/>
                <w:lang w:val="en-US" w:eastAsia="zh-CN"/>
              </w:rPr>
              <w:t>近期处理水量约为24000</w:t>
            </w:r>
            <w:r>
              <w:rPr>
                <w:rFonts w:hint="default" w:ascii="Times New Roman" w:hAnsi="Times New Roman" w:eastAsia="宋体" w:cs="Times New Roman"/>
                <w:b w:val="0"/>
                <w:bCs w:val="0"/>
                <w:color w:val="auto"/>
                <w:sz w:val="24"/>
                <w:highlight w:val="none"/>
                <w:lang w:eastAsia="zh-CN"/>
              </w:rPr>
              <w:t>m</w:t>
            </w:r>
            <w:r>
              <w:rPr>
                <w:rFonts w:hint="default" w:ascii="Times New Roman" w:hAnsi="Times New Roman" w:eastAsia="宋体" w:cs="Times New Roman"/>
                <w:b w:val="0"/>
                <w:bCs w:val="0"/>
                <w:color w:val="auto"/>
                <w:sz w:val="24"/>
                <w:highlight w:val="none"/>
                <w:vertAlign w:val="superscript"/>
                <w:lang w:eastAsia="zh-CN"/>
              </w:rPr>
              <w:t>3</w:t>
            </w:r>
            <w:r>
              <w:rPr>
                <w:rFonts w:hint="default" w:ascii="Times New Roman" w:hAnsi="Times New Roman" w:eastAsia="宋体" w:cs="Times New Roman"/>
                <w:b w:val="0"/>
                <w:bCs w:val="0"/>
                <w:color w:val="auto"/>
                <w:sz w:val="24"/>
                <w:highlight w:val="none"/>
                <w:lang w:eastAsia="zh-CN"/>
              </w:rPr>
              <w:t>/d</w:t>
            </w:r>
            <w:r>
              <w:rPr>
                <w:rFonts w:hint="eastAsia" w:cs="Times New Roman"/>
                <w:b w:val="0"/>
                <w:bCs w:val="0"/>
                <w:color w:val="auto"/>
                <w:sz w:val="24"/>
                <w:highlight w:val="none"/>
                <w:lang w:eastAsia="zh-CN"/>
              </w:rPr>
              <w:t>，</w:t>
            </w:r>
            <w:r>
              <w:rPr>
                <w:rFonts w:hint="eastAsia" w:cs="Times New Roman"/>
                <w:b w:val="0"/>
                <w:bCs w:val="0"/>
                <w:color w:val="auto"/>
                <w:sz w:val="24"/>
                <w:highlight w:val="none"/>
                <w:lang w:val="en-US" w:eastAsia="zh-CN"/>
              </w:rPr>
              <w:t>剩余处理能力约为26000</w:t>
            </w:r>
            <w:r>
              <w:rPr>
                <w:rFonts w:hint="default" w:ascii="Times New Roman" w:hAnsi="Times New Roman" w:eastAsia="宋体" w:cs="Times New Roman"/>
                <w:b w:val="0"/>
                <w:bCs w:val="0"/>
                <w:color w:val="auto"/>
                <w:sz w:val="24"/>
                <w:highlight w:val="none"/>
                <w:lang w:eastAsia="zh-CN"/>
              </w:rPr>
              <w:t>m</w:t>
            </w:r>
            <w:r>
              <w:rPr>
                <w:rFonts w:hint="default" w:ascii="Times New Roman" w:hAnsi="Times New Roman" w:eastAsia="宋体" w:cs="Times New Roman"/>
                <w:b w:val="0"/>
                <w:bCs w:val="0"/>
                <w:color w:val="auto"/>
                <w:sz w:val="24"/>
                <w:highlight w:val="none"/>
                <w:vertAlign w:val="superscript"/>
                <w:lang w:eastAsia="zh-CN"/>
              </w:rPr>
              <w:t>3</w:t>
            </w:r>
            <w:r>
              <w:rPr>
                <w:rFonts w:hint="default" w:ascii="Times New Roman" w:hAnsi="Times New Roman" w:eastAsia="宋体" w:cs="Times New Roman"/>
                <w:b w:val="0"/>
                <w:bCs w:val="0"/>
                <w:color w:val="auto"/>
                <w:sz w:val="24"/>
                <w:highlight w:val="none"/>
                <w:lang w:eastAsia="zh-CN"/>
              </w:rPr>
              <w:t>/d</w:t>
            </w:r>
            <w:r>
              <w:rPr>
                <w:rFonts w:hint="eastAsia"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eastAsia="zh-CN"/>
              </w:rPr>
              <w:t>本项目</w:t>
            </w:r>
            <w:r>
              <w:rPr>
                <w:rFonts w:hint="eastAsia" w:cs="Times New Roman"/>
                <w:b w:val="0"/>
                <w:bCs w:val="0"/>
                <w:color w:val="auto"/>
                <w:sz w:val="24"/>
                <w:highlight w:val="none"/>
                <w:lang w:val="en-US" w:eastAsia="zh-CN"/>
              </w:rPr>
              <w:t>污水</w:t>
            </w:r>
            <w:r>
              <w:rPr>
                <w:rFonts w:hint="default" w:ascii="Times New Roman" w:hAnsi="Times New Roman" w:eastAsia="宋体" w:cs="Times New Roman"/>
                <w:b w:val="0"/>
                <w:bCs w:val="0"/>
                <w:color w:val="auto"/>
                <w:sz w:val="24"/>
                <w:highlight w:val="none"/>
                <w:lang w:eastAsia="zh-CN"/>
              </w:rPr>
              <w:t>排放量为</w:t>
            </w:r>
            <w:r>
              <w:rPr>
                <w:rFonts w:hint="eastAsia" w:cs="Times New Roman"/>
                <w:b w:val="0"/>
                <w:bCs w:val="0"/>
                <w:color w:val="auto"/>
                <w:sz w:val="24"/>
                <w:highlight w:val="none"/>
                <w:lang w:val="en-US" w:eastAsia="zh-CN"/>
              </w:rPr>
              <w:t>82.43</w:t>
            </w:r>
            <w:r>
              <w:rPr>
                <w:rFonts w:hint="default" w:ascii="Times New Roman" w:hAnsi="Times New Roman" w:eastAsia="宋体" w:cs="Times New Roman"/>
                <w:b w:val="0"/>
                <w:bCs w:val="0"/>
                <w:color w:val="auto"/>
                <w:sz w:val="24"/>
                <w:highlight w:val="none"/>
                <w:lang w:eastAsia="zh-CN"/>
              </w:rPr>
              <w:t>m</w:t>
            </w:r>
            <w:r>
              <w:rPr>
                <w:rFonts w:hint="default" w:ascii="Times New Roman" w:hAnsi="Times New Roman" w:eastAsia="宋体" w:cs="Times New Roman"/>
                <w:b w:val="0"/>
                <w:bCs w:val="0"/>
                <w:color w:val="auto"/>
                <w:sz w:val="24"/>
                <w:highlight w:val="none"/>
                <w:vertAlign w:val="superscript"/>
                <w:lang w:eastAsia="zh-CN"/>
              </w:rPr>
              <w:t>3</w:t>
            </w:r>
            <w:r>
              <w:rPr>
                <w:rFonts w:hint="default" w:ascii="Times New Roman" w:hAnsi="Times New Roman" w:eastAsia="宋体" w:cs="Times New Roman"/>
                <w:b w:val="0"/>
                <w:bCs w:val="0"/>
                <w:color w:val="auto"/>
                <w:sz w:val="24"/>
                <w:highlight w:val="none"/>
                <w:lang w:eastAsia="zh-CN"/>
              </w:rPr>
              <w:t>/d</w:t>
            </w:r>
            <w:r>
              <w:rPr>
                <w:rFonts w:hint="eastAsia"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lang w:eastAsia="zh-CN"/>
              </w:rPr>
              <w:t>从水量上来说</w:t>
            </w:r>
            <w:r>
              <w:rPr>
                <w:rFonts w:hint="eastAsia" w:ascii="Times New Roman" w:hAnsi="Times New Roman" w:eastAsia="宋体" w:cs="Times New Roman"/>
                <w:b w:val="0"/>
                <w:bCs w:val="0"/>
                <w:color w:val="auto"/>
                <w:sz w:val="24"/>
                <w:highlight w:val="none"/>
                <w:lang w:eastAsia="zh-CN"/>
              </w:rPr>
              <w:t>，</w:t>
            </w:r>
            <w:r>
              <w:rPr>
                <w:rFonts w:hint="eastAsia" w:ascii="Times New Roman" w:hAnsi="Times New Roman" w:eastAsia="宋体" w:cs="Times New Roman"/>
                <w:b w:val="0"/>
                <w:bCs w:val="0"/>
                <w:color w:val="auto"/>
                <w:sz w:val="24"/>
                <w:highlight w:val="none"/>
                <w:lang w:val="en-US" w:eastAsia="zh-CN"/>
              </w:rPr>
              <w:t>对比</w:t>
            </w:r>
            <w:r>
              <w:rPr>
                <w:rFonts w:hint="default" w:ascii="Times New Roman" w:hAnsi="Times New Roman" w:eastAsia="宋体" w:cs="Times New Roman"/>
                <w:b w:val="0"/>
                <w:bCs w:val="0"/>
                <w:color w:val="auto"/>
                <w:sz w:val="24"/>
                <w:highlight w:val="none"/>
                <w:lang w:eastAsia="zh-CN"/>
              </w:rPr>
              <w:t>污水处理厂日处理量</w:t>
            </w:r>
            <w:r>
              <w:rPr>
                <w:rFonts w:hint="eastAsia" w:ascii="Times New Roman" w:hAnsi="Times New Roman" w:eastAsia="宋体" w:cs="Times New Roman"/>
                <w:b w:val="0"/>
                <w:bCs w:val="0"/>
                <w:color w:val="auto"/>
                <w:sz w:val="24"/>
                <w:highlight w:val="none"/>
                <w:lang w:val="en-US" w:eastAsia="zh-CN"/>
              </w:rPr>
              <w:t>占比非常低</w:t>
            </w:r>
            <w:r>
              <w:rPr>
                <w:rFonts w:hint="eastAsia" w:cs="Times New Roman"/>
                <w:b w:val="0"/>
                <w:bCs w:val="0"/>
                <w:color w:val="auto"/>
                <w:sz w:val="24"/>
                <w:highlight w:val="none"/>
                <w:lang w:eastAsia="zh-CN"/>
              </w:rPr>
              <w:t>，</w:t>
            </w:r>
            <w:r>
              <w:rPr>
                <w:rFonts w:hint="eastAsia" w:cs="Times New Roman"/>
                <w:b w:val="0"/>
                <w:bCs w:val="0"/>
                <w:color w:val="auto"/>
                <w:sz w:val="24"/>
                <w:highlight w:val="none"/>
                <w:lang w:val="en-US" w:eastAsia="zh-CN"/>
              </w:rPr>
              <w:t>且项目废水水质满足</w:t>
            </w:r>
            <w:r>
              <w:rPr>
                <w:rFonts w:hint="default" w:ascii="Times New Roman" w:hAnsi="Times New Roman" w:eastAsia="宋体" w:cs="Times New Roman"/>
                <w:b w:val="0"/>
                <w:bCs w:val="0"/>
                <w:color w:val="auto"/>
                <w:sz w:val="24"/>
                <w:highlight w:val="none"/>
                <w:lang w:eastAsia="zh-CN"/>
              </w:rPr>
              <w:t>《污水综合排放标准》（GB8978-1996）表4中三级标准</w:t>
            </w:r>
            <w:r>
              <w:rPr>
                <w:rFonts w:hint="eastAsia" w:cs="Times New Roman"/>
                <w:b w:val="0"/>
                <w:bCs w:val="0"/>
                <w:color w:val="auto"/>
                <w:sz w:val="24"/>
                <w:highlight w:val="none"/>
                <w:lang w:eastAsia="zh-CN"/>
              </w:rPr>
              <w:t>，</w:t>
            </w:r>
            <w:r>
              <w:rPr>
                <w:rFonts w:hint="eastAsia" w:cs="Times New Roman"/>
                <w:b w:val="0"/>
                <w:bCs w:val="0"/>
                <w:color w:val="auto"/>
                <w:sz w:val="24"/>
                <w:highlight w:val="none"/>
                <w:lang w:val="en-US" w:eastAsia="zh-CN"/>
              </w:rPr>
              <w:t>符合</w:t>
            </w:r>
            <w:r>
              <w:rPr>
                <w:rFonts w:hint="eastAsia" w:cs="Times New Roman"/>
                <w:b w:val="0"/>
                <w:bCs w:val="0"/>
                <w:color w:val="auto"/>
                <w:sz w:val="24"/>
                <w:highlight w:val="none"/>
                <w:lang w:eastAsia="zh-CN"/>
              </w:rPr>
              <w:t>库尔勒经济技术开发区工业废水处理回用厂</w:t>
            </w:r>
            <w:r>
              <w:rPr>
                <w:rFonts w:hint="eastAsia" w:cs="Times New Roman"/>
                <w:b w:val="0"/>
                <w:bCs w:val="0"/>
                <w:color w:val="auto"/>
                <w:sz w:val="24"/>
                <w:highlight w:val="none"/>
                <w:lang w:val="en-US" w:eastAsia="zh-CN"/>
              </w:rPr>
              <w:t>纳管要求，</w:t>
            </w:r>
            <w:r>
              <w:rPr>
                <w:rFonts w:hint="default" w:ascii="Times New Roman" w:hAnsi="Times New Roman" w:eastAsia="宋体" w:cs="Times New Roman"/>
                <w:b w:val="0"/>
                <w:bCs w:val="0"/>
                <w:color w:val="auto"/>
                <w:sz w:val="24"/>
                <w:highlight w:val="none"/>
                <w:lang w:eastAsia="zh-CN"/>
              </w:rPr>
              <w:t>因此从处理能力上看污水处理厂有能力接纳项目</w:t>
            </w:r>
            <w:r>
              <w:rPr>
                <w:rFonts w:hint="eastAsia" w:ascii="Times New Roman" w:hAnsi="Times New Roman" w:eastAsia="宋体" w:cs="Times New Roman"/>
                <w:b w:val="0"/>
                <w:bCs w:val="0"/>
                <w:color w:val="auto"/>
                <w:sz w:val="24"/>
                <w:highlight w:val="none"/>
                <w:lang w:val="en-US" w:eastAsia="zh-CN"/>
              </w:rPr>
              <w:t>废水</w:t>
            </w:r>
            <w:r>
              <w:rPr>
                <w:rFonts w:hint="eastAsia"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eastAsia="zh-CN"/>
              </w:rPr>
              <w:t>项目</w:t>
            </w:r>
            <w:r>
              <w:rPr>
                <w:rFonts w:hint="eastAsia" w:ascii="Times New Roman" w:hAnsi="Times New Roman" w:eastAsia="宋体" w:cs="Times New Roman"/>
                <w:b w:val="0"/>
                <w:bCs w:val="0"/>
                <w:color w:val="auto"/>
                <w:sz w:val="24"/>
                <w:highlight w:val="none"/>
                <w:lang w:eastAsia="zh-CN"/>
              </w:rPr>
              <w:t>生活污水</w:t>
            </w:r>
            <w:r>
              <w:rPr>
                <w:rFonts w:hint="eastAsia" w:ascii="Times New Roman" w:hAnsi="Times New Roman" w:eastAsia="宋体" w:cs="Times New Roman"/>
                <w:b w:val="0"/>
                <w:bCs w:val="0"/>
                <w:color w:val="auto"/>
                <w:sz w:val="24"/>
                <w:highlight w:val="none"/>
                <w:lang w:val="en-US" w:eastAsia="zh-CN"/>
              </w:rPr>
              <w:t>和生产废水</w:t>
            </w:r>
            <w:r>
              <w:rPr>
                <w:rFonts w:hint="default" w:ascii="Times New Roman" w:hAnsi="Times New Roman" w:eastAsia="宋体" w:cs="Times New Roman"/>
                <w:b w:val="0"/>
                <w:bCs w:val="0"/>
                <w:color w:val="auto"/>
                <w:sz w:val="24"/>
                <w:highlight w:val="none"/>
                <w:lang w:eastAsia="zh-CN"/>
              </w:rPr>
              <w:t>水量和水质不会对污水处理厂的处理能力和处理工艺造成冲击，因此依托</w:t>
            </w:r>
            <w:r>
              <w:rPr>
                <w:rFonts w:hint="eastAsia" w:cs="Times New Roman"/>
                <w:b w:val="0"/>
                <w:bCs w:val="0"/>
                <w:color w:val="auto"/>
                <w:sz w:val="24"/>
                <w:highlight w:val="none"/>
                <w:lang w:eastAsia="zh-CN"/>
              </w:rPr>
              <w:t>库尔勒经济技术开发区工业废水处理回用厂</w:t>
            </w:r>
            <w:r>
              <w:rPr>
                <w:rFonts w:hint="default" w:ascii="Times New Roman" w:hAnsi="Times New Roman" w:eastAsia="宋体" w:cs="Times New Roman"/>
                <w:b w:val="0"/>
                <w:bCs w:val="0"/>
                <w:color w:val="auto"/>
                <w:sz w:val="24"/>
                <w:highlight w:val="none"/>
                <w:lang w:eastAsia="zh-CN"/>
              </w:rPr>
              <w:t>可行。</w:t>
            </w:r>
          </w:p>
          <w:p>
            <w:pPr>
              <w:pStyle w:val="49"/>
              <w:keepNext w:val="0"/>
              <w:keepLines w:val="0"/>
              <w:pageBreakBefore w:val="0"/>
              <w:kinsoku/>
              <w:overflowPunct/>
              <w:topLinePunct w:val="0"/>
              <w:autoSpaceDE/>
              <w:autoSpaceDN/>
              <w:bidi w:val="0"/>
              <w:spacing w:line="480" w:lineRule="exact"/>
              <w:jc w:val="both"/>
              <w:textAlignment w:val="auto"/>
              <w:rPr>
                <w:rFonts w:hint="eastAsia" w:cs="宋体"/>
                <w:b/>
                <w:bCs w:val="0"/>
                <w:color w:val="auto"/>
                <w:highlight w:val="none"/>
                <w:lang w:val="en-US" w:eastAsia="zh-CN"/>
              </w:rPr>
            </w:pPr>
            <w:r>
              <w:rPr>
                <w:rFonts w:hint="eastAsia" w:cs="宋体"/>
                <w:b/>
                <w:bCs w:val="0"/>
                <w:color w:val="auto"/>
                <w:highlight w:val="none"/>
                <w:lang w:val="en-US" w:eastAsia="zh-CN"/>
              </w:rPr>
              <w:t>2.4监测计划</w:t>
            </w:r>
          </w:p>
          <w:p>
            <w:pPr>
              <w:spacing w:line="520" w:lineRule="exact"/>
              <w:ind w:firstLine="480" w:firstLineChars="200"/>
              <w:rPr>
                <w:rFonts w:hint="default" w:ascii="Times New Roman" w:hAnsi="Times New Roman" w:eastAsia="宋体" w:cs="Times New Roman"/>
                <w:b w:val="0"/>
                <w:bCs w:val="0"/>
                <w:snapToGrid w:val="0"/>
                <w:color w:val="auto"/>
                <w:spacing w:val="0"/>
                <w:kern w:val="0"/>
                <w:sz w:val="24"/>
                <w:highlight w:val="none"/>
                <w:lang w:val="en-US" w:eastAsia="zh-CN"/>
              </w:rPr>
            </w:pPr>
            <w:r>
              <w:rPr>
                <w:rFonts w:hint="default" w:ascii="Times New Roman" w:hAnsi="Times New Roman" w:eastAsia="宋体" w:cs="Times New Roman"/>
                <w:b w:val="0"/>
                <w:bCs w:val="0"/>
                <w:snapToGrid w:val="0"/>
                <w:color w:val="auto"/>
                <w:spacing w:val="0"/>
                <w:kern w:val="0"/>
                <w:sz w:val="24"/>
                <w:highlight w:val="none"/>
                <w:lang w:val="en-US" w:eastAsia="zh-CN"/>
              </w:rPr>
              <w:t>根据</w:t>
            </w:r>
            <w:r>
              <w:rPr>
                <w:rFonts w:hint="default" w:ascii="Times New Roman" w:hAnsi="Times New Roman" w:eastAsia="宋体" w:cs="Times New Roman"/>
                <w:b w:val="0"/>
                <w:bCs w:val="0"/>
                <w:snapToGrid w:val="0"/>
                <w:color w:val="auto"/>
                <w:spacing w:val="0"/>
                <w:kern w:val="0"/>
                <w:sz w:val="24"/>
                <w:highlight w:val="none"/>
                <w:lang w:eastAsia="zh-CN"/>
              </w:rPr>
              <w:t>《排污单位自行监测技术指南 总则》（HJ819-2017）、</w:t>
            </w:r>
            <w:r>
              <w:rPr>
                <w:rFonts w:hint="default" w:ascii="Times New Roman" w:hAnsi="Times New Roman" w:eastAsia="宋体" w:cs="Times New Roman"/>
                <w:snapToGrid w:val="0"/>
                <w:spacing w:val="0"/>
                <w:kern w:val="0"/>
                <w:sz w:val="24"/>
                <w:szCs w:val="24"/>
                <w:highlight w:val="none"/>
                <w:lang w:eastAsia="zh-CN"/>
              </w:rPr>
              <w:t>《</w:t>
            </w:r>
            <w:r>
              <w:rPr>
                <w:rFonts w:hint="default" w:ascii="Times New Roman" w:hAnsi="Times New Roman" w:eastAsia="宋体" w:cs="Times New Roman"/>
                <w:snapToGrid w:val="0"/>
                <w:spacing w:val="0"/>
                <w:kern w:val="0"/>
                <w:sz w:val="24"/>
                <w:szCs w:val="24"/>
                <w:highlight w:val="none"/>
              </w:rPr>
              <w:t xml:space="preserve">排污单位自行监测技术指南 </w:t>
            </w:r>
            <w:r>
              <w:rPr>
                <w:rFonts w:hint="default" w:ascii="Times New Roman" w:hAnsi="Times New Roman" w:eastAsia="宋体" w:cs="Times New Roman"/>
                <w:snapToGrid w:val="0"/>
                <w:spacing w:val="0"/>
                <w:kern w:val="0"/>
                <w:sz w:val="24"/>
                <w:szCs w:val="24"/>
                <w:highlight w:val="none"/>
                <w:lang w:val="en-US" w:eastAsia="zh-CN"/>
              </w:rPr>
              <w:t>酒、饮料制造工业</w:t>
            </w:r>
            <w:r>
              <w:rPr>
                <w:rFonts w:hint="default" w:ascii="Times New Roman" w:hAnsi="Times New Roman" w:eastAsia="宋体" w:cs="Times New Roman"/>
                <w:snapToGrid w:val="0"/>
                <w:spacing w:val="0"/>
                <w:kern w:val="0"/>
                <w:sz w:val="24"/>
                <w:szCs w:val="24"/>
                <w:highlight w:val="none"/>
                <w:lang w:eastAsia="zh-CN"/>
              </w:rPr>
              <w:t>》（</w:t>
            </w:r>
            <w:r>
              <w:rPr>
                <w:rFonts w:hint="default" w:ascii="Times New Roman" w:hAnsi="Times New Roman" w:eastAsia="宋体" w:cs="Times New Roman"/>
                <w:snapToGrid w:val="0"/>
                <w:spacing w:val="0"/>
                <w:kern w:val="0"/>
                <w:sz w:val="24"/>
                <w:szCs w:val="24"/>
                <w:highlight w:val="none"/>
                <w:lang w:val="en-US" w:eastAsia="zh-CN"/>
              </w:rPr>
              <w:t>HJ1028-2019</w:t>
            </w:r>
            <w:r>
              <w:rPr>
                <w:rFonts w:hint="default" w:ascii="Times New Roman" w:hAnsi="Times New Roman" w:eastAsia="宋体" w:cs="Times New Roman"/>
                <w:snapToGrid w:val="0"/>
                <w:spacing w:val="0"/>
                <w:kern w:val="0"/>
                <w:sz w:val="24"/>
                <w:szCs w:val="24"/>
                <w:highlight w:val="none"/>
                <w:lang w:eastAsia="zh-CN"/>
              </w:rPr>
              <w:t>）</w:t>
            </w:r>
            <w:r>
              <w:rPr>
                <w:rFonts w:hint="default" w:ascii="Times New Roman" w:hAnsi="Times New Roman" w:cs="Times New Roman"/>
                <w:snapToGrid w:val="0"/>
                <w:color w:val="auto"/>
                <w:spacing w:val="0"/>
                <w:kern w:val="0"/>
                <w:sz w:val="24"/>
                <w:highlight w:val="none"/>
                <w:lang w:val="en-US" w:eastAsia="zh-CN"/>
              </w:rPr>
              <w:t>以及</w:t>
            </w:r>
            <w:r>
              <w:rPr>
                <w:rFonts w:hint="default" w:ascii="Times New Roman" w:hAnsi="Times New Roman" w:cs="Times New Roman"/>
                <w:bCs/>
                <w:snapToGrid w:val="0"/>
                <w:color w:val="auto"/>
                <w:spacing w:val="0"/>
                <w:kern w:val="0"/>
                <w:sz w:val="24"/>
                <w:highlight w:val="none"/>
              </w:rPr>
              <w:t>《排污单位自行监测技术指南</w:t>
            </w:r>
            <w:r>
              <w:rPr>
                <w:rFonts w:hint="default" w:ascii="Times New Roman" w:hAnsi="Times New Roman" w:cs="Times New Roman"/>
                <w:bCs/>
                <w:snapToGrid w:val="0"/>
                <w:color w:val="auto"/>
                <w:spacing w:val="0"/>
                <w:kern w:val="0"/>
                <w:sz w:val="24"/>
                <w:highlight w:val="none"/>
                <w:lang w:val="en-US" w:eastAsia="zh-CN"/>
              </w:rPr>
              <w:t xml:space="preserve"> </w:t>
            </w:r>
            <w:r>
              <w:rPr>
                <w:rFonts w:hint="default" w:ascii="Times New Roman" w:hAnsi="Times New Roman" w:cs="Times New Roman"/>
                <w:bCs/>
                <w:snapToGrid w:val="0"/>
                <w:color w:val="auto"/>
                <w:spacing w:val="0"/>
                <w:kern w:val="0"/>
                <w:sz w:val="24"/>
                <w:highlight w:val="none"/>
              </w:rPr>
              <w:t>火力发电及锅炉》（HJ820-2017）</w:t>
            </w:r>
            <w:r>
              <w:rPr>
                <w:rFonts w:hint="default" w:ascii="Times New Roman" w:hAnsi="Times New Roman" w:eastAsia="宋体" w:cs="Times New Roman"/>
                <w:bCs/>
                <w:snapToGrid w:val="0"/>
                <w:color w:val="auto"/>
                <w:spacing w:val="0"/>
                <w:kern w:val="0"/>
                <w:sz w:val="24"/>
                <w:highlight w:val="none"/>
                <w:lang w:eastAsia="zh-CN"/>
              </w:rPr>
              <w:t>的相关要求，</w:t>
            </w:r>
            <w:r>
              <w:rPr>
                <w:rFonts w:hint="default" w:ascii="Times New Roman" w:hAnsi="Times New Roman" w:cs="Times New Roman"/>
                <w:bCs/>
                <w:snapToGrid w:val="0"/>
                <w:color w:val="auto"/>
                <w:spacing w:val="0"/>
                <w:kern w:val="0"/>
                <w:sz w:val="24"/>
                <w:highlight w:val="none"/>
                <w:lang w:val="en-US" w:eastAsia="zh-CN"/>
              </w:rPr>
              <w:t>本项目</w:t>
            </w:r>
            <w:r>
              <w:rPr>
                <w:rFonts w:hint="default" w:ascii="Times New Roman" w:hAnsi="Times New Roman" w:eastAsia="宋体" w:cs="Times New Roman"/>
                <w:b w:val="0"/>
                <w:bCs w:val="0"/>
                <w:snapToGrid w:val="0"/>
                <w:color w:val="auto"/>
                <w:spacing w:val="0"/>
                <w:kern w:val="0"/>
                <w:sz w:val="24"/>
                <w:highlight w:val="none"/>
                <w:lang w:val="en-US" w:eastAsia="zh-CN"/>
              </w:rPr>
              <w:t>废水监测计划见下表。</w:t>
            </w:r>
          </w:p>
          <w:p>
            <w:pPr>
              <w:keepNext w:val="0"/>
              <w:keepLines w:val="0"/>
              <w:pageBreakBefore w:val="0"/>
              <w:suppressLineNumbers w:val="0"/>
              <w:kinsoku/>
              <w:wordWrap/>
              <w:overflowPunct/>
              <w:topLinePunct w:val="0"/>
              <w:bidi w:val="0"/>
              <w:spacing w:before="0" w:beforeAutospacing="0" w:after="0" w:afterAutospacing="0" w:line="500" w:lineRule="exact"/>
              <w:ind w:left="0" w:right="0"/>
              <w:jc w:val="center"/>
              <w:rPr>
                <w:rFonts w:hint="default" w:ascii="Times New Roman" w:hAnsi="Times New Roman" w:cs="Times New Roman"/>
                <w:b/>
                <w:bCs/>
                <w:sz w:val="24"/>
                <w:highlight w:val="none"/>
              </w:rPr>
            </w:pPr>
            <w:r>
              <w:rPr>
                <w:rFonts w:hint="default" w:ascii="Times New Roman" w:hAnsi="Times New Roman" w:cs="Times New Roman"/>
                <w:b/>
                <w:bCs/>
                <w:sz w:val="24"/>
                <w:highlight w:val="none"/>
              </w:rPr>
              <w:t>表</w:t>
            </w:r>
            <w:r>
              <w:rPr>
                <w:rFonts w:hint="eastAsia" w:ascii="Times New Roman" w:hAnsi="Times New Roman" w:cs="Times New Roman"/>
                <w:b/>
                <w:bCs/>
                <w:sz w:val="24"/>
                <w:highlight w:val="none"/>
                <w:lang w:val="en-US" w:eastAsia="zh-CN"/>
              </w:rPr>
              <w:t>4-</w:t>
            </w:r>
            <w:r>
              <w:rPr>
                <w:rFonts w:hint="eastAsia" w:cs="Times New Roman"/>
                <w:b/>
                <w:bCs/>
                <w:sz w:val="24"/>
                <w:highlight w:val="none"/>
                <w:lang w:val="en-US" w:eastAsia="zh-CN"/>
              </w:rPr>
              <w:t>7</w:t>
            </w:r>
            <w:r>
              <w:rPr>
                <w:rFonts w:hint="eastAsia" w:ascii="Times New Roman" w:hAnsi="Times New Roman" w:cs="Times New Roman"/>
                <w:b/>
                <w:bCs/>
                <w:sz w:val="24"/>
                <w:highlight w:val="none"/>
                <w:lang w:val="en-US" w:eastAsia="zh-CN"/>
              </w:rPr>
              <w:t xml:space="preserve">  </w:t>
            </w:r>
            <w:r>
              <w:rPr>
                <w:rFonts w:hint="default" w:ascii="Times New Roman" w:hAnsi="Times New Roman" w:cs="Times New Roman"/>
                <w:b/>
                <w:bCs/>
                <w:sz w:val="24"/>
                <w:highlight w:val="none"/>
              </w:rPr>
              <w:t xml:space="preserve">  废水环境监测计划</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375"/>
              <w:gridCol w:w="750"/>
              <w:gridCol w:w="759"/>
              <w:gridCol w:w="788"/>
              <w:gridCol w:w="834"/>
              <w:gridCol w:w="741"/>
              <w:gridCol w:w="1453"/>
              <w:gridCol w:w="684"/>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排放口编号</w:t>
                  </w:r>
                </w:p>
              </w:tc>
              <w:tc>
                <w:tcPr>
                  <w:tcW w:w="23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排放方式</w:t>
                  </w:r>
                </w:p>
              </w:tc>
              <w:tc>
                <w:tcPr>
                  <w:tcW w:w="467"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排放去向</w:t>
                  </w:r>
                </w:p>
              </w:tc>
              <w:tc>
                <w:tcPr>
                  <w:tcW w:w="47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排放规律</w:t>
                  </w:r>
                </w:p>
              </w:tc>
              <w:tc>
                <w:tcPr>
                  <w:tcW w:w="1010"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排放口</w:t>
                  </w:r>
                  <w:r>
                    <w:rPr>
                      <w:rFonts w:hint="default" w:ascii="Times New Roman" w:hAnsi="Times New Roman" w:cs="Times New Roman"/>
                      <w:szCs w:val="21"/>
                      <w:highlight w:val="none"/>
                      <w:lang w:eastAsia="zh-CN"/>
                    </w:rPr>
                    <w:t>基本</w:t>
                  </w:r>
                  <w:r>
                    <w:rPr>
                      <w:rFonts w:hint="default" w:ascii="Times New Roman" w:hAnsi="Times New Roman" w:cs="Times New Roman"/>
                      <w:szCs w:val="21"/>
                      <w:highlight w:val="none"/>
                    </w:rPr>
                    <w:t>情况</w:t>
                  </w:r>
                </w:p>
              </w:tc>
              <w:tc>
                <w:tcPr>
                  <w:tcW w:w="1792" w:type="pct"/>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监测要求</w:t>
                  </w:r>
                </w:p>
              </w:tc>
              <w:tc>
                <w:tcPr>
                  <w:tcW w:w="652"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执行</w:t>
                  </w:r>
                  <w:r>
                    <w:rPr>
                      <w:rFonts w:hint="default" w:ascii="Times New Roman" w:hAnsi="Times New Roman" w:cs="Times New Roman"/>
                      <w:szCs w:val="21"/>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highlight w:val="none"/>
                    </w:rPr>
                  </w:pPr>
                </w:p>
              </w:tc>
              <w:tc>
                <w:tcPr>
                  <w:tcW w:w="23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highlight w:val="none"/>
                    </w:rPr>
                  </w:pPr>
                </w:p>
              </w:tc>
              <w:tc>
                <w:tcPr>
                  <w:tcW w:w="46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highlight w:val="none"/>
                    </w:rPr>
                  </w:pPr>
                </w:p>
              </w:tc>
              <w:tc>
                <w:tcPr>
                  <w:tcW w:w="47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highlight w:val="none"/>
                    </w:rPr>
                  </w:pPr>
                </w:p>
              </w:tc>
              <w:tc>
                <w:tcPr>
                  <w:tcW w:w="490"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坐标</w:t>
                  </w:r>
                </w:p>
              </w:tc>
              <w:tc>
                <w:tcPr>
                  <w:tcW w:w="51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类型</w:t>
                  </w:r>
                </w:p>
              </w:tc>
              <w:tc>
                <w:tcPr>
                  <w:tcW w:w="46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lang w:eastAsia="zh-CN"/>
                    </w:rPr>
                    <w:t>监测点位</w:t>
                  </w:r>
                </w:p>
              </w:tc>
              <w:tc>
                <w:tcPr>
                  <w:tcW w:w="90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监测因子</w:t>
                  </w:r>
                </w:p>
              </w:tc>
              <w:tc>
                <w:tcPr>
                  <w:tcW w:w="425"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监测频次</w:t>
                  </w:r>
                </w:p>
              </w:tc>
              <w:tc>
                <w:tcPr>
                  <w:tcW w:w="652"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DW001</w:t>
                  </w:r>
                </w:p>
              </w:tc>
              <w:tc>
                <w:tcPr>
                  <w:tcW w:w="23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cs="Times New Roman"/>
                      <w:b w:val="0"/>
                      <w:bCs w:val="0"/>
                      <w:sz w:val="21"/>
                      <w:szCs w:val="21"/>
                      <w:highlight w:val="none"/>
                      <w:vertAlign w:val="baseline"/>
                      <w:lang w:eastAsia="zh-CN"/>
                    </w:rPr>
                  </w:pPr>
                  <w:r>
                    <w:rPr>
                      <w:rFonts w:hint="default" w:ascii="Times New Roman" w:hAnsi="Times New Roman" w:cs="Times New Roman"/>
                      <w:b w:val="0"/>
                      <w:bCs w:val="0"/>
                      <w:sz w:val="21"/>
                      <w:szCs w:val="21"/>
                      <w:highlight w:val="none"/>
                      <w:vertAlign w:val="baseline"/>
                      <w:lang w:eastAsia="zh-CN"/>
                    </w:rPr>
                    <w:t>间接排放</w:t>
                  </w:r>
                </w:p>
              </w:tc>
              <w:tc>
                <w:tcPr>
                  <w:tcW w:w="46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rPr>
                      <w:rFonts w:hint="default" w:ascii="Times New Roman" w:hAnsi="Times New Roman" w:cs="Times New Roman"/>
                      <w:sz w:val="21"/>
                      <w:szCs w:val="21"/>
                      <w:highlight w:val="none"/>
                    </w:rPr>
                  </w:pPr>
                  <w:r>
                    <w:rPr>
                      <w:rFonts w:hint="eastAsia" w:cs="Times New Roman"/>
                      <w:b w:val="0"/>
                      <w:bCs w:val="0"/>
                      <w:color w:val="auto"/>
                      <w:sz w:val="21"/>
                      <w:szCs w:val="21"/>
                      <w:highlight w:val="none"/>
                      <w:lang w:eastAsia="zh-CN"/>
                    </w:rPr>
                    <w:t>库尔勒经济技术开发区工业废水处理回用厂</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sz w:val="21"/>
                      <w:szCs w:val="21"/>
                      <w:highlight w:val="none"/>
                    </w:rPr>
                  </w:pPr>
                  <w:r>
                    <w:rPr>
                      <w:rFonts w:hint="eastAsia" w:ascii="Times New Roman" w:hAnsi="Times New Roman" w:cs="Times New Roman"/>
                      <w:sz w:val="21"/>
                      <w:szCs w:val="21"/>
                      <w:highlight w:val="none"/>
                      <w:lang w:eastAsia="zh-CN"/>
                    </w:rPr>
                    <w:t>持续</w:t>
                  </w:r>
                  <w:r>
                    <w:rPr>
                      <w:rFonts w:hint="default" w:ascii="Times New Roman" w:hAnsi="Times New Roman" w:cs="Times New Roman"/>
                      <w:sz w:val="21"/>
                      <w:szCs w:val="21"/>
                      <w:highlight w:val="none"/>
                    </w:rPr>
                    <w:t>排放，排放期间流量不稳定且无规律</w:t>
                  </w:r>
                </w:p>
              </w:tc>
              <w:tc>
                <w:tcPr>
                  <w:tcW w:w="490"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N</w:t>
                  </w:r>
                  <w:r>
                    <w:rPr>
                      <w:rFonts w:hint="default" w:ascii="Times New Roman" w:hAnsi="Times New Roman" w:cs="Times New Roman"/>
                      <w:szCs w:val="21"/>
                      <w:highlight w:val="none"/>
                      <w:lang w:val="en-US"/>
                    </w:rPr>
                    <w:t>86°13′46.04″</w:t>
                  </w:r>
                  <w:r>
                    <w:rPr>
                      <w:rFonts w:hint="eastAsia" w:ascii="Times New Roman" w:hAnsi="Times New Roman" w:cs="Times New Roman"/>
                      <w:szCs w:val="21"/>
                      <w:highlight w:val="none"/>
                      <w:lang w:val="en-US" w:eastAsia="zh-CN"/>
                    </w:rPr>
                    <w:t>,E</w:t>
                  </w:r>
                  <w:r>
                    <w:rPr>
                      <w:rFonts w:hint="default" w:ascii="Times New Roman" w:hAnsi="Times New Roman" w:cs="Times New Roman"/>
                      <w:szCs w:val="21"/>
                      <w:highlight w:val="none"/>
                      <w:lang w:val="en-US"/>
                    </w:rPr>
                    <w:t>41°40′51.20″</w:t>
                  </w:r>
                </w:p>
              </w:tc>
              <w:tc>
                <w:tcPr>
                  <w:tcW w:w="519"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一般排放口</w:t>
                  </w:r>
                </w:p>
              </w:tc>
              <w:tc>
                <w:tcPr>
                  <w:tcW w:w="461"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cs="Times New Roman"/>
                      <w:highlight w:val="none"/>
                      <w:lang w:val="en-US" w:eastAsia="zh-CN"/>
                    </w:rPr>
                    <w:t>废水总排放口</w:t>
                  </w:r>
                </w:p>
              </w:tc>
              <w:tc>
                <w:tcPr>
                  <w:tcW w:w="904"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eastAsia="zh-CN"/>
                    </w:rPr>
                    <w:t>流量、pH值、悬浮物、五日生化需氧量、化学需氧量、氨氮、总氮、总磷</w:t>
                  </w:r>
                </w:p>
              </w:tc>
              <w:tc>
                <w:tcPr>
                  <w:tcW w:w="425" w:type="pct"/>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1次/半年</w:t>
                  </w:r>
                </w:p>
              </w:tc>
              <w:tc>
                <w:tcPr>
                  <w:tcW w:w="65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lang w:eastAsia="zh-CN"/>
                    </w:rPr>
                    <w:t>《污水综合排放标准》（GB8978-1996）</w:t>
                  </w:r>
                </w:p>
              </w:tc>
            </w:tr>
          </w:tbl>
          <w:p>
            <w:pPr>
              <w:numPr>
                <w:ilvl w:val="0"/>
                <w:numId w:val="0"/>
              </w:numPr>
              <w:spacing w:line="520" w:lineRule="exact"/>
              <w:jc w:val="left"/>
              <w:rPr>
                <w:rFonts w:hint="default" w:ascii="Times New Roman" w:hAnsi="Times New Roman"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cs="Times New Roman"/>
                <w:b/>
                <w:bCs/>
                <w:color w:val="auto"/>
                <w:sz w:val="24"/>
                <w:highlight w:val="none"/>
                <w:lang w:eastAsia="zh-CN"/>
              </w:rPr>
              <w:t>噪</w:t>
            </w:r>
            <w:r>
              <w:rPr>
                <w:rFonts w:hint="default" w:ascii="Times New Roman" w:hAnsi="Times New Roman" w:cs="Times New Roman"/>
                <w:b/>
                <w:bCs/>
                <w:color w:val="auto"/>
                <w:sz w:val="24"/>
                <w:highlight w:val="none"/>
              </w:rPr>
              <w:t>声</w:t>
            </w:r>
            <w:r>
              <w:rPr>
                <w:rFonts w:hint="eastAsia" w:ascii="Times New Roman" w:hAnsi="Times New Roman" w:cs="Times New Roman"/>
                <w:b/>
                <w:bCs/>
                <w:color w:val="auto"/>
                <w:sz w:val="24"/>
                <w:highlight w:val="none"/>
                <w:lang w:eastAsia="zh-CN"/>
              </w:rPr>
              <w:t>环境影响和保护措施</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3.1污染工序及源强分析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rPr>
            </w:pPr>
            <w:r>
              <w:rPr>
                <w:rFonts w:ascii="Times New Roman" w:hAnsi="Times New Roman" w:eastAsia="宋体" w:cs="Times New Roman"/>
                <w:bCs/>
                <w:color w:val="auto"/>
                <w:sz w:val="24"/>
                <w:highlight w:val="none"/>
              </w:rPr>
              <w:t>1</w:t>
            </w:r>
            <w:r>
              <w:rPr>
                <w:rFonts w:hint="eastAsia" w:ascii="Times New Roman" w:hAnsi="Times New Roman" w:eastAsia="宋体" w:cs="Times New Roman"/>
                <w:bCs/>
                <w:color w:val="auto"/>
                <w:sz w:val="24"/>
                <w:highlight w:val="none"/>
              </w:rPr>
              <w:t>、预测模式的确定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根据项目建设内容及《环境影响评价技术导则</w:t>
            </w:r>
            <w:r>
              <w:rPr>
                <w:rFonts w:hint="eastAsia" w:cs="Times New Roman"/>
                <w:bCs/>
                <w:color w:val="auto"/>
                <w:sz w:val="24"/>
                <w:highlight w:val="none"/>
                <w:lang w:val="en-US" w:eastAsia="zh-CN"/>
              </w:rPr>
              <w:t xml:space="preserve"> </w:t>
            </w:r>
            <w:r>
              <w:rPr>
                <w:rFonts w:hint="default" w:ascii="Times New Roman" w:hAnsi="Times New Roman" w:eastAsia="宋体" w:cs="Times New Roman"/>
                <w:bCs/>
                <w:color w:val="auto"/>
                <w:sz w:val="24"/>
                <w:highlight w:val="none"/>
                <w:lang w:eastAsia="zh-CN"/>
              </w:rPr>
              <w:t>声环境》（HJ2.4-2021）的要求，项目环评采用的模型为《环境影响评价技术导则 声环境》</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eastAsia="zh-CN"/>
              </w:rPr>
              <w:t>HJ2.4</w:t>
            </w:r>
            <w:r>
              <w:rPr>
                <w:rFonts w:hint="eastAsia" w:cs="Times New Roman"/>
                <w:bCs/>
                <w:color w:val="auto"/>
                <w:sz w:val="24"/>
                <w:highlight w:val="none"/>
                <w:lang w:val="en-US" w:eastAsia="zh-CN"/>
              </w:rPr>
              <w:t>-</w:t>
            </w:r>
            <w:r>
              <w:rPr>
                <w:rFonts w:hint="default" w:ascii="Times New Roman" w:hAnsi="Times New Roman" w:eastAsia="宋体" w:cs="Times New Roman"/>
                <w:bCs/>
                <w:color w:val="auto"/>
                <w:sz w:val="24"/>
                <w:highlight w:val="none"/>
                <w:lang w:eastAsia="zh-CN"/>
              </w:rPr>
              <w:t>2021</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lang w:eastAsia="zh-CN"/>
              </w:rPr>
              <w:t>附录A（规范性附录）户外声传播的衰减和附录B（规范性附录）中“B.1工业噪声预测计算模型”。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2、噪声源参数的确定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cs="宋体"/>
                <w:b/>
                <w:kern w:val="0"/>
                <w:sz w:val="28"/>
                <w:szCs w:val="28"/>
                <w:highlight w:val="none"/>
                <w:vertAlign w:val="baseline"/>
              </w:rPr>
            </w:pPr>
            <w:r>
              <w:rPr>
                <w:rFonts w:hint="default" w:ascii="Times New Roman" w:hAnsi="Times New Roman" w:eastAsia="宋体" w:cs="Times New Roman"/>
                <w:bCs/>
                <w:color w:val="auto"/>
                <w:sz w:val="24"/>
                <w:highlight w:val="none"/>
              </w:rPr>
              <w:t>根据建设单位所提供的参数及类比调查的结果</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主要产噪设备参数见下表。</w:t>
            </w:r>
          </w:p>
        </w:tc>
      </w:tr>
    </w:tbl>
    <w:p>
      <w:pPr>
        <w:adjustRightInd w:val="0"/>
        <w:snapToGrid w:val="0"/>
        <w:spacing w:line="360" w:lineRule="auto"/>
        <w:rPr>
          <w:rFonts w:hint="eastAsia" w:ascii="宋体" w:cs="宋体"/>
          <w:b/>
          <w:kern w:val="0"/>
          <w:sz w:val="28"/>
          <w:szCs w:val="28"/>
          <w:highlight w:val="none"/>
        </w:rPr>
        <w:sectPr>
          <w:pgSz w:w="11907" w:h="16840"/>
          <w:pgMar w:top="1701" w:right="1531" w:bottom="2127" w:left="1531" w:header="851" w:footer="851" w:gutter="0"/>
          <w:cols w:space="720" w:num="1"/>
          <w:docGrid w:linePitch="312" w:charSpace="0"/>
        </w:sectPr>
      </w:pPr>
    </w:p>
    <w:tbl>
      <w:tblPr>
        <w:tblStyle w:val="19"/>
        <w:tblW w:w="13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13282" w:type="dxa"/>
            <w:vAlign w:val="top"/>
          </w:tcPr>
          <w:p>
            <w:pPr>
              <w:pStyle w:val="17"/>
              <w:keepNext w:val="0"/>
              <w:keepLines w:val="0"/>
              <w:pageBreakBefore w:val="0"/>
              <w:widowControl/>
              <w:kinsoku/>
              <w:wordWrap/>
              <w:overflowPunct/>
              <w:topLinePunct w:val="0"/>
              <w:autoSpaceDE/>
              <w:autoSpaceDN/>
              <w:bidi w:val="0"/>
              <w:adjustRightInd w:val="0"/>
              <w:snapToGrid w:val="0"/>
              <w:spacing w:before="0" w:after="0" w:line="520" w:lineRule="exact"/>
              <w:ind w:right="0" w:firstLine="0" w:firstLineChars="0"/>
              <w:jc w:val="center"/>
              <w:textAlignment w:val="auto"/>
              <w:rPr>
                <w:rFonts w:ascii="Times New Roman" w:hAnsi="Times New Roman" w:cs="Times New Roman"/>
                <w:highlight w:val="none"/>
                <w:lang w:eastAsia="zh-CN"/>
              </w:rPr>
            </w:pPr>
            <w:r>
              <w:rPr>
                <w:rFonts w:hint="default" w:ascii="Times New Roman" w:hAnsi="Times New Roman" w:eastAsia="宋体" w:cs="Times New Roman"/>
                <w:b/>
                <w:bCs/>
                <w:color w:val="auto"/>
                <w:kern w:val="2"/>
                <w:sz w:val="24"/>
                <w:szCs w:val="24"/>
                <w:highlight w:val="none"/>
                <w:lang w:val="en-US" w:eastAsia="zh-CN" w:bidi="ar-SA"/>
              </w:rPr>
              <w:t>表</w:t>
            </w:r>
            <w:r>
              <w:rPr>
                <w:rFonts w:hint="eastAsia" w:ascii="Times New Roman" w:hAnsi="Times New Roman" w:eastAsia="宋体" w:cs="Times New Roman"/>
                <w:b/>
                <w:bCs/>
                <w:color w:val="auto"/>
                <w:kern w:val="2"/>
                <w:sz w:val="24"/>
                <w:szCs w:val="24"/>
                <w:highlight w:val="none"/>
                <w:lang w:val="en-US" w:eastAsia="zh-CN" w:bidi="ar-SA"/>
              </w:rPr>
              <w:t xml:space="preserve">4-8   </w:t>
            </w:r>
            <w:r>
              <w:rPr>
                <w:rFonts w:hint="default" w:ascii="Times New Roman" w:hAnsi="Times New Roman" w:eastAsia="宋体" w:cs="Times New Roman"/>
                <w:b/>
                <w:bCs/>
                <w:color w:val="auto"/>
                <w:kern w:val="2"/>
                <w:sz w:val="24"/>
                <w:szCs w:val="24"/>
                <w:highlight w:val="none"/>
                <w:lang w:val="en-US" w:eastAsia="zh-CN" w:bidi="ar-SA"/>
              </w:rPr>
              <w:t>工业企业噪声源强调查清单（室外声源）</w:t>
            </w:r>
            <w:bookmarkStart w:id="14" w:name="PT_5"/>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35"/>
              <w:gridCol w:w="1066"/>
              <w:gridCol w:w="1066"/>
              <w:gridCol w:w="786"/>
              <w:gridCol w:w="2354"/>
              <w:gridCol w:w="2354"/>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348"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序号</w:t>
                  </w:r>
                </w:p>
              </w:tc>
              <w:tc>
                <w:tcPr>
                  <w:tcW w:w="1085"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声源名称</w:t>
                  </w:r>
                </w:p>
              </w:tc>
              <w:tc>
                <w:tcPr>
                  <w:tcW w:w="1117" w:type="pct"/>
                  <w:gridSpan w:val="3"/>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空间相对位置/m</w:t>
                  </w:r>
                </w:p>
              </w:tc>
              <w:tc>
                <w:tcPr>
                  <w:tcW w:w="901" w:type="pct"/>
                  <w:vMerge w:val="restart"/>
                  <w:shd w:val="clear" w:color="auto" w:fill="auto"/>
                  <w:vAlign w:val="center"/>
                </w:tcPr>
                <w:p>
                  <w:pPr>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声功率级/dB(A)</w:t>
                  </w:r>
                </w:p>
              </w:tc>
              <w:tc>
                <w:tcPr>
                  <w:tcW w:w="901"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声源控制措施</w:t>
                  </w:r>
                </w:p>
              </w:tc>
              <w:tc>
                <w:tcPr>
                  <w:tcW w:w="644"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运行时段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48" w:type="pct"/>
                  <w:vMerge w:val="continue"/>
                  <w:shd w:val="clear" w:color="auto" w:fill="auto"/>
                  <w:vAlign w:val="center"/>
                </w:tcPr>
                <w:p>
                  <w:pPr>
                    <w:jc w:val="center"/>
                    <w:rPr>
                      <w:rFonts w:hint="default" w:ascii="Times New Roman" w:hAnsi="Times New Roman" w:eastAsia="宋体" w:cs="Times New Roman"/>
                      <w:sz w:val="21"/>
                      <w:szCs w:val="21"/>
                      <w:highlight w:val="none"/>
                    </w:rPr>
                  </w:pPr>
                </w:p>
              </w:tc>
              <w:tc>
                <w:tcPr>
                  <w:tcW w:w="1085" w:type="pct"/>
                  <w:vMerge w:val="continue"/>
                  <w:shd w:val="clear" w:color="auto" w:fill="auto"/>
                  <w:vAlign w:val="center"/>
                </w:tcPr>
                <w:p>
                  <w:pPr>
                    <w:jc w:val="center"/>
                    <w:rPr>
                      <w:rFonts w:hint="default" w:ascii="Times New Roman" w:hAnsi="Times New Roman" w:eastAsia="宋体" w:cs="Times New Roman"/>
                      <w:sz w:val="21"/>
                      <w:szCs w:val="21"/>
                      <w:highlight w:val="none"/>
                    </w:rPr>
                  </w:pPr>
                </w:p>
              </w:tc>
              <w:tc>
                <w:tcPr>
                  <w:tcW w:w="408"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X</w:t>
                  </w:r>
                </w:p>
              </w:tc>
              <w:tc>
                <w:tcPr>
                  <w:tcW w:w="408"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Y</w:t>
                  </w:r>
                </w:p>
              </w:tc>
              <w:tc>
                <w:tcPr>
                  <w:tcW w:w="301"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Z</w:t>
                  </w:r>
                </w:p>
              </w:tc>
              <w:tc>
                <w:tcPr>
                  <w:tcW w:w="901" w:type="pct"/>
                  <w:vMerge w:val="continue"/>
                  <w:shd w:val="clear" w:color="auto" w:fill="auto"/>
                  <w:vAlign w:val="center"/>
                </w:tcPr>
                <w:p>
                  <w:pPr>
                    <w:jc w:val="center"/>
                    <w:rPr>
                      <w:rFonts w:hint="default" w:ascii="Times New Roman" w:hAnsi="Times New Roman" w:eastAsia="宋体" w:cs="Times New Roman"/>
                      <w:sz w:val="21"/>
                      <w:szCs w:val="21"/>
                      <w:highlight w:val="none"/>
                    </w:rPr>
                  </w:pPr>
                </w:p>
              </w:tc>
              <w:tc>
                <w:tcPr>
                  <w:tcW w:w="901" w:type="pct"/>
                  <w:vMerge w:val="continue"/>
                  <w:shd w:val="clear" w:color="auto" w:fill="auto"/>
                  <w:vAlign w:val="center"/>
                </w:tcPr>
                <w:p>
                  <w:pPr>
                    <w:jc w:val="center"/>
                    <w:rPr>
                      <w:rFonts w:hint="default" w:ascii="Times New Roman" w:hAnsi="Times New Roman" w:eastAsia="宋体" w:cs="Times New Roman"/>
                      <w:sz w:val="21"/>
                      <w:szCs w:val="21"/>
                      <w:highlight w:val="none"/>
                    </w:rPr>
                  </w:pPr>
                </w:p>
                <w:bookmarkEnd w:id="14"/>
              </w:tc>
              <w:tc>
                <w:tcPr>
                  <w:tcW w:w="644" w:type="pct"/>
                  <w:vMerge w:val="continue"/>
                  <w:shd w:val="clear" w:color="auto" w:fill="auto"/>
                  <w:vAlign w:val="center"/>
                </w:tcPr>
                <w:p>
                  <w:pPr>
                    <w:jc w:val="center"/>
                    <w:rPr>
                      <w:rFonts w:hint="default" w:ascii="Times New Roman" w:hAnsi="Times New Roman" w:eastAsia="宋体"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82" w:hRule="exact"/>
              </w:trPr>
              <w:tc>
                <w:tcPr>
                  <w:tcW w:w="348"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1085"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冷却塔（带循环水泵）</w:t>
                  </w:r>
                </w:p>
              </w:tc>
              <w:tc>
                <w:tcPr>
                  <w:tcW w:w="408"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-15.1</w:t>
                  </w:r>
                </w:p>
              </w:tc>
              <w:tc>
                <w:tcPr>
                  <w:tcW w:w="408"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-37.3</w:t>
                  </w:r>
                </w:p>
              </w:tc>
              <w:tc>
                <w:tcPr>
                  <w:tcW w:w="301"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901" w:type="pc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80</w:t>
                  </w:r>
                </w:p>
              </w:tc>
              <w:tc>
                <w:tcPr>
                  <w:tcW w:w="901" w:type="pct"/>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基础减振、厂区绿化</w:t>
                  </w:r>
                </w:p>
              </w:tc>
              <w:tc>
                <w:tcPr>
                  <w:tcW w:w="644" w:type="pct"/>
                  <w:shd w:val="clear" w:color="auto" w:fill="auto"/>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12</w:t>
                  </w:r>
                  <w:r>
                    <w:rPr>
                      <w:rFonts w:hint="eastAsia" w:ascii="Times New Roman" w:hAnsi="Times New Roman" w:eastAsia="宋体" w:cs="Times New Roman"/>
                      <w:sz w:val="21"/>
                      <w:szCs w:val="21"/>
                      <w:highlight w:val="none"/>
                      <w:lang w:val="en-US" w:eastAsia="zh-CN"/>
                    </w:rPr>
                    <w:t>h</w:t>
                  </w:r>
                </w:p>
              </w:tc>
            </w:tr>
          </w:tbl>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rPr>
              <w:t>表</w:t>
            </w:r>
            <w:r>
              <w:rPr>
                <w:rFonts w:hint="default" w:ascii="Times New Roman" w:hAnsi="Times New Roman"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rPr>
              <w:t xml:space="preserve">    工业企业噪声源强调查清单</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室内声源</w:t>
            </w:r>
            <w:r>
              <w:rPr>
                <w:rFonts w:hint="default" w:ascii="Times New Roman" w:hAnsi="Times New Roman" w:eastAsia="宋体" w:cs="Times New Roman"/>
                <w:b/>
                <w:bCs/>
                <w:color w:val="auto"/>
                <w:sz w:val="24"/>
                <w:szCs w:val="24"/>
                <w:highlight w:val="none"/>
                <w:lang w:eastAsia="zh-CN"/>
              </w:rPr>
              <w:t>）</w:t>
            </w:r>
          </w:p>
          <w:tbl>
            <w:tblPr>
              <w:tblStyle w:val="18"/>
              <w:tblW w:w="12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7"/>
              <w:gridCol w:w="575"/>
              <w:gridCol w:w="850"/>
              <w:gridCol w:w="715"/>
              <w:gridCol w:w="568"/>
              <w:gridCol w:w="525"/>
              <w:gridCol w:w="580"/>
              <w:gridCol w:w="559"/>
              <w:gridCol w:w="520"/>
              <w:gridCol w:w="528"/>
              <w:gridCol w:w="520"/>
              <w:gridCol w:w="538"/>
              <w:gridCol w:w="515"/>
              <w:gridCol w:w="515"/>
              <w:gridCol w:w="515"/>
              <w:gridCol w:w="519"/>
              <w:gridCol w:w="473"/>
              <w:gridCol w:w="695"/>
              <w:gridCol w:w="505"/>
              <w:gridCol w:w="537"/>
              <w:gridCol w:w="537"/>
              <w:gridCol w:w="647"/>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exact"/>
                <w:jc w:val="center"/>
              </w:trPr>
              <w:tc>
                <w:tcPr>
                  <w:tcW w:w="165" w:type="pct"/>
                  <w:vMerge w:val="restart"/>
                  <w:shd w:val="clear" w:color="auto" w:fill="auto"/>
                  <w:vAlign w:val="center"/>
                </w:tcPr>
                <w:p>
                  <w:pPr>
                    <w:jc w:val="center"/>
                    <w:rPr>
                      <w:rFonts w:hint="default" w:ascii="Times New Roman" w:hAnsi="Times New Roman" w:eastAsia="宋体" w:cs="Times New Roman"/>
                      <w:sz w:val="21"/>
                      <w:szCs w:val="21"/>
                      <w:highlight w:val="none"/>
                    </w:rPr>
                  </w:pPr>
                  <w:bookmarkStart w:id="15" w:name="PT_6"/>
                  <w:r>
                    <w:rPr>
                      <w:rFonts w:hint="default" w:ascii="Times New Roman" w:hAnsi="Times New Roman" w:eastAsia="宋体" w:cs="Times New Roman"/>
                      <w:b/>
                      <w:sz w:val="21"/>
                      <w:szCs w:val="21"/>
                      <w:highlight w:val="none"/>
                    </w:rPr>
                    <w:t>序号</w:t>
                  </w:r>
                </w:p>
              </w:tc>
              <w:tc>
                <w:tcPr>
                  <w:tcW w:w="222"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建筑物名称</w:t>
                  </w:r>
                </w:p>
              </w:tc>
              <w:tc>
                <w:tcPr>
                  <w:tcW w:w="328"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声源名称</w:t>
                  </w:r>
                </w:p>
              </w:tc>
              <w:tc>
                <w:tcPr>
                  <w:tcW w:w="276" w:type="pct"/>
                  <w:shd w:val="clear" w:color="auto" w:fill="auto"/>
                  <w:vAlign w:val="center"/>
                </w:tcPr>
                <w:p>
                  <w:pPr>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b/>
                      <w:sz w:val="21"/>
                      <w:szCs w:val="21"/>
                      <w:highlight w:val="none"/>
                      <w:lang w:eastAsia="zh-CN"/>
                    </w:rPr>
                    <w:t>声源源强</w:t>
                  </w:r>
                </w:p>
              </w:tc>
              <w:tc>
                <w:tcPr>
                  <w:tcW w:w="219"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声源控制措施</w:t>
                  </w:r>
                </w:p>
              </w:tc>
              <w:tc>
                <w:tcPr>
                  <w:tcW w:w="643" w:type="pct"/>
                  <w:gridSpan w:val="3"/>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空间相对位置/m</w:t>
                  </w:r>
                </w:p>
              </w:tc>
              <w:tc>
                <w:tcPr>
                  <w:tcW w:w="814" w:type="pct"/>
                  <w:gridSpan w:val="4"/>
                  <w:shd w:val="clear" w:color="auto" w:fill="auto"/>
                  <w:vAlign w:val="center"/>
                </w:tcPr>
                <w:p>
                  <w:pPr>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距室内边界距离/m</w:t>
                  </w:r>
                </w:p>
              </w:tc>
              <w:tc>
                <w:tcPr>
                  <w:tcW w:w="798" w:type="pct"/>
                  <w:gridSpan w:val="4"/>
                  <w:shd w:val="clear" w:color="auto" w:fill="auto"/>
                  <w:vAlign w:val="center"/>
                </w:tcPr>
                <w:p>
                  <w:pPr>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室内边界声级/dB(A)</w:t>
                  </w:r>
                </w:p>
              </w:tc>
              <w:tc>
                <w:tcPr>
                  <w:tcW w:w="182" w:type="pct"/>
                  <w:vMerge w:val="restart"/>
                  <w:shd w:val="clear" w:color="auto" w:fill="auto"/>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b/>
                      <w:sz w:val="21"/>
                      <w:szCs w:val="21"/>
                      <w:highlight w:val="none"/>
                    </w:rPr>
                    <w:t>运行时段</w:t>
                  </w:r>
                </w:p>
              </w:tc>
              <w:tc>
                <w:tcPr>
                  <w:tcW w:w="268" w:type="pct"/>
                  <w:vMerge w:val="restart"/>
                  <w:shd w:val="clear" w:color="auto" w:fill="auto"/>
                  <w:vAlign w:val="center"/>
                </w:tcPr>
                <w:p>
                  <w:pPr>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建筑物插入损失/dB(A)</w:t>
                  </w:r>
                </w:p>
              </w:tc>
              <w:tc>
                <w:tcPr>
                  <w:tcW w:w="1080" w:type="pct"/>
                  <w:gridSpan w:val="5"/>
                  <w:shd w:val="clear" w:color="auto" w:fill="auto"/>
                  <w:vAlign w:val="center"/>
                </w:tcPr>
                <w:p>
                  <w:pPr>
                    <w:jc w:val="center"/>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lang w:val="en-US" w:eastAsia="zh-CN"/>
                    </w:rPr>
                  </w:pP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声功率级/dB(A)</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X</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Y</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Z</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w:t>
                  </w:r>
                </w:p>
              </w:tc>
              <w:tc>
                <w:tcPr>
                  <w:tcW w:w="18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68"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东</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南</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西</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北</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c>
                <w:tcPr>
                  <w:tcW w:w="222" w:type="pct"/>
                  <w:vMerge w:val="restar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生产车间</w:t>
                  </w: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果汁离心泵,6台（按点声源组预测）</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70（等效后：77.8)</w:t>
                  </w:r>
                </w:p>
              </w:tc>
              <w:tc>
                <w:tcPr>
                  <w:tcW w:w="219" w:type="pct"/>
                  <w:vMerge w:val="restar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基础减振、厂房隔声、厂区绿化</w:t>
                  </w: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7.4</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31.9</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18.1</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111.0</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19.4</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12.5</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60.0</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59.9</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60.0</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60.0</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50.0</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49.9</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50.0</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50.0</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五合一吹灌旋机组</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5.8</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19.5</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19.7</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98.6</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17.8</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24.9</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水处理设备</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-3.1</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19.5</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28.6</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98.6</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8.9</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24.9</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47.4</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37.4</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热风机,2台（按点声源组预测）</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75（等效后：78.0)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0.3</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11.4</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25.2</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90.5</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12.3</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33.0</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50.1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激光打码机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60d</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5.6</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21.0</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84.7</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16.5</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38.8</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贴标机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0.5</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25.0</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84.3</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12.5</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39.2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热力收缩膜包机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4.9</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20.6</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78.0</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16.9</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45.5</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自动装箱机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25.5</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74.9</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12.0</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48.6</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龙门码垛机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0.9</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-12.2</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24.6</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66.9</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12.9</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56.6</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超高温灭菌机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18.1</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24.1</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97.2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13.4</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26.3</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喷淋冷却机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6.3</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11.4</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19.2</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90.5</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18.3</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33.0</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冷冻机组</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13.9</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11.6</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75.4</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25.9</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48.1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52.3</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42.3</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等压灌装组</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11.6</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-10.4</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13.9</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68.7</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23.6</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54.8</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水处理设备</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4.4</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-17.1</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21.1</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62.0</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16.4</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61.5</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原水罐水泵</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-26</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23.3</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53.1</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70.4</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清洗</w:t>
                  </w:r>
                  <w:r>
                    <w:rPr>
                      <w:rFonts w:hint="eastAsia" w:cs="Times New Roman"/>
                      <w:sz w:val="21"/>
                      <w:szCs w:val="21"/>
                      <w:highlight w:val="none"/>
                      <w:lang w:eastAsia="zh-CN"/>
                    </w:rPr>
                    <w:t>水泵</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-33.6</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23.3</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45.5</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78.0</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17</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离心水泵</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-39.4</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23.3</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39.7</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83.8</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18</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三合一灌装机组</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-38.5</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19.8</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40.6</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17.7</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82.9</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热风机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3.1</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-45.7</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22.4</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33.4</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15.1</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90.1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激光打码机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-52.8</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24.2</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26.3</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13.3</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21</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贴标机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4.4</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-53.2</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21.1</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25.9</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16.4</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97.6</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热力收缩包膜机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2.2</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-59.5</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23.3</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19.6</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14.2</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103.9</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龙门码垛机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-59</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18.0</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20.1</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19.5</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103.4</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螺杆活塞串联压缩机组</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75</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11.5</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-26.9</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14.0</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23.5</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71.3</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25</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冷冻式压缩空气干燥机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11.1</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-40.7</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14.4</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38.4</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23.1</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85.1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26</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博莱特螺杆式空压机</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12.9</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-52.6</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12.6</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26.5</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24.9</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97.0</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52.1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42.1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27</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全自动吹瓶机一出六,4台（按点声源组预测）</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65（等效后：71.0)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6.2</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-64.6</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19.3</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14.5</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18.2</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109.0</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53.2</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53.1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43.2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43.2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43.2</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43.1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28</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全自动吹瓶机一出二,2台（按点声源组预测）</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70（等效后：</w:t>
                  </w:r>
                  <w:r>
                    <w:rPr>
                      <w:rFonts w:hint="eastAsia"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rPr>
                    <w:t>3.4)</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11.9</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-65.1</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13.6</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14.0</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23.9</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109.5</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55.2</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lang w:val="en-US" w:eastAsia="zh-CN"/>
                    </w:rPr>
                    <w:t>12.0</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19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45.2</w:t>
                  </w:r>
                </w:p>
              </w:tc>
              <w:tc>
                <w:tcPr>
                  <w:tcW w:w="207"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45.1</w:t>
                  </w:r>
                </w:p>
              </w:tc>
              <w:tc>
                <w:tcPr>
                  <w:tcW w:w="25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5"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29</w:t>
                  </w:r>
                </w:p>
              </w:tc>
              <w:tc>
                <w:tcPr>
                  <w:tcW w:w="222"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32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天然气蒸汽发生器</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rPr>
                    <w:t>2台（按点声源组预测）</w:t>
                  </w:r>
                </w:p>
              </w:tc>
              <w:tc>
                <w:tcPr>
                  <w:tcW w:w="27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60</w:t>
                  </w:r>
                </w:p>
              </w:tc>
              <w:tc>
                <w:tcPr>
                  <w:tcW w:w="219" w:type="pct"/>
                  <w:vMerge w:val="continue"/>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p>
              </w:tc>
              <w:tc>
                <w:tcPr>
                  <w:tcW w:w="20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23.1</w:t>
                  </w:r>
                </w:p>
              </w:tc>
              <w:tc>
                <w:tcPr>
                  <w:tcW w:w="22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15.8</w:t>
                  </w:r>
                </w:p>
              </w:tc>
              <w:tc>
                <w:tcPr>
                  <w:tcW w:w="216"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1.2</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2.4</w:t>
                  </w:r>
                </w:p>
              </w:tc>
              <w:tc>
                <w:tcPr>
                  <w:tcW w:w="204"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94.9</w:t>
                  </w:r>
                </w:p>
              </w:tc>
              <w:tc>
                <w:tcPr>
                  <w:tcW w:w="201"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35.1</w:t>
                  </w:r>
                </w:p>
              </w:tc>
              <w:tc>
                <w:tcPr>
                  <w:tcW w:w="20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28.6</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57.8</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55.1</w:t>
                  </w:r>
                </w:p>
              </w:tc>
              <w:tc>
                <w:tcPr>
                  <w:tcW w:w="19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55.1</w:t>
                  </w:r>
                </w:p>
              </w:tc>
              <w:tc>
                <w:tcPr>
                  <w:tcW w:w="200"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55.1</w:t>
                  </w:r>
                </w:p>
              </w:tc>
              <w:tc>
                <w:tcPr>
                  <w:tcW w:w="182"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23.1</w:t>
                  </w:r>
                </w:p>
              </w:tc>
              <w:tc>
                <w:tcPr>
                  <w:tcW w:w="268"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10.0</w:t>
                  </w:r>
                </w:p>
              </w:tc>
              <w:tc>
                <w:tcPr>
                  <w:tcW w:w="505" w:type="dxa"/>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47.8</w:t>
                  </w:r>
                </w:p>
              </w:tc>
              <w:tc>
                <w:tcPr>
                  <w:tcW w:w="537" w:type="dxa"/>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45.1</w:t>
                  </w:r>
                </w:p>
              </w:tc>
              <w:tc>
                <w:tcPr>
                  <w:tcW w:w="537" w:type="dxa"/>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45.1</w:t>
                  </w:r>
                </w:p>
              </w:tc>
              <w:tc>
                <w:tcPr>
                  <w:tcW w:w="647" w:type="dxa"/>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45.1</w:t>
                  </w:r>
                </w:p>
              </w:tc>
              <w:tc>
                <w:tcPr>
                  <w:tcW w:w="219" w:type="pct"/>
                  <w:shd w:val="clear" w:color="auto" w:fill="auto"/>
                  <w:tcMar>
                    <w:top w:w="0" w:type="dxa"/>
                    <w:left w:w="0" w:type="dxa"/>
                    <w:bottom w:w="0" w:type="dxa"/>
                    <w:right w:w="0" w:type="dxa"/>
                  </w:tcMar>
                  <w:vAlign w:val="center"/>
                </w:tcPr>
                <w:p>
                  <w:pPr>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w:t>
                  </w:r>
                </w:p>
              </w:tc>
            </w:tr>
            <w:bookmarkEnd w:id="15"/>
          </w:tbl>
          <w:p>
            <w:pPr>
              <w:adjustRightInd w:val="0"/>
              <w:snapToGrid w:val="0"/>
              <w:spacing w:line="360" w:lineRule="auto"/>
              <w:rPr>
                <w:rFonts w:hint="eastAsia" w:ascii="宋体" w:cs="宋体"/>
                <w:b/>
                <w:kern w:val="0"/>
                <w:sz w:val="28"/>
                <w:szCs w:val="28"/>
                <w:highlight w:val="none"/>
                <w:vertAlign w:val="baseline"/>
              </w:rPr>
            </w:pPr>
            <w:r>
              <w:rPr>
                <w:rFonts w:hint="eastAsia" w:ascii="Times New Roman" w:hAnsi="Times New Roman" w:eastAsia="宋体" w:cs="Times New Roman"/>
                <w:b w:val="0"/>
                <w:bCs/>
                <w:color w:val="auto"/>
                <w:sz w:val="21"/>
                <w:szCs w:val="21"/>
                <w:highlight w:val="none"/>
                <w:lang w:val="en-US" w:eastAsia="zh-CN"/>
              </w:rPr>
              <w:t>注：</w:t>
            </w:r>
            <w:r>
              <w:rPr>
                <w:rFonts w:hint="default" w:ascii="Times New Roman" w:hAnsi="Times New Roman" w:eastAsia="宋体" w:cs="Times New Roman"/>
                <w:b w:val="0"/>
                <w:bCs/>
                <w:color w:val="auto"/>
                <w:sz w:val="21"/>
                <w:szCs w:val="21"/>
                <w:highlight w:val="none"/>
                <w:lang w:val="en-US" w:eastAsia="zh-CN"/>
              </w:rPr>
              <w:t>表中坐标以厂界中心为坐标原点，正东向为X轴正方向，正北向为Y轴正方向</w:t>
            </w:r>
            <w:r>
              <w:rPr>
                <w:rFonts w:hint="eastAsia" w:ascii="Times New Roman" w:hAnsi="Times New Roman" w:eastAsia="宋体" w:cs="Times New Roman"/>
                <w:b w:val="0"/>
                <w:bCs/>
                <w:color w:val="auto"/>
                <w:sz w:val="21"/>
                <w:szCs w:val="21"/>
                <w:highlight w:val="none"/>
                <w:lang w:val="en-US" w:eastAsia="zh-CN"/>
              </w:rPr>
              <w:t>。</w:t>
            </w:r>
          </w:p>
        </w:tc>
      </w:tr>
    </w:tbl>
    <w:p>
      <w:pPr>
        <w:adjustRightInd w:val="0"/>
        <w:snapToGrid w:val="0"/>
        <w:spacing w:line="360" w:lineRule="auto"/>
        <w:rPr>
          <w:rFonts w:hint="eastAsia" w:ascii="宋体" w:cs="宋体"/>
          <w:b/>
          <w:kern w:val="0"/>
          <w:sz w:val="28"/>
          <w:szCs w:val="28"/>
          <w:highlight w:val="none"/>
        </w:rPr>
        <w:sectPr>
          <w:pgSz w:w="16840" w:h="11907" w:orient="landscape"/>
          <w:pgMar w:top="1531" w:right="1701" w:bottom="1531" w:left="2127" w:header="851" w:footer="851" w:gutter="0"/>
          <w:cols w:space="720" w:num="1"/>
          <w:docGrid w:linePitch="312" w:charSpace="0"/>
        </w:sect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8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adjustRightInd w:val="0"/>
              <w:snapToGrid w:val="0"/>
              <w:spacing w:line="360" w:lineRule="auto"/>
              <w:rPr>
                <w:rFonts w:hint="eastAsia" w:ascii="宋体" w:cs="宋体"/>
                <w:b/>
                <w:color w:val="auto"/>
                <w:kern w:val="0"/>
                <w:sz w:val="28"/>
                <w:szCs w:val="28"/>
                <w:highlight w:val="none"/>
                <w:vertAlign w:val="baseline"/>
              </w:rPr>
            </w:pPr>
          </w:p>
        </w:tc>
        <w:tc>
          <w:tcPr>
            <w:tcW w:w="8369"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3、预测结果分析</w:t>
            </w:r>
          </w:p>
          <w:p>
            <w:pPr>
              <w:keepNext w:val="0"/>
              <w:keepLines w:val="0"/>
              <w:pageBreakBefore w:val="0"/>
              <w:widowControl w:val="0"/>
              <w:kinsoku/>
              <w:wordWrap/>
              <w:overflowPunct/>
              <w:topLinePunct w:val="0"/>
              <w:autoSpaceDE/>
              <w:autoSpaceDN/>
              <w:bidi w:val="0"/>
              <w:snapToGrid w:val="0"/>
              <w:spacing w:line="520" w:lineRule="exact"/>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通过预测模型计算，项目厂界噪声预测结果与达标分析见表</w:t>
            </w:r>
            <w:r>
              <w:rPr>
                <w:rFonts w:hint="eastAsia" w:ascii="Times New Roman" w:hAnsi="Times New Roman" w:eastAsia="宋体" w:cs="Times New Roman"/>
                <w:color w:val="auto"/>
                <w:sz w:val="24"/>
                <w:szCs w:val="24"/>
                <w:highlight w:val="none"/>
                <w:lang w:val="en-US" w:eastAsia="zh-CN"/>
              </w:rPr>
              <w:t>4-</w:t>
            </w:r>
            <w:r>
              <w:rPr>
                <w:rFonts w:hint="eastAsia" w:cs="Times New Roman"/>
                <w:color w:val="auto"/>
                <w:sz w:val="24"/>
                <w:szCs w:val="24"/>
                <w:highlight w:val="none"/>
                <w:lang w:val="en-US" w:eastAsia="zh-CN"/>
              </w:rPr>
              <w:t>12</w:t>
            </w:r>
            <w:r>
              <w:rPr>
                <w:rFonts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Times New Roman" w:hAnsi="Times New Roman" w:cs="Times New Roman"/>
                <w:b/>
                <w:color w:val="auto"/>
                <w:highlight w:val="none"/>
                <w:lang w:eastAsia="zh-CN"/>
              </w:rPr>
            </w:pPr>
            <w:r>
              <w:rPr>
                <w:rFonts w:ascii="宋体" w:hAnsi="宋体" w:eastAsia="宋体" w:cs="Times New Roman"/>
                <w:b/>
                <w:color w:val="auto"/>
                <w:sz w:val="24"/>
                <w:szCs w:val="24"/>
                <w:highlight w:val="none"/>
                <w:lang w:eastAsia="zh-CN"/>
              </w:rPr>
              <w:t>表</w:t>
            </w:r>
            <w:r>
              <w:rPr>
                <w:rFonts w:hint="eastAsia" w:ascii="Times New Roman" w:hAnsi="Times New Roman" w:eastAsia="宋体" w:cs="Times New Roman"/>
                <w:b/>
                <w:color w:val="auto"/>
                <w:sz w:val="24"/>
                <w:szCs w:val="24"/>
                <w:highlight w:val="none"/>
                <w:lang w:val="en-US" w:eastAsia="zh-CN"/>
              </w:rPr>
              <w:t>4-</w:t>
            </w:r>
            <w:r>
              <w:rPr>
                <w:rFonts w:hint="eastAsia" w:cs="Times New Roman"/>
                <w:b/>
                <w:color w:val="auto"/>
                <w:sz w:val="24"/>
                <w:szCs w:val="24"/>
                <w:highlight w:val="none"/>
                <w:lang w:val="en-US" w:eastAsia="zh-CN"/>
              </w:rPr>
              <w:t>12</w:t>
            </w:r>
            <w:r>
              <w:rPr>
                <w:rFonts w:ascii="Times New Roman" w:hAnsi="Times New Roman" w:eastAsia="宋体" w:cs="Times New Roman"/>
                <w:b/>
                <w:color w:val="auto"/>
                <w:sz w:val="24"/>
                <w:szCs w:val="24"/>
                <w:highlight w:val="none"/>
                <w:lang w:eastAsia="zh-CN"/>
              </w:rPr>
              <w:t xml:space="preserve"> </w:t>
            </w:r>
            <w:r>
              <w:rPr>
                <w:rFonts w:ascii="宋体" w:hAnsi="宋体" w:eastAsia="宋体" w:cs="Times New Roman"/>
                <w:b/>
                <w:color w:val="auto"/>
                <w:sz w:val="24"/>
                <w:szCs w:val="24"/>
                <w:highlight w:val="none"/>
                <w:lang w:eastAsia="zh-CN"/>
              </w:rPr>
              <w:t xml:space="preserve"> 厂界噪声预测结果与达标分析表</w:t>
            </w:r>
            <w:bookmarkStart w:id="16" w:name="PT_7"/>
          </w:p>
          <w:bookmarkEnd w:id="16"/>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798"/>
              <w:gridCol w:w="798"/>
              <w:gridCol w:w="770"/>
              <w:gridCol w:w="935"/>
              <w:gridCol w:w="1350"/>
              <w:gridCol w:w="135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31" w:type="dxa"/>
                  <w:vMerge w:val="restart"/>
                  <w:shd w:val="clear" w:color="auto" w:fill="auto"/>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color w:val="auto"/>
                      <w:sz w:val="21"/>
                      <w:szCs w:val="21"/>
                      <w:highlight w:val="none"/>
                    </w:rPr>
                    <w:t>预测方位</w:t>
                  </w:r>
                </w:p>
              </w:tc>
              <w:tc>
                <w:tcPr>
                  <w:tcW w:w="2366" w:type="dxa"/>
                  <w:gridSpan w:val="3"/>
                  <w:shd w:val="clear" w:color="auto" w:fill="auto"/>
                  <w:vAlign w:val="center"/>
                </w:tcPr>
                <w:p>
                  <w:pPr>
                    <w:jc w:val="center"/>
                    <w:rPr>
                      <w:rFonts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b/>
                      <w:color w:val="auto"/>
                      <w:sz w:val="21"/>
                      <w:szCs w:val="21"/>
                      <w:highlight w:val="none"/>
                      <w:lang w:val="en-US" w:eastAsia="zh-CN"/>
                    </w:rPr>
                    <w:t>最大值点</w:t>
                  </w:r>
                  <w:r>
                    <w:rPr>
                      <w:rFonts w:ascii="Times New Roman" w:hAnsi="Times New Roman" w:cs="Times New Roman" w:eastAsiaTheme="minorEastAsia"/>
                      <w:b/>
                      <w:color w:val="auto"/>
                      <w:sz w:val="21"/>
                      <w:szCs w:val="21"/>
                      <w:highlight w:val="none"/>
                    </w:rPr>
                    <w:t>空间相对位置/m</w:t>
                  </w:r>
                </w:p>
              </w:tc>
              <w:tc>
                <w:tcPr>
                  <w:tcW w:w="935" w:type="dxa"/>
                  <w:vMerge w:val="restart"/>
                  <w:shd w:val="clear" w:color="auto" w:fill="auto"/>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color w:val="auto"/>
                      <w:sz w:val="21"/>
                      <w:szCs w:val="21"/>
                      <w:highlight w:val="none"/>
                    </w:rPr>
                    <w:t>时段</w:t>
                  </w:r>
                </w:p>
              </w:tc>
              <w:tc>
                <w:tcPr>
                  <w:tcW w:w="1350" w:type="dxa"/>
                  <w:vMerge w:val="restart"/>
                  <w:shd w:val="clear" w:color="auto" w:fill="auto"/>
                  <w:vAlign w:val="center"/>
                </w:tcPr>
                <w:p>
                  <w:pPr>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b/>
                      <w:color w:val="auto"/>
                      <w:sz w:val="21"/>
                      <w:szCs w:val="21"/>
                      <w:highlight w:val="none"/>
                    </w:rPr>
                    <w:t>贡献值</w:t>
                  </w:r>
                  <w:r>
                    <w:rPr>
                      <w:rFonts w:ascii="Times New Roman" w:hAnsi="Times New Roman" w:cs="Times New Roman" w:eastAsiaTheme="minorEastAsia"/>
                      <w:b/>
                      <w:color w:val="auto"/>
                      <w:sz w:val="21"/>
                      <w:szCs w:val="21"/>
                      <w:highlight w:val="none"/>
                    </w:rPr>
                    <w:t>dB</w:t>
                  </w:r>
                  <w:r>
                    <w:rPr>
                      <w:rFonts w:hint="eastAsia" w:cs="Times New Roman" w:eastAsiaTheme="minorEastAsia"/>
                      <w:b/>
                      <w:color w:val="auto"/>
                      <w:sz w:val="21"/>
                      <w:szCs w:val="21"/>
                      <w:highlight w:val="none"/>
                      <w:lang w:eastAsia="zh-CN"/>
                    </w:rPr>
                    <w:t>（</w:t>
                  </w:r>
                  <w:r>
                    <w:rPr>
                      <w:rFonts w:ascii="Times New Roman" w:hAnsi="Times New Roman" w:cs="Times New Roman" w:eastAsiaTheme="minorEastAsia"/>
                      <w:b/>
                      <w:color w:val="auto"/>
                      <w:sz w:val="21"/>
                      <w:szCs w:val="21"/>
                      <w:highlight w:val="none"/>
                    </w:rPr>
                    <w:t>A</w:t>
                  </w:r>
                  <w:r>
                    <w:rPr>
                      <w:rFonts w:hint="eastAsia" w:cs="Times New Roman" w:eastAsiaTheme="minorEastAsia"/>
                      <w:b/>
                      <w:color w:val="auto"/>
                      <w:sz w:val="21"/>
                      <w:szCs w:val="21"/>
                      <w:highlight w:val="none"/>
                      <w:lang w:eastAsia="zh-CN"/>
                    </w:rPr>
                    <w:t>）</w:t>
                  </w:r>
                </w:p>
              </w:tc>
              <w:tc>
                <w:tcPr>
                  <w:tcW w:w="1351" w:type="dxa"/>
                  <w:vMerge w:val="restart"/>
                  <w:shd w:val="clear" w:color="auto" w:fill="auto"/>
                  <w:vAlign w:val="center"/>
                </w:tcPr>
                <w:p>
                  <w:pPr>
                    <w:jc w:val="center"/>
                    <w:rPr>
                      <w:rFonts w:hint="eastAsia" w:ascii="Times New Roman" w:hAnsi="Times New Roman" w:cs="Times New Roman" w:eastAsiaTheme="minorEastAsia"/>
                      <w:color w:val="auto"/>
                      <w:sz w:val="21"/>
                      <w:szCs w:val="21"/>
                      <w:highlight w:val="none"/>
                      <w:lang w:eastAsia="zh-CN"/>
                    </w:rPr>
                  </w:pPr>
                  <w:r>
                    <w:rPr>
                      <w:rFonts w:ascii="Times New Roman" w:hAnsi="Times New Roman" w:cs="Times New Roman" w:eastAsiaTheme="minorEastAsia"/>
                      <w:b/>
                      <w:color w:val="auto"/>
                      <w:sz w:val="21"/>
                      <w:szCs w:val="21"/>
                      <w:highlight w:val="none"/>
                    </w:rPr>
                    <w:t>标准限值dB</w:t>
                  </w:r>
                  <w:r>
                    <w:rPr>
                      <w:rFonts w:hint="eastAsia" w:cs="Times New Roman" w:eastAsiaTheme="minorEastAsia"/>
                      <w:b/>
                      <w:color w:val="auto"/>
                      <w:sz w:val="21"/>
                      <w:szCs w:val="21"/>
                      <w:highlight w:val="none"/>
                      <w:lang w:eastAsia="zh-CN"/>
                    </w:rPr>
                    <w:t>（</w:t>
                  </w:r>
                  <w:r>
                    <w:rPr>
                      <w:rFonts w:ascii="Times New Roman" w:hAnsi="Times New Roman" w:cs="Times New Roman" w:eastAsiaTheme="minorEastAsia"/>
                      <w:b/>
                      <w:color w:val="auto"/>
                      <w:sz w:val="21"/>
                      <w:szCs w:val="21"/>
                      <w:highlight w:val="none"/>
                    </w:rPr>
                    <w:t>A</w:t>
                  </w:r>
                  <w:r>
                    <w:rPr>
                      <w:rFonts w:hint="eastAsia" w:cs="Times New Roman" w:eastAsiaTheme="minorEastAsia"/>
                      <w:b/>
                      <w:color w:val="auto"/>
                      <w:sz w:val="21"/>
                      <w:szCs w:val="21"/>
                      <w:highlight w:val="none"/>
                      <w:lang w:eastAsia="zh-CN"/>
                    </w:rPr>
                    <w:t>）</w:t>
                  </w:r>
                </w:p>
              </w:tc>
              <w:tc>
                <w:tcPr>
                  <w:tcW w:w="1110" w:type="dxa"/>
                  <w:vMerge w:val="restart"/>
                  <w:shd w:val="clear" w:color="auto" w:fill="auto"/>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b/>
                      <w:color w:val="auto"/>
                      <w:sz w:val="21"/>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1" w:type="dxa"/>
                  <w:vMerge w:val="continue"/>
                  <w:shd w:val="clear" w:color="auto" w:fill="auto"/>
                  <w:vAlign w:val="center"/>
                </w:tcPr>
                <w:p>
                  <w:pPr>
                    <w:jc w:val="center"/>
                    <w:rPr>
                      <w:rFonts w:ascii="Times New Roman" w:hAnsi="Times New Roman" w:cs="Times New Roman" w:eastAsiaTheme="minorEastAsia"/>
                      <w:color w:val="auto"/>
                      <w:sz w:val="21"/>
                      <w:szCs w:val="21"/>
                      <w:highlight w:val="none"/>
                    </w:rPr>
                  </w:pPr>
                </w:p>
              </w:tc>
              <w:tc>
                <w:tcPr>
                  <w:tcW w:w="798" w:type="dxa"/>
                  <w:shd w:val="clear" w:color="auto" w:fill="auto"/>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X</w:t>
                  </w:r>
                </w:p>
              </w:tc>
              <w:tc>
                <w:tcPr>
                  <w:tcW w:w="798" w:type="dxa"/>
                  <w:shd w:val="clear" w:color="auto" w:fill="auto"/>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Y</w:t>
                  </w:r>
                </w:p>
              </w:tc>
              <w:tc>
                <w:tcPr>
                  <w:tcW w:w="770" w:type="dxa"/>
                  <w:shd w:val="clear" w:color="auto" w:fill="auto"/>
                  <w:vAlign w:val="center"/>
                </w:tcPr>
                <w:p>
                  <w:pPr>
                    <w:jc w:val="center"/>
                    <w:rPr>
                      <w:rFonts w:ascii="Times New Roman" w:hAnsi="Times New Roman" w:cs="Times New Roman" w:eastAsiaTheme="minorEastAsia"/>
                      <w:color w:val="auto"/>
                      <w:sz w:val="21"/>
                      <w:szCs w:val="21"/>
                      <w:highlight w:val="none"/>
                    </w:rPr>
                  </w:pPr>
                  <w:r>
                    <w:rPr>
                      <w:rFonts w:ascii="Times New Roman" w:hAnsi="Times New Roman" w:cs="Times New Roman" w:eastAsiaTheme="minorEastAsia"/>
                      <w:color w:val="auto"/>
                      <w:sz w:val="21"/>
                      <w:szCs w:val="21"/>
                      <w:highlight w:val="none"/>
                    </w:rPr>
                    <w:t>Z</w:t>
                  </w:r>
                </w:p>
              </w:tc>
              <w:tc>
                <w:tcPr>
                  <w:tcW w:w="935" w:type="dxa"/>
                  <w:vMerge w:val="continue"/>
                  <w:shd w:val="clear" w:color="auto" w:fill="auto"/>
                  <w:vAlign w:val="center"/>
                </w:tcPr>
                <w:p>
                  <w:pPr>
                    <w:jc w:val="center"/>
                    <w:rPr>
                      <w:rFonts w:ascii="Times New Roman" w:hAnsi="Times New Roman" w:cs="Times New Roman" w:eastAsiaTheme="minorEastAsia"/>
                      <w:color w:val="auto"/>
                      <w:sz w:val="21"/>
                      <w:szCs w:val="21"/>
                      <w:highlight w:val="none"/>
                    </w:rPr>
                  </w:pPr>
                </w:p>
              </w:tc>
              <w:tc>
                <w:tcPr>
                  <w:tcW w:w="1350" w:type="dxa"/>
                  <w:vMerge w:val="continue"/>
                  <w:shd w:val="clear" w:color="auto" w:fill="auto"/>
                  <w:vAlign w:val="center"/>
                </w:tcPr>
                <w:p>
                  <w:pPr>
                    <w:jc w:val="center"/>
                    <w:rPr>
                      <w:rFonts w:ascii="Times New Roman" w:hAnsi="Times New Roman" w:cs="Times New Roman" w:eastAsiaTheme="minorEastAsia"/>
                      <w:color w:val="auto"/>
                      <w:sz w:val="21"/>
                      <w:szCs w:val="21"/>
                      <w:highlight w:val="none"/>
                    </w:rPr>
                  </w:pPr>
                </w:p>
              </w:tc>
              <w:tc>
                <w:tcPr>
                  <w:tcW w:w="1351" w:type="dxa"/>
                  <w:vMerge w:val="continue"/>
                  <w:shd w:val="clear" w:color="auto" w:fill="auto"/>
                  <w:vAlign w:val="center"/>
                </w:tcPr>
                <w:p>
                  <w:pPr>
                    <w:jc w:val="center"/>
                    <w:rPr>
                      <w:rFonts w:ascii="Times New Roman" w:hAnsi="Times New Roman" w:cs="Times New Roman" w:eastAsiaTheme="minorEastAsia"/>
                      <w:color w:val="auto"/>
                      <w:sz w:val="21"/>
                      <w:szCs w:val="21"/>
                      <w:highlight w:val="none"/>
                    </w:rPr>
                  </w:pPr>
                </w:p>
              </w:tc>
              <w:tc>
                <w:tcPr>
                  <w:tcW w:w="1110" w:type="dxa"/>
                  <w:vMerge w:val="continue"/>
                  <w:shd w:val="clear" w:color="auto" w:fill="auto"/>
                  <w:vAlign w:val="center"/>
                </w:tcPr>
                <w:p>
                  <w:pPr>
                    <w:jc w:val="center"/>
                    <w:rPr>
                      <w:rFonts w:ascii="Times New Roman" w:hAnsi="Times New Roman" w:cs="Times New Roman" w:eastAsia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restart"/>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东侧</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176</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-31.9</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昼间</w:t>
                  </w:r>
                </w:p>
              </w:tc>
              <w:tc>
                <w:tcPr>
                  <w:tcW w:w="1350" w:type="dxa"/>
                  <w:shd w:val="clear" w:color="auto" w:fill="auto"/>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2</w:t>
                  </w:r>
                  <w:r>
                    <w:rPr>
                      <w:rFonts w:hint="default" w:ascii="Times New Roman" w:hAnsi="Times New Roman" w:eastAsia="Arial" w:cs="Times New Roman"/>
                      <w:color w:val="auto"/>
                      <w:sz w:val="21"/>
                      <w:szCs w:val="21"/>
                      <w:highlight w:val="none"/>
                    </w:rPr>
                    <w:t>3.7</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continue"/>
                  <w:shd w:val="clear" w:color="auto" w:fill="auto"/>
                  <w:vAlign w:val="center"/>
                </w:tcPr>
                <w:p>
                  <w:pPr>
                    <w:jc w:val="center"/>
                    <w:rPr>
                      <w:rFonts w:hint="default" w:ascii="Times New Roman" w:hAnsi="Times New Roman" w:cs="Times New Roman"/>
                      <w:color w:val="auto"/>
                      <w:sz w:val="21"/>
                      <w:szCs w:val="21"/>
                      <w:highlight w:val="none"/>
                    </w:rPr>
                  </w:pP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176</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-31.9</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夜间</w:t>
                  </w:r>
                </w:p>
              </w:tc>
              <w:tc>
                <w:tcPr>
                  <w:tcW w:w="1350" w:type="dxa"/>
                  <w:shd w:val="clear" w:color="auto" w:fill="auto"/>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2</w:t>
                  </w:r>
                  <w:r>
                    <w:rPr>
                      <w:rFonts w:hint="default" w:ascii="Times New Roman" w:hAnsi="Times New Roman" w:eastAsia="Arial" w:cs="Times New Roman"/>
                      <w:color w:val="auto"/>
                      <w:sz w:val="21"/>
                      <w:szCs w:val="21"/>
                      <w:highlight w:val="none"/>
                    </w:rPr>
                    <w:t>3.7</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restart"/>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南侧</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31.3</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-162.8</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昼间</w:t>
                  </w:r>
                </w:p>
              </w:tc>
              <w:tc>
                <w:tcPr>
                  <w:tcW w:w="1350" w:type="dxa"/>
                  <w:shd w:val="clear" w:color="auto" w:fill="auto"/>
                  <w:vAlign w:val="center"/>
                </w:tcPr>
                <w:p>
                  <w:pPr>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23.3</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continue"/>
                  <w:shd w:val="clear" w:color="auto" w:fill="auto"/>
                  <w:vAlign w:val="center"/>
                </w:tcPr>
                <w:p>
                  <w:pPr>
                    <w:jc w:val="center"/>
                    <w:rPr>
                      <w:rFonts w:hint="default" w:ascii="Times New Roman" w:hAnsi="Times New Roman" w:cs="Times New Roman"/>
                      <w:color w:val="auto"/>
                      <w:sz w:val="21"/>
                      <w:szCs w:val="21"/>
                      <w:highlight w:val="none"/>
                    </w:rPr>
                  </w:pP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31.3</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-162.8</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夜间</w:t>
                  </w:r>
                </w:p>
              </w:tc>
              <w:tc>
                <w:tcPr>
                  <w:tcW w:w="1350" w:type="dxa"/>
                  <w:shd w:val="clear" w:color="auto" w:fill="auto"/>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23.3</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restart"/>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西侧</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-189.7</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42.8</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昼间</w:t>
                  </w:r>
                </w:p>
              </w:tc>
              <w:tc>
                <w:tcPr>
                  <w:tcW w:w="1350" w:type="dxa"/>
                  <w:shd w:val="clear" w:color="auto" w:fill="auto"/>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25.8</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continue"/>
                  <w:shd w:val="clear" w:color="auto" w:fill="auto"/>
                  <w:vAlign w:val="center"/>
                </w:tcPr>
                <w:p>
                  <w:pPr>
                    <w:jc w:val="center"/>
                    <w:rPr>
                      <w:rFonts w:hint="default" w:ascii="Times New Roman" w:hAnsi="Times New Roman" w:cs="Times New Roman"/>
                      <w:color w:val="auto"/>
                      <w:sz w:val="21"/>
                      <w:szCs w:val="21"/>
                      <w:highlight w:val="none"/>
                    </w:rPr>
                  </w:pP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-189.7</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42.8</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夜间</w:t>
                  </w:r>
                </w:p>
              </w:tc>
              <w:tc>
                <w:tcPr>
                  <w:tcW w:w="1350" w:type="dxa"/>
                  <w:shd w:val="clear" w:color="auto" w:fill="auto"/>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25.8</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restart"/>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北侧</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-103.3</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137.4</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昼间</w:t>
                  </w:r>
                </w:p>
              </w:tc>
              <w:tc>
                <w:tcPr>
                  <w:tcW w:w="1350" w:type="dxa"/>
                  <w:shd w:val="clear" w:color="auto" w:fill="auto"/>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Arial" w:cs="Times New Roman"/>
                      <w:color w:val="auto"/>
                      <w:sz w:val="21"/>
                      <w:szCs w:val="21"/>
                      <w:highlight w:val="none"/>
                    </w:rPr>
                    <w:t>18.1</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65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031" w:type="dxa"/>
                  <w:vMerge w:val="continue"/>
                  <w:shd w:val="clear" w:color="auto" w:fill="auto"/>
                  <w:vAlign w:val="center"/>
                </w:tcPr>
                <w:p>
                  <w:pPr>
                    <w:jc w:val="center"/>
                    <w:rPr>
                      <w:rFonts w:hint="default" w:ascii="Times New Roman" w:hAnsi="Times New Roman" w:cs="Times New Roman"/>
                      <w:color w:val="auto"/>
                      <w:sz w:val="21"/>
                      <w:szCs w:val="21"/>
                      <w:highlight w:val="none"/>
                    </w:rPr>
                  </w:pP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-103.3</w:t>
                  </w:r>
                </w:p>
              </w:tc>
              <w:tc>
                <w:tcPr>
                  <w:tcW w:w="798"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137.4</w:t>
                  </w:r>
                </w:p>
              </w:tc>
              <w:tc>
                <w:tcPr>
                  <w:tcW w:w="77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1.2</w:t>
                  </w:r>
                </w:p>
              </w:tc>
              <w:tc>
                <w:tcPr>
                  <w:tcW w:w="935"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夜间</w:t>
                  </w:r>
                </w:p>
              </w:tc>
              <w:tc>
                <w:tcPr>
                  <w:tcW w:w="1350" w:type="dxa"/>
                  <w:shd w:val="clear" w:color="auto" w:fill="auto"/>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Arial" w:cs="Times New Roman"/>
                      <w:color w:val="auto"/>
                      <w:sz w:val="21"/>
                      <w:szCs w:val="21"/>
                      <w:highlight w:val="none"/>
                    </w:rPr>
                    <w:t>18.1</w:t>
                  </w:r>
                </w:p>
              </w:tc>
              <w:tc>
                <w:tcPr>
                  <w:tcW w:w="1351"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55</w:t>
                  </w:r>
                </w:p>
              </w:tc>
              <w:tc>
                <w:tcPr>
                  <w:tcW w:w="1110" w:type="dxa"/>
                  <w:shd w:val="clear" w:color="auto" w:fill="auto"/>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eastAsia="Arial" w:cs="Times New Roman"/>
                      <w:color w:val="auto"/>
                      <w:sz w:val="21"/>
                      <w:szCs w:val="21"/>
                      <w:highlight w:val="none"/>
                    </w:rPr>
                    <w:t>达标</w:t>
                  </w:r>
                </w:p>
              </w:tc>
            </w:tr>
          </w:tbl>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Times New Roman" w:hAnsi="Times New Roman" w:cs="Times New Roman"/>
                <w:color w:val="auto"/>
                <w:highlight w:val="none"/>
              </w:rPr>
            </w:pPr>
            <w:r>
              <w:rPr>
                <w:rFonts w:hint="eastAsia" w:ascii="Times New Roman" w:hAnsi="Times New Roman" w:eastAsia="宋体" w:cs="Times New Roman"/>
                <w:b w:val="0"/>
                <w:bCs/>
                <w:color w:val="auto"/>
                <w:sz w:val="21"/>
                <w:szCs w:val="21"/>
                <w:highlight w:val="none"/>
                <w:lang w:val="en-US" w:eastAsia="zh-CN"/>
              </w:rPr>
              <w:t>注：</w:t>
            </w:r>
            <w:r>
              <w:rPr>
                <w:rFonts w:hint="default" w:ascii="Times New Roman" w:hAnsi="Times New Roman" w:eastAsia="宋体" w:cs="Times New Roman"/>
                <w:b w:val="0"/>
                <w:bCs/>
                <w:color w:val="auto"/>
                <w:sz w:val="21"/>
                <w:szCs w:val="21"/>
                <w:highlight w:val="none"/>
                <w:lang w:val="en-US" w:eastAsia="zh-CN"/>
              </w:rPr>
              <w:t>表中坐标以厂界中心为坐标原点，正东向为X轴正方向，正北向为Y轴正方向</w:t>
            </w:r>
            <w:r>
              <w:rPr>
                <w:rFonts w:hint="eastAsia" w:ascii="Times New Roman" w:hAnsi="Times New Roman" w:eastAsia="宋体" w:cs="Times New Roman"/>
                <w:b w:val="0"/>
                <w:bCs/>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ascii="Times New Roman" w:hAnsi="Times New Roman" w:eastAsia="宋体" w:cs="Times New Roman"/>
                <w:bCs/>
                <w:color w:val="auto"/>
                <w:sz w:val="24"/>
                <w:highlight w:val="none"/>
                <w:lang w:eastAsia="zh-CN"/>
              </w:rPr>
            </w:pPr>
            <w:r>
              <w:rPr>
                <w:rFonts w:ascii="Times New Roman" w:hAnsi="Times New Roman" w:eastAsia="宋体" w:cs="Times New Roman"/>
                <w:bCs/>
                <w:color w:val="auto"/>
                <w:sz w:val="24"/>
                <w:highlight w:val="none"/>
                <w:lang w:eastAsia="zh-CN"/>
              </w:rPr>
              <w:t>由上表可知，正常工况下，项目厂界噪声满足《工业企业厂界环境噪声排放标准》</w:t>
            </w:r>
            <w:r>
              <w:rPr>
                <w:rFonts w:hint="eastAsia" w:ascii="Times New Roman" w:hAnsi="Times New Roman" w:eastAsia="宋体" w:cs="Times New Roman"/>
                <w:bCs/>
                <w:color w:val="auto"/>
                <w:sz w:val="24"/>
                <w:highlight w:val="none"/>
                <w:lang w:eastAsia="zh-CN"/>
              </w:rPr>
              <w:t>（</w:t>
            </w:r>
            <w:r>
              <w:rPr>
                <w:rFonts w:ascii="Times New Roman" w:hAnsi="Times New Roman" w:eastAsia="宋体" w:cs="Times New Roman"/>
                <w:bCs/>
                <w:color w:val="auto"/>
                <w:sz w:val="24"/>
                <w:highlight w:val="none"/>
                <w:lang w:eastAsia="zh-CN"/>
              </w:rPr>
              <w:t>GB12348</w:t>
            </w:r>
            <w:r>
              <w:rPr>
                <w:rFonts w:hint="eastAsia" w:ascii="Times New Roman" w:hAnsi="Times New Roman" w:eastAsia="宋体" w:cs="Times New Roman"/>
                <w:bCs/>
                <w:color w:val="auto"/>
                <w:sz w:val="24"/>
                <w:highlight w:val="none"/>
                <w:lang w:eastAsia="zh-CN"/>
              </w:rPr>
              <w:t>—</w:t>
            </w:r>
            <w:r>
              <w:rPr>
                <w:rFonts w:ascii="Times New Roman" w:hAnsi="Times New Roman" w:eastAsia="宋体" w:cs="Times New Roman"/>
                <w:bCs/>
                <w:color w:val="auto"/>
                <w:sz w:val="24"/>
                <w:highlight w:val="none"/>
                <w:lang w:eastAsia="zh-CN"/>
              </w:rPr>
              <w:t>2008</w:t>
            </w:r>
            <w:r>
              <w:rPr>
                <w:rFonts w:hint="eastAsia" w:ascii="Times New Roman" w:hAnsi="Times New Roman" w:eastAsia="宋体" w:cs="Times New Roman"/>
                <w:bCs/>
                <w:color w:val="auto"/>
                <w:sz w:val="24"/>
                <w:highlight w:val="none"/>
                <w:lang w:eastAsia="zh-CN"/>
              </w:rPr>
              <w:t>）</w:t>
            </w:r>
            <w:bookmarkStart w:id="17" w:name="PO_3"/>
            <w:r>
              <w:rPr>
                <w:rFonts w:ascii="Times New Roman" w:hAnsi="Times New Roman" w:eastAsia="宋体" w:cs="Times New Roman"/>
                <w:bCs/>
                <w:color w:val="auto"/>
                <w:sz w:val="24"/>
                <w:highlight w:val="none"/>
                <w:lang w:eastAsia="zh-CN"/>
              </w:rPr>
              <w:t>3</w:t>
            </w:r>
            <w:bookmarkEnd w:id="17"/>
            <w:r>
              <w:rPr>
                <w:rFonts w:ascii="Times New Roman" w:hAnsi="Times New Roman" w:eastAsia="宋体" w:cs="Times New Roman"/>
                <w:bCs/>
                <w:color w:val="auto"/>
                <w:sz w:val="24"/>
                <w:highlight w:val="none"/>
                <w:lang w:eastAsia="zh-CN"/>
              </w:rPr>
              <w:t>类标准。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本环评要求采取以下措施：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（1）在设备的选型中要注意选用低噪声的设备，以降低声源噪声。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（2）在总图布局上根据工艺流程要求，尽可能将高噪设备集中，还应根据高噪声设备所在位置，充分利用噪声的指向性，利用建筑物的阻隔效应，科学布置以保证厂界噪声达标。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（3）对高噪声设备采用基础减振、消声器、隔声罩等措施，以降低噪声。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（4）在厂区内，特别是车间四周种植一些防噪效果较好的树种，并配灌木，高低搭配，可以有效地防止噪声的传播。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（5）加强管理，经常对产噪设备的性能进行检查，保持设备平衡，以减少振动的产生，平时要对防噪设施经常维护，确保其发挥正常功能。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b/>
                <w:bCs w:val="0"/>
                <w:color w:val="auto"/>
                <w:sz w:val="24"/>
                <w:highlight w:val="none"/>
              </w:rPr>
            </w:pPr>
            <w:r>
              <w:rPr>
                <w:rFonts w:hint="eastAsia" w:ascii="Times New Roman" w:hAnsi="Times New Roman" w:eastAsia="宋体" w:cs="Times New Roman"/>
                <w:b/>
                <w:bCs w:val="0"/>
                <w:color w:val="auto"/>
                <w:sz w:val="24"/>
                <w:highlight w:val="none"/>
                <w:lang w:val="en-US" w:eastAsia="zh-CN"/>
              </w:rPr>
              <w:t>3.2</w:t>
            </w:r>
            <w:r>
              <w:rPr>
                <w:rFonts w:hint="default" w:ascii="Times New Roman" w:hAnsi="Times New Roman" w:eastAsia="宋体" w:cs="Times New Roman"/>
                <w:b/>
                <w:bCs w:val="0"/>
                <w:color w:val="auto"/>
                <w:sz w:val="24"/>
                <w:highlight w:val="none"/>
              </w:rPr>
              <w:t>监测要求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根据《排污单位自行监测技术指南 总则》</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HJ 819-2017</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w:t>
            </w:r>
            <w:r>
              <w:rPr>
                <w:rFonts w:hint="eastAsia" w:cs="Times New Roman"/>
                <w:bCs/>
                <w:color w:val="auto"/>
                <w:sz w:val="24"/>
                <w:highlight w:val="none"/>
                <w:lang w:eastAsia="zh-CN"/>
              </w:rPr>
              <w:t>排污许可证申请与核发技术规范 工业噪声</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 xml:space="preserve">HJ </w:t>
            </w:r>
            <w:r>
              <w:rPr>
                <w:rFonts w:hint="default" w:ascii="Times New Roman" w:hAnsi="Times New Roman" w:eastAsia="宋体" w:cs="Times New Roman"/>
                <w:bCs/>
                <w:color w:val="auto"/>
                <w:sz w:val="24"/>
                <w:highlight w:val="none"/>
                <w:lang w:val="en-US" w:eastAsia="zh-CN"/>
              </w:rPr>
              <w:t>1301</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bCs/>
                <w:color w:val="auto"/>
                <w:sz w:val="24"/>
                <w:highlight w:val="none"/>
                <w:lang w:val="en-US" w:eastAsia="zh-CN"/>
              </w:rPr>
              <w:t>2023</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中的有关规定要求，针对</w:t>
            </w:r>
            <w:r>
              <w:rPr>
                <w:rFonts w:hint="eastAsia" w:cs="Times New Roman"/>
                <w:bCs/>
                <w:color w:val="auto"/>
                <w:sz w:val="24"/>
                <w:highlight w:val="none"/>
                <w:lang w:eastAsia="zh-CN"/>
              </w:rPr>
              <w:t>本次</w:t>
            </w:r>
            <w:r>
              <w:rPr>
                <w:rFonts w:hint="default" w:ascii="Times New Roman" w:hAnsi="Times New Roman" w:eastAsia="宋体" w:cs="Times New Roman"/>
                <w:bCs/>
                <w:color w:val="auto"/>
                <w:sz w:val="24"/>
                <w:highlight w:val="none"/>
              </w:rPr>
              <w:t>项目产排污特点，制定本项目的监测计划，具体内容见下表。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sz w:val="24"/>
                <w:highlight w:val="none"/>
              </w:rPr>
              <w:t>表</w:t>
            </w:r>
            <w:r>
              <w:rPr>
                <w:rFonts w:hint="eastAsia" w:ascii="Times New Roman" w:hAnsi="Times New Roman" w:cs="Times New Roman"/>
                <w:b/>
                <w:bCs w:val="0"/>
                <w:color w:val="auto"/>
                <w:sz w:val="24"/>
                <w:highlight w:val="none"/>
                <w:lang w:val="en-US" w:eastAsia="zh-CN"/>
              </w:rPr>
              <w:t>4-</w:t>
            </w:r>
            <w:r>
              <w:rPr>
                <w:rFonts w:hint="eastAsia" w:cs="Times New Roman"/>
                <w:b/>
                <w:bCs w:val="0"/>
                <w:color w:val="auto"/>
                <w:sz w:val="24"/>
                <w:highlight w:val="none"/>
                <w:lang w:val="en-US" w:eastAsia="zh-CN"/>
              </w:rPr>
              <w:t>13</w:t>
            </w:r>
            <w:r>
              <w:rPr>
                <w:rFonts w:hint="default" w:ascii="Times New Roman" w:hAnsi="Times New Roman" w:eastAsia="宋体" w:cs="Times New Roman"/>
                <w:b/>
                <w:bCs w:val="0"/>
                <w:color w:val="auto"/>
                <w:sz w:val="24"/>
                <w:highlight w:val="none"/>
              </w:rPr>
              <w:t xml:space="preserve">   监测计划一览表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687"/>
              <w:gridCol w:w="1353"/>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30"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监测点位</w:t>
                  </w:r>
                </w:p>
              </w:tc>
              <w:tc>
                <w:tcPr>
                  <w:tcW w:w="1036"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监测项目</w:t>
                  </w:r>
                </w:p>
              </w:tc>
              <w:tc>
                <w:tcPr>
                  <w:tcW w:w="831"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监测频次</w:t>
                  </w:r>
                </w:p>
              </w:tc>
              <w:tc>
                <w:tcPr>
                  <w:tcW w:w="2001"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厂界外1米</w:t>
                  </w:r>
                </w:p>
              </w:tc>
              <w:tc>
                <w:tcPr>
                  <w:tcW w:w="1036"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连续等效A声级</w:t>
                  </w:r>
                </w:p>
              </w:tc>
              <w:tc>
                <w:tcPr>
                  <w:tcW w:w="831"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1次/季度</w:t>
                  </w:r>
                </w:p>
              </w:tc>
              <w:tc>
                <w:tcPr>
                  <w:tcW w:w="2001" w:type="pct"/>
                  <w:noWrap w:val="0"/>
                  <w:vAlign w:val="center"/>
                </w:tcPr>
                <w:p>
                  <w:pPr>
                    <w:pStyle w:val="41"/>
                    <w:bidi w:val="0"/>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《工业企业厂界环境噪声排放标准》（GB12348-2008）中3类标准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sz w:val="24"/>
                <w:highlight w:val="none"/>
                <w:lang w:val="en-US" w:eastAsia="zh-CN"/>
              </w:rPr>
              <w:t>4</w:t>
            </w:r>
            <w:r>
              <w:rPr>
                <w:rFonts w:hint="default" w:ascii="Times New Roman" w:hAnsi="Times New Roman" w:eastAsia="宋体" w:cs="Times New Roman"/>
                <w:b/>
                <w:bCs w:val="0"/>
                <w:color w:val="auto"/>
                <w:sz w:val="24"/>
                <w:highlight w:val="none"/>
              </w:rPr>
              <w:t>固体废物</w:t>
            </w:r>
            <w:r>
              <w:rPr>
                <w:rFonts w:hint="default" w:ascii="Times New Roman" w:hAnsi="Times New Roman" w:cs="Times New Roman"/>
                <w:b/>
                <w:bCs/>
                <w:color w:val="auto"/>
                <w:sz w:val="24"/>
                <w:highlight w:val="none"/>
                <w:lang w:eastAsia="zh-CN"/>
              </w:rPr>
              <w:t>环境影响和保护措施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textAlignment w:val="auto"/>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sz w:val="24"/>
                <w:highlight w:val="none"/>
                <w:lang w:val="en-US" w:eastAsia="zh-CN"/>
              </w:rPr>
              <w:t>4.1</w:t>
            </w:r>
            <w:r>
              <w:rPr>
                <w:rFonts w:hint="default" w:ascii="Times New Roman" w:hAnsi="Times New Roman" w:cs="Times New Roman"/>
                <w:b/>
                <w:bCs/>
                <w:color w:val="auto"/>
                <w:sz w:val="24"/>
                <w:highlight w:val="none"/>
              </w:rPr>
              <w:t>固体废物产生情况和处置情况</w:t>
            </w:r>
          </w:p>
          <w:p>
            <w:pPr>
              <w:spacing w:line="520" w:lineRule="exact"/>
              <w:ind w:firstLine="480" w:firstLineChars="200"/>
              <w:rPr>
                <w:rFonts w:hint="eastAsia"/>
                <w:color w:val="auto"/>
                <w:sz w:val="24"/>
                <w:szCs w:val="24"/>
                <w:highlight w:val="none"/>
              </w:rPr>
            </w:pPr>
            <w:r>
              <w:rPr>
                <w:rFonts w:hint="eastAsia"/>
                <w:color w:val="auto"/>
                <w:sz w:val="24"/>
                <w:szCs w:val="24"/>
                <w:highlight w:val="none"/>
              </w:rPr>
              <w:t>（1）生活垃圾</w:t>
            </w:r>
          </w:p>
          <w:p>
            <w:pPr>
              <w:spacing w:line="520" w:lineRule="exact"/>
              <w:ind w:firstLine="480" w:firstLineChars="200"/>
              <w:rPr>
                <w:rFonts w:hint="default" w:ascii="Times New Roman" w:hAnsi="Times New Roman" w:cs="Times New Roman"/>
                <w:color w:val="auto"/>
                <w:sz w:val="24"/>
                <w:szCs w:val="24"/>
                <w:highlight w:val="none"/>
              </w:rPr>
            </w:pPr>
            <w:r>
              <w:rPr>
                <w:rFonts w:hint="eastAsia"/>
                <w:color w:val="auto"/>
                <w:sz w:val="24"/>
                <w:szCs w:val="24"/>
                <w:highlight w:val="none"/>
              </w:rPr>
              <w:t>本项目运营期员工为</w:t>
            </w:r>
            <w:r>
              <w:rPr>
                <w:rFonts w:hint="eastAsia"/>
                <w:color w:val="auto"/>
                <w:sz w:val="24"/>
                <w:szCs w:val="24"/>
                <w:highlight w:val="none"/>
                <w:lang w:val="en-US" w:eastAsia="zh-CN"/>
              </w:rPr>
              <w:t>60</w:t>
            </w:r>
            <w:r>
              <w:rPr>
                <w:rFonts w:hint="eastAsia"/>
                <w:color w:val="auto"/>
                <w:sz w:val="24"/>
                <w:szCs w:val="24"/>
                <w:highlight w:val="none"/>
              </w:rPr>
              <w:t>人，年工作</w:t>
            </w:r>
            <w:r>
              <w:rPr>
                <w:rFonts w:hint="eastAsia"/>
                <w:color w:val="auto"/>
                <w:sz w:val="24"/>
                <w:szCs w:val="24"/>
                <w:highlight w:val="none"/>
                <w:lang w:val="en-US" w:eastAsia="zh-CN"/>
              </w:rPr>
              <w:t>175</w:t>
            </w:r>
            <w:r>
              <w:rPr>
                <w:rFonts w:hint="eastAsia"/>
                <w:color w:val="auto"/>
                <w:sz w:val="24"/>
                <w:szCs w:val="24"/>
                <w:highlight w:val="none"/>
              </w:rPr>
              <w:t>天，产生的生活垃圾为一般固废。生活</w:t>
            </w:r>
            <w:r>
              <w:rPr>
                <w:rFonts w:hint="default" w:ascii="Times New Roman" w:hAnsi="Times New Roman" w:cs="Times New Roman"/>
                <w:color w:val="auto"/>
                <w:sz w:val="24"/>
                <w:szCs w:val="24"/>
                <w:highlight w:val="none"/>
              </w:rPr>
              <w:t>垃圾按0.5kg/人·d计，</w:t>
            </w:r>
            <w:r>
              <w:rPr>
                <w:rFonts w:hint="default" w:ascii="Times New Roman" w:hAnsi="Times New Roman" w:cs="Times New Roman"/>
                <w:color w:val="auto"/>
                <w:sz w:val="24"/>
                <w:szCs w:val="24"/>
                <w:highlight w:val="none"/>
                <w:lang w:val="en-US" w:eastAsia="zh-CN"/>
              </w:rPr>
              <w:t>产生</w:t>
            </w:r>
            <w:r>
              <w:rPr>
                <w:rFonts w:hint="default" w:ascii="Times New Roman" w:hAnsi="Times New Roman" w:cs="Times New Roman"/>
                <w:color w:val="auto"/>
                <w:sz w:val="24"/>
                <w:szCs w:val="24"/>
                <w:highlight w:val="none"/>
              </w:rPr>
              <w:t>生活垃圾量为</w:t>
            </w:r>
            <w:r>
              <w:rPr>
                <w:rFonts w:hint="default" w:ascii="Times New Roman" w:hAnsi="Times New Roman" w:cs="Times New Roman"/>
                <w:color w:val="auto"/>
                <w:sz w:val="24"/>
                <w:szCs w:val="24"/>
                <w:highlight w:val="none"/>
                <w:lang w:val="en-US" w:eastAsia="zh-CN"/>
              </w:rPr>
              <w:t>5.25</w:t>
            </w:r>
            <w:r>
              <w:rPr>
                <w:rFonts w:hint="default" w:ascii="Times New Roman" w:hAnsi="Times New Roman" w:cs="Times New Roman"/>
                <w:color w:val="auto"/>
                <w:sz w:val="24"/>
                <w:szCs w:val="24"/>
                <w:highlight w:val="none"/>
              </w:rPr>
              <w:t>t/a，生活垃圾集中收集，定点存放，由环卫部门统一清运处理。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废</w:t>
            </w:r>
            <w:r>
              <w:rPr>
                <w:rFonts w:hint="default" w:ascii="Times New Roman" w:hAnsi="Times New Roman" w:cs="Times New Roman"/>
                <w:color w:val="auto"/>
                <w:sz w:val="24"/>
                <w:szCs w:val="24"/>
                <w:highlight w:val="none"/>
                <w:lang w:val="en-US" w:eastAsia="zh-CN"/>
              </w:rPr>
              <w:t>包装材料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项目原辅料拆包、产品包装过程中</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会产生废</w:t>
            </w:r>
            <w:r>
              <w:rPr>
                <w:rFonts w:hint="eastAsia" w:cs="Times New Roman"/>
                <w:color w:val="auto"/>
                <w:sz w:val="24"/>
                <w:szCs w:val="24"/>
                <w:highlight w:val="none"/>
                <w:lang w:val="en-US" w:eastAsia="zh-CN"/>
              </w:rPr>
              <w:t>弃</w:t>
            </w:r>
            <w:r>
              <w:rPr>
                <w:rFonts w:hint="eastAsia" w:ascii="Times New Roman" w:hAnsi="Times New Roman" w:cs="Times New Roman"/>
                <w:color w:val="auto"/>
                <w:sz w:val="24"/>
                <w:szCs w:val="24"/>
                <w:highlight w:val="none"/>
                <w:lang w:val="en-US" w:eastAsia="zh-CN"/>
              </w:rPr>
              <w:t>包装材料，产生量约3t/a，</w:t>
            </w:r>
            <w:r>
              <w:rPr>
                <w:rFonts w:hint="default" w:ascii="Times New Roman" w:hAnsi="Times New Roman" w:cs="Times New Roman"/>
                <w:color w:val="auto"/>
                <w:sz w:val="24"/>
                <w:szCs w:val="24"/>
                <w:highlight w:val="none"/>
                <w:lang w:eastAsia="zh-CN"/>
              </w:rPr>
              <w:t>外售废品回收</w:t>
            </w:r>
            <w:r>
              <w:rPr>
                <w:rFonts w:hint="default" w:ascii="Times New Roman" w:hAnsi="Times New Roman" w:cs="Times New Roman"/>
                <w:color w:val="auto"/>
                <w:sz w:val="24"/>
                <w:szCs w:val="24"/>
                <w:highlight w:val="none"/>
                <w:lang w:val="en-US" w:eastAsia="zh-CN"/>
              </w:rPr>
              <w:t>站</w:t>
            </w:r>
            <w:r>
              <w:rPr>
                <w:rFonts w:hint="eastAsia" w:ascii="Times New Roman" w:hAnsi="Times New Roman" w:cs="Times New Roman"/>
                <w:color w:val="auto"/>
                <w:sz w:val="24"/>
                <w:szCs w:val="24"/>
                <w:highlight w:val="none"/>
                <w:lang w:val="en-US" w:eastAsia="zh-CN"/>
              </w:rPr>
              <w:t>回收利用</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3</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cs="Times New Roman"/>
                <w:color w:val="auto"/>
                <w:kern w:val="2"/>
                <w:sz w:val="24"/>
                <w:szCs w:val="24"/>
                <w:highlight w:val="none"/>
                <w:lang w:val="en-US" w:eastAsia="zh-CN" w:bidi="ar-SA"/>
              </w:rPr>
              <w:t>废</w:t>
            </w:r>
            <w:r>
              <w:rPr>
                <w:rFonts w:hint="default" w:ascii="Times New Roman" w:hAnsi="Times New Roman" w:cs="Times New Roman"/>
                <w:color w:val="auto"/>
                <w:kern w:val="2"/>
                <w:sz w:val="24"/>
                <w:szCs w:val="24"/>
                <w:highlight w:val="none"/>
                <w:lang w:val="en-US" w:eastAsia="zh-CN" w:bidi="ar-SA"/>
              </w:rPr>
              <w:t>渗透膜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根据业主提供的资料，</w:t>
            </w:r>
            <w:r>
              <w:rPr>
                <w:rFonts w:hint="default" w:ascii="Times New Roman" w:hAnsi="Times New Roman" w:cs="Times New Roman"/>
                <w:color w:val="auto"/>
                <w:sz w:val="24"/>
                <w:szCs w:val="24"/>
                <w:highlight w:val="none"/>
                <w:lang w:val="en-US" w:eastAsia="zh-CN"/>
              </w:rPr>
              <w:t>制备纯水会产生废反渗透膜</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eastAsia="zh-CN"/>
              </w:rPr>
              <w:t>产生量</w:t>
            </w:r>
            <w:r>
              <w:rPr>
                <w:rFonts w:hint="eastAsia" w:ascii="Times New Roman" w:hAnsi="Times New Roman" w:cs="Times New Roman"/>
                <w:color w:val="auto"/>
                <w:sz w:val="24"/>
                <w:szCs w:val="24"/>
                <w:highlight w:val="none"/>
                <w:lang w:val="en-US" w:eastAsia="zh-CN"/>
              </w:rPr>
              <w:t>约</w:t>
            </w:r>
            <w:r>
              <w:rPr>
                <w:rFonts w:hint="default" w:ascii="Times New Roman" w:hAnsi="Times New Roman" w:cs="Times New Roman"/>
                <w:color w:val="auto"/>
                <w:sz w:val="24"/>
                <w:szCs w:val="24"/>
                <w:highlight w:val="none"/>
                <w:lang w:eastAsia="zh-CN"/>
              </w:rPr>
              <w:t>为</w:t>
            </w:r>
            <w:r>
              <w:rPr>
                <w:rFonts w:hint="default" w:ascii="Times New Roman" w:hAnsi="Times New Roman" w:cs="Times New Roman"/>
                <w:color w:val="auto"/>
                <w:sz w:val="24"/>
                <w:szCs w:val="24"/>
                <w:highlight w:val="none"/>
                <w:lang w:val="en-US" w:eastAsia="zh-CN"/>
              </w:rPr>
              <w:t>0.2</w:t>
            </w:r>
            <w:r>
              <w:rPr>
                <w:rFonts w:hint="default" w:ascii="Times New Roman" w:hAnsi="Times New Roman" w:cs="Times New Roman"/>
                <w:color w:val="auto"/>
                <w:sz w:val="24"/>
                <w:szCs w:val="24"/>
                <w:highlight w:val="none"/>
              </w:rPr>
              <w:t>t</w:t>
            </w:r>
            <w:r>
              <w:rPr>
                <w:rFonts w:hint="default" w:ascii="Times New Roman" w:hAnsi="Times New Roman"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a</w:t>
            </w:r>
            <w:r>
              <w:rPr>
                <w:rFonts w:hint="default" w:ascii="Times New Roman" w:hAnsi="Times New Roman" w:cs="Times New Roman"/>
                <w:color w:val="auto"/>
                <w:sz w:val="24"/>
                <w:szCs w:val="24"/>
                <w:highlight w:val="none"/>
                <w:lang w:val="en-US" w:eastAsia="zh-CN"/>
              </w:rPr>
              <w:t>，暂存在厂内一般固废暂存间内，定期交由环卫部门填埋处置</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0" w:leftChars="0" w:right="0" w:firstLine="480" w:firstLineChars="200"/>
              <w:jc w:val="left"/>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（4）废石英砂</w:t>
            </w:r>
          </w:p>
          <w:p>
            <w:pPr>
              <w:pStyle w:val="59"/>
              <w:keepNext w:val="0"/>
              <w:keepLines w:val="0"/>
              <w:pageBreakBefore w:val="0"/>
              <w:widowControl w:val="0"/>
              <w:suppressLineNumbers w:val="0"/>
              <w:kinsoku/>
              <w:wordWrap/>
              <w:overflowPunct/>
              <w:topLinePunct w:val="0"/>
              <w:bidi w:val="0"/>
              <w:snapToGrid/>
              <w:spacing w:beforeAutospacing="0" w:after="0" w:afterAutospacing="0" w:line="520" w:lineRule="exact"/>
              <w:ind w:left="0" w:right="0" w:firstLine="480" w:firstLineChars="200"/>
              <w:jc w:val="left"/>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eastAsia="宋体" w:cs="Times New Roman"/>
                <w:b w:val="0"/>
                <w:bCs/>
                <w:color w:val="auto"/>
                <w:kern w:val="2"/>
                <w:sz w:val="24"/>
                <w:szCs w:val="24"/>
                <w:highlight w:val="none"/>
                <w:lang w:val="en-US" w:eastAsia="zh-CN" w:bidi="ar-SA"/>
              </w:rPr>
              <w:t>本项目制备超纯水采用石英砂过滤，平均每三年更换一次，废石英砂产生量约为</w:t>
            </w:r>
            <w:r>
              <w:rPr>
                <w:rFonts w:hint="eastAsia" w:ascii="Times New Roman" w:hAnsi="Times New Roman" w:cs="Times New Roman"/>
                <w:b w:val="0"/>
                <w:bCs/>
                <w:color w:val="auto"/>
                <w:kern w:val="2"/>
                <w:sz w:val="24"/>
                <w:szCs w:val="24"/>
                <w:highlight w:val="none"/>
                <w:lang w:val="en-US" w:eastAsia="zh-CN" w:bidi="ar-SA"/>
              </w:rPr>
              <w:t>1</w:t>
            </w:r>
            <w:r>
              <w:rPr>
                <w:rFonts w:hint="default" w:ascii="Times New Roman" w:hAnsi="Times New Roman" w:eastAsia="宋体" w:cs="Times New Roman"/>
                <w:b w:val="0"/>
                <w:bCs/>
                <w:color w:val="auto"/>
                <w:kern w:val="2"/>
                <w:sz w:val="24"/>
                <w:szCs w:val="24"/>
                <w:highlight w:val="none"/>
                <w:lang w:val="en-US" w:eastAsia="zh-CN" w:bidi="ar-SA"/>
              </w:rPr>
              <w:t>t/a，</w:t>
            </w:r>
            <w:r>
              <w:rPr>
                <w:rFonts w:hint="eastAsia" w:ascii="Times New Roman" w:cs="Times New Roman"/>
                <w:b w:val="0"/>
                <w:bCs/>
                <w:color w:val="auto"/>
                <w:kern w:val="2"/>
                <w:sz w:val="24"/>
                <w:szCs w:val="24"/>
                <w:highlight w:val="none"/>
                <w:lang w:val="en-US" w:eastAsia="zh-CN" w:bidi="ar-SA"/>
              </w:rPr>
              <w:t>清洗后回用，不外排</w:t>
            </w:r>
            <w:r>
              <w:rPr>
                <w:rFonts w:hint="default" w:ascii="Times New Roman" w:hAnsi="Times New Roman" w:eastAsia="宋体" w:cs="Times New Roman"/>
                <w:b w:val="0"/>
                <w:bCs/>
                <w:color w:val="auto"/>
                <w:kern w:val="2"/>
                <w:sz w:val="24"/>
                <w:szCs w:val="24"/>
                <w:highlight w:val="none"/>
                <w:lang w:val="en-US" w:eastAsia="zh-CN" w:bidi="ar-SA"/>
              </w:rPr>
              <w:t>。</w:t>
            </w:r>
          </w:p>
          <w:p>
            <w:pPr>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480" w:firstLineChars="200"/>
              <w:jc w:val="left"/>
              <w:textAlignment w:val="auto"/>
              <w:rPr>
                <w:rFonts w:hint="default" w:ascii="Times New Roman" w:hAnsi="Times New Roman" w:cs="Times New Roman"/>
                <w:b w:val="0"/>
                <w:bCs/>
                <w:color w:val="auto"/>
                <w:sz w:val="24"/>
                <w:highlight w:val="none"/>
                <w:lang w:val="en-US" w:eastAsia="zh-CN"/>
              </w:rPr>
            </w:pPr>
            <w:r>
              <w:rPr>
                <w:rFonts w:hint="default" w:ascii="Times New Roman" w:hAnsi="Times New Roman" w:cs="Times New Roman"/>
                <w:b w:val="0"/>
                <w:bCs/>
                <w:color w:val="auto"/>
                <w:sz w:val="24"/>
                <w:highlight w:val="none"/>
                <w:lang w:val="en-US" w:eastAsia="zh-CN"/>
              </w:rPr>
              <w:t>（5）纯水制备产生的废活性炭</w:t>
            </w:r>
          </w:p>
          <w:p>
            <w:pPr>
              <w:pStyle w:val="59"/>
              <w:keepNext w:val="0"/>
              <w:keepLines w:val="0"/>
              <w:pageBreakBefore w:val="0"/>
              <w:widowControl w:val="0"/>
              <w:suppressLineNumbers w:val="0"/>
              <w:kinsoku/>
              <w:wordWrap/>
              <w:overflowPunct/>
              <w:topLinePunct w:val="0"/>
              <w:bidi w:val="0"/>
              <w:snapToGrid/>
              <w:spacing w:beforeAutospacing="0" w:after="0" w:afterAutospacing="0" w:line="520" w:lineRule="exact"/>
              <w:ind w:left="0" w:right="0" w:firstLine="480" w:firstLineChars="200"/>
              <w:jc w:val="left"/>
              <w:textAlignment w:val="auto"/>
              <w:rPr>
                <w:rFonts w:hint="eastAsia" w:ascii="Times New Roman" w:hAnsi="Times New Roman" w:cs="Times New Roman"/>
                <w:b w:val="0"/>
                <w:bCs/>
                <w:color w:val="auto"/>
                <w:highlight w:val="none"/>
                <w:lang w:val="en-US" w:eastAsia="zh-CN"/>
              </w:rPr>
            </w:pPr>
            <w:r>
              <w:rPr>
                <w:rFonts w:hint="default" w:ascii="Times New Roman" w:hAnsi="Times New Roman" w:cs="Times New Roman"/>
                <w:b w:val="0"/>
                <w:bCs/>
                <w:color w:val="auto"/>
                <w:highlight w:val="none"/>
                <w:lang w:val="en-US" w:eastAsia="zh-CN"/>
              </w:rPr>
              <w:t>本项目制备超纯水采用活性炭过滤，平均每两年更换一次，废活性炭产生量为</w:t>
            </w:r>
            <w:r>
              <w:rPr>
                <w:rFonts w:hint="eastAsia" w:ascii="Times New Roman" w:hAnsi="Times New Roman" w:cs="Times New Roman"/>
                <w:b w:val="0"/>
                <w:bCs/>
                <w:color w:val="auto"/>
                <w:highlight w:val="none"/>
                <w:lang w:val="en-US" w:eastAsia="zh-CN"/>
              </w:rPr>
              <w:t>0.5</w:t>
            </w:r>
            <w:r>
              <w:rPr>
                <w:rFonts w:hint="default" w:ascii="Times New Roman" w:hAnsi="Times New Roman" w:cs="Times New Roman"/>
                <w:b w:val="0"/>
                <w:bCs/>
                <w:color w:val="auto"/>
                <w:highlight w:val="none"/>
                <w:lang w:val="en-US" w:eastAsia="zh-CN"/>
              </w:rPr>
              <w:t>t/a</w:t>
            </w:r>
            <w:r>
              <w:rPr>
                <w:rFonts w:hint="eastAsia" w:ascii="Times New Roman" w:cs="Times New Roman"/>
                <w:b w:val="0"/>
                <w:bCs/>
                <w:color w:val="auto"/>
                <w:highlight w:val="none"/>
                <w:lang w:val="en-US" w:eastAsia="zh-CN"/>
              </w:rPr>
              <w:t>，暂存在厂内一般固废暂存间内，定期交由环卫部门填埋处置</w:t>
            </w:r>
            <w:r>
              <w:rPr>
                <w:rFonts w:hint="eastAsia" w:ascii="Times New Roman" w:hAnsi="Times New Roman" w:cs="Times New Roman"/>
                <w:b w:val="0"/>
                <w:bCs/>
                <w:color w:val="auto"/>
                <w:highlight w:val="none"/>
                <w:lang w:val="en-US" w:eastAsia="zh-CN"/>
              </w:rPr>
              <w:t>。</w:t>
            </w:r>
          </w:p>
          <w:p>
            <w:pPr>
              <w:pStyle w:val="59"/>
              <w:keepNext w:val="0"/>
              <w:keepLines w:val="0"/>
              <w:pageBreakBefore w:val="0"/>
              <w:widowControl w:val="0"/>
              <w:suppressLineNumbers w:val="0"/>
              <w:kinsoku/>
              <w:wordWrap/>
              <w:overflowPunct/>
              <w:topLinePunct w:val="0"/>
              <w:bidi w:val="0"/>
              <w:snapToGrid/>
              <w:spacing w:beforeAutospacing="0" w:after="0" w:afterAutospacing="0" w:line="520" w:lineRule="exact"/>
              <w:ind w:left="0" w:right="0" w:firstLine="480" w:firstLineChars="200"/>
              <w:jc w:val="left"/>
              <w:textAlignment w:val="auto"/>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（6）废滤芯</w:t>
            </w:r>
          </w:p>
          <w:p>
            <w:pPr>
              <w:pStyle w:val="59"/>
              <w:keepNext w:val="0"/>
              <w:keepLines w:val="0"/>
              <w:pageBreakBefore w:val="0"/>
              <w:widowControl w:val="0"/>
              <w:suppressLineNumbers w:val="0"/>
              <w:kinsoku/>
              <w:wordWrap/>
              <w:overflowPunct/>
              <w:topLinePunct w:val="0"/>
              <w:bidi w:val="0"/>
              <w:snapToGrid/>
              <w:spacing w:beforeAutospacing="0" w:after="0" w:afterAutospacing="0" w:line="520" w:lineRule="exact"/>
              <w:ind w:left="0" w:right="0" w:firstLine="480" w:firstLineChars="200"/>
              <w:jc w:val="left"/>
              <w:textAlignment w:val="auto"/>
              <w:rPr>
                <w:rFonts w:hint="default" w:ascii="Times New Roman" w:hAnsi="Times New Roman" w:eastAsia="宋体" w:cs="Times New Roman"/>
                <w:b w:val="0"/>
                <w:bCs/>
                <w:color w:val="auto"/>
                <w:highlight w:val="none"/>
                <w:lang w:val="en-US" w:eastAsia="zh-CN"/>
              </w:rPr>
            </w:pPr>
            <w:r>
              <w:rPr>
                <w:rFonts w:hint="default" w:ascii="Times New Roman" w:hAnsi="Times New Roman" w:eastAsia="宋体" w:cs="Times New Roman"/>
                <w:b w:val="0"/>
                <w:bCs/>
                <w:color w:val="auto"/>
                <w:highlight w:val="none"/>
                <w:lang w:val="en-US" w:eastAsia="zh-CN"/>
              </w:rPr>
              <w:t>本项目制备超纯水会使用到滤芯，滤芯由生产方提供，平均四年更换一次，产生量约为40个/a，暂存在厂内一般固废暂存间内，定期交由环卫部门填埋处置。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7</w:t>
            </w:r>
            <w:r>
              <w:rPr>
                <w:rFonts w:hint="default" w:ascii="Times New Roman" w:hAnsi="Times New Roman" w:cs="Times New Roman"/>
                <w:color w:val="auto"/>
                <w:sz w:val="24"/>
                <w:szCs w:val="24"/>
                <w:highlight w:val="none"/>
                <w:lang w:val="en-US" w:eastAsia="zh-CN"/>
              </w:rPr>
              <w:t>）废硅藻土</w:t>
            </w:r>
          </w:p>
          <w:p>
            <w:pPr>
              <w:pStyle w:val="49"/>
              <w:keepNext w:val="0"/>
              <w:keepLines w:val="0"/>
              <w:pageBreakBefore w:val="0"/>
              <w:kinsoku/>
              <w:overflowPunct/>
              <w:topLinePunct w:val="0"/>
              <w:autoSpaceDE/>
              <w:autoSpaceDN/>
              <w:bidi w:val="0"/>
              <w:spacing w:line="480" w:lineRule="exact"/>
              <w:jc w:val="both"/>
              <w:textAlignment w:val="auto"/>
              <w:rPr>
                <w:rFonts w:hint="eastAsia"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过滤工序会产生废硅藻土，产生量约</w:t>
            </w:r>
            <w:r>
              <w:rPr>
                <w:rFonts w:hint="eastAsia"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lang w:val="en-US" w:eastAsia="zh-CN"/>
              </w:rPr>
              <w:t>t/a，产生的废硅藻土暂存在厂内一般固废暂存间内，定期交由环卫部门填埋处置</w:t>
            </w:r>
            <w:r>
              <w:rPr>
                <w:rFonts w:hint="eastAsia" w:cs="Times New Roman"/>
                <w:color w:val="auto"/>
                <w:sz w:val="24"/>
                <w:szCs w:val="24"/>
                <w:highlight w:val="none"/>
                <w:lang w:val="en-US" w:eastAsia="zh-CN"/>
              </w:rPr>
              <w:t>。</w:t>
            </w:r>
          </w:p>
          <w:p>
            <w:pPr>
              <w:pStyle w:val="49"/>
              <w:keepNext w:val="0"/>
              <w:keepLines w:val="0"/>
              <w:pageBreakBefore w:val="0"/>
              <w:kinsoku/>
              <w:overflowPunct/>
              <w:topLinePunct w:val="0"/>
              <w:autoSpaceDE/>
              <w:autoSpaceDN/>
              <w:bidi w:val="0"/>
              <w:spacing w:line="480" w:lineRule="exact"/>
              <w:jc w:val="both"/>
              <w:textAlignment w:val="auto"/>
              <w:rPr>
                <w:rFonts w:hint="eastAsia" w:cs="宋体"/>
                <w:color w:val="auto"/>
                <w:highlight w:val="none"/>
                <w:lang w:val="en-US" w:eastAsia="zh-CN"/>
              </w:rPr>
            </w:pPr>
            <w:r>
              <w:rPr>
                <w:rFonts w:hint="eastAsia" w:cs="Times New Roman"/>
                <w:color w:val="auto"/>
                <w:sz w:val="24"/>
                <w:szCs w:val="24"/>
                <w:highlight w:val="none"/>
                <w:lang w:val="en-US" w:eastAsia="zh-CN"/>
              </w:rPr>
              <w:t>（8）</w:t>
            </w:r>
            <w:r>
              <w:rPr>
                <w:rFonts w:hint="eastAsia" w:cs="宋体"/>
                <w:color w:val="auto"/>
                <w:highlight w:val="none"/>
                <w:lang w:val="en-US" w:eastAsia="zh-CN"/>
              </w:rPr>
              <w:t>不合格产品</w:t>
            </w:r>
          </w:p>
          <w:p>
            <w:pPr>
              <w:spacing w:line="520" w:lineRule="exact"/>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w:t>
            </w:r>
            <w:r>
              <w:rPr>
                <w:rFonts w:hint="eastAsia" w:cs="Times New Roman"/>
                <w:color w:val="auto"/>
                <w:sz w:val="24"/>
                <w:highlight w:val="none"/>
                <w:lang w:val="en-US" w:eastAsia="zh-CN"/>
              </w:rPr>
              <w:t>品检过程中</w:t>
            </w:r>
            <w:r>
              <w:rPr>
                <w:rFonts w:hint="eastAsia" w:ascii="Times New Roman" w:hAnsi="Times New Roman" w:eastAsia="宋体" w:cs="Times New Roman"/>
                <w:color w:val="auto"/>
                <w:sz w:val="24"/>
                <w:highlight w:val="none"/>
                <w:lang w:val="en-US" w:eastAsia="zh-CN"/>
              </w:rPr>
              <w:t>会</w:t>
            </w:r>
            <w:r>
              <w:rPr>
                <w:rFonts w:hint="eastAsia" w:cs="Times New Roman"/>
                <w:color w:val="auto"/>
                <w:sz w:val="24"/>
                <w:highlight w:val="none"/>
                <w:lang w:val="en-US" w:eastAsia="zh-CN"/>
              </w:rPr>
              <w:t>检查</w:t>
            </w:r>
            <w:r>
              <w:rPr>
                <w:rFonts w:hint="default" w:ascii="Times New Roman" w:hAnsi="Times New Roman" w:eastAsia="宋体" w:cs="Times New Roman"/>
                <w:color w:val="auto"/>
                <w:sz w:val="24"/>
                <w:highlight w:val="none"/>
                <w:lang w:val="en-US" w:eastAsia="zh-CN"/>
              </w:rPr>
              <w:t>成品的液位是否准确、喷码是否完整清晰、标签是否规整</w:t>
            </w:r>
            <w:r>
              <w:rPr>
                <w:rFonts w:hint="eastAsia" w:cs="Times New Roman"/>
                <w:color w:val="auto"/>
                <w:sz w:val="24"/>
                <w:highlight w:val="none"/>
                <w:lang w:val="en-US" w:eastAsia="zh-CN"/>
              </w:rPr>
              <w:t>，这个过程会</w:t>
            </w:r>
            <w:r>
              <w:rPr>
                <w:rFonts w:hint="eastAsia" w:ascii="Times New Roman" w:hAnsi="Times New Roman" w:eastAsia="宋体" w:cs="Times New Roman"/>
                <w:color w:val="auto"/>
                <w:sz w:val="24"/>
                <w:highlight w:val="none"/>
                <w:lang w:val="en-US" w:eastAsia="zh-CN"/>
              </w:rPr>
              <w:t>产生</w:t>
            </w:r>
            <w:r>
              <w:rPr>
                <w:rFonts w:hint="eastAsia" w:cs="Times New Roman"/>
                <w:color w:val="auto"/>
                <w:sz w:val="24"/>
                <w:highlight w:val="none"/>
                <w:lang w:val="en-US" w:eastAsia="zh-CN"/>
              </w:rPr>
              <w:t>少量</w:t>
            </w:r>
            <w:r>
              <w:rPr>
                <w:rFonts w:hint="eastAsia" w:ascii="Times New Roman" w:hAnsi="Times New Roman" w:eastAsia="宋体" w:cs="Times New Roman"/>
                <w:color w:val="auto"/>
                <w:sz w:val="24"/>
                <w:highlight w:val="none"/>
                <w:lang w:val="en-US" w:eastAsia="zh-CN"/>
              </w:rPr>
              <w:t>不合格产品，产生量约0.5m</w:t>
            </w:r>
            <w:r>
              <w:rPr>
                <w:rFonts w:hint="default" w:ascii="Times New Roman" w:hAnsi="Times New Roman" w:eastAsia="宋体" w:cs="Times New Roman"/>
                <w:color w:val="auto"/>
                <w:sz w:val="24"/>
                <w:highlight w:val="none"/>
                <w:vertAlign w:val="superscript"/>
                <w:lang w:val="en-US" w:eastAsia="zh-CN"/>
              </w:rPr>
              <w:t>3</w:t>
            </w:r>
            <w:r>
              <w:rPr>
                <w:rFonts w:hint="default" w:ascii="Times New Roman" w:hAnsi="Times New Roman" w:eastAsia="宋体" w:cs="Times New Roman"/>
                <w:color w:val="auto"/>
                <w:sz w:val="24"/>
                <w:highlight w:val="none"/>
                <w:lang w:val="en-US" w:eastAsia="zh-CN"/>
              </w:rPr>
              <w:t>/a</w:t>
            </w:r>
            <w:r>
              <w:rPr>
                <w:rFonts w:hint="eastAsia" w:ascii="Times New Roman" w:hAnsi="Times New Roman" w:eastAsia="宋体" w:cs="Times New Roman"/>
                <w:color w:val="auto"/>
                <w:sz w:val="24"/>
                <w:highlight w:val="none"/>
                <w:lang w:val="en-US" w:eastAsia="zh-CN"/>
              </w:rPr>
              <w:t>，全部回收利用，</w:t>
            </w:r>
            <w:r>
              <w:rPr>
                <w:rFonts w:hint="eastAsia" w:cs="Times New Roman"/>
                <w:color w:val="auto"/>
                <w:sz w:val="24"/>
                <w:highlight w:val="none"/>
                <w:lang w:val="en-US" w:eastAsia="zh-CN"/>
              </w:rPr>
              <w:t>本项目饮料生产线全部为无菌生产线，设有过滤、消毒设备，经过</w:t>
            </w:r>
            <w:r>
              <w:rPr>
                <w:rFonts w:hint="eastAsia" w:ascii="Times New Roman" w:hAnsi="Times New Roman" w:eastAsia="宋体" w:cs="Times New Roman"/>
                <w:color w:val="auto"/>
                <w:sz w:val="24"/>
                <w:highlight w:val="none"/>
                <w:lang w:val="en-US" w:eastAsia="zh-CN"/>
              </w:rPr>
              <w:t>过滤后消毒杀菌重新</w:t>
            </w:r>
            <w:r>
              <w:rPr>
                <w:rFonts w:hint="eastAsia" w:cs="Times New Roman"/>
                <w:color w:val="auto"/>
                <w:sz w:val="24"/>
                <w:highlight w:val="none"/>
                <w:lang w:val="en-US" w:eastAsia="zh-CN"/>
              </w:rPr>
              <w:t>灌装</w:t>
            </w:r>
            <w:r>
              <w:rPr>
                <w:rFonts w:hint="eastAsia" w:ascii="Times New Roman" w:hAnsi="Times New Roman" w:eastAsia="宋体" w:cs="Times New Roman"/>
                <w:color w:val="auto"/>
                <w:sz w:val="24"/>
                <w:highlight w:val="none"/>
                <w:lang w:val="en-US" w:eastAsia="zh-CN"/>
              </w:rPr>
              <w:t>，不外排。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（9）废气处理产生的废活性炭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480" w:firstLineChars="200"/>
              <w:jc w:val="left"/>
              <w:textAlignment w:val="auto"/>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有机挥发性气体经“二级活性炭”处理后，产生废活性炭。本项目活性炭吸附装置中的活性炭在吸附挥发性有机物饱和之后需要进行更换，活性炭吸附有机废气的能力大概为自身单位重量的1/3，废弃活性炭是被吸附的有机气体的量和活性炭本身的用量之和。本项目有机废气吸附量为</w:t>
            </w:r>
            <w:r>
              <w:rPr>
                <w:rFonts w:hint="eastAsia" w:cs="Times New Roman"/>
                <w:color w:val="auto"/>
                <w:sz w:val="24"/>
                <w:szCs w:val="24"/>
                <w:highlight w:val="none"/>
                <w:lang w:val="en-US" w:eastAsia="zh-CN"/>
              </w:rPr>
              <w:t>3.0852</w:t>
            </w:r>
            <w:r>
              <w:rPr>
                <w:rFonts w:hint="default" w:cs="Times New Roman"/>
                <w:color w:val="auto"/>
                <w:sz w:val="24"/>
                <w:szCs w:val="24"/>
                <w:highlight w:val="none"/>
                <w:lang w:val="en-US" w:eastAsia="zh-CN"/>
              </w:rPr>
              <w:t>t/a，则活性炭用量约为</w:t>
            </w:r>
            <w:r>
              <w:rPr>
                <w:rFonts w:hint="eastAsia" w:cs="Times New Roman"/>
                <w:color w:val="auto"/>
                <w:sz w:val="24"/>
                <w:szCs w:val="24"/>
                <w:highlight w:val="none"/>
                <w:lang w:val="en-US" w:eastAsia="zh-CN"/>
              </w:rPr>
              <w:t>9.2556</w:t>
            </w:r>
            <w:r>
              <w:rPr>
                <w:rFonts w:hint="default" w:cs="Times New Roman"/>
                <w:color w:val="auto"/>
                <w:sz w:val="24"/>
                <w:szCs w:val="24"/>
                <w:highlight w:val="none"/>
                <w:lang w:val="en-US" w:eastAsia="zh-CN"/>
              </w:rPr>
              <w:t>t/a</w:t>
            </w:r>
            <w:r>
              <w:rPr>
                <w:rFonts w:hint="eastAsia" w:cs="Times New Roman"/>
                <w:color w:val="auto"/>
                <w:sz w:val="24"/>
                <w:szCs w:val="24"/>
                <w:highlight w:val="none"/>
                <w:lang w:val="en-US" w:eastAsia="zh-CN"/>
              </w:rPr>
              <w:t>，产生废活性炭约12.34t/a，</w:t>
            </w:r>
            <w:r>
              <w:rPr>
                <w:rFonts w:hint="default" w:cs="Times New Roman"/>
                <w:color w:val="auto"/>
                <w:sz w:val="24"/>
                <w:szCs w:val="24"/>
                <w:highlight w:val="none"/>
                <w:lang w:val="en-US" w:eastAsia="zh-CN"/>
              </w:rPr>
              <w:t>为保障项目工艺废气的有效吸附处理，项目吸附活性炭选用颗粒状活性炭（碘值不低于800毫克/克）；定期检查项目废气排放情况，</w:t>
            </w:r>
            <w:r>
              <w:rPr>
                <w:rFonts w:hint="eastAsia" w:cs="Times New Roman"/>
                <w:color w:val="auto"/>
                <w:sz w:val="24"/>
                <w:szCs w:val="24"/>
                <w:highlight w:val="none"/>
                <w:lang w:val="en-US" w:eastAsia="zh-CN"/>
              </w:rPr>
              <w:t>每</w:t>
            </w:r>
            <w:r>
              <w:rPr>
                <w:rFonts w:hint="default" w:cs="Times New Roman"/>
                <w:color w:val="auto"/>
                <w:sz w:val="24"/>
                <w:szCs w:val="24"/>
                <w:highlight w:val="none"/>
                <w:lang w:val="en-US" w:eastAsia="zh-CN"/>
              </w:rPr>
              <w:t>。对照《国家危险废物名录》（2025年），属于危险废物，废物类别：HW49其他废物，废物代码900-039-49。收集后存放在危险废物贮存</w:t>
            </w:r>
            <w:r>
              <w:rPr>
                <w:rFonts w:hint="eastAsia" w:cs="Times New Roman"/>
                <w:color w:val="auto"/>
                <w:sz w:val="24"/>
                <w:szCs w:val="24"/>
                <w:highlight w:val="none"/>
                <w:lang w:val="en-US" w:eastAsia="zh-CN"/>
              </w:rPr>
              <w:t>点</w:t>
            </w:r>
            <w:r>
              <w:rPr>
                <w:rFonts w:hint="default" w:cs="Times New Roman"/>
                <w:color w:val="auto"/>
                <w:sz w:val="24"/>
                <w:szCs w:val="24"/>
                <w:highlight w:val="none"/>
                <w:lang w:val="en-US" w:eastAsia="zh-CN"/>
              </w:rPr>
              <w:t>，由有资质单位统一收集处理。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（10）废润滑油及废油桶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cs="Times New Roman"/>
                <w:color w:val="auto"/>
                <w:sz w:val="24"/>
                <w:szCs w:val="24"/>
                <w:highlight w:val="none"/>
                <w:lang w:val="en-US" w:eastAsia="zh-CN"/>
              </w:rPr>
            </w:pPr>
            <w:r>
              <w:rPr>
                <w:rFonts w:hint="default" w:ascii="Times New Roman" w:hAnsi="Times New Roman" w:cs="Times New Roman" w:eastAsiaTheme="minorEastAsia"/>
                <w:bCs/>
                <w:color w:val="auto"/>
                <w:kern w:val="2"/>
                <w:sz w:val="24"/>
                <w:szCs w:val="24"/>
                <w:highlight w:val="none"/>
                <w:lang w:val="en-US" w:eastAsia="zh-CN" w:bidi="ar-SA"/>
              </w:rPr>
              <w:t>项目设备在日常保养维修过程中会产生部分废润滑油及废润滑油桶，废润滑油产生量为0.05t/a，废润滑油桶产生量为0.01t/a，</w:t>
            </w:r>
            <w:r>
              <w:rPr>
                <w:rFonts w:hint="default" w:ascii="Times New Roman" w:hAnsi="Times New Roman" w:cs="Times New Roman" w:eastAsiaTheme="minorEastAsia"/>
                <w:color w:val="auto"/>
                <w:sz w:val="24"/>
                <w:szCs w:val="24"/>
                <w:highlight w:val="none"/>
                <w:lang w:val="en-US" w:eastAsia="zh-CN"/>
              </w:rPr>
              <w:t>对照《国家危险废物名录》（2025年），属于危险废物，废物类别为HW08废矿物油与含矿物油废物，危废代码：900-214-08（车辆、轮船及其它机械维修过程中产生的废发动机油、制动器油、自动变速器油、齿轮油等废润滑油）；对照《国家危险废物名录》（2025年），属于危险废物，废物类别为HW49</w:t>
            </w:r>
            <w:r>
              <w:rPr>
                <w:rFonts w:hint="eastAsia" w:cs="Times New Roman" w:eastAsiaTheme="minorEastAsia"/>
                <w:color w:val="auto"/>
                <w:sz w:val="24"/>
                <w:szCs w:val="24"/>
                <w:highlight w:val="none"/>
                <w:lang w:val="en-US" w:eastAsia="zh-CN"/>
              </w:rPr>
              <w:t>其他废物</w:t>
            </w:r>
            <w:r>
              <w:rPr>
                <w:rFonts w:hint="default" w:ascii="Times New Roman" w:hAnsi="Times New Roman" w:cs="Times New Roman" w:eastAsiaTheme="minorEastAsia"/>
                <w:color w:val="auto"/>
                <w:sz w:val="24"/>
                <w:szCs w:val="24"/>
                <w:highlight w:val="none"/>
                <w:lang w:val="en-US" w:eastAsia="zh-CN"/>
              </w:rPr>
              <w:t>，废物代码为900-041-49（含有或者沾染毒性、感染性危险废物的废弃的包装物、容器、过滤吸附介质）。检修过程中设备</w:t>
            </w:r>
            <w:r>
              <w:rPr>
                <w:rFonts w:hint="eastAsia" w:cs="Times New Roman"/>
                <w:color w:val="auto"/>
                <w:sz w:val="24"/>
                <w:szCs w:val="24"/>
                <w:highlight w:val="none"/>
                <w:lang w:val="en-US" w:eastAsia="zh-CN"/>
              </w:rPr>
              <w:t>废润滑油及废油桶</w:t>
            </w:r>
            <w:r>
              <w:rPr>
                <w:rFonts w:hint="default" w:ascii="Times New Roman" w:hAnsi="Times New Roman" w:cs="Times New Roman" w:eastAsiaTheme="minorEastAsia"/>
                <w:color w:val="auto"/>
                <w:sz w:val="24"/>
                <w:szCs w:val="24"/>
                <w:highlight w:val="none"/>
                <w:lang w:val="en-US" w:eastAsia="zh-CN"/>
              </w:rPr>
              <w:t>统一收集，存放在危险废物贮存</w:t>
            </w:r>
            <w:r>
              <w:rPr>
                <w:rFonts w:hint="eastAsia" w:cs="Times New Roman" w:eastAsiaTheme="minorEastAsia"/>
                <w:color w:val="auto"/>
                <w:sz w:val="24"/>
                <w:szCs w:val="24"/>
                <w:highlight w:val="none"/>
                <w:lang w:val="en-US" w:eastAsia="zh-CN"/>
              </w:rPr>
              <w:t>点</w:t>
            </w:r>
            <w:r>
              <w:rPr>
                <w:rFonts w:hint="default" w:ascii="Times New Roman" w:hAnsi="Times New Roman" w:cs="Times New Roman" w:eastAsiaTheme="minorEastAsia"/>
                <w:color w:val="auto"/>
                <w:sz w:val="24"/>
                <w:szCs w:val="24"/>
                <w:highlight w:val="none"/>
                <w:lang w:val="en-US" w:eastAsia="zh-CN"/>
              </w:rPr>
              <w:t>，由有资质单位统一收集处理。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宋体" w:cs="Times New Roman"/>
                <w:b/>
                <w:bCs w:val="0"/>
                <w:color w:val="auto"/>
                <w:sz w:val="24"/>
                <w:highlight w:val="none"/>
              </w:rPr>
            </w:pPr>
            <w:r>
              <w:rPr>
                <w:rFonts w:hint="default" w:ascii="Times New Roman" w:hAnsi="Times New Roman" w:eastAsia="宋体" w:cs="Times New Roman"/>
                <w:b/>
                <w:bCs w:val="0"/>
                <w:color w:val="auto"/>
                <w:sz w:val="24"/>
                <w:highlight w:val="none"/>
              </w:rPr>
              <w:t>表</w:t>
            </w:r>
            <w:r>
              <w:rPr>
                <w:rFonts w:hint="default" w:ascii="Times New Roman" w:hAnsi="Times New Roman" w:eastAsia="宋体" w:cs="Times New Roman"/>
                <w:b/>
                <w:bCs w:val="0"/>
                <w:color w:val="auto"/>
                <w:sz w:val="24"/>
                <w:highlight w:val="none"/>
                <w:lang w:val="en-US" w:eastAsia="zh-CN"/>
              </w:rPr>
              <w:t>4-</w:t>
            </w:r>
            <w:r>
              <w:rPr>
                <w:rFonts w:hint="eastAsia" w:cs="Times New Roman"/>
                <w:b/>
                <w:bCs w:val="0"/>
                <w:color w:val="auto"/>
                <w:sz w:val="24"/>
                <w:highlight w:val="none"/>
                <w:lang w:val="en-US" w:eastAsia="zh-CN"/>
              </w:rPr>
              <w:t>14</w:t>
            </w:r>
            <w:r>
              <w:rPr>
                <w:rFonts w:hint="default" w:ascii="Times New Roman" w:hAnsi="Times New Roman" w:eastAsia="宋体" w:cs="Times New Roman"/>
                <w:b/>
                <w:bCs w:val="0"/>
                <w:color w:val="auto"/>
                <w:sz w:val="24"/>
                <w:highlight w:val="none"/>
              </w:rPr>
              <w:t xml:space="preserve"> </w:t>
            </w:r>
            <w:r>
              <w:rPr>
                <w:rFonts w:hint="default" w:ascii="Times New Roman" w:hAnsi="Times New Roman" w:eastAsia="宋体" w:cs="Times New Roman"/>
                <w:b/>
                <w:bCs w:val="0"/>
                <w:color w:val="auto"/>
                <w:sz w:val="24"/>
                <w:highlight w:val="none"/>
                <w:lang w:val="en-US" w:eastAsia="zh-CN"/>
              </w:rPr>
              <w:t xml:space="preserve"> </w:t>
            </w:r>
            <w:r>
              <w:rPr>
                <w:rFonts w:hint="default" w:ascii="Times New Roman" w:hAnsi="Times New Roman" w:eastAsia="宋体" w:cs="Times New Roman"/>
                <w:b/>
                <w:bCs w:val="0"/>
                <w:color w:val="auto"/>
                <w:sz w:val="24"/>
                <w:highlight w:val="none"/>
              </w:rPr>
              <w:t xml:space="preserve"> 项目固体废物产生情况明细</w:t>
            </w:r>
          </w:p>
          <w:tbl>
            <w:tblPr>
              <w:tblStyle w:val="18"/>
              <w:tblW w:w="476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40"/>
              <w:gridCol w:w="653"/>
              <w:gridCol w:w="776"/>
              <w:gridCol w:w="1313"/>
              <w:gridCol w:w="656"/>
              <w:gridCol w:w="848"/>
              <w:gridCol w:w="846"/>
              <w:gridCol w:w="827"/>
              <w:gridCol w:w="10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41" w:type="pct"/>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名称</w:t>
                  </w:r>
                </w:p>
              </w:tc>
              <w:tc>
                <w:tcPr>
                  <w:tcW w:w="421" w:type="pct"/>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固废种类</w:t>
                  </w:r>
                </w:p>
              </w:tc>
              <w:tc>
                <w:tcPr>
                  <w:tcW w:w="499"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废物类别</w:t>
                  </w:r>
                </w:p>
              </w:tc>
              <w:tc>
                <w:tcPr>
                  <w:tcW w:w="845"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废物代码</w:t>
                  </w:r>
                </w:p>
              </w:tc>
              <w:tc>
                <w:tcPr>
                  <w:tcW w:w="422"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形态</w:t>
                  </w:r>
                </w:p>
              </w:tc>
              <w:tc>
                <w:tcPr>
                  <w:tcW w:w="546" w:type="pct"/>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环境危险特性</w:t>
                  </w:r>
                </w:p>
              </w:tc>
              <w:tc>
                <w:tcPr>
                  <w:tcW w:w="544"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产生量（t/a）</w:t>
                  </w:r>
                </w:p>
              </w:tc>
              <w:tc>
                <w:tcPr>
                  <w:tcW w:w="532" w:type="pct"/>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储存方式</w:t>
                  </w:r>
                </w:p>
              </w:tc>
              <w:tc>
                <w:tcPr>
                  <w:tcW w:w="644"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去向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noWrap w:val="0"/>
                  <w:vAlign w:val="center"/>
                </w:tcPr>
                <w:p>
                  <w:pPr>
                    <w:adjustRightInd w:val="0"/>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生活垃圾</w:t>
                  </w:r>
                </w:p>
              </w:tc>
              <w:tc>
                <w:tcPr>
                  <w:tcW w:w="421"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生活垃圾</w:t>
                  </w:r>
                </w:p>
              </w:tc>
              <w:tc>
                <w:tcPr>
                  <w:tcW w:w="499" w:type="pct"/>
                  <w:noWrap w:val="0"/>
                  <w:vAlign w:val="center"/>
                </w:tcPr>
                <w:p>
                  <w:pPr>
                    <w:pStyle w:val="58"/>
                    <w:bidi w:val="0"/>
                    <w:jc w:val="center"/>
                    <w:rPr>
                      <w:rFonts w:hint="eastAsia"/>
                      <w:color w:val="auto"/>
                      <w:highlight w:val="none"/>
                      <w:lang w:val="en-US" w:eastAsia="zh-CN"/>
                    </w:rPr>
                  </w:pPr>
                  <w:r>
                    <w:rPr>
                      <w:rFonts w:hint="eastAsia"/>
                      <w:color w:val="auto"/>
                      <w:highlight w:val="none"/>
                      <w:lang w:val="en-US" w:eastAsia="zh-CN"/>
                    </w:rPr>
                    <w:t>SW61</w:t>
                  </w:r>
                </w:p>
                <w:p>
                  <w:pPr>
                    <w:pStyle w:val="58"/>
                    <w:bidi w:val="0"/>
                    <w:jc w:val="center"/>
                    <w:rPr>
                      <w:rFonts w:hint="default" w:ascii="Times New Roman" w:hAnsi="Times New Roman" w:eastAsia="宋体" w:cs="Times New Roman"/>
                      <w:color w:val="auto"/>
                      <w:sz w:val="21"/>
                      <w:szCs w:val="21"/>
                      <w:highlight w:val="none"/>
                      <w:lang w:eastAsia="zh-CN"/>
                    </w:rPr>
                  </w:pPr>
                  <w:r>
                    <w:rPr>
                      <w:rFonts w:hint="eastAsia"/>
                      <w:color w:val="auto"/>
                      <w:highlight w:val="none"/>
                      <w:lang w:val="en-US" w:eastAsia="zh-CN"/>
                    </w:rPr>
                    <w:t>SW62</w:t>
                  </w:r>
                </w:p>
              </w:tc>
              <w:tc>
                <w:tcPr>
                  <w:tcW w:w="845" w:type="pct"/>
                  <w:noWrap w:val="0"/>
                  <w:vAlign w:val="center"/>
                </w:tcPr>
                <w:p>
                  <w:pPr>
                    <w:pStyle w:val="58"/>
                    <w:bidi w:val="0"/>
                    <w:jc w:val="center"/>
                    <w:rPr>
                      <w:rFonts w:hint="eastAsia"/>
                      <w:color w:val="auto"/>
                      <w:highlight w:val="none"/>
                      <w:lang w:val="en-US" w:eastAsia="zh-CN"/>
                    </w:rPr>
                  </w:pPr>
                  <w:r>
                    <w:rPr>
                      <w:rFonts w:hint="eastAsia"/>
                      <w:color w:val="auto"/>
                      <w:highlight w:val="none"/>
                      <w:lang w:val="en-US" w:eastAsia="zh-CN"/>
                    </w:rPr>
                    <w:t>900-001-S61</w:t>
                  </w:r>
                </w:p>
                <w:p>
                  <w:pPr>
                    <w:pStyle w:val="58"/>
                    <w:bidi w:val="0"/>
                    <w:jc w:val="center"/>
                    <w:rPr>
                      <w:rFonts w:hint="eastAsia"/>
                      <w:color w:val="auto"/>
                      <w:highlight w:val="none"/>
                      <w:lang w:val="en-US" w:eastAsia="zh-CN"/>
                    </w:rPr>
                  </w:pPr>
                  <w:r>
                    <w:rPr>
                      <w:rFonts w:hint="eastAsia"/>
                      <w:color w:val="auto"/>
                      <w:highlight w:val="none"/>
                      <w:lang w:val="en-US" w:eastAsia="zh-CN"/>
                    </w:rPr>
                    <w:t>900-001-S62</w:t>
                  </w:r>
                </w:p>
                <w:p>
                  <w:pPr>
                    <w:pStyle w:val="58"/>
                    <w:bidi w:val="0"/>
                    <w:jc w:val="center"/>
                    <w:rPr>
                      <w:rFonts w:hint="default" w:ascii="Times New Roman" w:hAnsi="Times New Roman" w:cs="Times New Roman"/>
                      <w:color w:val="auto"/>
                      <w:sz w:val="21"/>
                      <w:szCs w:val="21"/>
                      <w:highlight w:val="none"/>
                    </w:rPr>
                  </w:pPr>
                  <w:r>
                    <w:rPr>
                      <w:rFonts w:hint="eastAsia"/>
                      <w:color w:val="auto"/>
                      <w:highlight w:val="none"/>
                      <w:lang w:val="en-US" w:eastAsia="zh-CN"/>
                    </w:rPr>
                    <w:t>900-002-S62</w:t>
                  </w:r>
                </w:p>
              </w:tc>
              <w:tc>
                <w:tcPr>
                  <w:tcW w:w="422"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固态</w:t>
                  </w:r>
                </w:p>
              </w:tc>
              <w:tc>
                <w:tcPr>
                  <w:tcW w:w="546"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w:t>
                  </w:r>
                </w:p>
              </w:tc>
              <w:tc>
                <w:tcPr>
                  <w:tcW w:w="544"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5.25</w:t>
                  </w:r>
                </w:p>
              </w:tc>
              <w:tc>
                <w:tcPr>
                  <w:tcW w:w="532"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厂区垃圾箱内暂存</w:t>
                  </w:r>
                </w:p>
              </w:tc>
              <w:tc>
                <w:tcPr>
                  <w:tcW w:w="644" w:type="pct"/>
                  <w:noWrap w:val="0"/>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环卫部门定时清运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废包装</w:t>
                  </w:r>
                  <w:r>
                    <w:rPr>
                      <w:rFonts w:hint="eastAsia" w:cs="Times New Roman"/>
                      <w:color w:val="auto"/>
                      <w:highlight w:val="none"/>
                      <w:lang w:val="en-US" w:eastAsia="zh-CN"/>
                    </w:rPr>
                    <w:t>材料</w:t>
                  </w:r>
                </w:p>
              </w:tc>
              <w:tc>
                <w:tcPr>
                  <w:tcW w:w="421" w:type="pct"/>
                  <w:vMerge w:val="restart"/>
                  <w:shd w:val="clear" w:color="auto" w:fill="auto"/>
                  <w:noWrap w:val="0"/>
                  <w:vAlign w:val="center"/>
                </w:tcPr>
                <w:p>
                  <w:pPr>
                    <w:bidi w:val="0"/>
                    <w:jc w:val="center"/>
                    <w:rPr>
                      <w:rFonts w:hint="default" w:ascii="Times New Roman" w:hAnsi="Times New Roman" w:eastAsia="宋体" w:cs="Times New Roman"/>
                      <w:color w:val="auto"/>
                      <w:kern w:val="2"/>
                      <w:sz w:val="21"/>
                      <w:szCs w:val="24"/>
                      <w:highlight w:val="none"/>
                      <w:lang w:val="en-US" w:eastAsia="en-US" w:bidi="ar-SA"/>
                    </w:rPr>
                  </w:pPr>
                  <w:r>
                    <w:rPr>
                      <w:rFonts w:hint="eastAsia" w:ascii="Times New Roman" w:hAnsi="Times New Roman" w:eastAsia="宋体" w:cs="Times New Roman"/>
                      <w:color w:val="auto"/>
                      <w:highlight w:val="none"/>
                      <w:lang w:val="en-US" w:eastAsia="zh-CN"/>
                    </w:rPr>
                    <w:t>一般固废</w:t>
                  </w:r>
                </w:p>
              </w:tc>
              <w:tc>
                <w:tcPr>
                  <w:tcW w:w="499"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SW17</w:t>
                  </w:r>
                </w:p>
              </w:tc>
              <w:tc>
                <w:tcPr>
                  <w:tcW w:w="845"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900-003-S17</w:t>
                  </w:r>
                </w:p>
              </w:tc>
              <w:tc>
                <w:tcPr>
                  <w:tcW w:w="422"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固态</w:t>
                  </w:r>
                </w:p>
              </w:tc>
              <w:tc>
                <w:tcPr>
                  <w:tcW w:w="546"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w:t>
                  </w:r>
                </w:p>
              </w:tc>
              <w:tc>
                <w:tcPr>
                  <w:tcW w:w="544"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w:t>
                  </w:r>
                </w:p>
              </w:tc>
              <w:tc>
                <w:tcPr>
                  <w:tcW w:w="532"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车间内暂存</w:t>
                  </w:r>
                </w:p>
              </w:tc>
              <w:tc>
                <w:tcPr>
                  <w:tcW w:w="644"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lang w:val="en-US" w:eastAsia="zh-CN"/>
                    </w:rPr>
                    <w:t>交由物资回收公司回收利用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废渗透膜</w:t>
                  </w:r>
                </w:p>
              </w:tc>
              <w:tc>
                <w:tcPr>
                  <w:tcW w:w="421" w:type="pct"/>
                  <w:vMerge w:val="continue"/>
                  <w:shd w:val="clear" w:color="auto" w:fill="auto"/>
                  <w:noWrap w:val="0"/>
                  <w:vAlign w:val="center"/>
                </w:tcPr>
                <w:p>
                  <w:pPr>
                    <w:bidi w:val="0"/>
                    <w:jc w:val="center"/>
                    <w:rPr>
                      <w:rFonts w:hint="default" w:ascii="Times New Roman" w:hAnsi="Times New Roman" w:eastAsia="宋体" w:cs="Times New Roman"/>
                      <w:color w:val="auto"/>
                      <w:kern w:val="2"/>
                      <w:sz w:val="21"/>
                      <w:szCs w:val="24"/>
                      <w:highlight w:val="none"/>
                      <w:lang w:val="en-US" w:eastAsia="en-US" w:bidi="ar-SA"/>
                    </w:rPr>
                  </w:pPr>
                </w:p>
              </w:tc>
              <w:tc>
                <w:tcPr>
                  <w:tcW w:w="499"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SW</w:t>
                  </w:r>
                  <w:r>
                    <w:rPr>
                      <w:rFonts w:hint="eastAsia" w:cs="Times New Roman"/>
                      <w:color w:val="auto"/>
                      <w:highlight w:val="none"/>
                      <w:lang w:val="en-US" w:eastAsia="zh-CN"/>
                    </w:rPr>
                    <w:t>59</w:t>
                  </w:r>
                </w:p>
              </w:tc>
              <w:tc>
                <w:tcPr>
                  <w:tcW w:w="845"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900-0</w:t>
                  </w:r>
                  <w:r>
                    <w:rPr>
                      <w:rFonts w:hint="eastAsia" w:cs="Times New Roman"/>
                      <w:color w:val="auto"/>
                      <w:highlight w:val="none"/>
                      <w:lang w:val="en-US" w:eastAsia="zh-CN"/>
                    </w:rPr>
                    <w:t>09</w:t>
                  </w:r>
                  <w:r>
                    <w:rPr>
                      <w:rFonts w:hint="eastAsia" w:ascii="Times New Roman" w:hAnsi="Times New Roman" w:eastAsia="宋体" w:cs="Times New Roman"/>
                      <w:color w:val="auto"/>
                      <w:highlight w:val="none"/>
                      <w:lang w:val="en-US" w:eastAsia="zh-CN"/>
                    </w:rPr>
                    <w:t>-S</w:t>
                  </w:r>
                  <w:r>
                    <w:rPr>
                      <w:rFonts w:hint="eastAsia" w:cs="Times New Roman"/>
                      <w:color w:val="auto"/>
                      <w:highlight w:val="none"/>
                      <w:lang w:val="en-US" w:eastAsia="zh-CN"/>
                    </w:rPr>
                    <w:t>59</w:t>
                  </w:r>
                </w:p>
              </w:tc>
              <w:tc>
                <w:tcPr>
                  <w:tcW w:w="422"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固态</w:t>
                  </w:r>
                </w:p>
              </w:tc>
              <w:tc>
                <w:tcPr>
                  <w:tcW w:w="546"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w:t>
                  </w:r>
                </w:p>
              </w:tc>
              <w:tc>
                <w:tcPr>
                  <w:tcW w:w="544"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w:t>
                  </w:r>
                </w:p>
              </w:tc>
              <w:tc>
                <w:tcPr>
                  <w:tcW w:w="532" w:type="pct"/>
                  <w:vMerge w:val="restar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一般固废暂存间暂存</w:t>
                  </w:r>
                </w:p>
              </w:tc>
              <w:tc>
                <w:tcPr>
                  <w:tcW w:w="644" w:type="pct"/>
                  <w:vMerge w:val="restar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定期交由环卫部门处置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pStyle w:val="58"/>
                    <w:bidi w:val="0"/>
                    <w:jc w:val="center"/>
                    <w:rPr>
                      <w:rFonts w:hint="default" w:cs="Times New Roman"/>
                      <w:color w:val="auto"/>
                      <w:highlight w:val="none"/>
                      <w:lang w:val="en-US" w:eastAsia="zh-CN"/>
                    </w:rPr>
                  </w:pPr>
                  <w:r>
                    <w:rPr>
                      <w:rFonts w:hint="eastAsia" w:cs="Times New Roman"/>
                      <w:color w:val="auto"/>
                      <w:highlight w:val="none"/>
                      <w:lang w:val="en-US" w:eastAsia="zh-CN"/>
                    </w:rPr>
                    <w:t>废活性炭</w:t>
                  </w:r>
                  <w:r>
                    <w:rPr>
                      <w:rFonts w:hint="eastAsia"/>
                      <w:color w:val="auto"/>
                      <w:highlight w:val="none"/>
                      <w:lang w:eastAsia="zh-CN"/>
                    </w:rPr>
                    <w:t>（</w:t>
                  </w:r>
                  <w:r>
                    <w:rPr>
                      <w:rFonts w:hint="eastAsia"/>
                      <w:color w:val="auto"/>
                      <w:highlight w:val="none"/>
                      <w:lang w:val="en-US" w:eastAsia="zh-CN"/>
                    </w:rPr>
                    <w:t>纯水制备）</w:t>
                  </w:r>
                </w:p>
              </w:tc>
              <w:tc>
                <w:tcPr>
                  <w:tcW w:w="421" w:type="pct"/>
                  <w:vMerge w:val="continue"/>
                  <w:shd w:val="clear" w:color="auto" w:fill="auto"/>
                  <w:noWrap w:val="0"/>
                  <w:vAlign w:val="center"/>
                </w:tcPr>
                <w:p>
                  <w:pPr>
                    <w:bidi w:val="0"/>
                    <w:jc w:val="center"/>
                    <w:rPr>
                      <w:rFonts w:hint="eastAsia" w:ascii="Times New Roman" w:hAnsi="Times New Roman" w:eastAsia="宋体" w:cs="Times New Roman"/>
                      <w:color w:val="auto"/>
                      <w:highlight w:val="none"/>
                      <w:lang w:val="en-US" w:eastAsia="zh-CN"/>
                    </w:rPr>
                  </w:pPr>
                </w:p>
              </w:tc>
              <w:tc>
                <w:tcPr>
                  <w:tcW w:w="499"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SW</w:t>
                  </w:r>
                  <w:r>
                    <w:rPr>
                      <w:rFonts w:hint="eastAsia" w:cs="Times New Roman"/>
                      <w:color w:val="auto"/>
                      <w:highlight w:val="none"/>
                      <w:lang w:val="en-US" w:eastAsia="zh-CN"/>
                    </w:rPr>
                    <w:t>59</w:t>
                  </w:r>
                </w:p>
              </w:tc>
              <w:tc>
                <w:tcPr>
                  <w:tcW w:w="845" w:type="pct"/>
                  <w:shd w:val="clear" w:color="auto" w:fill="auto"/>
                  <w:noWrap w:val="0"/>
                  <w:vAlign w:val="center"/>
                </w:tcPr>
                <w:p>
                  <w:pPr>
                    <w:pStyle w:val="58"/>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900-008-</w:t>
                  </w:r>
                  <w:r>
                    <w:rPr>
                      <w:rFonts w:hint="eastAsia" w:ascii="Times New Roman" w:hAnsi="Times New Roman" w:eastAsia="宋体" w:cs="Times New Roman"/>
                      <w:color w:val="auto"/>
                      <w:highlight w:val="none"/>
                      <w:lang w:val="en-US" w:eastAsia="zh-CN"/>
                    </w:rPr>
                    <w:t>S</w:t>
                  </w:r>
                  <w:r>
                    <w:rPr>
                      <w:rFonts w:hint="eastAsia" w:cs="Times New Roman"/>
                      <w:color w:val="auto"/>
                      <w:highlight w:val="none"/>
                      <w:lang w:val="en-US" w:eastAsia="zh-CN"/>
                    </w:rPr>
                    <w:t>59</w:t>
                  </w:r>
                </w:p>
              </w:tc>
              <w:tc>
                <w:tcPr>
                  <w:tcW w:w="422" w:type="pct"/>
                  <w:shd w:val="clear" w:color="auto" w:fill="auto"/>
                  <w:noWrap w:val="0"/>
                  <w:vAlign w:val="center"/>
                </w:tcPr>
                <w:p>
                  <w:pPr>
                    <w:pStyle w:val="58"/>
                    <w:bidi w:val="0"/>
                    <w:jc w:val="center"/>
                    <w:rPr>
                      <w:rFonts w:hint="eastAsia" w:cs="Times New Roman"/>
                      <w:color w:val="auto"/>
                      <w:highlight w:val="none"/>
                      <w:lang w:val="en-US" w:eastAsia="zh-CN"/>
                    </w:rPr>
                  </w:pPr>
                  <w:r>
                    <w:rPr>
                      <w:rFonts w:hint="eastAsia" w:cs="Times New Roman"/>
                      <w:color w:val="auto"/>
                      <w:highlight w:val="none"/>
                      <w:lang w:val="en-US" w:eastAsia="zh-CN"/>
                    </w:rPr>
                    <w:t>固态</w:t>
                  </w:r>
                </w:p>
              </w:tc>
              <w:tc>
                <w:tcPr>
                  <w:tcW w:w="546" w:type="pct"/>
                  <w:shd w:val="clear" w:color="auto" w:fill="auto"/>
                  <w:noWrap w:val="0"/>
                  <w:vAlign w:val="center"/>
                </w:tcPr>
                <w:p>
                  <w:pPr>
                    <w:pStyle w:val="58"/>
                    <w:bidi w:val="0"/>
                    <w:jc w:val="center"/>
                    <w:rPr>
                      <w:rFonts w:hint="eastAsia" w:cs="Times New Roman"/>
                      <w:color w:val="auto"/>
                      <w:highlight w:val="none"/>
                      <w:lang w:val="en-US" w:eastAsia="zh-CN"/>
                    </w:rPr>
                  </w:pPr>
                  <w:r>
                    <w:rPr>
                      <w:rFonts w:hint="default" w:ascii="Times New Roman" w:hAnsi="Times New Roman" w:cs="Times New Roman"/>
                      <w:color w:val="auto"/>
                      <w:sz w:val="21"/>
                      <w:szCs w:val="21"/>
                      <w:highlight w:val="none"/>
                      <w:lang w:val="en-US" w:eastAsia="zh-CN"/>
                    </w:rPr>
                    <w:t>/</w:t>
                  </w:r>
                </w:p>
              </w:tc>
              <w:tc>
                <w:tcPr>
                  <w:tcW w:w="544" w:type="pct"/>
                  <w:shd w:val="clear" w:color="auto" w:fill="auto"/>
                  <w:noWrap w:val="0"/>
                  <w:vAlign w:val="center"/>
                </w:tcPr>
                <w:p>
                  <w:pPr>
                    <w:pStyle w:val="58"/>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c>
                <w:tcPr>
                  <w:tcW w:w="532" w:type="pct"/>
                  <w:vMerge w:val="continue"/>
                  <w:shd w:val="clear" w:color="auto" w:fill="auto"/>
                  <w:noWrap w:val="0"/>
                  <w:vAlign w:val="center"/>
                </w:tcPr>
                <w:p>
                  <w:pPr>
                    <w:pStyle w:val="58"/>
                    <w:bidi w:val="0"/>
                    <w:jc w:val="center"/>
                    <w:rPr>
                      <w:rFonts w:hint="eastAsia" w:cs="Times New Roman"/>
                      <w:color w:val="auto"/>
                      <w:highlight w:val="none"/>
                      <w:lang w:val="en-US" w:eastAsia="zh-CN"/>
                    </w:rPr>
                  </w:pPr>
                </w:p>
              </w:tc>
              <w:tc>
                <w:tcPr>
                  <w:tcW w:w="644" w:type="pct"/>
                  <w:vMerge w:val="continue"/>
                  <w:shd w:val="clear" w:color="auto" w:fill="auto"/>
                  <w:noWrap w:val="0"/>
                  <w:vAlign w:val="center"/>
                </w:tcPr>
                <w:p>
                  <w:pPr>
                    <w:pStyle w:val="58"/>
                    <w:bidi w:val="0"/>
                    <w:jc w:val="center"/>
                    <w:rPr>
                      <w:rFonts w:hint="default" w:ascii="Times New Roman" w:hAnsi="Times New Roman" w:eastAsia="宋体" w:cs="Times New Roman"/>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废滤芯</w:t>
                  </w:r>
                </w:p>
              </w:tc>
              <w:tc>
                <w:tcPr>
                  <w:tcW w:w="421" w:type="pct"/>
                  <w:vMerge w:val="continue"/>
                  <w:shd w:val="clear" w:color="auto" w:fill="auto"/>
                  <w:noWrap w:val="0"/>
                  <w:vAlign w:val="center"/>
                </w:tcPr>
                <w:p>
                  <w:pPr>
                    <w:bidi w:val="0"/>
                    <w:jc w:val="center"/>
                    <w:rPr>
                      <w:rFonts w:hint="eastAsia" w:ascii="Times New Roman" w:hAnsi="Times New Roman" w:eastAsia="宋体" w:cs="Times New Roman"/>
                      <w:color w:val="auto"/>
                      <w:highlight w:val="none"/>
                      <w:lang w:val="en-US" w:eastAsia="zh-CN"/>
                    </w:rPr>
                  </w:pPr>
                </w:p>
              </w:tc>
              <w:tc>
                <w:tcPr>
                  <w:tcW w:w="499"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SW</w:t>
                  </w:r>
                  <w:r>
                    <w:rPr>
                      <w:rFonts w:hint="eastAsia" w:cs="Times New Roman"/>
                      <w:color w:val="auto"/>
                      <w:highlight w:val="none"/>
                      <w:lang w:val="en-US" w:eastAsia="zh-CN"/>
                    </w:rPr>
                    <w:t>59</w:t>
                  </w:r>
                </w:p>
              </w:tc>
              <w:tc>
                <w:tcPr>
                  <w:tcW w:w="845"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900-0</w:t>
                  </w:r>
                  <w:r>
                    <w:rPr>
                      <w:rFonts w:hint="eastAsia" w:cs="Times New Roman"/>
                      <w:color w:val="auto"/>
                      <w:highlight w:val="none"/>
                      <w:lang w:val="en-US" w:eastAsia="zh-CN"/>
                    </w:rPr>
                    <w:t>09</w:t>
                  </w:r>
                  <w:r>
                    <w:rPr>
                      <w:rFonts w:hint="eastAsia" w:ascii="Times New Roman" w:hAnsi="Times New Roman" w:eastAsia="宋体" w:cs="Times New Roman"/>
                      <w:color w:val="auto"/>
                      <w:highlight w:val="none"/>
                      <w:lang w:val="en-US" w:eastAsia="zh-CN"/>
                    </w:rPr>
                    <w:t>-S</w:t>
                  </w:r>
                  <w:r>
                    <w:rPr>
                      <w:rFonts w:hint="eastAsia" w:cs="Times New Roman"/>
                      <w:color w:val="auto"/>
                      <w:highlight w:val="none"/>
                      <w:lang w:val="en-US" w:eastAsia="zh-CN"/>
                    </w:rPr>
                    <w:t>59</w:t>
                  </w:r>
                </w:p>
              </w:tc>
              <w:tc>
                <w:tcPr>
                  <w:tcW w:w="422"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固态</w:t>
                  </w:r>
                </w:p>
              </w:tc>
              <w:tc>
                <w:tcPr>
                  <w:tcW w:w="546"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544"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0.04</w:t>
                  </w:r>
                </w:p>
              </w:tc>
              <w:tc>
                <w:tcPr>
                  <w:tcW w:w="532" w:type="pct"/>
                  <w:vMerge w:val="continue"/>
                  <w:shd w:val="clear" w:color="auto" w:fill="auto"/>
                  <w:noWrap w:val="0"/>
                  <w:vAlign w:val="center"/>
                </w:tcPr>
                <w:p>
                  <w:pPr>
                    <w:pStyle w:val="58"/>
                    <w:bidi w:val="0"/>
                    <w:jc w:val="center"/>
                    <w:rPr>
                      <w:rFonts w:hint="eastAsia" w:cs="Times New Roman"/>
                      <w:color w:val="auto"/>
                      <w:highlight w:val="none"/>
                      <w:lang w:val="en-US" w:eastAsia="zh-CN"/>
                    </w:rPr>
                  </w:pPr>
                </w:p>
              </w:tc>
              <w:tc>
                <w:tcPr>
                  <w:tcW w:w="644" w:type="pct"/>
                  <w:vMerge w:val="continue"/>
                  <w:shd w:val="clear" w:color="auto" w:fill="auto"/>
                  <w:noWrap w:val="0"/>
                  <w:vAlign w:val="center"/>
                </w:tcPr>
                <w:p>
                  <w:pPr>
                    <w:pStyle w:val="58"/>
                    <w:bidi w:val="0"/>
                    <w:jc w:val="center"/>
                    <w:rPr>
                      <w:rFonts w:hint="default" w:ascii="Times New Roman" w:hAnsi="Times New Roman" w:eastAsia="宋体" w:cs="Times New Roman"/>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废硅藻土</w:t>
                  </w:r>
                </w:p>
              </w:tc>
              <w:tc>
                <w:tcPr>
                  <w:tcW w:w="421" w:type="pct"/>
                  <w:vMerge w:val="continue"/>
                  <w:shd w:val="clear" w:color="auto" w:fill="auto"/>
                  <w:noWrap w:val="0"/>
                  <w:vAlign w:val="center"/>
                </w:tcPr>
                <w:p>
                  <w:pPr>
                    <w:bidi w:val="0"/>
                    <w:jc w:val="center"/>
                    <w:rPr>
                      <w:rFonts w:hint="eastAsia" w:ascii="Times New Roman" w:hAnsi="Times New Roman" w:eastAsia="宋体" w:cs="Times New Roman"/>
                      <w:color w:val="auto"/>
                      <w:highlight w:val="none"/>
                      <w:lang w:val="en-US" w:eastAsia="zh-CN"/>
                    </w:rPr>
                  </w:pPr>
                </w:p>
              </w:tc>
              <w:tc>
                <w:tcPr>
                  <w:tcW w:w="499"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SW</w:t>
                  </w:r>
                  <w:r>
                    <w:rPr>
                      <w:rFonts w:hint="eastAsia" w:cs="Times New Roman"/>
                      <w:color w:val="auto"/>
                      <w:highlight w:val="none"/>
                      <w:lang w:val="en-US" w:eastAsia="zh-CN"/>
                    </w:rPr>
                    <w:t>59</w:t>
                  </w:r>
                </w:p>
              </w:tc>
              <w:tc>
                <w:tcPr>
                  <w:tcW w:w="845"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900-0</w:t>
                  </w:r>
                  <w:r>
                    <w:rPr>
                      <w:rFonts w:hint="eastAsia" w:cs="Times New Roman"/>
                      <w:color w:val="auto"/>
                      <w:highlight w:val="none"/>
                      <w:lang w:val="en-US" w:eastAsia="zh-CN"/>
                    </w:rPr>
                    <w:t>09</w:t>
                  </w:r>
                  <w:r>
                    <w:rPr>
                      <w:rFonts w:hint="eastAsia" w:ascii="Times New Roman" w:hAnsi="Times New Roman" w:eastAsia="宋体" w:cs="Times New Roman"/>
                      <w:color w:val="auto"/>
                      <w:highlight w:val="none"/>
                      <w:lang w:val="en-US" w:eastAsia="zh-CN"/>
                    </w:rPr>
                    <w:t>-S</w:t>
                  </w:r>
                  <w:r>
                    <w:rPr>
                      <w:rFonts w:hint="eastAsia" w:cs="Times New Roman"/>
                      <w:color w:val="auto"/>
                      <w:highlight w:val="none"/>
                      <w:lang w:val="en-US" w:eastAsia="zh-CN"/>
                    </w:rPr>
                    <w:t>59</w:t>
                  </w:r>
                </w:p>
              </w:tc>
              <w:tc>
                <w:tcPr>
                  <w:tcW w:w="422"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固态</w:t>
                  </w:r>
                </w:p>
              </w:tc>
              <w:tc>
                <w:tcPr>
                  <w:tcW w:w="546"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544"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w:t>
                  </w:r>
                </w:p>
              </w:tc>
              <w:tc>
                <w:tcPr>
                  <w:tcW w:w="532" w:type="pct"/>
                  <w:vMerge w:val="continue"/>
                  <w:shd w:val="clear" w:color="auto" w:fill="auto"/>
                  <w:noWrap w:val="0"/>
                  <w:vAlign w:val="center"/>
                </w:tcPr>
                <w:p>
                  <w:pPr>
                    <w:pStyle w:val="58"/>
                    <w:bidi w:val="0"/>
                    <w:jc w:val="center"/>
                    <w:rPr>
                      <w:rFonts w:hint="eastAsia" w:cs="Times New Roman"/>
                      <w:color w:val="auto"/>
                      <w:highlight w:val="none"/>
                      <w:lang w:val="en-US" w:eastAsia="zh-CN"/>
                    </w:rPr>
                  </w:pPr>
                </w:p>
              </w:tc>
              <w:tc>
                <w:tcPr>
                  <w:tcW w:w="644" w:type="pct"/>
                  <w:vMerge w:val="continue"/>
                  <w:shd w:val="clear" w:color="auto" w:fill="auto"/>
                  <w:noWrap w:val="0"/>
                  <w:vAlign w:val="center"/>
                </w:tcPr>
                <w:p>
                  <w:pPr>
                    <w:pStyle w:val="58"/>
                    <w:bidi w:val="0"/>
                    <w:jc w:val="center"/>
                    <w:rPr>
                      <w:rFonts w:hint="default" w:ascii="Times New Roman" w:hAnsi="Times New Roman" w:eastAsia="宋体" w:cs="Times New Roman"/>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废石英砂</w:t>
                  </w:r>
                </w:p>
              </w:tc>
              <w:tc>
                <w:tcPr>
                  <w:tcW w:w="421" w:type="pct"/>
                  <w:vMerge w:val="continue"/>
                  <w:shd w:val="clear" w:color="auto" w:fill="auto"/>
                  <w:noWrap w:val="0"/>
                  <w:vAlign w:val="center"/>
                </w:tcPr>
                <w:p>
                  <w:pPr>
                    <w:bidi w:val="0"/>
                    <w:jc w:val="center"/>
                    <w:rPr>
                      <w:rFonts w:hint="default" w:ascii="Times New Roman" w:hAnsi="Times New Roman" w:eastAsia="宋体" w:cs="Times New Roman"/>
                      <w:color w:val="auto"/>
                      <w:kern w:val="2"/>
                      <w:sz w:val="21"/>
                      <w:szCs w:val="24"/>
                      <w:highlight w:val="none"/>
                      <w:lang w:val="en-US" w:eastAsia="en-US" w:bidi="ar-SA"/>
                    </w:rPr>
                  </w:pPr>
                </w:p>
              </w:tc>
              <w:tc>
                <w:tcPr>
                  <w:tcW w:w="499"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highlight w:val="none"/>
                      <w:lang w:val="en-US" w:eastAsia="zh-CN"/>
                    </w:rPr>
                    <w:t>SW</w:t>
                  </w:r>
                  <w:r>
                    <w:rPr>
                      <w:rFonts w:hint="eastAsia" w:cs="Times New Roman"/>
                      <w:color w:val="auto"/>
                      <w:highlight w:val="none"/>
                      <w:lang w:val="en-US" w:eastAsia="zh-CN"/>
                    </w:rPr>
                    <w:t>59</w:t>
                  </w:r>
                </w:p>
              </w:tc>
              <w:tc>
                <w:tcPr>
                  <w:tcW w:w="845" w:type="pct"/>
                  <w:shd w:val="clear" w:color="auto" w:fill="auto"/>
                  <w:noWrap w:val="0"/>
                  <w:vAlign w:val="center"/>
                </w:tcPr>
                <w:p>
                  <w:pPr>
                    <w:pStyle w:val="58"/>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900-008-</w:t>
                  </w:r>
                  <w:r>
                    <w:rPr>
                      <w:rFonts w:hint="eastAsia" w:ascii="Times New Roman" w:hAnsi="Times New Roman" w:eastAsia="宋体" w:cs="Times New Roman"/>
                      <w:color w:val="auto"/>
                      <w:highlight w:val="none"/>
                      <w:lang w:val="en-US" w:eastAsia="zh-CN"/>
                    </w:rPr>
                    <w:t>S</w:t>
                  </w:r>
                  <w:r>
                    <w:rPr>
                      <w:rFonts w:hint="eastAsia" w:cs="Times New Roman"/>
                      <w:color w:val="auto"/>
                      <w:highlight w:val="none"/>
                      <w:lang w:val="en-US" w:eastAsia="zh-CN"/>
                    </w:rPr>
                    <w:t>59</w:t>
                  </w:r>
                </w:p>
              </w:tc>
              <w:tc>
                <w:tcPr>
                  <w:tcW w:w="422"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highlight w:val="none"/>
                      <w:lang w:val="en-US" w:eastAsia="zh-CN"/>
                    </w:rPr>
                    <w:t>固态</w:t>
                  </w:r>
                </w:p>
              </w:tc>
              <w:tc>
                <w:tcPr>
                  <w:tcW w:w="546"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w:t>
                  </w:r>
                </w:p>
              </w:tc>
              <w:tc>
                <w:tcPr>
                  <w:tcW w:w="544"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1</w:t>
                  </w:r>
                </w:p>
              </w:tc>
              <w:tc>
                <w:tcPr>
                  <w:tcW w:w="532" w:type="pct"/>
                  <w:shd w:val="clear" w:color="auto" w:fill="auto"/>
                  <w:noWrap w:val="0"/>
                  <w:vAlign w:val="center"/>
                </w:tcPr>
                <w:p>
                  <w:pPr>
                    <w:pStyle w:val="58"/>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清洗后回用</w:t>
                  </w:r>
                </w:p>
              </w:tc>
              <w:tc>
                <w:tcPr>
                  <w:tcW w:w="644" w:type="pct"/>
                  <w:noWrap w:val="0"/>
                  <w:vAlign w:val="center"/>
                </w:tcPr>
                <w:p>
                  <w:pPr>
                    <w:pStyle w:val="58"/>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不外排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noWrap w:val="0"/>
                  <w:vAlign w:val="center"/>
                </w:tcPr>
                <w:p>
                  <w:pPr>
                    <w:pStyle w:val="58"/>
                    <w:bidi w:val="0"/>
                    <w:jc w:val="center"/>
                    <w:rPr>
                      <w:rFonts w:hint="default" w:cs="Times New Roman"/>
                      <w:color w:val="auto"/>
                      <w:highlight w:val="none"/>
                      <w:lang w:val="en-US" w:eastAsia="zh-CN"/>
                    </w:rPr>
                  </w:pPr>
                  <w:r>
                    <w:rPr>
                      <w:rFonts w:hint="eastAsia" w:cs="Times New Roman"/>
                      <w:color w:val="auto"/>
                      <w:highlight w:val="none"/>
                      <w:lang w:val="en-US" w:eastAsia="zh-CN"/>
                    </w:rPr>
                    <w:t>废活性炭（废气处理）</w:t>
                  </w:r>
                </w:p>
              </w:tc>
              <w:tc>
                <w:tcPr>
                  <w:tcW w:w="421" w:type="pct"/>
                  <w:noWrap w:val="0"/>
                  <w:vAlign w:val="center"/>
                </w:tcPr>
                <w:p>
                  <w:pPr>
                    <w:pStyle w:val="58"/>
                    <w:bidi w:val="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危险废物</w:t>
                  </w:r>
                </w:p>
              </w:tc>
              <w:tc>
                <w:tcPr>
                  <w:tcW w:w="499"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HW49</w:t>
                  </w:r>
                </w:p>
              </w:tc>
              <w:tc>
                <w:tcPr>
                  <w:tcW w:w="845"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eastAsia"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900-039-49</w:t>
                  </w:r>
                </w:p>
              </w:tc>
              <w:tc>
                <w:tcPr>
                  <w:tcW w:w="422"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eastAsia" w:cs="Times New Roman"/>
                      <w:b w:val="0"/>
                      <w:bCs/>
                      <w:color w:val="auto"/>
                      <w:kern w:val="2"/>
                      <w:sz w:val="21"/>
                      <w:szCs w:val="21"/>
                      <w:highlight w:val="none"/>
                      <w:vertAlign w:val="baseline"/>
                      <w:lang w:val="en-US" w:eastAsia="zh-CN" w:bidi="ar-SA"/>
                    </w:rPr>
                    <w:t>固态</w:t>
                  </w:r>
                </w:p>
              </w:tc>
              <w:tc>
                <w:tcPr>
                  <w:tcW w:w="546"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T</w:t>
                  </w:r>
                </w:p>
              </w:tc>
              <w:tc>
                <w:tcPr>
                  <w:tcW w:w="544" w:type="pct"/>
                  <w:noWrap w:val="0"/>
                  <w:vAlign w:val="center"/>
                </w:tcPr>
                <w:p>
                  <w:pPr>
                    <w:pStyle w:val="58"/>
                    <w:bidi w:val="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12.34</w:t>
                  </w:r>
                </w:p>
              </w:tc>
              <w:tc>
                <w:tcPr>
                  <w:tcW w:w="532" w:type="pct"/>
                  <w:vMerge w:val="restart"/>
                  <w:noWrap w:val="0"/>
                  <w:vAlign w:val="center"/>
                </w:tcPr>
                <w:p>
                  <w:pPr>
                    <w:pStyle w:val="58"/>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危废贮存点暂存</w:t>
                  </w:r>
                </w:p>
              </w:tc>
              <w:tc>
                <w:tcPr>
                  <w:tcW w:w="644" w:type="pct"/>
                  <w:vMerge w:val="restart"/>
                  <w:noWrap w:val="0"/>
                  <w:vAlign w:val="center"/>
                </w:tcPr>
                <w:p>
                  <w:pPr>
                    <w:pStyle w:val="58"/>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定期交由有资质单位处置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numPr>
                      <w:ilvl w:val="0"/>
                      <w:numId w:val="0"/>
                    </w:numPr>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废</w:t>
                  </w:r>
                  <w:r>
                    <w:rPr>
                      <w:rFonts w:hint="default" w:ascii="Times New Roman" w:hAnsi="Times New Roman" w:eastAsia="宋体" w:cs="Times New Roman"/>
                      <w:b w:val="0"/>
                      <w:bCs/>
                      <w:color w:val="auto"/>
                      <w:kern w:val="2"/>
                      <w:sz w:val="21"/>
                      <w:szCs w:val="21"/>
                      <w:highlight w:val="none"/>
                      <w:lang w:val="en-US" w:eastAsia="zh-CN" w:bidi="ar-SA"/>
                    </w:rPr>
                    <w:t>润滑油</w:t>
                  </w:r>
                </w:p>
              </w:tc>
              <w:tc>
                <w:tcPr>
                  <w:tcW w:w="421"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危险废物</w:t>
                  </w:r>
                </w:p>
              </w:tc>
              <w:tc>
                <w:tcPr>
                  <w:tcW w:w="499"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HW08</w:t>
                  </w:r>
                </w:p>
              </w:tc>
              <w:tc>
                <w:tcPr>
                  <w:tcW w:w="845"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900-249-08</w:t>
                  </w:r>
                </w:p>
              </w:tc>
              <w:tc>
                <w:tcPr>
                  <w:tcW w:w="422"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0.05</w:t>
                  </w:r>
                </w:p>
              </w:tc>
              <w:tc>
                <w:tcPr>
                  <w:tcW w:w="546"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T、I</w:t>
                  </w:r>
                </w:p>
              </w:tc>
              <w:tc>
                <w:tcPr>
                  <w:tcW w:w="544" w:type="pct"/>
                  <w:noWrap w:val="0"/>
                  <w:vAlign w:val="center"/>
                </w:tcPr>
                <w:p>
                  <w:pPr>
                    <w:pStyle w:val="58"/>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0.01</w:t>
                  </w:r>
                </w:p>
              </w:tc>
              <w:tc>
                <w:tcPr>
                  <w:tcW w:w="532" w:type="pct"/>
                  <w:vMerge w:val="continue"/>
                  <w:noWrap w:val="0"/>
                  <w:vAlign w:val="center"/>
                </w:tcPr>
                <w:p>
                  <w:pPr>
                    <w:pStyle w:val="58"/>
                    <w:bidi w:val="0"/>
                    <w:jc w:val="center"/>
                    <w:rPr>
                      <w:rFonts w:hint="eastAsia" w:ascii="Times New Roman" w:hAnsi="Times New Roman" w:eastAsia="宋体" w:cs="Times New Roman"/>
                      <w:color w:val="auto"/>
                      <w:highlight w:val="none"/>
                      <w:lang w:val="en-US" w:eastAsia="zh-CN"/>
                    </w:rPr>
                  </w:pPr>
                </w:p>
              </w:tc>
              <w:tc>
                <w:tcPr>
                  <w:tcW w:w="644" w:type="pct"/>
                  <w:vMerge w:val="continue"/>
                  <w:noWrap w:val="0"/>
                  <w:vAlign w:val="center"/>
                </w:tcPr>
                <w:p>
                  <w:pPr>
                    <w:pStyle w:val="58"/>
                    <w:bidi w:val="0"/>
                    <w:jc w:val="center"/>
                    <w:rPr>
                      <w:rFonts w:hint="default" w:ascii="Times New Roman" w:hAnsi="Times New Roman" w:eastAsia="宋体" w:cs="Times New Roman"/>
                      <w:color w:val="auto"/>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541" w:type="pct"/>
                  <w:shd w:val="clear" w:color="auto" w:fill="auto"/>
                  <w:noWrap w:val="0"/>
                  <w:vAlign w:val="center"/>
                </w:tcPr>
                <w:p>
                  <w:pPr>
                    <w:numPr>
                      <w:ilvl w:val="0"/>
                      <w:numId w:val="0"/>
                    </w:numPr>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废</w:t>
                  </w:r>
                  <w:r>
                    <w:rPr>
                      <w:rFonts w:hint="default" w:ascii="Times New Roman" w:hAnsi="Times New Roman" w:eastAsia="宋体" w:cs="Times New Roman"/>
                      <w:b w:val="0"/>
                      <w:bCs/>
                      <w:color w:val="auto"/>
                      <w:kern w:val="2"/>
                      <w:sz w:val="21"/>
                      <w:szCs w:val="21"/>
                      <w:highlight w:val="none"/>
                      <w:lang w:val="en-US" w:eastAsia="zh-CN" w:bidi="ar-SA"/>
                    </w:rPr>
                    <w:t>润滑油桶</w:t>
                  </w:r>
                </w:p>
              </w:tc>
              <w:tc>
                <w:tcPr>
                  <w:tcW w:w="421"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危险废物</w:t>
                  </w:r>
                </w:p>
              </w:tc>
              <w:tc>
                <w:tcPr>
                  <w:tcW w:w="499"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HW49</w:t>
                  </w:r>
                </w:p>
              </w:tc>
              <w:tc>
                <w:tcPr>
                  <w:tcW w:w="845"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900-041-49</w:t>
                  </w:r>
                </w:p>
              </w:tc>
              <w:tc>
                <w:tcPr>
                  <w:tcW w:w="422"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0.01</w:t>
                  </w:r>
                </w:p>
              </w:tc>
              <w:tc>
                <w:tcPr>
                  <w:tcW w:w="546" w:type="pct"/>
                  <w:shd w:val="clear" w:color="auto" w:fill="auto"/>
                  <w:noWrap w:val="0"/>
                  <w:vAlign w:val="center"/>
                </w:tcPr>
                <w:p>
                  <w:pPr>
                    <w:pStyle w:val="41"/>
                    <w:keepNext w:val="0"/>
                    <w:keepLines w:val="0"/>
                    <w:pageBreakBefore w:val="0"/>
                    <w:kinsoku/>
                    <w:wordWrap/>
                    <w:overflowPunct/>
                    <w:topLinePunct w:val="0"/>
                    <w:bidi w:val="0"/>
                    <w:spacing w:beforeLines="0" w:afterLines="0" w:line="240" w:lineRule="auto"/>
                    <w:ind w:right="0" w:rightChars="0"/>
                    <w:textAlignment w:val="auto"/>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T、In</w:t>
                  </w:r>
                </w:p>
              </w:tc>
              <w:tc>
                <w:tcPr>
                  <w:tcW w:w="544" w:type="pct"/>
                  <w:noWrap w:val="0"/>
                  <w:vAlign w:val="center"/>
                </w:tcPr>
                <w:p>
                  <w:pPr>
                    <w:pStyle w:val="58"/>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0.05</w:t>
                  </w:r>
                </w:p>
              </w:tc>
              <w:tc>
                <w:tcPr>
                  <w:tcW w:w="532" w:type="pct"/>
                  <w:vMerge w:val="continue"/>
                  <w:noWrap w:val="0"/>
                  <w:vAlign w:val="center"/>
                </w:tcPr>
                <w:p>
                  <w:pPr>
                    <w:pStyle w:val="58"/>
                    <w:bidi w:val="0"/>
                    <w:jc w:val="center"/>
                    <w:rPr>
                      <w:rFonts w:hint="eastAsia" w:ascii="Times New Roman" w:hAnsi="Times New Roman" w:eastAsia="宋体" w:cs="Times New Roman"/>
                      <w:color w:val="auto"/>
                      <w:highlight w:val="none"/>
                      <w:lang w:val="en-US" w:eastAsia="zh-CN"/>
                    </w:rPr>
                  </w:pPr>
                </w:p>
              </w:tc>
              <w:tc>
                <w:tcPr>
                  <w:tcW w:w="644" w:type="pct"/>
                  <w:vMerge w:val="continue"/>
                  <w:noWrap w:val="0"/>
                  <w:vAlign w:val="center"/>
                </w:tcPr>
                <w:p>
                  <w:pPr>
                    <w:pStyle w:val="58"/>
                    <w:bidi w:val="0"/>
                    <w:jc w:val="center"/>
                    <w:rPr>
                      <w:rFonts w:hint="default" w:ascii="Times New Roman" w:hAnsi="Times New Roman" w:eastAsia="宋体" w:cs="Times New Roman"/>
                      <w:color w:val="auto"/>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rPr>
                <w:rFonts w:hint="default" w:ascii="Times New Roman" w:hAnsi="Times New Roman" w:eastAsia="宋体" w:cs="Times New Roman"/>
                <w:b/>
                <w:color w:val="auto"/>
                <w:sz w:val="24"/>
                <w:highlight w:val="none"/>
                <w:lang w:val="en-US" w:eastAsia="zh-CN"/>
              </w:rPr>
            </w:pPr>
            <w:r>
              <w:rPr>
                <w:rFonts w:hint="eastAsia" w:cs="Times New Roman"/>
                <w:b/>
                <w:bCs/>
                <w:color w:val="auto"/>
                <w:kern w:val="2"/>
                <w:sz w:val="24"/>
                <w:szCs w:val="24"/>
                <w:highlight w:val="none"/>
                <w:lang w:val="en-US" w:eastAsia="zh-CN" w:bidi="ar-SA"/>
              </w:rPr>
              <w:t>4.2</w:t>
            </w:r>
            <w:r>
              <w:rPr>
                <w:rFonts w:hint="default" w:ascii="Times New Roman" w:hAnsi="Times New Roman" w:eastAsia="宋体" w:cs="Times New Roman"/>
                <w:b/>
                <w:bCs/>
                <w:color w:val="auto"/>
                <w:sz w:val="24"/>
                <w:highlight w:val="none"/>
                <w:lang w:val="en-US" w:eastAsia="zh-CN"/>
              </w:rPr>
              <w:t>固</w:t>
            </w:r>
            <w:r>
              <w:rPr>
                <w:rFonts w:hint="default" w:ascii="Times New Roman" w:hAnsi="Times New Roman" w:eastAsia="宋体" w:cs="Times New Roman"/>
                <w:b/>
                <w:color w:val="auto"/>
                <w:sz w:val="24"/>
                <w:highlight w:val="none"/>
                <w:lang w:val="en-US" w:eastAsia="zh-CN"/>
              </w:rPr>
              <w:t>体废物排放控制要求</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（1）一般固废</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项目对工业固体废物的排放控制应符合《中华人民共和国固体废物污染环境防治法》（2020年9月1日修</w:t>
            </w:r>
            <w:r>
              <w:rPr>
                <w:rFonts w:hint="eastAsia" w:cs="Times New Roman"/>
                <w:color w:val="auto"/>
                <w:sz w:val="24"/>
                <w:szCs w:val="24"/>
                <w:highlight w:val="none"/>
                <w:lang w:val="en-US" w:eastAsia="zh-CN"/>
              </w:rPr>
              <w:t>订</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要求，做好防渗漏、防雨淋、防扬尘等环境保护措施</w:t>
            </w:r>
            <w:r>
              <w:rPr>
                <w:rFonts w:hint="default" w:ascii="Times New Roman" w:hAnsi="Times New Roman" w:eastAsia="宋体" w:cs="Times New Roman"/>
                <w:color w:val="auto"/>
                <w:sz w:val="24"/>
                <w:szCs w:val="24"/>
                <w:highlight w:val="none"/>
                <w:lang w:val="en-US" w:eastAsia="zh-CN"/>
              </w:rPr>
              <w:t>，其主要有：</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①国家对固体废物污染环境的防治，实行减少固体废物的产生量和危害性、充分合理利用固体废物和无害化处置固体废物的原则，促进清洁生产和循环经济发展。</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②产生固体废物的单位和个人，应当采取措施，防止或者减少固体废物对环境的污染。</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③收集、贮存、运输、利用、处置固体废物的单位和个人，必须采取防扬散、防流失、防渗漏或者其他防止污染环境的措施；不得擅自倾倒、堆放、丢弃、遗撒固体废物。</w:t>
            </w:r>
          </w:p>
          <w:p>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（2）危险废物</w:t>
            </w:r>
          </w:p>
          <w:p>
            <w:pPr>
              <w:widowControl/>
              <w:adjustRightInd w:val="0"/>
              <w:snapToGrid w:val="0"/>
              <w:spacing w:line="520" w:lineRule="exact"/>
              <w:ind w:firstLine="480" w:firstLineChars="200"/>
              <w:jc w:val="left"/>
              <w:rPr>
                <w:color w:val="auto"/>
                <w:sz w:val="24"/>
                <w:highlight w:val="none"/>
              </w:rPr>
            </w:pPr>
            <w:r>
              <w:rPr>
                <w:color w:val="auto"/>
                <w:sz w:val="24"/>
                <w:highlight w:val="none"/>
              </w:rPr>
              <w:t>本项目产生的危险废物主要</w:t>
            </w:r>
            <w:r>
              <w:rPr>
                <w:rFonts w:hint="eastAsia"/>
                <w:color w:val="auto"/>
                <w:sz w:val="24"/>
                <w:highlight w:val="none"/>
              </w:rPr>
              <w:t>是</w:t>
            </w:r>
            <w:r>
              <w:rPr>
                <w:rFonts w:hint="eastAsia"/>
                <w:color w:val="auto"/>
                <w:kern w:val="0"/>
                <w:sz w:val="24"/>
                <w:highlight w:val="none"/>
              </w:rPr>
              <w:t>废润滑油</w:t>
            </w:r>
            <w:r>
              <w:rPr>
                <w:rFonts w:hint="eastAsia"/>
                <w:color w:val="auto"/>
                <w:kern w:val="0"/>
                <w:sz w:val="24"/>
                <w:highlight w:val="none"/>
                <w:lang w:eastAsia="zh-CN"/>
              </w:rPr>
              <w:t>、</w:t>
            </w:r>
            <w:r>
              <w:rPr>
                <w:rFonts w:hint="eastAsia"/>
                <w:color w:val="auto"/>
                <w:kern w:val="0"/>
                <w:sz w:val="24"/>
                <w:highlight w:val="none"/>
                <w:lang w:val="en-US" w:eastAsia="zh-CN"/>
              </w:rPr>
              <w:t>废油桶、废气处理产生的废活性炭</w:t>
            </w:r>
            <w:r>
              <w:rPr>
                <w:rFonts w:hint="eastAsia"/>
                <w:color w:val="auto"/>
                <w:sz w:val="24"/>
                <w:highlight w:val="none"/>
              </w:rPr>
              <w:t>。按照《危险废物贮存污染控制标准》（GB18597-2023）要求，本项目应建造专用的危险废物贮存</w:t>
            </w:r>
            <w:r>
              <w:rPr>
                <w:rFonts w:hint="eastAsia"/>
                <w:color w:val="auto"/>
                <w:sz w:val="24"/>
                <w:highlight w:val="none"/>
                <w:lang w:val="en-US" w:eastAsia="zh-CN"/>
              </w:rPr>
              <w:t>点</w:t>
            </w:r>
            <w:r>
              <w:rPr>
                <w:rFonts w:hint="eastAsia"/>
                <w:color w:val="auto"/>
                <w:sz w:val="24"/>
                <w:highlight w:val="none"/>
              </w:rPr>
              <w:t xml:space="preserve">，用于暂存危险废物。 </w:t>
            </w:r>
          </w:p>
          <w:p>
            <w:pPr>
              <w:widowControl/>
              <w:adjustRightInd w:val="0"/>
              <w:snapToGrid w:val="0"/>
              <w:spacing w:line="520" w:lineRule="exact"/>
              <w:ind w:firstLine="480" w:firstLineChars="200"/>
              <w:jc w:val="left"/>
              <w:rPr>
                <w:color w:val="auto"/>
                <w:sz w:val="24"/>
                <w:highlight w:val="none"/>
              </w:rPr>
            </w:pPr>
            <w:r>
              <w:rPr>
                <w:rFonts w:hint="eastAsia"/>
                <w:color w:val="auto"/>
                <w:sz w:val="24"/>
                <w:highlight w:val="none"/>
              </w:rPr>
              <w:t>（1）危险废物</w:t>
            </w:r>
            <w:r>
              <w:rPr>
                <w:rFonts w:hint="eastAsia"/>
                <w:color w:val="auto"/>
                <w:sz w:val="24"/>
                <w:highlight w:val="none"/>
                <w:lang w:val="en-US" w:eastAsia="zh-CN"/>
              </w:rPr>
              <w:t>贮存</w:t>
            </w:r>
            <w:r>
              <w:rPr>
                <w:rFonts w:hint="eastAsia"/>
                <w:color w:val="auto"/>
                <w:sz w:val="24"/>
                <w:highlight w:val="none"/>
              </w:rPr>
              <w:t>环境管理要求</w:t>
            </w:r>
          </w:p>
          <w:p>
            <w:pPr>
              <w:adjustRightInd w:val="0"/>
              <w:snapToGrid w:val="0"/>
              <w:spacing w:line="520" w:lineRule="exact"/>
              <w:ind w:firstLine="480" w:firstLineChars="200"/>
              <w:rPr>
                <w:color w:val="auto"/>
                <w:sz w:val="24"/>
                <w:highlight w:val="none"/>
              </w:rPr>
            </w:pPr>
            <w:r>
              <w:rPr>
                <w:color w:val="auto"/>
                <w:sz w:val="24"/>
                <w:highlight w:val="none"/>
              </w:rPr>
              <w:t>本工程</w:t>
            </w:r>
            <w:r>
              <w:rPr>
                <w:rFonts w:hint="eastAsia"/>
                <w:color w:val="auto"/>
                <w:sz w:val="24"/>
                <w:highlight w:val="none"/>
              </w:rPr>
              <w:t>计划建设10m</w:t>
            </w:r>
            <w:r>
              <w:rPr>
                <w:rFonts w:hint="eastAsia"/>
                <w:color w:val="auto"/>
                <w:sz w:val="24"/>
                <w:highlight w:val="none"/>
                <w:vertAlign w:val="superscript"/>
                <w:lang w:val="en-US" w:eastAsia="zh-CN"/>
              </w:rPr>
              <w:t>2</w:t>
            </w:r>
            <w:r>
              <w:rPr>
                <w:rFonts w:hint="eastAsia"/>
                <w:color w:val="auto"/>
                <w:sz w:val="24"/>
                <w:highlight w:val="none"/>
              </w:rPr>
              <w:t>危废</w:t>
            </w:r>
            <w:r>
              <w:rPr>
                <w:rFonts w:hint="eastAsia"/>
                <w:color w:val="auto"/>
                <w:sz w:val="24"/>
                <w:highlight w:val="none"/>
                <w:lang w:val="en-US" w:eastAsia="zh-CN"/>
              </w:rPr>
              <w:t>贮存点</w:t>
            </w:r>
            <w:r>
              <w:rPr>
                <w:color w:val="auto"/>
                <w:sz w:val="24"/>
                <w:highlight w:val="none"/>
              </w:rPr>
              <w:t>，</w:t>
            </w:r>
            <w:r>
              <w:rPr>
                <w:rFonts w:hint="eastAsia"/>
                <w:color w:val="auto"/>
                <w:sz w:val="24"/>
                <w:highlight w:val="none"/>
              </w:rPr>
              <w:t>暂存运营过程中产生的危险废物。</w:t>
            </w:r>
            <w:r>
              <w:rPr>
                <w:color w:val="auto"/>
                <w:sz w:val="24"/>
                <w:highlight w:val="none"/>
              </w:rPr>
              <w:t>危险废物在厂内贮存时，执行《危险废物贮存污染控制标准》（GB18597-20</w:t>
            </w:r>
            <w:r>
              <w:rPr>
                <w:rFonts w:hint="eastAsia"/>
                <w:color w:val="auto"/>
                <w:sz w:val="24"/>
                <w:highlight w:val="none"/>
              </w:rPr>
              <w:t>23</w:t>
            </w:r>
            <w:r>
              <w:rPr>
                <w:color w:val="auto"/>
                <w:sz w:val="24"/>
                <w:highlight w:val="none"/>
              </w:rPr>
              <w:t>）中相关规定，规范建设危险废物</w:t>
            </w:r>
            <w:r>
              <w:rPr>
                <w:rFonts w:hint="eastAsia"/>
                <w:color w:val="auto"/>
                <w:sz w:val="24"/>
                <w:highlight w:val="none"/>
                <w:lang w:val="en-US" w:eastAsia="zh-CN"/>
              </w:rPr>
              <w:t>贮存点</w:t>
            </w:r>
            <w:r>
              <w:rPr>
                <w:color w:val="auto"/>
                <w:sz w:val="24"/>
                <w:highlight w:val="none"/>
              </w:rPr>
              <w:t>，具体措施如下：</w:t>
            </w:r>
          </w:p>
          <w:p>
            <w:pPr>
              <w:adjustRightInd w:val="0"/>
              <w:snapToGrid w:val="0"/>
              <w:spacing w:line="520" w:lineRule="exact"/>
              <w:ind w:firstLine="480" w:firstLineChars="200"/>
              <w:rPr>
                <w:rFonts w:hint="eastAsia"/>
                <w:color w:val="auto"/>
                <w:sz w:val="24"/>
                <w:highlight w:val="none"/>
                <w:lang w:val="en-US" w:eastAsia="zh-CN"/>
              </w:rPr>
            </w:pPr>
            <w:r>
              <w:rPr>
                <w:color w:val="auto"/>
                <w:sz w:val="24"/>
                <w:highlight w:val="none"/>
              </w:rPr>
              <w:t>①</w:t>
            </w:r>
            <w:r>
              <w:rPr>
                <w:rFonts w:hint="eastAsia"/>
                <w:color w:val="auto"/>
                <w:sz w:val="24"/>
                <w:highlight w:val="none"/>
                <w:lang w:val="en-US" w:eastAsia="zh-CN"/>
              </w:rPr>
              <w:t>贮存点应具有固定的区域边界，并应采取与其他区域进行隔离的措施。</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②贮存点应采取防风、防雨、防晒和防止危险废物流失、扬散等措施。</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③贮存点贮存的危险废物应置于容器或包装物中，不应直接散堆。</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④贮存点应根据危险废物的形态、物理化学性质、包装形式等，采取防渗、防漏等污染防治措施或采用具有相应功能的装置。</w:t>
            </w:r>
          </w:p>
          <w:p>
            <w:pPr>
              <w:adjustRightInd w:val="0"/>
              <w:snapToGrid w:val="0"/>
              <w:spacing w:line="52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⑤贮存点应及时清运贮存的危险废物，实时贮存量不应超过3吨。</w:t>
            </w:r>
          </w:p>
          <w:p>
            <w:pPr>
              <w:pStyle w:val="54"/>
              <w:ind w:firstLine="480"/>
              <w:rPr>
                <w:color w:val="auto"/>
                <w:highlight w:val="none"/>
              </w:rPr>
            </w:pPr>
            <w:r>
              <w:rPr>
                <w:rFonts w:hint="eastAsia"/>
                <w:color w:val="auto"/>
                <w:highlight w:val="none"/>
              </w:rPr>
              <w:t>（2）危险废物运输措施</w:t>
            </w:r>
          </w:p>
          <w:p>
            <w:pPr>
              <w:pStyle w:val="54"/>
              <w:ind w:firstLine="480"/>
              <w:rPr>
                <w:color w:val="auto"/>
                <w:highlight w:val="none"/>
              </w:rPr>
            </w:pPr>
            <w:r>
              <w:rPr>
                <w:color w:val="auto"/>
                <w:highlight w:val="none"/>
              </w:rPr>
              <w:t>防止运输过程中危险废物的污染损害是防止危险废物污染损害的主要环节之一。在运输过程中，如果管理不当或未采取适当的污染防治和安全防护措施，则极易造成污染。我国每年都发生危险废物运输事故，并造成了严重的污染危害。因此，必须对危险废物的运输加以控制和管理。运输危险废物，必须同时符合两个要求，一是必须采取防止污染环境的措施，符合环境保护的要求，做到无害化的运输；二是必须将所运输的危险废物作为危险货物对待，遵守国家有关危险货物运输管理的规定，符合危险货物运输的安全防护要求，做到安全运输。具体的防治污染环境的措施有：</w:t>
            </w:r>
          </w:p>
          <w:p>
            <w:pPr>
              <w:pStyle w:val="54"/>
              <w:ind w:firstLine="480"/>
              <w:rPr>
                <w:color w:val="auto"/>
                <w:highlight w:val="none"/>
              </w:rPr>
            </w:pPr>
            <w:r>
              <w:rPr>
                <w:color w:val="auto"/>
                <w:highlight w:val="none"/>
              </w:rPr>
              <w:t>①对运输危险废物的设施和设备应当加强管理和维护，保证其正常运行和使用</w:t>
            </w:r>
            <w:r>
              <w:rPr>
                <w:rFonts w:hint="eastAsia"/>
                <w:color w:val="auto"/>
                <w:highlight w:val="none"/>
              </w:rPr>
              <w:t>。</w:t>
            </w:r>
          </w:p>
          <w:p>
            <w:pPr>
              <w:pStyle w:val="54"/>
              <w:ind w:firstLine="480"/>
              <w:rPr>
                <w:color w:val="auto"/>
                <w:highlight w:val="none"/>
              </w:rPr>
            </w:pPr>
            <w:r>
              <w:rPr>
                <w:color w:val="auto"/>
                <w:highlight w:val="none"/>
              </w:rPr>
              <w:t>②不能混合运输性质不相容而又未经安全性处置的危险废物</w:t>
            </w:r>
            <w:r>
              <w:rPr>
                <w:rFonts w:hint="eastAsia"/>
                <w:color w:val="auto"/>
                <w:highlight w:val="none"/>
              </w:rPr>
              <w:t>。</w:t>
            </w:r>
          </w:p>
          <w:p>
            <w:pPr>
              <w:pStyle w:val="54"/>
              <w:ind w:firstLine="480"/>
              <w:rPr>
                <w:color w:val="auto"/>
                <w:highlight w:val="none"/>
              </w:rPr>
            </w:pPr>
            <w:r>
              <w:rPr>
                <w:color w:val="auto"/>
                <w:highlight w:val="none"/>
              </w:rPr>
              <w:t>③禁止将危险废物与旅客在同一运输工具上载运</w:t>
            </w:r>
            <w:r>
              <w:rPr>
                <w:rFonts w:hint="eastAsia"/>
                <w:color w:val="auto"/>
                <w:highlight w:val="none"/>
              </w:rPr>
              <w:t>。</w:t>
            </w:r>
          </w:p>
          <w:p>
            <w:pPr>
              <w:pStyle w:val="54"/>
              <w:ind w:firstLine="480"/>
              <w:rPr>
                <w:color w:val="auto"/>
                <w:highlight w:val="none"/>
              </w:rPr>
            </w:pPr>
            <w:r>
              <w:rPr>
                <w:color w:val="auto"/>
                <w:highlight w:val="none"/>
              </w:rPr>
              <w:t>④运输危险废物的设施和设备在转作他用时，必须经过消除污染的处理，方可使用</w:t>
            </w:r>
            <w:r>
              <w:rPr>
                <w:rFonts w:hint="eastAsia"/>
                <w:color w:val="auto"/>
                <w:highlight w:val="none"/>
              </w:rPr>
              <w:t>。</w:t>
            </w:r>
          </w:p>
          <w:p>
            <w:pPr>
              <w:pStyle w:val="54"/>
              <w:ind w:firstLine="480"/>
              <w:rPr>
                <w:color w:val="auto"/>
                <w:highlight w:val="none"/>
              </w:rPr>
            </w:pPr>
            <w:r>
              <w:rPr>
                <w:color w:val="auto"/>
                <w:highlight w:val="none"/>
              </w:rPr>
              <w:t>⑤运输危险废物的人员，应当接受专业培训；经考核合格后，方可从事运输危险废物的工作</w:t>
            </w:r>
            <w:r>
              <w:rPr>
                <w:rFonts w:hint="eastAsia"/>
                <w:color w:val="auto"/>
                <w:highlight w:val="none"/>
              </w:rPr>
              <w:t>。</w:t>
            </w:r>
          </w:p>
          <w:p>
            <w:pPr>
              <w:pStyle w:val="54"/>
              <w:ind w:firstLine="480"/>
              <w:rPr>
                <w:color w:val="auto"/>
                <w:highlight w:val="none"/>
              </w:rPr>
            </w:pPr>
            <w:r>
              <w:rPr>
                <w:color w:val="auto"/>
                <w:highlight w:val="none"/>
              </w:rPr>
              <w:t>⑥运输危险废物的单位应当制定在发生意外事故时采取的应急措施和防范措施</w:t>
            </w:r>
            <w:r>
              <w:rPr>
                <w:rFonts w:hint="eastAsia"/>
                <w:color w:val="auto"/>
                <w:highlight w:val="none"/>
              </w:rPr>
              <w:t>。</w:t>
            </w:r>
          </w:p>
          <w:p>
            <w:pPr>
              <w:pStyle w:val="54"/>
              <w:ind w:firstLine="480"/>
              <w:rPr>
                <w:rFonts w:cs="Times New Roman"/>
                <w:color w:val="auto"/>
                <w:highlight w:val="none"/>
              </w:rPr>
            </w:pPr>
            <w:r>
              <w:rPr>
                <w:color w:val="auto"/>
                <w:highlight w:val="none"/>
              </w:rPr>
              <w:t>⑦运输时，发生突发性事故必须立即采取措施消除或者减轻对环境的污染危害，及时通报给附近的单位和居民，并向事故发生地县级以上人民政府环境保护行政主管部门和有关部门报告，接受调查处理。</w:t>
            </w:r>
          </w:p>
          <w:p>
            <w:pPr>
              <w:adjustRightInd w:val="0"/>
              <w:snapToGrid w:val="0"/>
              <w:spacing w:line="520" w:lineRule="exact"/>
              <w:ind w:firstLine="480" w:firstLineChars="200"/>
              <w:rPr>
                <w:color w:val="auto"/>
                <w:sz w:val="24"/>
                <w:highlight w:val="none"/>
              </w:rPr>
            </w:pPr>
            <w:r>
              <w:rPr>
                <w:color w:val="auto"/>
                <w:sz w:val="24"/>
                <w:highlight w:val="none"/>
              </w:rPr>
              <w:t>采取上述措施后，能够确保本项目</w:t>
            </w:r>
            <w:r>
              <w:rPr>
                <w:rFonts w:hint="eastAsia"/>
                <w:color w:val="auto"/>
                <w:sz w:val="24"/>
                <w:highlight w:val="none"/>
                <w:lang w:val="en-US" w:eastAsia="zh-CN"/>
              </w:rPr>
              <w:t>产生的固体废物</w:t>
            </w:r>
            <w:r>
              <w:rPr>
                <w:color w:val="auto"/>
                <w:sz w:val="24"/>
                <w:highlight w:val="none"/>
              </w:rPr>
              <w:t>在厂内贮存时得到</w:t>
            </w:r>
            <w:r>
              <w:rPr>
                <w:rFonts w:hint="eastAsia"/>
                <w:color w:val="auto"/>
                <w:sz w:val="24"/>
                <w:highlight w:val="none"/>
                <w:lang w:eastAsia="zh-CN"/>
              </w:rPr>
              <w:t>有效</w:t>
            </w:r>
            <w:r>
              <w:rPr>
                <w:color w:val="auto"/>
                <w:sz w:val="24"/>
                <w:highlight w:val="none"/>
              </w:rPr>
              <w:t>处置，对环境影响较小。</w:t>
            </w:r>
          </w:p>
          <w:p>
            <w:pPr>
              <w:spacing w:line="520" w:lineRule="exact"/>
              <w:ind w:left="0" w:leftChars="0" w:firstLine="0" w:firstLineChars="0"/>
              <w:jc w:val="left"/>
              <w:rPr>
                <w:rFonts w:hint="default" w:ascii="Times New Roman" w:hAnsi="Times New Roman" w:cs="Times New Roman"/>
                <w:color w:val="auto"/>
                <w:kern w:val="2"/>
                <w:highlight w:val="none"/>
              </w:rPr>
            </w:pPr>
            <w:r>
              <w:rPr>
                <w:rFonts w:hint="eastAsia" w:cs="Times New Roman"/>
                <w:b/>
                <w:bCs w:val="0"/>
                <w:color w:val="auto"/>
                <w:sz w:val="24"/>
                <w:highlight w:val="none"/>
                <w:lang w:val="en-US" w:eastAsia="zh-CN"/>
              </w:rPr>
              <w:t>5</w:t>
            </w:r>
            <w:r>
              <w:rPr>
                <w:rFonts w:hint="eastAsia" w:cs="Times New Roman"/>
                <w:b/>
                <w:bCs w:val="0"/>
                <w:color w:val="auto"/>
                <w:sz w:val="24"/>
                <w:highlight w:val="none"/>
                <w:lang w:eastAsia="zh-CN"/>
              </w:rPr>
              <w:t>地下水、土壤</w:t>
            </w:r>
            <w:r>
              <w:rPr>
                <w:rFonts w:hint="eastAsia" w:ascii="宋体" w:hAnsi="宋体" w:cs="宋体"/>
                <w:b/>
                <w:color w:val="auto"/>
                <w:sz w:val="24"/>
                <w:highlight w:val="none"/>
              </w:rPr>
              <w:t>环境影响和保护措施</w:t>
            </w:r>
          </w:p>
          <w:p>
            <w:pPr>
              <w:pStyle w:val="59"/>
              <w:keepNext w:val="0"/>
              <w:keepLines w:val="0"/>
              <w:pageBreakBefore w:val="0"/>
              <w:widowControl w:val="0"/>
              <w:kinsoku/>
              <w:wordWrap/>
              <w:overflowPunct/>
              <w:topLinePunct w:val="0"/>
              <w:bidi w:val="0"/>
              <w:snapToGrid/>
              <w:spacing w:line="520" w:lineRule="exact"/>
              <w:ind w:firstLine="480" w:firstLineChars="200"/>
              <w:jc w:val="left"/>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cs="Times New Roman"/>
                <w:b w:val="0"/>
                <w:bCs/>
                <w:color w:val="auto"/>
                <w:sz w:val="24"/>
                <w:szCs w:val="24"/>
                <w:highlight w:val="none"/>
              </w:rPr>
              <w:t>为确保项目生产运行不会对周围地下水、土壤产生污染</w:t>
            </w:r>
            <w:r>
              <w:rPr>
                <w:rFonts w:hint="eastAsia" w:ascii="Times New Roman" w:hAnsi="Times New Roman" w:cs="Times New Roman"/>
                <w:b w:val="0"/>
                <w:bCs/>
                <w:color w:val="auto"/>
                <w:sz w:val="24"/>
                <w:szCs w:val="24"/>
                <w:highlight w:val="none"/>
                <w:lang w:eastAsia="zh-CN"/>
              </w:rPr>
              <w:t>，</w:t>
            </w:r>
            <w:r>
              <w:rPr>
                <w:rFonts w:hint="default" w:ascii="Times New Roman" w:hAnsi="Times New Roman" w:cs="Times New Roman"/>
                <w:b w:val="0"/>
                <w:bCs/>
                <w:color w:val="auto"/>
                <w:szCs w:val="21"/>
                <w:highlight w:val="none"/>
              </w:rPr>
              <w:t>全厂地面根据《环境</w:t>
            </w:r>
            <w:r>
              <w:rPr>
                <w:rFonts w:hint="default" w:ascii="Times New Roman" w:hAnsi="Times New Roman" w:eastAsia="宋体" w:cs="Times New Roman"/>
                <w:b w:val="0"/>
                <w:bCs/>
                <w:color w:val="auto"/>
                <w:kern w:val="2"/>
                <w:sz w:val="24"/>
                <w:szCs w:val="24"/>
                <w:highlight w:val="none"/>
                <w:lang w:val="en-US" w:eastAsia="zh-CN" w:bidi="ar-SA"/>
              </w:rPr>
              <w:t>影响评价技术导则 地下水环境》（HJ610-2016）、《环境影响评价技术导则 土壤环境（试行）》（HJ964-2018）的相关要求，进行分区防渗处理。</w:t>
            </w:r>
          </w:p>
          <w:p>
            <w:pPr>
              <w:pStyle w:val="59"/>
              <w:keepNext w:val="0"/>
              <w:keepLines w:val="0"/>
              <w:pageBreakBefore w:val="0"/>
              <w:widowControl w:val="0"/>
              <w:kinsoku/>
              <w:wordWrap/>
              <w:overflowPunct/>
              <w:topLinePunct w:val="0"/>
              <w:bidi w:val="0"/>
              <w:snapToGrid/>
              <w:spacing w:line="520" w:lineRule="exact"/>
              <w:ind w:firstLine="480" w:firstLineChars="200"/>
              <w:jc w:val="left"/>
              <w:textAlignment w:val="auto"/>
              <w:rPr>
                <w:rFonts w:hint="eastAsia"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1</w:t>
            </w:r>
            <w:r>
              <w:rPr>
                <w:rFonts w:hint="eastAsia" w:ascii="Times New Roman" w:eastAsia="宋体" w:cs="Times New Roman"/>
                <w:b w:val="0"/>
                <w:bCs/>
                <w:color w:val="auto"/>
                <w:kern w:val="2"/>
                <w:sz w:val="24"/>
                <w:szCs w:val="24"/>
                <w:highlight w:val="none"/>
                <w:lang w:val="en-US" w:eastAsia="zh-CN" w:bidi="ar-SA"/>
              </w:rPr>
              <w:t>、</w:t>
            </w:r>
            <w:r>
              <w:rPr>
                <w:rFonts w:hint="eastAsia" w:ascii="Times New Roman" w:hAnsi="Times New Roman" w:eastAsia="宋体" w:cs="Times New Roman"/>
                <w:b w:val="0"/>
                <w:bCs/>
                <w:color w:val="auto"/>
                <w:kern w:val="2"/>
                <w:sz w:val="24"/>
                <w:szCs w:val="24"/>
                <w:highlight w:val="none"/>
                <w:lang w:val="en-US" w:eastAsia="zh-CN" w:bidi="ar-SA"/>
              </w:rPr>
              <w:t>重点防渗区</w:t>
            </w:r>
          </w:p>
          <w:p>
            <w:pPr>
              <w:keepNext w:val="0"/>
              <w:keepLines w:val="0"/>
              <w:pageBreakBefore w:val="0"/>
              <w:widowControl w:val="0"/>
              <w:numPr>
                <w:ilvl w:val="0"/>
                <w:numId w:val="0"/>
              </w:numPr>
              <w:kinsoku/>
              <w:wordWrap/>
              <w:overflowPunct/>
              <w:topLinePunct w:val="0"/>
              <w:bidi w:val="0"/>
              <w:snapToGrid/>
              <w:spacing w:line="520" w:lineRule="exact"/>
              <w:ind w:firstLine="480" w:firstLineChars="200"/>
              <w:textAlignment w:val="auto"/>
              <w:rPr>
                <w:rFonts w:hint="default"/>
                <w:color w:val="auto"/>
                <w:highlight w:val="none"/>
                <w:lang w:val="en-US" w:eastAsia="zh-CN"/>
              </w:rPr>
            </w:pPr>
            <w:r>
              <w:rPr>
                <w:rFonts w:hint="eastAsia" w:eastAsia="宋体" w:cs="Times New Roman"/>
                <w:b w:val="0"/>
                <w:bCs/>
                <w:color w:val="auto"/>
                <w:kern w:val="2"/>
                <w:sz w:val="24"/>
                <w:szCs w:val="24"/>
                <w:highlight w:val="none"/>
                <w:lang w:val="en-US" w:eastAsia="zh-CN" w:bidi="ar-SA"/>
              </w:rPr>
              <w:t>项目</w:t>
            </w:r>
            <w:r>
              <w:rPr>
                <w:rFonts w:hint="default" w:ascii="Times New Roman" w:hAnsi="Times New Roman" w:cs="Times New Roman" w:eastAsiaTheme="minorEastAsia"/>
                <w:bCs/>
                <w:color w:val="auto"/>
                <w:kern w:val="2"/>
                <w:sz w:val="24"/>
                <w:szCs w:val="24"/>
                <w:highlight w:val="none"/>
                <w:lang w:val="en-US" w:eastAsia="zh-CN" w:bidi="ar-SA"/>
              </w:rPr>
              <w:t>危废</w:t>
            </w:r>
            <w:r>
              <w:rPr>
                <w:rFonts w:hint="eastAsia" w:cs="Times New Roman" w:eastAsiaTheme="minorEastAsia"/>
                <w:bCs/>
                <w:color w:val="auto"/>
                <w:kern w:val="2"/>
                <w:sz w:val="24"/>
                <w:szCs w:val="24"/>
                <w:highlight w:val="none"/>
                <w:lang w:val="en-US" w:eastAsia="zh-CN" w:bidi="ar-SA"/>
              </w:rPr>
              <w:t>贮存点设</w:t>
            </w:r>
            <w:r>
              <w:rPr>
                <w:rFonts w:hint="default" w:ascii="Times New Roman" w:hAnsi="Times New Roman" w:cs="Times New Roman" w:eastAsiaTheme="minorEastAsia"/>
                <w:bCs/>
                <w:color w:val="auto"/>
                <w:kern w:val="2"/>
                <w:sz w:val="24"/>
                <w:szCs w:val="24"/>
                <w:highlight w:val="none"/>
                <w:lang w:val="en-US" w:eastAsia="zh-CN" w:bidi="ar-SA"/>
              </w:rPr>
              <w:t>为重点防渗区，防渗层为至少1m厚黏土层（渗透系数不大于10</w:t>
            </w:r>
            <w:r>
              <w:rPr>
                <w:rFonts w:hint="default" w:ascii="Times New Roman" w:hAnsi="Times New Roman" w:cs="Times New Roman" w:eastAsiaTheme="minorEastAsia"/>
                <w:bCs/>
                <w:color w:val="auto"/>
                <w:kern w:val="2"/>
                <w:sz w:val="24"/>
                <w:szCs w:val="24"/>
                <w:highlight w:val="none"/>
                <w:vertAlign w:val="superscript"/>
                <w:lang w:val="en-US" w:eastAsia="zh-CN" w:bidi="ar-SA"/>
              </w:rPr>
              <w:t>-7</w:t>
            </w:r>
            <w:r>
              <w:rPr>
                <w:rFonts w:hint="default" w:ascii="Times New Roman" w:hAnsi="Times New Roman" w:cs="Times New Roman" w:eastAsiaTheme="minorEastAsia"/>
                <w:bCs/>
                <w:color w:val="auto"/>
                <w:kern w:val="2"/>
                <w:sz w:val="24"/>
                <w:szCs w:val="24"/>
                <w:highlight w:val="none"/>
                <w:lang w:val="en-US" w:eastAsia="zh-CN" w:bidi="ar-SA"/>
              </w:rPr>
              <w:t>cm/s），或至少2mm厚高密度聚乙烯膜等人工防渗材料（渗透系数不大于10</w:t>
            </w:r>
            <w:r>
              <w:rPr>
                <w:rFonts w:hint="default" w:ascii="Times New Roman" w:hAnsi="Times New Roman" w:cs="Times New Roman" w:eastAsiaTheme="minorEastAsia"/>
                <w:bCs/>
                <w:color w:val="auto"/>
                <w:kern w:val="2"/>
                <w:sz w:val="24"/>
                <w:szCs w:val="24"/>
                <w:highlight w:val="none"/>
                <w:vertAlign w:val="superscript"/>
                <w:lang w:val="en-US" w:eastAsia="zh-CN" w:bidi="ar-SA"/>
              </w:rPr>
              <w:t>-10</w:t>
            </w:r>
            <w:r>
              <w:rPr>
                <w:rFonts w:hint="default" w:ascii="Times New Roman" w:hAnsi="Times New Roman" w:cs="Times New Roman" w:eastAsiaTheme="minorEastAsia"/>
                <w:bCs/>
                <w:color w:val="auto"/>
                <w:kern w:val="2"/>
                <w:sz w:val="24"/>
                <w:szCs w:val="24"/>
                <w:highlight w:val="none"/>
                <w:lang w:val="en-US" w:eastAsia="zh-CN" w:bidi="ar-SA"/>
              </w:rPr>
              <w:t>cm/s），或其他防渗性能等效的材料。</w:t>
            </w:r>
          </w:p>
          <w:p>
            <w:pPr>
              <w:pStyle w:val="59"/>
              <w:keepNext w:val="0"/>
              <w:keepLines w:val="0"/>
              <w:pageBreakBefore w:val="0"/>
              <w:widowControl w:val="0"/>
              <w:kinsoku/>
              <w:wordWrap/>
              <w:overflowPunct/>
              <w:topLinePunct w:val="0"/>
              <w:bidi w:val="0"/>
              <w:snapToGrid/>
              <w:spacing w:line="520" w:lineRule="exact"/>
              <w:ind w:firstLine="480" w:firstLineChars="200"/>
              <w:jc w:val="left"/>
              <w:textAlignment w:val="auto"/>
              <w:rPr>
                <w:rFonts w:hint="default" w:ascii="Times New Roman" w:hAnsi="Times New Roman" w:eastAsia="宋体" w:cs="Times New Roman"/>
                <w:b w:val="0"/>
                <w:bCs/>
                <w:color w:val="auto"/>
                <w:kern w:val="2"/>
                <w:sz w:val="24"/>
                <w:szCs w:val="24"/>
                <w:highlight w:val="none"/>
                <w:lang w:val="en-US" w:eastAsia="zh-CN" w:bidi="ar-SA"/>
              </w:rPr>
            </w:pPr>
            <w:r>
              <w:rPr>
                <w:rFonts w:hint="eastAsia" w:ascii="Times New Roman" w:hAnsi="Times New Roman" w:eastAsia="宋体" w:cs="Times New Roman"/>
                <w:b w:val="0"/>
                <w:bCs/>
                <w:color w:val="auto"/>
                <w:kern w:val="2"/>
                <w:sz w:val="24"/>
                <w:szCs w:val="24"/>
                <w:highlight w:val="none"/>
                <w:lang w:val="en-US" w:eastAsia="zh-CN" w:bidi="ar-SA"/>
              </w:rPr>
              <w:t>2</w:t>
            </w:r>
            <w:r>
              <w:rPr>
                <w:rFonts w:hint="default" w:ascii="Times New Roman" w:hAnsi="Times New Roman" w:eastAsia="宋体" w:cs="Times New Roman"/>
                <w:b w:val="0"/>
                <w:bCs/>
                <w:color w:val="auto"/>
                <w:kern w:val="2"/>
                <w:sz w:val="24"/>
                <w:szCs w:val="24"/>
                <w:highlight w:val="none"/>
                <w:lang w:val="en-US" w:eastAsia="zh-CN" w:bidi="ar-SA"/>
              </w:rPr>
              <w:t>、一般防渗区</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cs="Times New Roman"/>
                <w:b w:val="0"/>
                <w:bCs/>
                <w:color w:val="auto"/>
                <w:kern w:val="2"/>
                <w:sz w:val="24"/>
                <w:szCs w:val="24"/>
                <w:highlight w:val="none"/>
                <w:lang w:val="en-US" w:eastAsia="zh-CN"/>
              </w:rPr>
            </w:pPr>
            <w:r>
              <w:rPr>
                <w:rFonts w:hint="eastAsia" w:ascii="Times New Roman" w:hAnsi="Times New Roman" w:eastAsia="宋体" w:cs="Times New Roman"/>
                <w:b w:val="0"/>
                <w:bCs/>
                <w:color w:val="auto"/>
                <w:kern w:val="2"/>
                <w:sz w:val="24"/>
                <w:szCs w:val="24"/>
                <w:highlight w:val="none"/>
                <w:lang w:val="en-US" w:eastAsia="zh-CN" w:bidi="ar-SA"/>
              </w:rPr>
              <w:t>项目生产车间</w:t>
            </w:r>
            <w:r>
              <w:rPr>
                <w:rFonts w:hint="eastAsia" w:ascii="Times New Roman" w:eastAsia="宋体" w:cs="Times New Roman"/>
                <w:b w:val="0"/>
                <w:bCs/>
                <w:color w:val="auto"/>
                <w:kern w:val="2"/>
                <w:sz w:val="24"/>
                <w:szCs w:val="24"/>
                <w:highlight w:val="none"/>
                <w:lang w:val="en-US" w:eastAsia="zh-CN" w:bidi="ar-SA"/>
              </w:rPr>
              <w:t>、一般固废暂存间</w:t>
            </w:r>
            <w:r>
              <w:rPr>
                <w:rFonts w:hint="eastAsia" w:ascii="Times New Roman" w:hAnsi="Times New Roman" w:eastAsia="宋体" w:cs="Times New Roman"/>
                <w:b w:val="0"/>
                <w:bCs/>
                <w:color w:val="auto"/>
                <w:kern w:val="2"/>
                <w:sz w:val="24"/>
                <w:szCs w:val="24"/>
                <w:highlight w:val="none"/>
                <w:lang w:val="en-US" w:eastAsia="zh-CN" w:bidi="ar-SA"/>
              </w:rPr>
              <w:t>作</w:t>
            </w:r>
            <w:r>
              <w:rPr>
                <w:rFonts w:hint="eastAsia" w:ascii="Times New Roman" w:hAnsi="Times New Roman" w:cs="Times New Roman"/>
                <w:b w:val="0"/>
                <w:bCs/>
                <w:color w:val="auto"/>
                <w:kern w:val="2"/>
                <w:sz w:val="24"/>
                <w:szCs w:val="24"/>
                <w:highlight w:val="none"/>
                <w:lang w:eastAsia="zh-CN"/>
              </w:rPr>
              <w:t>为一般防渗区，以混凝土浇筑底板，并设有防渗层，渗透系数</w:t>
            </w:r>
            <w:r>
              <w:rPr>
                <w:rFonts w:hint="default" w:ascii="Times New Roman" w:hAnsi="Times New Roman" w:cs="Times New Roman"/>
                <w:b w:val="0"/>
                <w:bCs/>
                <w:color w:val="auto"/>
                <w:kern w:val="2"/>
                <w:sz w:val="24"/>
                <w:szCs w:val="24"/>
                <w:highlight w:val="none"/>
                <w:lang w:eastAsia="zh-CN"/>
              </w:rPr>
              <w:t>≤</w:t>
            </w:r>
            <w:r>
              <w:rPr>
                <w:rFonts w:hint="eastAsia" w:ascii="Times New Roman" w:hAnsi="Times New Roman" w:cs="Times New Roman"/>
                <w:b w:val="0"/>
                <w:bCs/>
                <w:color w:val="auto"/>
                <w:kern w:val="2"/>
                <w:sz w:val="24"/>
                <w:szCs w:val="24"/>
                <w:highlight w:val="none"/>
                <w:lang w:val="en-US" w:eastAsia="zh-CN"/>
              </w:rPr>
              <w:t>10</w:t>
            </w:r>
            <w:r>
              <w:rPr>
                <w:rFonts w:hint="eastAsia" w:ascii="Times New Roman" w:hAnsi="Times New Roman" w:cs="Times New Roman"/>
                <w:b w:val="0"/>
                <w:bCs/>
                <w:color w:val="auto"/>
                <w:kern w:val="2"/>
                <w:sz w:val="24"/>
                <w:szCs w:val="24"/>
                <w:highlight w:val="none"/>
                <w:vertAlign w:val="superscript"/>
                <w:lang w:val="en-US" w:eastAsia="zh-CN"/>
              </w:rPr>
              <w:t>-7</w:t>
            </w:r>
            <w:r>
              <w:rPr>
                <w:rFonts w:hint="eastAsia" w:ascii="Times New Roman" w:hAnsi="Times New Roman" w:cs="Times New Roman"/>
                <w:b w:val="0"/>
                <w:bCs/>
                <w:color w:val="auto"/>
                <w:kern w:val="2"/>
                <w:sz w:val="24"/>
                <w:szCs w:val="24"/>
                <w:highlight w:val="none"/>
                <w:lang w:val="en-US" w:eastAsia="zh-CN"/>
              </w:rPr>
              <w:t>cm/s，可满足一般防渗要求。</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eastAsia"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3、简单防渗区</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cs="Times New Roman"/>
                <w:b w:val="0"/>
                <w:bCs/>
                <w:color w:val="auto"/>
                <w:kern w:val="2"/>
                <w:sz w:val="24"/>
                <w:szCs w:val="24"/>
                <w:highlight w:val="none"/>
              </w:rPr>
            </w:pPr>
            <w:r>
              <w:rPr>
                <w:rFonts w:hint="default" w:ascii="Times New Roman" w:hAnsi="Times New Roman" w:cs="Times New Roman"/>
                <w:b w:val="0"/>
                <w:bCs/>
                <w:color w:val="auto"/>
                <w:sz w:val="24"/>
                <w:szCs w:val="24"/>
                <w:highlight w:val="none"/>
                <w:lang w:eastAsia="zh-CN"/>
              </w:rPr>
              <w:t>项目</w:t>
            </w:r>
            <w:r>
              <w:rPr>
                <w:rFonts w:hint="eastAsia" w:ascii="Times New Roman" w:cs="Times New Roman"/>
                <w:b w:val="0"/>
                <w:bCs/>
                <w:color w:val="auto"/>
                <w:sz w:val="24"/>
                <w:szCs w:val="24"/>
                <w:highlight w:val="none"/>
                <w:lang w:eastAsia="zh-CN"/>
              </w:rPr>
              <w:t>区厂区通道、办公生活区、</w:t>
            </w:r>
            <w:r>
              <w:rPr>
                <w:rFonts w:hint="eastAsia" w:ascii="Times New Roman" w:cs="Times New Roman"/>
                <w:b w:val="0"/>
                <w:bCs/>
                <w:color w:val="auto"/>
                <w:sz w:val="24"/>
                <w:szCs w:val="24"/>
                <w:highlight w:val="none"/>
                <w:lang w:val="en-US" w:eastAsia="zh-CN"/>
              </w:rPr>
              <w:t>门卫室</w:t>
            </w:r>
            <w:r>
              <w:rPr>
                <w:rFonts w:hint="eastAsia" w:ascii="Times New Roman" w:cs="Times New Roman"/>
                <w:b w:val="0"/>
                <w:bCs/>
                <w:color w:val="auto"/>
                <w:sz w:val="24"/>
                <w:szCs w:val="24"/>
                <w:highlight w:val="none"/>
                <w:lang w:eastAsia="zh-CN"/>
              </w:rPr>
              <w:t>等其他区域</w:t>
            </w:r>
            <w:r>
              <w:rPr>
                <w:rFonts w:hint="default" w:ascii="Times New Roman" w:hAnsi="Times New Roman" w:cs="Times New Roman"/>
                <w:b w:val="0"/>
                <w:bCs/>
                <w:color w:val="auto"/>
                <w:sz w:val="24"/>
                <w:szCs w:val="24"/>
                <w:highlight w:val="none"/>
              </w:rPr>
              <w:t>为简单防渗区。</w:t>
            </w:r>
            <w:r>
              <w:rPr>
                <w:rFonts w:hint="default" w:ascii="Times New Roman" w:hAnsi="Times New Roman" w:cs="Times New Roman"/>
                <w:b w:val="0"/>
                <w:bCs/>
                <w:color w:val="auto"/>
                <w:sz w:val="24"/>
                <w:szCs w:val="24"/>
                <w:highlight w:val="none"/>
                <w:lang w:eastAsia="zh-CN"/>
              </w:rPr>
              <w:t>地面均为</w:t>
            </w:r>
            <w:r>
              <w:rPr>
                <w:rFonts w:hint="default" w:ascii="Times New Roman" w:hAnsi="Times New Roman" w:cs="Times New Roman"/>
                <w:b w:val="0"/>
                <w:bCs/>
                <w:color w:val="auto"/>
                <w:sz w:val="24"/>
                <w:szCs w:val="24"/>
                <w:highlight w:val="none"/>
              </w:rPr>
              <w:t>混凝土</w:t>
            </w:r>
            <w:r>
              <w:rPr>
                <w:rFonts w:hint="eastAsia" w:ascii="Times New Roman" w:hAnsi="Times New Roman" w:cs="Times New Roman"/>
                <w:b w:val="0"/>
                <w:bCs/>
                <w:color w:val="auto"/>
                <w:sz w:val="24"/>
                <w:szCs w:val="24"/>
                <w:highlight w:val="none"/>
                <w:lang w:eastAsia="zh-CN"/>
              </w:rPr>
              <w:t>浇筑</w:t>
            </w:r>
            <w:r>
              <w:rPr>
                <w:rFonts w:hint="default" w:ascii="Times New Roman" w:hAnsi="Times New Roman" w:cs="Times New Roman"/>
                <w:b w:val="0"/>
                <w:bCs/>
                <w:color w:val="auto"/>
                <w:sz w:val="24"/>
                <w:szCs w:val="24"/>
                <w:highlight w:val="none"/>
              </w:rPr>
              <w:t>底板，可达到一般地面硬化要求。</w:t>
            </w:r>
          </w:p>
          <w:p>
            <w:pPr>
              <w:keepNext w:val="0"/>
              <w:keepLines w:val="0"/>
              <w:pageBreakBefore w:val="0"/>
              <w:widowControl w:val="0"/>
              <w:kinsoku/>
              <w:wordWrap/>
              <w:overflowPunct/>
              <w:topLinePunct w:val="0"/>
              <w:bidi w:val="0"/>
              <w:adjustRightInd w:val="0"/>
              <w:snapToGrid w:val="0"/>
              <w:spacing w:line="520" w:lineRule="exact"/>
              <w:ind w:firstLine="480" w:firstLineChars="200"/>
              <w:jc w:val="left"/>
              <w:textAlignment w:val="auto"/>
              <w:rPr>
                <w:rFonts w:hint="eastAsia"/>
                <w:b w:val="0"/>
                <w:bCs/>
                <w:color w:val="auto"/>
                <w:sz w:val="24"/>
                <w:highlight w:val="none"/>
              </w:rPr>
            </w:pPr>
            <w:r>
              <w:rPr>
                <w:rFonts w:hint="eastAsia"/>
                <w:b w:val="0"/>
                <w:bCs/>
                <w:color w:val="auto"/>
                <w:sz w:val="24"/>
                <w:highlight w:val="none"/>
                <w:lang w:eastAsia="zh-CN"/>
              </w:rPr>
              <w:t>本项目采取分区防控措施后</w:t>
            </w:r>
            <w:r>
              <w:rPr>
                <w:b w:val="0"/>
                <w:bCs/>
                <w:color w:val="auto"/>
                <w:sz w:val="24"/>
                <w:highlight w:val="none"/>
              </w:rPr>
              <w:t>，</w:t>
            </w:r>
            <w:r>
              <w:rPr>
                <w:rFonts w:hint="eastAsia"/>
                <w:b w:val="0"/>
                <w:bCs/>
                <w:color w:val="auto"/>
                <w:sz w:val="24"/>
                <w:highlight w:val="none"/>
                <w:lang w:eastAsia="zh-CN"/>
              </w:rPr>
              <w:t>本</w:t>
            </w:r>
            <w:r>
              <w:rPr>
                <w:b w:val="0"/>
                <w:bCs/>
                <w:color w:val="auto"/>
                <w:sz w:val="24"/>
                <w:highlight w:val="none"/>
              </w:rPr>
              <w:t>项目</w:t>
            </w:r>
            <w:r>
              <w:rPr>
                <w:rFonts w:hint="eastAsia"/>
                <w:b w:val="0"/>
                <w:bCs/>
                <w:color w:val="auto"/>
                <w:sz w:val="24"/>
                <w:highlight w:val="none"/>
                <w:lang w:eastAsia="zh-CN"/>
              </w:rPr>
              <w:t>可以杜绝</w:t>
            </w:r>
            <w:r>
              <w:rPr>
                <w:b w:val="0"/>
                <w:bCs/>
                <w:color w:val="auto"/>
                <w:sz w:val="24"/>
                <w:highlight w:val="none"/>
              </w:rPr>
              <w:t>地下水、土壤</w:t>
            </w:r>
            <w:r>
              <w:rPr>
                <w:rFonts w:hint="eastAsia"/>
                <w:b w:val="0"/>
                <w:bCs/>
                <w:color w:val="auto"/>
                <w:sz w:val="24"/>
                <w:highlight w:val="none"/>
                <w:lang w:eastAsia="zh-CN"/>
              </w:rPr>
              <w:t>污染途径，不会对周围</w:t>
            </w:r>
            <w:r>
              <w:rPr>
                <w:b w:val="0"/>
                <w:bCs/>
                <w:color w:val="auto"/>
                <w:sz w:val="24"/>
                <w:highlight w:val="none"/>
              </w:rPr>
              <w:t>地下水、土壤</w:t>
            </w:r>
            <w:r>
              <w:rPr>
                <w:rFonts w:hint="eastAsia"/>
                <w:b w:val="0"/>
                <w:bCs/>
                <w:color w:val="auto"/>
                <w:sz w:val="24"/>
                <w:highlight w:val="none"/>
                <w:lang w:eastAsia="zh-CN"/>
              </w:rPr>
              <w:t>环境造成影响</w:t>
            </w:r>
            <w:r>
              <w:rPr>
                <w:rFonts w:hint="eastAsia"/>
                <w:b w:val="0"/>
                <w:bCs/>
                <w:color w:val="auto"/>
                <w:sz w:val="24"/>
                <w:highlight w:val="none"/>
              </w:rPr>
              <w:t>。</w:t>
            </w:r>
          </w:p>
          <w:p>
            <w:pPr>
              <w:spacing w:line="520" w:lineRule="exact"/>
              <w:ind w:left="0" w:leftChars="0" w:firstLine="0" w:firstLineChars="0"/>
              <w:jc w:val="left"/>
              <w:rPr>
                <w:rFonts w:hint="eastAsia" w:ascii="Times New Roman" w:hAnsi="Times New Roman" w:eastAsia="宋体" w:cs="Times New Roman"/>
                <w:b/>
                <w:bCs w:val="0"/>
                <w:color w:val="auto"/>
                <w:sz w:val="24"/>
                <w:highlight w:val="none"/>
                <w:lang w:val="en-US" w:eastAsia="zh-CN"/>
              </w:rPr>
            </w:pPr>
            <w:r>
              <w:rPr>
                <w:rFonts w:hint="eastAsia" w:ascii="Times New Roman" w:hAnsi="Times New Roman" w:eastAsia="宋体" w:cs="Times New Roman"/>
                <w:b/>
                <w:bCs w:val="0"/>
                <w:color w:val="auto"/>
                <w:sz w:val="24"/>
                <w:highlight w:val="none"/>
                <w:lang w:val="en-US" w:eastAsia="zh-CN"/>
              </w:rPr>
              <w:t>6环境风险</w:t>
            </w:r>
          </w:p>
          <w:p>
            <w:pPr>
              <w:keepNext w:val="0"/>
              <w:keepLines w:val="0"/>
              <w:pageBreakBefore w:val="0"/>
              <w:widowControl w:val="0"/>
              <w:kinsoku/>
              <w:wordWrap/>
              <w:overflowPunct/>
              <w:topLinePunct w:val="0"/>
              <w:bidi w:val="0"/>
              <w:adjustRightInd w:val="0"/>
              <w:snapToGrid w:val="0"/>
              <w:spacing w:line="480" w:lineRule="exact"/>
              <w:ind w:firstLine="482" w:firstLineChars="200"/>
              <w:jc w:val="left"/>
              <w:textAlignment w:val="auto"/>
              <w:rPr>
                <w:rFonts w:hint="default" w:ascii="Times New Roman" w:hAnsi="Times New Roman" w:cs="Times New Roman"/>
                <w:b/>
                <w:bCs w:val="0"/>
                <w:color w:val="auto"/>
                <w:sz w:val="24"/>
                <w:highlight w:val="none"/>
              </w:rPr>
            </w:pPr>
            <w:r>
              <w:rPr>
                <w:rFonts w:hint="eastAsia" w:ascii="Times New Roman" w:hAnsi="Times New Roman" w:eastAsia="宋体" w:cs="Times New Roman"/>
                <w:b/>
                <w:bCs/>
                <w:color w:val="auto"/>
                <w:sz w:val="24"/>
                <w:szCs w:val="24"/>
                <w:highlight w:val="none"/>
                <w:lang w:val="en-US" w:eastAsia="zh-CN"/>
              </w:rPr>
              <w:t>6.1</w:t>
            </w:r>
            <w:r>
              <w:rPr>
                <w:rFonts w:hint="default" w:ascii="Times New Roman" w:hAnsi="Times New Roman" w:eastAsia="宋体" w:cs="Times New Roman"/>
                <w:b/>
                <w:bCs w:val="0"/>
                <w:color w:val="auto"/>
                <w:kern w:val="2"/>
                <w:sz w:val="24"/>
                <w:szCs w:val="24"/>
                <w:highlight w:val="none"/>
                <w:lang w:val="en-US" w:eastAsia="zh-CN" w:bidi="ar-SA"/>
              </w:rPr>
              <w:t>本项目</w:t>
            </w:r>
            <w:r>
              <w:rPr>
                <w:rFonts w:hint="eastAsia" w:cs="Times New Roman"/>
                <w:b/>
                <w:bCs w:val="0"/>
                <w:color w:val="auto"/>
                <w:kern w:val="2"/>
                <w:sz w:val="24"/>
                <w:szCs w:val="24"/>
                <w:highlight w:val="none"/>
                <w:lang w:val="en-US" w:eastAsia="zh-CN" w:bidi="ar-SA"/>
              </w:rPr>
              <w:t>风险</w:t>
            </w:r>
            <w:r>
              <w:rPr>
                <w:rFonts w:hint="default" w:ascii="Times New Roman" w:hAnsi="Times New Roman" w:eastAsia="宋体" w:cs="Times New Roman"/>
                <w:b/>
                <w:bCs w:val="0"/>
                <w:color w:val="auto"/>
                <w:kern w:val="2"/>
                <w:sz w:val="24"/>
                <w:szCs w:val="24"/>
                <w:highlight w:val="none"/>
                <w:lang w:val="en-US" w:eastAsia="zh-CN" w:bidi="ar-SA"/>
              </w:rPr>
              <w:t>物质及分布情况</w:t>
            </w:r>
          </w:p>
          <w:p>
            <w:pPr>
              <w:keepNext w:val="0"/>
              <w:keepLines w:val="0"/>
              <w:pageBreakBefore w:val="0"/>
              <w:widowControl w:val="0"/>
              <w:kinsoku/>
              <w:wordWrap/>
              <w:overflowPunct/>
              <w:topLinePunct w:val="0"/>
              <w:bidi w:val="0"/>
              <w:adjustRightInd w:val="0"/>
              <w:snapToGrid w:val="0"/>
              <w:spacing w:line="480" w:lineRule="exact"/>
              <w:ind w:firstLine="480" w:firstLineChars="200"/>
              <w:jc w:val="left"/>
              <w:textAlignment w:val="auto"/>
              <w:rPr>
                <w:rFonts w:hint="default" w:ascii="Times New Roman" w:hAnsi="Times New Roman" w:cs="Times New Roman"/>
                <w:b w:val="0"/>
                <w:bCs/>
                <w:color w:val="auto"/>
                <w:sz w:val="24"/>
                <w:highlight w:val="none"/>
                <w:lang w:eastAsia="zh-CN"/>
              </w:rPr>
            </w:pPr>
            <w:r>
              <w:rPr>
                <w:rFonts w:hint="default" w:ascii="Times New Roman" w:hAnsi="Times New Roman" w:cs="Times New Roman"/>
                <w:b w:val="0"/>
                <w:bCs/>
                <w:color w:val="auto"/>
                <w:sz w:val="24"/>
                <w:highlight w:val="none"/>
                <w:lang w:eastAsia="zh-CN"/>
              </w:rPr>
              <w:t>本项目危险物质及分布情况见表</w:t>
            </w:r>
            <w:r>
              <w:rPr>
                <w:rFonts w:hint="eastAsia" w:cs="Times New Roman"/>
                <w:b w:val="0"/>
                <w:bCs/>
                <w:color w:val="auto"/>
                <w:sz w:val="24"/>
                <w:highlight w:val="none"/>
                <w:lang w:val="en-US" w:eastAsia="zh-CN"/>
              </w:rPr>
              <w:t>4-13</w:t>
            </w:r>
            <w:r>
              <w:rPr>
                <w:rFonts w:hint="default" w:ascii="Times New Roman" w:hAnsi="Times New Roman" w:cs="Times New Roman"/>
                <w:b w:val="0"/>
                <w:bCs/>
                <w:color w:val="auto"/>
                <w:sz w:val="24"/>
                <w:highlight w:val="none"/>
                <w:lang w:eastAsia="zh-CN"/>
              </w:rPr>
              <w:t>。</w:t>
            </w:r>
          </w:p>
          <w:p>
            <w:pPr>
              <w:pStyle w:val="59"/>
              <w:keepNext w:val="0"/>
              <w:keepLines w:val="0"/>
              <w:pageBreakBefore w:val="0"/>
              <w:widowControl w:val="0"/>
              <w:kinsoku/>
              <w:wordWrap/>
              <w:overflowPunct/>
              <w:topLinePunct w:val="0"/>
              <w:bidi w:val="0"/>
              <w:adjustRightInd w:val="0"/>
              <w:snapToGrid w:val="0"/>
              <w:spacing w:line="480" w:lineRule="exact"/>
              <w:jc w:val="center"/>
              <w:textAlignment w:val="auto"/>
              <w:rPr>
                <w:rFonts w:hint="default" w:ascii="Times New Roman" w:hAnsi="Times New Roman" w:eastAsia="宋体" w:cs="Times New Roman"/>
                <w:b/>
                <w:bCs/>
                <w:color w:val="auto"/>
                <w:kern w:val="2"/>
                <w:highlight w:val="none"/>
                <w:lang w:val="en-US" w:eastAsia="zh-CN"/>
              </w:rPr>
            </w:pPr>
            <w:r>
              <w:rPr>
                <w:rFonts w:hint="default" w:ascii="Times New Roman" w:hAnsi="Times New Roman" w:eastAsia="宋体" w:cs="Times New Roman"/>
                <w:b/>
                <w:bCs/>
                <w:color w:val="auto"/>
                <w:kern w:val="2"/>
                <w:highlight w:val="none"/>
                <w:lang w:eastAsia="zh-CN"/>
              </w:rPr>
              <w:t>表</w:t>
            </w:r>
            <w:r>
              <w:rPr>
                <w:rFonts w:hint="eastAsia" w:ascii="Times New Roman" w:hAnsi="Times New Roman" w:cs="Times New Roman"/>
                <w:b/>
                <w:bCs/>
                <w:color w:val="auto"/>
                <w:kern w:val="2"/>
                <w:highlight w:val="none"/>
                <w:lang w:val="en-US" w:eastAsia="zh-CN"/>
              </w:rPr>
              <w:t>4-</w:t>
            </w:r>
            <w:r>
              <w:rPr>
                <w:rFonts w:hint="eastAsia" w:ascii="Times New Roman" w:cs="Times New Roman"/>
                <w:b/>
                <w:bCs/>
                <w:color w:val="auto"/>
                <w:kern w:val="2"/>
                <w:highlight w:val="none"/>
                <w:lang w:val="en-US" w:eastAsia="zh-CN"/>
              </w:rPr>
              <w:t>13</w:t>
            </w:r>
            <w:r>
              <w:rPr>
                <w:rFonts w:hint="default" w:ascii="Times New Roman" w:hAnsi="Times New Roman" w:eastAsia="宋体" w:cs="Times New Roman"/>
                <w:b/>
                <w:bCs/>
                <w:color w:val="auto"/>
                <w:kern w:val="2"/>
                <w:highlight w:val="none"/>
                <w:lang w:val="en-US" w:eastAsia="zh-CN"/>
              </w:rPr>
              <w:t xml:space="preserve">  </w:t>
            </w:r>
            <w:r>
              <w:rPr>
                <w:rFonts w:hint="eastAsia" w:ascii="Times New Roman" w:cs="Times New Roman"/>
                <w:b/>
                <w:bCs/>
                <w:color w:val="auto"/>
                <w:kern w:val="2"/>
                <w:highlight w:val="none"/>
                <w:lang w:val="en-US" w:eastAsia="zh-CN"/>
              </w:rPr>
              <w:t>风险</w:t>
            </w:r>
            <w:r>
              <w:rPr>
                <w:rFonts w:hint="default" w:ascii="Times New Roman" w:hAnsi="Times New Roman" w:eastAsia="宋体" w:cs="Times New Roman"/>
                <w:b/>
                <w:bCs/>
                <w:color w:val="auto"/>
                <w:kern w:val="2"/>
                <w:highlight w:val="none"/>
                <w:lang w:val="en-US" w:eastAsia="zh-CN"/>
              </w:rPr>
              <w:t>物质及分布</w:t>
            </w:r>
            <w:r>
              <w:rPr>
                <w:rFonts w:hint="default" w:ascii="Times New Roman" w:hAnsi="Times New Roman" w:cs="Times New Roman"/>
                <w:b/>
                <w:bCs/>
                <w:color w:val="auto"/>
                <w:kern w:val="2"/>
                <w:highlight w:val="none"/>
                <w:lang w:val="en-US" w:eastAsia="zh-CN"/>
              </w:rPr>
              <w:t>情况</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201"/>
              <w:gridCol w:w="1460"/>
              <w:gridCol w:w="1543"/>
              <w:gridCol w:w="1317"/>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9" w:type="pct"/>
                  <w:noWrap w:val="0"/>
                  <w:vAlign w:val="center"/>
                </w:tcPr>
                <w:p>
                  <w:pPr>
                    <w:pStyle w:val="41"/>
                    <w:bidi w:val="0"/>
                    <w:rPr>
                      <w:rFonts w:hint="default" w:ascii="Times New Roman" w:hAnsi="Times New Roman" w:cs="Times New Roman"/>
                      <w:color w:val="auto"/>
                      <w:highlight w:val="none"/>
                      <w:lang w:val="en-US" w:eastAsia="zh-CN" w:bidi="ar-SA"/>
                    </w:rPr>
                  </w:pPr>
                  <w:r>
                    <w:rPr>
                      <w:rFonts w:hint="default" w:ascii="Times New Roman" w:hAnsi="Times New Roman" w:cs="Times New Roman"/>
                      <w:color w:val="auto"/>
                      <w:highlight w:val="none"/>
                      <w:lang w:val="en-US" w:eastAsia="zh-CN" w:bidi="ar-SA"/>
                    </w:rPr>
                    <w:t>危险物质</w:t>
                  </w:r>
                </w:p>
              </w:tc>
              <w:tc>
                <w:tcPr>
                  <w:tcW w:w="738" w:type="pct"/>
                  <w:noWrap w:val="0"/>
                  <w:vAlign w:val="center"/>
                </w:tcPr>
                <w:p>
                  <w:pPr>
                    <w:pStyle w:val="41"/>
                    <w:bidi w:val="0"/>
                    <w:rPr>
                      <w:rFonts w:hint="default" w:ascii="Times New Roman" w:hAnsi="Times New Roman" w:cs="Times New Roman"/>
                      <w:color w:val="auto"/>
                      <w:highlight w:val="none"/>
                      <w:lang w:val="en-US" w:eastAsia="zh-CN" w:bidi="ar-SA"/>
                    </w:rPr>
                  </w:pPr>
                  <w:r>
                    <w:rPr>
                      <w:rFonts w:hint="default" w:ascii="Times New Roman" w:hAnsi="Times New Roman" w:cs="Times New Roman"/>
                      <w:color w:val="auto"/>
                      <w:highlight w:val="none"/>
                      <w:lang w:val="en-US" w:eastAsia="zh-CN" w:bidi="ar-SA"/>
                    </w:rPr>
                    <w:t>主要成分</w:t>
                  </w:r>
                </w:p>
              </w:tc>
              <w:tc>
                <w:tcPr>
                  <w:tcW w:w="897" w:type="pct"/>
                  <w:noWrap w:val="0"/>
                  <w:vAlign w:val="center"/>
                </w:tcPr>
                <w:p>
                  <w:pPr>
                    <w:pStyle w:val="41"/>
                    <w:bidi w:val="0"/>
                    <w:rPr>
                      <w:rFonts w:hint="default" w:ascii="Times New Roman" w:hAnsi="Times New Roman" w:cs="Times New Roman"/>
                      <w:color w:val="auto"/>
                      <w:highlight w:val="none"/>
                      <w:lang w:val="en-US" w:eastAsia="zh-CN" w:bidi="ar-SA"/>
                    </w:rPr>
                  </w:pPr>
                  <w:r>
                    <w:rPr>
                      <w:rFonts w:hint="default" w:ascii="Times New Roman" w:hAnsi="Times New Roman" w:cs="Times New Roman"/>
                      <w:color w:val="auto"/>
                      <w:highlight w:val="none"/>
                      <w:lang w:val="en-US" w:eastAsia="zh-CN" w:bidi="ar-SA"/>
                    </w:rPr>
                    <w:t>最大</w:t>
                  </w:r>
                  <w:r>
                    <w:rPr>
                      <w:rFonts w:hint="eastAsia" w:ascii="Times New Roman" w:cs="Times New Roman"/>
                      <w:color w:val="auto"/>
                      <w:highlight w:val="none"/>
                      <w:lang w:val="en-US" w:eastAsia="zh-CN" w:bidi="ar-SA"/>
                    </w:rPr>
                    <w:t>在线</w:t>
                  </w:r>
                  <w:r>
                    <w:rPr>
                      <w:rFonts w:hint="default" w:ascii="Times New Roman" w:hAnsi="Times New Roman" w:cs="Times New Roman"/>
                      <w:color w:val="auto"/>
                      <w:highlight w:val="none"/>
                      <w:lang w:val="en-US" w:eastAsia="zh-CN" w:bidi="ar-SA"/>
                    </w:rPr>
                    <w:t>量（t/a）</w:t>
                  </w:r>
                </w:p>
              </w:tc>
              <w:tc>
                <w:tcPr>
                  <w:tcW w:w="948" w:type="pct"/>
                  <w:noWrap w:val="0"/>
                  <w:vAlign w:val="center"/>
                </w:tcPr>
                <w:p>
                  <w:pPr>
                    <w:pStyle w:val="41"/>
                    <w:bidi w:val="0"/>
                    <w:rPr>
                      <w:rFonts w:hint="default" w:ascii="Times New Roman" w:hAnsi="Times New Roman" w:cs="Times New Roman"/>
                      <w:color w:val="auto"/>
                      <w:highlight w:val="none"/>
                      <w:lang w:val="en-US" w:eastAsia="zh-CN" w:bidi="ar-SA"/>
                    </w:rPr>
                  </w:pPr>
                  <w:r>
                    <w:rPr>
                      <w:rFonts w:hint="default" w:ascii="Times New Roman" w:hAnsi="Times New Roman" w:cs="Times New Roman"/>
                      <w:color w:val="auto"/>
                      <w:highlight w:val="none"/>
                      <w:lang w:val="en-US" w:eastAsia="zh-CN" w:bidi="ar-SA"/>
                    </w:rPr>
                    <w:t>储存方式</w:t>
                  </w:r>
                </w:p>
              </w:tc>
              <w:tc>
                <w:tcPr>
                  <w:tcW w:w="809" w:type="pct"/>
                  <w:noWrap w:val="0"/>
                  <w:vAlign w:val="center"/>
                </w:tcPr>
                <w:p>
                  <w:pPr>
                    <w:pStyle w:val="41"/>
                    <w:bidi w:val="0"/>
                    <w:rPr>
                      <w:rFonts w:hint="default" w:ascii="Times New Roman" w:hAnsi="Times New Roman" w:cs="Times New Roman"/>
                      <w:color w:val="auto"/>
                      <w:highlight w:val="none"/>
                      <w:lang w:val="en-US" w:eastAsia="zh-CN" w:bidi="ar-SA"/>
                    </w:rPr>
                  </w:pPr>
                  <w:r>
                    <w:rPr>
                      <w:rFonts w:hint="default" w:ascii="Times New Roman" w:hAnsi="Times New Roman" w:cs="Times New Roman"/>
                      <w:color w:val="auto"/>
                      <w:highlight w:val="none"/>
                      <w:lang w:val="en-US" w:eastAsia="zh-CN" w:bidi="ar-SA"/>
                    </w:rPr>
                    <w:t>临界量（t）</w:t>
                  </w:r>
                </w:p>
              </w:tc>
              <w:tc>
                <w:tcPr>
                  <w:tcW w:w="677" w:type="pct"/>
                  <w:noWrap w:val="0"/>
                  <w:vAlign w:val="center"/>
                </w:tcPr>
                <w:p>
                  <w:pPr>
                    <w:pStyle w:val="41"/>
                    <w:bidi w:val="0"/>
                    <w:rPr>
                      <w:rFonts w:hint="default" w:ascii="Times New Roman" w:hAnsi="Times New Roman" w:cs="Times New Roman"/>
                      <w:color w:val="auto"/>
                      <w:highlight w:val="none"/>
                      <w:lang w:val="en-US" w:eastAsia="zh-CN" w:bidi="ar-SA"/>
                    </w:rPr>
                  </w:pPr>
                  <w:r>
                    <w:rPr>
                      <w:rFonts w:hint="default" w:ascii="Times New Roman" w:hAnsi="Times New Roman" w:cs="Times New Roman"/>
                      <w:color w:val="auto"/>
                      <w:highlight w:val="none"/>
                      <w:lang w:val="en-US" w:eastAsia="zh-CN" w:bidi="ar-SA"/>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9" w:type="pct"/>
                  <w:noWrap w:val="0"/>
                  <w:vAlign w:val="center"/>
                </w:tcPr>
                <w:p>
                  <w:pPr>
                    <w:pStyle w:val="41"/>
                    <w:bidi w:val="0"/>
                    <w:rPr>
                      <w:rFonts w:hint="default" w:ascii="Times New Roman" w:hAnsi="Times New Roman" w:cs="Times New Roman"/>
                      <w:color w:val="auto"/>
                      <w:highlight w:val="none"/>
                      <w:lang w:val="en-US" w:eastAsia="zh-CN" w:bidi="ar-SA"/>
                    </w:rPr>
                  </w:pPr>
                  <w:r>
                    <w:rPr>
                      <w:rFonts w:hint="eastAsia" w:ascii="Times New Roman" w:cs="Times New Roman"/>
                      <w:color w:val="auto"/>
                      <w:highlight w:val="none"/>
                      <w:lang w:val="en-US" w:eastAsia="zh-CN" w:bidi="ar-SA"/>
                    </w:rPr>
                    <w:t>天然气</w:t>
                  </w:r>
                </w:p>
              </w:tc>
              <w:tc>
                <w:tcPr>
                  <w:tcW w:w="738" w:type="pct"/>
                  <w:noWrap w:val="0"/>
                  <w:vAlign w:val="center"/>
                </w:tcPr>
                <w:p>
                  <w:pPr>
                    <w:pStyle w:val="41"/>
                    <w:bidi w:val="0"/>
                    <w:rPr>
                      <w:rFonts w:hint="default" w:ascii="Times New Roman" w:hAnsi="Times New Roman" w:cs="Times New Roman"/>
                      <w:color w:val="auto"/>
                      <w:highlight w:val="none"/>
                      <w:lang w:val="en-US" w:eastAsia="zh-CN" w:bidi="ar-SA"/>
                    </w:rPr>
                  </w:pPr>
                  <w:r>
                    <w:rPr>
                      <w:rFonts w:hint="eastAsia" w:ascii="Times New Roman" w:cs="Times New Roman"/>
                      <w:color w:val="auto"/>
                      <w:highlight w:val="none"/>
                      <w:lang w:val="en-US" w:eastAsia="zh-CN" w:bidi="ar-SA"/>
                    </w:rPr>
                    <w:t>甲烷</w:t>
                  </w:r>
                </w:p>
              </w:tc>
              <w:tc>
                <w:tcPr>
                  <w:tcW w:w="897" w:type="pct"/>
                  <w:noWrap w:val="0"/>
                  <w:vAlign w:val="center"/>
                </w:tcPr>
                <w:p>
                  <w:pPr>
                    <w:pStyle w:val="41"/>
                    <w:bidi w:val="0"/>
                    <w:rPr>
                      <w:rFonts w:hint="default" w:ascii="Times New Roman" w:hAnsi="Times New Roman" w:cs="Times New Roman"/>
                      <w:color w:val="auto"/>
                      <w:highlight w:val="none"/>
                      <w:lang w:val="en-US" w:eastAsia="zh-CN" w:bidi="ar-SA"/>
                    </w:rPr>
                  </w:pPr>
                  <w:r>
                    <w:rPr>
                      <w:rFonts w:hint="eastAsia" w:ascii="Times New Roman" w:cs="Times New Roman"/>
                      <w:color w:val="auto"/>
                      <w:highlight w:val="none"/>
                      <w:lang w:val="en-US" w:eastAsia="zh-CN" w:bidi="ar-SA"/>
                    </w:rPr>
                    <w:t>0.05</w:t>
                  </w:r>
                </w:p>
              </w:tc>
              <w:tc>
                <w:tcPr>
                  <w:tcW w:w="948" w:type="pct"/>
                  <w:noWrap w:val="0"/>
                  <w:vAlign w:val="center"/>
                </w:tcPr>
                <w:p>
                  <w:pPr>
                    <w:pStyle w:val="41"/>
                    <w:bidi w:val="0"/>
                    <w:rPr>
                      <w:rFonts w:hint="default" w:ascii="Times New Roman" w:hAnsi="Times New Roman" w:cs="Times New Roman"/>
                      <w:color w:val="auto"/>
                      <w:highlight w:val="none"/>
                      <w:lang w:val="en-US" w:eastAsia="zh-CN" w:bidi="ar-SA"/>
                    </w:rPr>
                  </w:pPr>
                  <w:r>
                    <w:rPr>
                      <w:rFonts w:hint="eastAsia" w:ascii="Times New Roman" w:cs="Times New Roman"/>
                      <w:color w:val="auto"/>
                      <w:highlight w:val="none"/>
                      <w:lang w:val="en-US" w:eastAsia="zh-CN" w:bidi="ar-SA"/>
                    </w:rPr>
                    <w:t>蒸汽发生器天然气管道内</w:t>
                  </w:r>
                </w:p>
              </w:tc>
              <w:tc>
                <w:tcPr>
                  <w:tcW w:w="809" w:type="pct"/>
                  <w:noWrap w:val="0"/>
                  <w:vAlign w:val="center"/>
                </w:tcPr>
                <w:p>
                  <w:pPr>
                    <w:pStyle w:val="41"/>
                    <w:bidi w:val="0"/>
                    <w:rPr>
                      <w:rFonts w:hint="default" w:ascii="Times New Roman" w:hAnsi="Times New Roman" w:cs="Times New Roman"/>
                      <w:color w:val="auto"/>
                      <w:highlight w:val="none"/>
                      <w:lang w:val="en-US" w:eastAsia="zh-CN" w:bidi="ar-SA"/>
                    </w:rPr>
                  </w:pPr>
                  <w:r>
                    <w:rPr>
                      <w:rFonts w:hint="eastAsia" w:ascii="Times New Roman" w:cs="Times New Roman"/>
                      <w:color w:val="auto"/>
                      <w:highlight w:val="none"/>
                      <w:lang w:val="en-US" w:eastAsia="zh-CN" w:bidi="ar-SA"/>
                    </w:rPr>
                    <w:t>10</w:t>
                  </w:r>
                </w:p>
              </w:tc>
              <w:tc>
                <w:tcPr>
                  <w:tcW w:w="677" w:type="pct"/>
                  <w:noWrap w:val="0"/>
                  <w:vAlign w:val="center"/>
                </w:tcPr>
                <w:p>
                  <w:pPr>
                    <w:pStyle w:val="41"/>
                    <w:bidi w:val="0"/>
                    <w:rPr>
                      <w:rFonts w:hint="default" w:ascii="Times New Roman" w:hAnsi="Times New Roman" w:cs="Times New Roman"/>
                      <w:color w:val="auto"/>
                      <w:highlight w:val="none"/>
                      <w:vertAlign w:val="superscript"/>
                      <w:lang w:val="en-US" w:eastAsia="zh-CN" w:bidi="ar-SA"/>
                    </w:rPr>
                  </w:pPr>
                  <w:r>
                    <w:rPr>
                      <w:rFonts w:hint="eastAsia" w:ascii="Times New Roman" w:cs="Times New Roman"/>
                      <w:color w:val="auto"/>
                      <w:highlight w:val="none"/>
                      <w:lang w:val="en-US" w:eastAsia="zh-CN" w:bidi="ar-S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29"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废</w:t>
                  </w:r>
                  <w:r>
                    <w:rPr>
                      <w:rFonts w:hint="default" w:ascii="Times New Roman" w:hAnsi="Times New Roman" w:eastAsia="宋体" w:cs="Times New Roman"/>
                      <w:b w:val="0"/>
                      <w:bCs/>
                      <w:color w:val="auto"/>
                      <w:kern w:val="2"/>
                      <w:sz w:val="21"/>
                      <w:szCs w:val="21"/>
                      <w:highlight w:val="none"/>
                      <w:lang w:val="en-US" w:eastAsia="zh-CN" w:bidi="ar-SA"/>
                    </w:rPr>
                    <w:t>润滑油</w:t>
                  </w:r>
                </w:p>
              </w:tc>
              <w:tc>
                <w:tcPr>
                  <w:tcW w:w="738" w:type="pct"/>
                  <w:noWrap w:val="0"/>
                  <w:vAlign w:val="center"/>
                </w:tcPr>
                <w:p>
                  <w:pPr>
                    <w:pStyle w:val="41"/>
                    <w:bidi w:val="0"/>
                    <w:rPr>
                      <w:rFonts w:hint="default" w:ascii="Times New Roman" w:cs="Times New Roman"/>
                      <w:color w:val="auto"/>
                      <w:highlight w:val="none"/>
                      <w:lang w:val="en-US" w:eastAsia="zh-CN" w:bidi="ar-SA"/>
                    </w:rPr>
                  </w:pPr>
                  <w:r>
                    <w:rPr>
                      <w:rFonts w:hint="eastAsia" w:ascii="Times New Roman" w:cs="Times New Roman"/>
                      <w:color w:val="auto"/>
                      <w:highlight w:val="none"/>
                      <w:lang w:val="en-US" w:eastAsia="zh-CN" w:bidi="ar-SA"/>
                    </w:rPr>
                    <w:t>油类物质</w:t>
                  </w:r>
                </w:p>
              </w:tc>
              <w:tc>
                <w:tcPr>
                  <w:tcW w:w="897" w:type="pct"/>
                  <w:shd w:val="clear" w:color="auto" w:fill="auto"/>
                  <w:noWrap w:val="0"/>
                  <w:vAlign w:val="center"/>
                </w:tcPr>
                <w:p>
                  <w:pPr>
                    <w:pStyle w:val="41"/>
                    <w:bidi w:val="0"/>
                    <w:rPr>
                      <w:rFonts w:hint="eastAsia" w:ascii="Times New Roman" w:eastAsia="宋体" w:cs="Times New Roman"/>
                      <w:color w:val="auto"/>
                      <w:highlight w:val="none"/>
                      <w:lang w:val="en-US" w:eastAsia="zh-CN" w:bidi="ar-SA"/>
                    </w:rPr>
                  </w:pPr>
                  <w:r>
                    <w:rPr>
                      <w:rFonts w:hint="eastAsia" w:ascii="Times New Roman" w:eastAsia="宋体" w:cs="Times New Roman"/>
                      <w:color w:val="auto"/>
                      <w:highlight w:val="none"/>
                      <w:lang w:val="en-US" w:eastAsia="zh-CN" w:bidi="ar-SA"/>
                    </w:rPr>
                    <w:t>0.01</w:t>
                  </w:r>
                </w:p>
              </w:tc>
              <w:tc>
                <w:tcPr>
                  <w:tcW w:w="948" w:type="pct"/>
                  <w:noWrap w:val="0"/>
                  <w:vAlign w:val="center"/>
                </w:tcPr>
                <w:p>
                  <w:pPr>
                    <w:pStyle w:val="41"/>
                    <w:bidi w:val="0"/>
                    <w:rPr>
                      <w:rFonts w:hint="eastAsia" w:ascii="Times New Roman" w:eastAsia="宋体" w:cs="Times New Roman"/>
                      <w:color w:val="auto"/>
                      <w:highlight w:val="none"/>
                      <w:lang w:val="en-US" w:eastAsia="zh-CN" w:bidi="ar-SA"/>
                    </w:rPr>
                  </w:pPr>
                  <w:r>
                    <w:rPr>
                      <w:rFonts w:hint="eastAsia" w:ascii="Times New Roman" w:eastAsia="宋体" w:cs="Times New Roman"/>
                      <w:color w:val="auto"/>
                      <w:highlight w:val="none"/>
                      <w:lang w:val="en-US" w:eastAsia="zh-CN" w:bidi="ar-SA"/>
                    </w:rPr>
                    <w:t>危废贮存点</w:t>
                  </w:r>
                </w:p>
              </w:tc>
              <w:tc>
                <w:tcPr>
                  <w:tcW w:w="809" w:type="pct"/>
                  <w:noWrap w:val="0"/>
                  <w:vAlign w:val="center"/>
                </w:tcPr>
                <w:p>
                  <w:pPr>
                    <w:pStyle w:val="58"/>
                    <w:bidi w:val="0"/>
                    <w:jc w:val="center"/>
                    <w:rPr>
                      <w:rFonts w:hint="default" w:ascii="Times New Roman" w:cs="Times New Roman"/>
                      <w:color w:val="auto"/>
                      <w:highlight w:val="none"/>
                      <w:lang w:val="en-US" w:eastAsia="zh-CN" w:bidi="ar-SA"/>
                    </w:rPr>
                  </w:pPr>
                  <w:r>
                    <w:rPr>
                      <w:rFonts w:hint="eastAsia" w:cs="Times New Roman"/>
                      <w:color w:val="auto"/>
                      <w:highlight w:val="none"/>
                      <w:lang w:val="en-US" w:eastAsia="zh-CN" w:bidi="ar-SA"/>
                    </w:rPr>
                    <w:t>2500</w:t>
                  </w:r>
                </w:p>
              </w:tc>
              <w:tc>
                <w:tcPr>
                  <w:tcW w:w="677" w:type="pct"/>
                  <w:noWrap w:val="0"/>
                  <w:vAlign w:val="center"/>
                </w:tcPr>
                <w:p>
                  <w:pPr>
                    <w:pStyle w:val="41"/>
                    <w:bidi w:val="0"/>
                    <w:rPr>
                      <w:rFonts w:hint="default" w:ascii="Times New Roman" w:cs="Times New Roman"/>
                      <w:color w:val="auto"/>
                      <w:highlight w:val="none"/>
                      <w:vertAlign w:val="superscript"/>
                      <w:lang w:val="en-US" w:eastAsia="zh-CN" w:bidi="ar-SA"/>
                    </w:rPr>
                  </w:pPr>
                  <w:r>
                    <w:rPr>
                      <w:rFonts w:hint="eastAsia" w:ascii="Times New Roman" w:cs="Times New Roman"/>
                      <w:color w:val="auto"/>
                      <w:highlight w:val="none"/>
                      <w:lang w:val="en-US" w:eastAsia="zh-CN" w:bidi="ar-SA"/>
                    </w:rPr>
                    <w:t>4×10</w:t>
                  </w:r>
                  <w:r>
                    <w:rPr>
                      <w:rFonts w:hint="eastAsia" w:ascii="Times New Roman" w:cs="Times New Roman"/>
                      <w:color w:val="auto"/>
                      <w:highlight w:val="none"/>
                      <w:vertAlign w:val="superscript"/>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9" w:type="pct"/>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vertAlign w:val="baseline"/>
                      <w:lang w:val="en-US" w:eastAsia="zh-CN" w:bidi="ar-SA"/>
                    </w:rPr>
                  </w:pPr>
                  <w:r>
                    <w:rPr>
                      <w:rFonts w:hint="default" w:ascii="Times New Roman" w:hAnsi="Times New Roman" w:eastAsia="宋体" w:cs="Times New Roman"/>
                      <w:b w:val="0"/>
                      <w:bCs/>
                      <w:color w:val="auto"/>
                      <w:kern w:val="2"/>
                      <w:sz w:val="21"/>
                      <w:szCs w:val="21"/>
                      <w:highlight w:val="none"/>
                      <w:vertAlign w:val="baseline"/>
                      <w:lang w:val="en-US" w:eastAsia="zh-CN" w:bidi="ar-SA"/>
                    </w:rPr>
                    <w:t>废</w:t>
                  </w:r>
                  <w:r>
                    <w:rPr>
                      <w:rFonts w:hint="default" w:ascii="Times New Roman" w:hAnsi="Times New Roman" w:eastAsia="宋体" w:cs="Times New Roman"/>
                      <w:b w:val="0"/>
                      <w:bCs/>
                      <w:color w:val="auto"/>
                      <w:kern w:val="2"/>
                      <w:sz w:val="21"/>
                      <w:szCs w:val="21"/>
                      <w:highlight w:val="none"/>
                      <w:lang w:val="en-US" w:eastAsia="zh-CN" w:bidi="ar-SA"/>
                    </w:rPr>
                    <w:t>润滑油桶</w:t>
                  </w:r>
                </w:p>
              </w:tc>
              <w:tc>
                <w:tcPr>
                  <w:tcW w:w="738" w:type="pct"/>
                  <w:noWrap w:val="0"/>
                  <w:vAlign w:val="center"/>
                </w:tcPr>
                <w:p>
                  <w:pPr>
                    <w:pStyle w:val="41"/>
                    <w:bidi w:val="0"/>
                    <w:rPr>
                      <w:rFonts w:hint="default" w:ascii="Times New Roman" w:cs="Times New Roman"/>
                      <w:color w:val="auto"/>
                      <w:highlight w:val="none"/>
                      <w:lang w:val="en-US" w:eastAsia="zh-CN" w:bidi="ar-SA"/>
                    </w:rPr>
                  </w:pPr>
                  <w:r>
                    <w:rPr>
                      <w:rFonts w:hint="eastAsia" w:ascii="Times New Roman" w:cs="Times New Roman"/>
                      <w:color w:val="auto"/>
                      <w:highlight w:val="none"/>
                      <w:lang w:val="en-US" w:eastAsia="zh-CN" w:bidi="ar-SA"/>
                    </w:rPr>
                    <w:t>油类物质</w:t>
                  </w:r>
                </w:p>
              </w:tc>
              <w:tc>
                <w:tcPr>
                  <w:tcW w:w="897" w:type="pct"/>
                  <w:shd w:val="clear" w:color="auto" w:fill="auto"/>
                  <w:noWrap w:val="0"/>
                  <w:vAlign w:val="center"/>
                </w:tcPr>
                <w:p>
                  <w:pPr>
                    <w:pStyle w:val="41"/>
                    <w:bidi w:val="0"/>
                    <w:rPr>
                      <w:rFonts w:hint="eastAsia" w:ascii="Times New Roman" w:eastAsia="宋体" w:cs="Times New Roman"/>
                      <w:color w:val="auto"/>
                      <w:highlight w:val="none"/>
                      <w:lang w:val="en-US" w:eastAsia="zh-CN" w:bidi="ar-SA"/>
                    </w:rPr>
                  </w:pPr>
                  <w:r>
                    <w:rPr>
                      <w:rFonts w:hint="eastAsia" w:ascii="Times New Roman" w:eastAsia="宋体" w:cs="Times New Roman"/>
                      <w:color w:val="auto"/>
                      <w:highlight w:val="none"/>
                      <w:lang w:val="en-US" w:eastAsia="zh-CN" w:bidi="ar-SA"/>
                    </w:rPr>
                    <w:t>0.0</w:t>
                  </w:r>
                  <w:r>
                    <w:rPr>
                      <w:rFonts w:hint="eastAsia" w:ascii="Times New Roman" w:cs="Times New Roman"/>
                      <w:color w:val="auto"/>
                      <w:highlight w:val="none"/>
                      <w:lang w:val="en-US" w:eastAsia="zh-CN" w:bidi="ar-SA"/>
                    </w:rPr>
                    <w:t>05（沾染的油品）</w:t>
                  </w:r>
                </w:p>
              </w:tc>
              <w:tc>
                <w:tcPr>
                  <w:tcW w:w="948" w:type="pct"/>
                  <w:noWrap w:val="0"/>
                  <w:vAlign w:val="center"/>
                </w:tcPr>
                <w:p>
                  <w:pPr>
                    <w:pStyle w:val="41"/>
                    <w:bidi w:val="0"/>
                    <w:rPr>
                      <w:rFonts w:hint="eastAsia" w:ascii="Times New Roman" w:eastAsia="宋体" w:cs="Times New Roman"/>
                      <w:color w:val="auto"/>
                      <w:highlight w:val="none"/>
                      <w:lang w:val="en-US" w:eastAsia="zh-CN" w:bidi="ar-SA"/>
                    </w:rPr>
                  </w:pPr>
                  <w:r>
                    <w:rPr>
                      <w:rFonts w:hint="eastAsia" w:ascii="Times New Roman" w:eastAsia="宋体" w:cs="Times New Roman"/>
                      <w:color w:val="auto"/>
                      <w:highlight w:val="none"/>
                      <w:lang w:val="en-US" w:eastAsia="zh-CN" w:bidi="ar-SA"/>
                    </w:rPr>
                    <w:t>危废贮存点</w:t>
                  </w:r>
                </w:p>
              </w:tc>
              <w:tc>
                <w:tcPr>
                  <w:tcW w:w="809" w:type="pct"/>
                  <w:noWrap w:val="0"/>
                  <w:vAlign w:val="center"/>
                </w:tcPr>
                <w:p>
                  <w:pPr>
                    <w:pStyle w:val="58"/>
                    <w:bidi w:val="0"/>
                    <w:jc w:val="center"/>
                    <w:rPr>
                      <w:rFonts w:hint="default" w:ascii="Times New Roman" w:cs="Times New Roman"/>
                      <w:color w:val="auto"/>
                      <w:highlight w:val="none"/>
                      <w:lang w:val="en-US" w:eastAsia="zh-CN" w:bidi="ar-SA"/>
                    </w:rPr>
                  </w:pPr>
                  <w:r>
                    <w:rPr>
                      <w:rFonts w:hint="eastAsia" w:cs="Times New Roman"/>
                      <w:color w:val="auto"/>
                      <w:highlight w:val="none"/>
                      <w:lang w:val="en-US" w:eastAsia="zh-CN" w:bidi="ar-SA"/>
                    </w:rPr>
                    <w:t>2500</w:t>
                  </w:r>
                </w:p>
              </w:tc>
              <w:tc>
                <w:tcPr>
                  <w:tcW w:w="677" w:type="pct"/>
                  <w:noWrap w:val="0"/>
                  <w:vAlign w:val="center"/>
                </w:tcPr>
                <w:p>
                  <w:pPr>
                    <w:pStyle w:val="41"/>
                    <w:bidi w:val="0"/>
                    <w:rPr>
                      <w:rFonts w:hint="eastAsia" w:ascii="Times New Roman" w:cs="Times New Roman"/>
                      <w:color w:val="auto"/>
                      <w:highlight w:val="none"/>
                      <w:lang w:val="en-US" w:eastAsia="zh-CN" w:bidi="ar-SA"/>
                    </w:rPr>
                  </w:pPr>
                  <w:r>
                    <w:rPr>
                      <w:rFonts w:hint="eastAsia" w:ascii="Times New Roman" w:cs="Times New Roman"/>
                      <w:b w:val="0"/>
                      <w:bCs w:val="0"/>
                      <w:color w:val="auto"/>
                      <w:sz w:val="21"/>
                      <w:szCs w:val="21"/>
                      <w:highlight w:val="none"/>
                      <w:lang w:val="en-US" w:eastAsia="zh-CN" w:bidi="ar-SA"/>
                    </w:rPr>
                    <w:t>2×10</w:t>
                  </w:r>
                  <w:r>
                    <w:rPr>
                      <w:rFonts w:hint="eastAsia" w:ascii="Times New Roman" w:cs="Times New Roman"/>
                      <w:b w:val="0"/>
                      <w:bCs w:val="0"/>
                      <w:color w:val="auto"/>
                      <w:sz w:val="21"/>
                      <w:szCs w:val="21"/>
                      <w:highlight w:val="none"/>
                      <w:vertAlign w:val="superscript"/>
                      <w:lang w:val="en-US" w:eastAsia="zh-CN" w:bidi="ar-SA"/>
                    </w:rPr>
                    <w:t>-6</w:t>
                  </w:r>
                </w:p>
              </w:tc>
            </w:tr>
          </w:tbl>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6.2</w:t>
            </w:r>
            <w:r>
              <w:rPr>
                <w:rFonts w:hint="default" w:ascii="Times New Roman" w:hAnsi="Times New Roman" w:eastAsia="宋体" w:cs="Times New Roman"/>
                <w:b/>
                <w:bCs/>
                <w:color w:val="auto"/>
                <w:sz w:val="24"/>
                <w:szCs w:val="24"/>
                <w:highlight w:val="none"/>
                <w:lang w:val="en-US" w:eastAsia="zh-CN"/>
              </w:rPr>
              <w:t>风险事故和影响途径分析</w:t>
            </w:r>
          </w:p>
          <w:p>
            <w:pPr>
              <w:spacing w:line="520" w:lineRule="exact"/>
              <w:ind w:firstLine="480" w:firstLineChars="200"/>
              <w:rPr>
                <w:rFonts w:hint="eastAsia" w:asci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根据项目内容，本工程可能发生风险事故的主要生产单元为</w:t>
            </w:r>
            <w:r>
              <w:rPr>
                <w:rFonts w:hint="eastAsia" w:ascii="Times New Roman" w:cs="Times New Roman"/>
                <w:b w:val="0"/>
                <w:bCs w:val="0"/>
                <w:color w:val="auto"/>
                <w:sz w:val="24"/>
                <w:szCs w:val="24"/>
                <w:highlight w:val="none"/>
                <w:lang w:val="en-US" w:eastAsia="zh-CN"/>
              </w:rPr>
              <w:t>车间内</w:t>
            </w:r>
            <w:r>
              <w:rPr>
                <w:rFonts w:hint="eastAsia" w:ascii="Times New Roman" w:hAnsi="Times New Roman" w:cs="Times New Roman"/>
                <w:b w:val="0"/>
                <w:bCs w:val="0"/>
                <w:color w:val="auto"/>
                <w:sz w:val="24"/>
                <w:szCs w:val="24"/>
                <w:highlight w:val="none"/>
                <w:lang w:val="en-US" w:eastAsia="zh-CN"/>
              </w:rPr>
              <w:t>蒸汽发生器</w:t>
            </w:r>
            <w:r>
              <w:rPr>
                <w:rFonts w:hint="eastAsia" w:ascii="Times New Roman" w:cs="Times New Roman"/>
                <w:b w:val="0"/>
                <w:bCs w:val="0"/>
                <w:color w:val="auto"/>
                <w:sz w:val="24"/>
                <w:szCs w:val="24"/>
                <w:highlight w:val="none"/>
                <w:lang w:val="en-US" w:eastAsia="zh-CN"/>
              </w:rPr>
              <w:t>机组和危废贮存点。</w:t>
            </w:r>
          </w:p>
          <w:p>
            <w:pPr>
              <w:spacing w:line="520" w:lineRule="exact"/>
              <w:ind w:firstLine="480" w:firstLineChars="200"/>
              <w:rPr>
                <w:rFonts w:hint="default" w:ascii="Times New Roman"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（1）危废贮存点</w:t>
            </w:r>
          </w:p>
          <w:p>
            <w:pPr>
              <w:spacing w:line="520" w:lineRule="exact"/>
              <w:ind w:firstLine="480" w:firstLineChars="200"/>
              <w:rPr>
                <w:rFonts w:hint="eastAsia" w:eastAsia="宋体" w:cs="Times New Roman"/>
                <w:b w:val="0"/>
                <w:bCs/>
                <w:color w:val="auto"/>
                <w:kern w:val="2"/>
                <w:sz w:val="24"/>
                <w:szCs w:val="24"/>
                <w:highlight w:val="none"/>
                <w:lang w:val="en-US" w:eastAsia="zh-CN" w:bidi="ar-SA"/>
              </w:rPr>
            </w:pPr>
            <w:r>
              <w:rPr>
                <w:rFonts w:hint="eastAsia" w:ascii="Times New Roman" w:cs="Times New Roman"/>
                <w:b w:val="0"/>
                <w:bCs w:val="0"/>
                <w:color w:val="auto"/>
                <w:sz w:val="24"/>
                <w:szCs w:val="24"/>
                <w:highlight w:val="none"/>
                <w:lang w:val="en-US" w:eastAsia="zh-CN"/>
              </w:rPr>
              <w:t>当</w:t>
            </w:r>
            <w:r>
              <w:rPr>
                <w:rFonts w:hint="default" w:ascii="Times New Roman" w:hAnsi="Times New Roman" w:eastAsia="宋体" w:cs="Times New Roman"/>
                <w:b w:val="0"/>
                <w:bCs/>
                <w:color w:val="auto"/>
                <w:kern w:val="2"/>
                <w:sz w:val="24"/>
                <w:szCs w:val="24"/>
                <w:highlight w:val="none"/>
                <w:lang w:val="en-US" w:eastAsia="zh-CN" w:bidi="ar-SA"/>
              </w:rPr>
              <w:t>储油</w:t>
            </w:r>
            <w:r>
              <w:rPr>
                <w:rFonts w:hint="eastAsia" w:cs="Times New Roman"/>
                <w:b w:val="0"/>
                <w:bCs/>
                <w:color w:val="auto"/>
                <w:kern w:val="2"/>
                <w:sz w:val="24"/>
                <w:szCs w:val="24"/>
                <w:highlight w:val="none"/>
                <w:lang w:val="en-US" w:eastAsia="zh-CN" w:bidi="ar-SA"/>
              </w:rPr>
              <w:t>桶</w:t>
            </w:r>
            <w:r>
              <w:rPr>
                <w:rFonts w:hint="default" w:ascii="Times New Roman" w:hAnsi="Times New Roman" w:eastAsia="宋体" w:cs="Times New Roman"/>
                <w:b w:val="0"/>
                <w:bCs/>
                <w:color w:val="auto"/>
                <w:kern w:val="2"/>
                <w:sz w:val="24"/>
                <w:szCs w:val="24"/>
                <w:highlight w:val="none"/>
                <w:lang w:val="en-US" w:eastAsia="zh-CN" w:bidi="ar-SA"/>
              </w:rPr>
              <w:t>由于密封接口处损坏</w:t>
            </w:r>
            <w:r>
              <w:rPr>
                <w:rFonts w:hint="eastAsia" w:eastAsia="宋体" w:cs="Times New Roman"/>
                <w:b w:val="0"/>
                <w:bCs/>
                <w:color w:val="auto"/>
                <w:kern w:val="2"/>
                <w:sz w:val="24"/>
                <w:szCs w:val="24"/>
                <w:highlight w:val="none"/>
                <w:lang w:val="en-US" w:eastAsia="zh-CN" w:bidi="ar-SA"/>
              </w:rPr>
              <w:t>或员</w:t>
            </w:r>
            <w:r>
              <w:rPr>
                <w:rFonts w:hint="default" w:ascii="Times New Roman" w:hAnsi="Times New Roman" w:eastAsia="宋体" w:cs="Times New Roman"/>
                <w:b w:val="0"/>
                <w:bCs/>
                <w:color w:val="auto"/>
                <w:kern w:val="2"/>
                <w:sz w:val="24"/>
                <w:szCs w:val="24"/>
                <w:highlight w:val="none"/>
                <w:lang w:val="en-US" w:eastAsia="zh-CN" w:bidi="ar-SA"/>
              </w:rPr>
              <w:t>工失误操作</w:t>
            </w:r>
            <w:r>
              <w:rPr>
                <w:rFonts w:hint="eastAsia" w:ascii="Times New Roman" w:hAnsi="Times New Roman" w:eastAsia="宋体" w:cs="Times New Roman"/>
                <w:b w:val="0"/>
                <w:bCs/>
                <w:color w:val="auto"/>
                <w:kern w:val="2"/>
                <w:sz w:val="24"/>
                <w:szCs w:val="24"/>
                <w:highlight w:val="none"/>
                <w:lang w:val="en-US" w:eastAsia="zh-CN" w:bidi="ar-SA"/>
              </w:rPr>
              <w:t>会导致危废贮存点内危险废物发生泄漏，</w:t>
            </w:r>
            <w:r>
              <w:rPr>
                <w:rFonts w:hint="default" w:ascii="Times New Roman" w:hAnsi="Times New Roman" w:eastAsia="宋体" w:cs="Times New Roman"/>
                <w:b w:val="0"/>
                <w:bCs/>
                <w:color w:val="auto"/>
                <w:kern w:val="2"/>
                <w:sz w:val="24"/>
                <w:szCs w:val="24"/>
                <w:highlight w:val="none"/>
                <w:lang w:val="en-US" w:eastAsia="zh-CN" w:bidi="ar-SA"/>
              </w:rPr>
              <w:t>溢流或入渗流入地表或地下，污染水体及土壤</w:t>
            </w:r>
            <w:r>
              <w:rPr>
                <w:rFonts w:hint="eastAsia" w:eastAsia="宋体" w:cs="Times New Roman"/>
                <w:b w:val="0"/>
                <w:bCs/>
                <w:color w:val="auto"/>
                <w:kern w:val="2"/>
                <w:sz w:val="24"/>
                <w:szCs w:val="24"/>
                <w:highlight w:val="none"/>
                <w:lang w:val="en-US" w:eastAsia="zh-CN" w:bidi="ar-SA"/>
              </w:rPr>
              <w:t>。</w:t>
            </w:r>
          </w:p>
          <w:p>
            <w:pPr>
              <w:spacing w:line="520" w:lineRule="exact"/>
              <w:ind w:firstLine="480" w:firstLineChars="200"/>
              <w:rPr>
                <w:rFonts w:hint="default" w:eastAsia="宋体" w:cs="Times New Roman"/>
                <w:b w:val="0"/>
                <w:bCs/>
                <w:color w:val="auto"/>
                <w:kern w:val="2"/>
                <w:sz w:val="24"/>
                <w:szCs w:val="24"/>
                <w:highlight w:val="none"/>
                <w:lang w:val="en-US" w:eastAsia="zh-CN" w:bidi="ar-SA"/>
              </w:rPr>
            </w:pPr>
            <w:r>
              <w:rPr>
                <w:rFonts w:hint="eastAsia" w:eastAsia="宋体" w:cs="Times New Roman"/>
                <w:b w:val="0"/>
                <w:bCs/>
                <w:color w:val="auto"/>
                <w:kern w:val="2"/>
                <w:sz w:val="24"/>
                <w:szCs w:val="24"/>
                <w:highlight w:val="none"/>
                <w:lang w:val="en-US" w:eastAsia="zh-CN" w:bidi="ar-SA"/>
              </w:rPr>
              <w:t>本项目危废贮存点进行重点防渗处理，</w:t>
            </w:r>
            <w:r>
              <w:rPr>
                <w:rFonts w:hint="eastAsia" w:ascii="Times New Roman" w:hAnsi="Times New Roman" w:cs="Times New Roman"/>
                <w:b w:val="0"/>
                <w:bCs w:val="0"/>
                <w:color w:val="auto"/>
                <w:sz w:val="24"/>
                <w:szCs w:val="24"/>
                <w:highlight w:val="none"/>
                <w:lang w:val="en-US" w:eastAsia="zh-CN"/>
              </w:rPr>
              <w:t>正常工况下不存在土壤、地下水污染途径，</w:t>
            </w:r>
            <w:r>
              <w:rPr>
                <w:rFonts w:hint="default" w:ascii="Times New Roman" w:hAnsi="Times New Roman" w:cs="Times New Roman" w:eastAsiaTheme="minorEastAsia"/>
                <w:color w:val="auto"/>
                <w:sz w:val="24"/>
                <w:szCs w:val="24"/>
                <w:highlight w:val="none"/>
              </w:rPr>
              <w:t>危险废物贮存满足《危险废物贮存污染控制标准》</w:t>
            </w:r>
            <w:r>
              <w:rPr>
                <w:rFonts w:hint="default"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rPr>
              <w:t>GB18597-20</w:t>
            </w:r>
            <w:r>
              <w:rPr>
                <w:rFonts w:hint="default" w:ascii="Times New Roman" w:hAnsi="Times New Roman" w:cs="Times New Roman" w:eastAsiaTheme="minorEastAsia"/>
                <w:color w:val="auto"/>
                <w:sz w:val="24"/>
                <w:szCs w:val="24"/>
                <w:highlight w:val="none"/>
                <w:lang w:val="en-US" w:eastAsia="zh-CN"/>
              </w:rPr>
              <w:t>23）</w:t>
            </w:r>
            <w:r>
              <w:rPr>
                <w:rFonts w:hint="eastAsia" w:cs="Times New Roman" w:eastAsiaTheme="minorEastAsia"/>
                <w:color w:val="auto"/>
                <w:sz w:val="24"/>
                <w:szCs w:val="24"/>
                <w:highlight w:val="none"/>
                <w:lang w:val="en-US" w:eastAsia="zh-CN"/>
              </w:rPr>
              <w:t>要求</w:t>
            </w:r>
            <w:r>
              <w:rPr>
                <w:rFonts w:hint="eastAsia" w:ascii="Times New Roman" w:hAnsi="Times New Roman" w:cs="Times New Roman"/>
                <w:b w:val="0"/>
                <w:bCs w:val="0"/>
                <w:color w:val="auto"/>
                <w:sz w:val="24"/>
                <w:szCs w:val="24"/>
                <w:highlight w:val="none"/>
                <w:lang w:val="en-US" w:eastAsia="zh-CN"/>
              </w:rPr>
              <w:t>。</w:t>
            </w:r>
            <w:r>
              <w:rPr>
                <w:rFonts w:hint="eastAsia" w:eastAsia="宋体" w:cs="Times New Roman"/>
                <w:b w:val="0"/>
                <w:bCs/>
                <w:color w:val="auto"/>
                <w:kern w:val="2"/>
                <w:sz w:val="24"/>
                <w:szCs w:val="24"/>
                <w:highlight w:val="none"/>
                <w:lang w:val="en-US" w:eastAsia="zh-CN" w:bidi="ar-SA"/>
              </w:rPr>
              <w:t>一旦发现危险废物</w:t>
            </w:r>
            <w:r>
              <w:rPr>
                <w:rFonts w:hint="eastAsia" w:cs="Times New Roman"/>
                <w:b w:val="0"/>
                <w:bCs/>
                <w:color w:val="auto"/>
                <w:kern w:val="2"/>
                <w:sz w:val="24"/>
                <w:szCs w:val="24"/>
                <w:highlight w:val="none"/>
                <w:lang w:val="en-US" w:eastAsia="zh-CN" w:bidi="ar-SA"/>
              </w:rPr>
              <w:t>泄漏</w:t>
            </w:r>
            <w:r>
              <w:rPr>
                <w:rFonts w:hint="eastAsia" w:eastAsia="宋体" w:cs="Times New Roman"/>
                <w:b w:val="0"/>
                <w:bCs/>
                <w:color w:val="auto"/>
                <w:kern w:val="2"/>
                <w:sz w:val="24"/>
                <w:szCs w:val="24"/>
                <w:highlight w:val="none"/>
                <w:lang w:val="en-US" w:eastAsia="zh-CN" w:bidi="ar-SA"/>
              </w:rPr>
              <w:t>，及时收集并</w:t>
            </w:r>
            <w:r>
              <w:rPr>
                <w:rFonts w:hint="eastAsia"/>
                <w:color w:val="auto"/>
                <w:sz w:val="24"/>
                <w:highlight w:val="none"/>
              </w:rPr>
              <w:t>放置到密闭的容器中储存</w:t>
            </w:r>
            <w:r>
              <w:rPr>
                <w:rFonts w:hint="eastAsia"/>
                <w:color w:val="auto"/>
                <w:sz w:val="24"/>
                <w:highlight w:val="none"/>
                <w:lang w:eastAsia="zh-CN"/>
              </w:rPr>
              <w:t>，</w:t>
            </w:r>
            <w:r>
              <w:rPr>
                <w:rFonts w:hint="eastAsia"/>
                <w:color w:val="auto"/>
                <w:sz w:val="24"/>
                <w:highlight w:val="none"/>
                <w:lang w:val="en-US" w:eastAsia="zh-CN"/>
              </w:rPr>
              <w:t>不会对周边环境造成影响。</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cs="Times New Roman"/>
                <w:b w:val="0"/>
                <w:bCs w:val="0"/>
                <w:color w:val="auto"/>
                <w:sz w:val="24"/>
                <w:szCs w:val="24"/>
                <w:highlight w:val="none"/>
                <w:lang w:val="en-US" w:eastAsia="zh-CN"/>
              </w:rPr>
            </w:pPr>
            <w:r>
              <w:rPr>
                <w:rFonts w:hint="eastAsia" w:ascii="Times New Roman" w:cs="Times New Roman"/>
                <w:b w:val="0"/>
                <w:bCs w:val="0"/>
                <w:color w:val="auto"/>
                <w:sz w:val="24"/>
                <w:szCs w:val="24"/>
                <w:highlight w:val="none"/>
                <w:lang w:val="en-US" w:eastAsia="zh-CN"/>
              </w:rPr>
              <w:t>（2）蒸汽发生器机组</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本项目使用的蒸汽发生器燃料为天然气，由园区供气管网统一供给。环境事故情形主要是设计缺陷、材料缺陷、施工质量缺陷、长期使用磨损、人员误操作、人为破坏等原因造成天然气泄漏，引发火灾、爆炸等事件。</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 xml:space="preserve">本项目蒸汽发生器设置区域地面为混凝土浇筑地面，正常工况下不存在土壤、地下水污染途径，火灾、爆炸产生的次生污染物可能对环境空气产生一定的影响，主要有害物质为二氧化硫和氮氧化物，可能危害人体健康，造成大气污染。 </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eastAsia" w:ascii="Times New Roman" w:hAnsi="Times New Roman"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由于本项目厂区周围没有居民区等环境敏感目标，主要受影响人群为厂内职工，若不慎吸入，会有身体不适。本项目区地域空旷，扩散条件较好，发生事故后，应及时采取相应的措施，将人员疏散到事故区外。</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6.3</w:t>
            </w:r>
            <w:r>
              <w:rPr>
                <w:rFonts w:hint="default" w:ascii="Times New Roman" w:hAnsi="Times New Roman" w:eastAsia="宋体" w:cs="Times New Roman"/>
                <w:b/>
                <w:bCs/>
                <w:color w:val="auto"/>
                <w:sz w:val="24"/>
                <w:szCs w:val="24"/>
                <w:highlight w:val="none"/>
                <w:lang w:val="en-US" w:eastAsia="zh-CN"/>
              </w:rPr>
              <w:t>环境风险防范措施</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为减少项目风险事故对周边环境的影响，建议建设单位做好如下防范</w:t>
            </w:r>
            <w:r>
              <w:rPr>
                <w:rFonts w:hint="eastAsia" w:ascii="Times New Roman" w:hAnsi="Times New Roman" w:cs="Times New Roman"/>
                <w:b w:val="0"/>
                <w:bCs w:val="0"/>
                <w:color w:val="auto"/>
                <w:sz w:val="24"/>
                <w:szCs w:val="24"/>
                <w:highlight w:val="none"/>
                <w:lang w:val="en-US" w:eastAsia="zh-CN"/>
              </w:rPr>
              <w:t>措施</w:t>
            </w:r>
            <w:r>
              <w:rPr>
                <w:rFonts w:hint="eastAsia" w:ascii="Times New Roman" w:hAnsi="Times New Roman" w:eastAsia="宋体" w:cs="Times New Roman"/>
                <w:b w:val="0"/>
                <w:bCs w:val="0"/>
                <w:color w:val="auto"/>
                <w:sz w:val="24"/>
                <w:szCs w:val="24"/>
                <w:highlight w:val="none"/>
                <w:lang w:val="en-US" w:eastAsia="zh-CN"/>
              </w:rPr>
              <w:t>：</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（1）加强对生产设备及环保设备的维护，保证设备正常运行，</w:t>
            </w:r>
            <w:r>
              <w:rPr>
                <w:rFonts w:hint="eastAsia" w:ascii="Times New Roman" w:hAnsi="Times New Roman" w:cs="Times New Roman"/>
                <w:b w:val="0"/>
                <w:bCs w:val="0"/>
                <w:color w:val="auto"/>
                <w:sz w:val="24"/>
                <w:szCs w:val="24"/>
                <w:highlight w:val="none"/>
                <w:lang w:val="en-US" w:eastAsia="zh-CN"/>
              </w:rPr>
              <w:t>降低</w:t>
            </w:r>
            <w:r>
              <w:rPr>
                <w:rFonts w:hint="default" w:ascii="Times New Roman" w:hAnsi="Times New Roman" w:eastAsia="宋体" w:cs="Times New Roman"/>
                <w:b w:val="0"/>
                <w:bCs w:val="0"/>
                <w:color w:val="auto"/>
                <w:sz w:val="24"/>
                <w:szCs w:val="24"/>
                <w:highlight w:val="none"/>
                <w:lang w:val="en-US" w:eastAsia="zh-CN"/>
              </w:rPr>
              <w:t>事故危害。</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加强巡视检查，发现问题及时处理；加强危险废物管理</w:t>
            </w:r>
            <w:r>
              <w:rPr>
                <w:rFonts w:hint="eastAsia" w:asci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做好防火工作，完善消防设施和监控。</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w:t>
            </w:r>
            <w:r>
              <w:rPr>
                <w:rFonts w:hint="default" w:ascii="Times New Roman" w:hAnsi="Times New Roman" w:cs="Times New Roman"/>
                <w:b w:val="0"/>
                <w:bCs w:val="0"/>
                <w:color w:val="auto"/>
                <w:szCs w:val="21"/>
                <w:highlight w:val="none"/>
              </w:rPr>
              <w:t>生产区域应进行一般防渗处理</w:t>
            </w:r>
            <w:r>
              <w:rPr>
                <w:rFonts w:hint="eastAsia" w:ascii="Times New Roman" w:cs="Times New Roman"/>
                <w:b w:val="0"/>
                <w:bCs w:val="0"/>
                <w:color w:val="auto"/>
                <w:szCs w:val="21"/>
                <w:highlight w:val="none"/>
                <w:lang w:eastAsia="zh-CN"/>
              </w:rPr>
              <w:t>，对</w:t>
            </w:r>
            <w:r>
              <w:rPr>
                <w:rFonts w:hint="eastAsia" w:ascii="Times New Roman" w:cs="Times New Roman"/>
                <w:b w:val="0"/>
                <w:bCs w:val="0"/>
                <w:color w:val="auto"/>
                <w:szCs w:val="21"/>
                <w:highlight w:val="none"/>
                <w:lang w:val="en-US" w:eastAsia="zh-CN"/>
              </w:rPr>
              <w:t>危废贮存点进行重点防渗处理，</w:t>
            </w:r>
            <w:r>
              <w:rPr>
                <w:rFonts w:hint="default" w:ascii="Times New Roman" w:hAnsi="Times New Roman" w:cs="Times New Roman"/>
                <w:b w:val="0"/>
                <w:bCs w:val="0"/>
                <w:color w:val="auto"/>
                <w:szCs w:val="21"/>
                <w:highlight w:val="none"/>
              </w:rPr>
              <w:t>杜绝因出现“跑、冒、滴、漏”等问题造成土壤和地下水污染</w:t>
            </w:r>
            <w:r>
              <w:rPr>
                <w:rFonts w:hint="eastAsia" w:ascii="Times New Roman" w:cs="Times New Roman"/>
                <w:b w:val="0"/>
                <w:bCs w:val="0"/>
                <w:color w:val="auto"/>
                <w:szCs w:val="21"/>
                <w:highlight w:val="none"/>
                <w:lang w:val="en-US" w:eastAsia="zh-CN"/>
              </w:rPr>
              <w:t>。</w:t>
            </w:r>
          </w:p>
          <w:p>
            <w:pPr>
              <w:pStyle w:val="59"/>
              <w:keepNext w:val="0"/>
              <w:keepLines w:val="0"/>
              <w:pageBreakBefore w:val="0"/>
              <w:widowControl w:val="0"/>
              <w:kinsoku/>
              <w:wordWrap/>
              <w:overflowPunct/>
              <w:topLinePunct w:val="0"/>
              <w:bidi w:val="0"/>
              <w:snapToGrid/>
              <w:spacing w:line="520" w:lineRule="exact"/>
              <w:ind w:firstLine="480"/>
              <w:jc w:val="left"/>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w:t>
            </w:r>
            <w:r>
              <w:rPr>
                <w:rFonts w:hint="eastAsia" w:ascii="Times New Roman" w:hAnsi="Times New Roman" w:cs="Times New Roman"/>
                <w:b w:val="0"/>
                <w:bCs w:val="0"/>
                <w:color w:val="auto"/>
                <w:sz w:val="24"/>
                <w:szCs w:val="24"/>
                <w:highlight w:val="none"/>
                <w:lang w:val="en-US" w:eastAsia="zh-CN"/>
              </w:rPr>
              <w:t>4</w:t>
            </w:r>
            <w:r>
              <w:rPr>
                <w:rFonts w:hint="default" w:ascii="Times New Roman" w:hAnsi="Times New Roman" w:eastAsia="宋体" w:cs="Times New Roman"/>
                <w:b w:val="0"/>
                <w:bCs w:val="0"/>
                <w:color w:val="auto"/>
                <w:sz w:val="24"/>
                <w:szCs w:val="24"/>
                <w:highlight w:val="none"/>
                <w:lang w:val="en-US" w:eastAsia="zh-CN"/>
              </w:rPr>
              <w:t>）规范操作流程，加强环境管理，加强员工的责任心和</w:t>
            </w:r>
            <w:r>
              <w:rPr>
                <w:rFonts w:hint="eastAsia" w:ascii="Times New Roman" w:hAnsi="Times New Roman" w:cs="Times New Roman"/>
                <w:b w:val="0"/>
                <w:bCs w:val="0"/>
                <w:color w:val="auto"/>
                <w:sz w:val="24"/>
                <w:szCs w:val="24"/>
                <w:highlight w:val="none"/>
                <w:lang w:val="en-US" w:eastAsia="zh-CN"/>
              </w:rPr>
              <w:t>主观能动性</w:t>
            </w:r>
            <w:r>
              <w:rPr>
                <w:rFonts w:hint="default" w:ascii="Times New Roman" w:hAnsi="Times New Roman" w:eastAsia="宋体" w:cs="Times New Roman"/>
                <w:b w:val="0"/>
                <w:bCs w:val="0"/>
                <w:color w:val="auto"/>
                <w:sz w:val="24"/>
                <w:szCs w:val="24"/>
                <w:highlight w:val="none"/>
                <w:lang w:val="en-US" w:eastAsia="zh-CN"/>
              </w:rPr>
              <w:t>建立一套完善的安全管理制度，执行工业安全卫生、劳动保护、环保、消防等相关规定。</w:t>
            </w:r>
          </w:p>
          <w:p>
            <w:pPr>
              <w:pStyle w:val="61"/>
              <w:bidi w:val="0"/>
              <w:ind w:left="0" w:leftChars="0" w:firstLine="0" w:firstLineChars="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7</w:t>
            </w:r>
            <w:r>
              <w:rPr>
                <w:b/>
                <w:bCs/>
                <w:color w:val="auto"/>
                <w:kern w:val="0"/>
                <w:sz w:val="24"/>
                <w:szCs w:val="28"/>
                <w:highlight w:val="none"/>
              </w:rPr>
              <w:t>排污许可管理</w:t>
            </w:r>
          </w:p>
          <w:p>
            <w:pPr>
              <w:pStyle w:val="49"/>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eastAsia"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根据《关于强化建设项目环评事中事后监管的实施意见》（环环评〔2018〕11号）、《固定污染源排污许可分类管理名录（2019年版）》（生态环境部部令2019年第11号）等文件要求，企业或者其他经营者按照国家规定，在实施期限内申请排污许可证。对照《固定污染源排污许可分类管理名录（2019年版）》文件，本项目中属“二十四、橡胶和塑料制品业-62塑料制品业 292-</w:t>
            </w:r>
            <w:r>
              <w:rPr>
                <w:rFonts w:hint="eastAsia" w:cs="宋体"/>
                <w:color w:val="auto"/>
                <w:highlight w:val="none"/>
                <w:lang w:val="en-US" w:eastAsia="zh-CN"/>
              </w:rPr>
              <w:t>其他</w:t>
            </w:r>
            <w:r>
              <w:rPr>
                <w:rFonts w:hint="eastAsia" w:ascii="Times New Roman" w:hAnsi="Times New Roman" w:eastAsia="宋体" w:cs="宋体"/>
                <w:color w:val="auto"/>
                <w:highlight w:val="none"/>
                <w:lang w:val="en-US" w:eastAsia="zh-CN"/>
              </w:rPr>
              <w:t>”，应申请排污许可证</w:t>
            </w:r>
            <w:r>
              <w:rPr>
                <w:rFonts w:hint="eastAsia" w:cs="宋体"/>
                <w:color w:val="auto"/>
                <w:highlight w:val="none"/>
                <w:lang w:val="en-US" w:eastAsia="zh-CN"/>
              </w:rPr>
              <w:t>登记</w:t>
            </w:r>
            <w:r>
              <w:rPr>
                <w:rFonts w:hint="eastAsia" w:ascii="Times New Roman" w:hAnsi="Times New Roman" w:eastAsia="宋体" w:cs="宋体"/>
                <w:color w:val="auto"/>
                <w:highlight w:val="none"/>
                <w:lang w:val="en-US" w:eastAsia="zh-CN"/>
              </w:rPr>
              <w:t>管理。</w:t>
            </w:r>
          </w:p>
          <w:p>
            <w:pPr>
              <w:pStyle w:val="61"/>
              <w:bidi w:val="0"/>
              <w:ind w:left="0" w:leftChars="0" w:firstLine="0" w:firstLineChars="0"/>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8排污口规范化</w:t>
            </w:r>
          </w:p>
          <w:p>
            <w:pPr>
              <w:pStyle w:val="49"/>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eastAsia" w:ascii="Times New Roman" w:hAnsi="Times New Roman" w:eastAsia="宋体" w:cs="宋体"/>
                <w:color w:val="auto"/>
                <w:highlight w:val="none"/>
                <w:lang w:val="en-US" w:eastAsia="zh-CN"/>
              </w:rPr>
            </w:pPr>
            <w:r>
              <w:rPr>
                <w:rFonts w:hint="eastAsia" w:eastAsia="宋体" w:cs="宋体"/>
                <w:color w:val="auto"/>
                <w:highlight w:val="none"/>
                <w:lang w:val="en-US" w:eastAsia="zh-CN"/>
              </w:rPr>
              <w:t>根据《关于开展排放口规范化整治工作的通知》（国家环境保护总局环发</w:t>
            </w:r>
            <w:r>
              <w:rPr>
                <w:rFonts w:hint="eastAsia" w:cs="宋体"/>
                <w:color w:val="auto"/>
                <w:highlight w:val="none"/>
                <w:lang w:val="en-US" w:eastAsia="zh-CN"/>
              </w:rPr>
              <w:t>〔</w:t>
            </w:r>
            <w:r>
              <w:rPr>
                <w:rFonts w:hint="eastAsia" w:eastAsia="宋体" w:cs="宋体"/>
                <w:color w:val="auto"/>
                <w:highlight w:val="none"/>
                <w:lang w:val="en-US" w:eastAsia="zh-CN"/>
              </w:rPr>
              <w:t>1999</w:t>
            </w:r>
            <w:r>
              <w:rPr>
                <w:rFonts w:hint="eastAsia" w:cs="宋体"/>
                <w:color w:val="auto"/>
                <w:highlight w:val="none"/>
                <w:lang w:val="en-US" w:eastAsia="zh-CN"/>
              </w:rPr>
              <w:t>〕</w:t>
            </w:r>
            <w:r>
              <w:rPr>
                <w:rFonts w:hint="eastAsia" w:eastAsia="宋体" w:cs="宋体"/>
                <w:color w:val="auto"/>
                <w:highlight w:val="none"/>
                <w:lang w:val="en-US" w:eastAsia="zh-CN"/>
              </w:rPr>
              <w:t>24号）和《排放口规范化整治技术》（国家环境保护总局环发</w:t>
            </w:r>
            <w:r>
              <w:rPr>
                <w:rFonts w:hint="eastAsia" w:cs="宋体"/>
                <w:color w:val="auto"/>
                <w:highlight w:val="none"/>
                <w:lang w:val="en-US" w:eastAsia="zh-CN"/>
              </w:rPr>
              <w:t>〔</w:t>
            </w:r>
            <w:r>
              <w:rPr>
                <w:rFonts w:hint="eastAsia" w:eastAsia="宋体" w:cs="宋体"/>
                <w:color w:val="auto"/>
                <w:highlight w:val="none"/>
                <w:lang w:val="en-US" w:eastAsia="zh-CN"/>
              </w:rPr>
              <w:t>1999</w:t>
            </w:r>
            <w:r>
              <w:rPr>
                <w:rFonts w:hint="eastAsia" w:cs="宋体"/>
                <w:color w:val="auto"/>
                <w:highlight w:val="none"/>
                <w:lang w:val="en-US" w:eastAsia="zh-CN"/>
              </w:rPr>
              <w:t>〕</w:t>
            </w:r>
            <w:r>
              <w:rPr>
                <w:rFonts w:hint="eastAsia" w:eastAsia="宋体" w:cs="宋体"/>
                <w:color w:val="auto"/>
                <w:highlight w:val="none"/>
                <w:lang w:val="en-US" w:eastAsia="zh-CN"/>
              </w:rPr>
              <w:t>24号）文件的要求，一切新建、改建的排污单位以及限期治理的排污单位，必须在建设污染治理设施的同时，建设规范化排污口。因此，建设单位在投产时，各类排污口必须规范化建设和管理，而且规范化工作应与污染治理同步实施，即治理设施完工时，规范化工作必须同时完成，并列入污染物治理设施的验收内容。拟建项目应在各气、水、声、固排污口（源）挂牌标识。</w:t>
            </w:r>
          </w:p>
          <w:p>
            <w:pPr>
              <w:pStyle w:val="49"/>
              <w:keepNext w:val="0"/>
              <w:keepLines w:val="0"/>
              <w:pageBreakBefore w:val="0"/>
              <w:widowControl w:val="0"/>
              <w:kinsoku/>
              <w:wordWrap w:val="0"/>
              <w:overflowPunct/>
              <w:topLinePunct w:val="0"/>
              <w:autoSpaceDE/>
              <w:autoSpaceDN/>
              <w:bidi w:val="0"/>
              <w:adjustRightInd w:val="0"/>
              <w:snapToGrid w:val="0"/>
              <w:ind w:firstLine="480" w:firstLineChars="200"/>
              <w:jc w:val="both"/>
              <w:textAlignment w:val="auto"/>
              <w:rPr>
                <w:rFonts w:hint="default" w:ascii="Times New Roman" w:hAnsi="Times New Roman" w:eastAsia="宋体" w:cs="宋体"/>
                <w:color w:val="auto"/>
                <w:highlight w:val="none"/>
                <w:lang w:val="en-US" w:eastAsia="zh-CN"/>
              </w:rPr>
            </w:pPr>
            <w:r>
              <w:rPr>
                <w:rFonts w:hint="eastAsia" w:ascii="Times New Roman" w:hAnsi="Times New Roman" w:eastAsia="宋体" w:cs="宋体"/>
                <w:color w:val="auto"/>
                <w:highlight w:val="none"/>
                <w:lang w:val="en-US" w:eastAsia="zh-CN"/>
              </w:rPr>
              <w:t>排污口标志牌的图形标志、图形颜色及装置颜色、标志牌材质、表面处理、外观质量以及字体等要求应符合《排污单位污染物排放口监测点位设置技术规范》（HJ 1405-2024）</w:t>
            </w:r>
            <w:r>
              <w:rPr>
                <w:rFonts w:hint="eastAsia" w:cs="宋体"/>
                <w:color w:val="auto"/>
                <w:highlight w:val="none"/>
                <w:lang w:val="en-US" w:eastAsia="zh-CN"/>
              </w:rPr>
              <w:t>、</w:t>
            </w:r>
            <w:r>
              <w:rPr>
                <w:rFonts w:hint="eastAsia" w:ascii="Times New Roman" w:hAnsi="Times New Roman" w:eastAsia="宋体" w:cs="宋体"/>
                <w:color w:val="auto"/>
                <w:highlight w:val="none"/>
                <w:lang w:val="en-US" w:eastAsia="zh-CN"/>
              </w:rPr>
              <w:t>《环境保护图形标志－排放口（源）》（</w:t>
            </w:r>
            <w:r>
              <w:rPr>
                <w:rFonts w:hint="eastAsia" w:cs="宋体"/>
                <w:color w:val="auto"/>
                <w:highlight w:val="none"/>
                <w:lang w:val="en-US" w:eastAsia="zh-CN"/>
              </w:rPr>
              <w:t>GB 15562.1-1995</w:t>
            </w:r>
            <w:r>
              <w:rPr>
                <w:rFonts w:hint="eastAsia" w:ascii="Times New Roman" w:hAnsi="Times New Roman" w:eastAsia="宋体" w:cs="宋体"/>
                <w:color w:val="auto"/>
                <w:highlight w:val="none"/>
                <w:lang w:val="en-US" w:eastAsia="zh-CN"/>
              </w:rPr>
              <w:t>）、《环境保护图形标志实施细则（试行）》（国环监〔1996〕463号）、《排污单位污染物排放口二维码标识技术规范》（HJ 1297—2023）及《关于印发排放口标志牌技术规格的通知》（环办〔2003〕95号）的有关规定。</w:t>
            </w:r>
          </w:p>
          <w:p>
            <w:pPr>
              <w:adjustRightInd w:val="0"/>
              <w:snapToGrid w:val="0"/>
              <w:spacing w:line="360" w:lineRule="auto"/>
              <w:rPr>
                <w:rFonts w:hint="eastAsia" w:ascii="宋体" w:cs="宋体"/>
                <w:b/>
                <w:color w:val="auto"/>
                <w:kern w:val="0"/>
                <w:sz w:val="28"/>
                <w:szCs w:val="28"/>
                <w:highlight w:val="none"/>
                <w:vertAlign w:val="baseline"/>
              </w:rPr>
            </w:pPr>
          </w:p>
          <w:p>
            <w:pPr>
              <w:pStyle w:val="3"/>
              <w:rPr>
                <w:rFonts w:hint="eastAsia" w:ascii="宋体" w:cs="宋体"/>
                <w:b/>
                <w:color w:val="auto"/>
                <w:kern w:val="0"/>
                <w:sz w:val="28"/>
                <w:szCs w:val="28"/>
                <w:highlight w:val="none"/>
                <w:vertAlign w:val="baseline"/>
              </w:rPr>
            </w:pPr>
          </w:p>
          <w:p>
            <w:pPr>
              <w:pStyle w:val="24"/>
              <w:rPr>
                <w:rFonts w:hint="eastAsia" w:ascii="宋体" w:cs="宋体"/>
                <w:b/>
                <w:color w:val="auto"/>
                <w:kern w:val="0"/>
                <w:sz w:val="28"/>
                <w:szCs w:val="28"/>
                <w:highlight w:val="none"/>
                <w:vertAlign w:val="baseline"/>
              </w:rPr>
            </w:pPr>
          </w:p>
          <w:p>
            <w:pPr>
              <w:pStyle w:val="25"/>
              <w:rPr>
                <w:rFonts w:hint="eastAsia" w:ascii="宋体" w:cs="宋体"/>
                <w:b/>
                <w:color w:val="auto"/>
                <w:kern w:val="0"/>
                <w:sz w:val="28"/>
                <w:szCs w:val="28"/>
                <w:highlight w:val="none"/>
                <w:vertAlign w:val="baseline"/>
              </w:rPr>
            </w:pPr>
          </w:p>
          <w:p>
            <w:pPr>
              <w:rPr>
                <w:rFonts w:hint="eastAsia" w:ascii="宋体" w:cs="宋体"/>
                <w:b/>
                <w:color w:val="auto"/>
                <w:kern w:val="0"/>
                <w:sz w:val="28"/>
                <w:szCs w:val="28"/>
                <w:highlight w:val="none"/>
                <w:vertAlign w:val="baseline"/>
              </w:rPr>
            </w:pPr>
          </w:p>
          <w:p>
            <w:pPr>
              <w:pStyle w:val="3"/>
              <w:rPr>
                <w:rFonts w:hint="eastAsia" w:ascii="宋体" w:cs="宋体"/>
                <w:b/>
                <w:color w:val="auto"/>
                <w:kern w:val="0"/>
                <w:sz w:val="28"/>
                <w:szCs w:val="28"/>
                <w:highlight w:val="none"/>
                <w:vertAlign w:val="baseline"/>
              </w:rPr>
            </w:pPr>
          </w:p>
          <w:p>
            <w:pPr>
              <w:pStyle w:val="24"/>
              <w:rPr>
                <w:rFonts w:hint="eastAsia" w:ascii="宋体" w:cs="宋体"/>
                <w:b/>
                <w:color w:val="auto"/>
                <w:kern w:val="0"/>
                <w:sz w:val="28"/>
                <w:szCs w:val="28"/>
                <w:highlight w:val="none"/>
                <w:vertAlign w:val="baseline"/>
              </w:rPr>
            </w:pPr>
          </w:p>
          <w:p>
            <w:pPr>
              <w:pStyle w:val="25"/>
              <w:rPr>
                <w:rFonts w:hint="eastAsia" w:ascii="宋体" w:cs="宋体"/>
                <w:b/>
                <w:color w:val="auto"/>
                <w:kern w:val="0"/>
                <w:sz w:val="28"/>
                <w:szCs w:val="28"/>
                <w:highlight w:val="none"/>
                <w:vertAlign w:val="baseline"/>
              </w:rPr>
            </w:pPr>
          </w:p>
          <w:p>
            <w:pPr>
              <w:rPr>
                <w:rFonts w:hint="eastAsia" w:ascii="宋体" w:cs="宋体"/>
                <w:b/>
                <w:color w:val="auto"/>
                <w:kern w:val="0"/>
                <w:sz w:val="28"/>
                <w:szCs w:val="28"/>
                <w:highlight w:val="none"/>
                <w:vertAlign w:val="baseline"/>
              </w:rPr>
            </w:pPr>
          </w:p>
          <w:p>
            <w:pPr>
              <w:pStyle w:val="3"/>
              <w:rPr>
                <w:rFonts w:hint="eastAsia"/>
                <w:color w:val="auto"/>
                <w:highlight w:val="none"/>
              </w:rPr>
            </w:pPr>
          </w:p>
        </w:tc>
      </w:tr>
    </w:tbl>
    <w:p>
      <w:pPr>
        <w:adjustRightInd w:val="0"/>
        <w:snapToGrid w:val="0"/>
        <w:spacing w:line="360" w:lineRule="auto"/>
        <w:rPr>
          <w:rFonts w:hint="eastAsia" w:ascii="宋体" w:cs="宋体"/>
          <w:b/>
          <w:kern w:val="0"/>
          <w:sz w:val="28"/>
          <w:szCs w:val="28"/>
          <w:highlight w:val="none"/>
        </w:rPr>
        <w:sectPr>
          <w:pgSz w:w="11907" w:h="16840"/>
          <w:pgMar w:top="1701" w:right="1531" w:bottom="2127" w:left="1531" w:header="851" w:footer="851" w:gutter="0"/>
          <w:cols w:space="720" w:num="1"/>
          <w:docGrid w:linePitch="312" w:charSpace="0"/>
        </w:sectPr>
      </w:pPr>
    </w:p>
    <w:p>
      <w:pPr>
        <w:pStyle w:val="15"/>
        <w:jc w:val="center"/>
        <w:outlineLvl w:val="0"/>
        <w:rPr>
          <w:rFonts w:ascii="黑体" w:hAnsi="黑体" w:eastAsia="黑体"/>
          <w:snapToGrid w:val="0"/>
          <w:sz w:val="30"/>
          <w:szCs w:val="30"/>
          <w:highlight w:val="none"/>
        </w:rPr>
      </w:pPr>
      <w:r>
        <w:rPr>
          <w:rFonts w:hint="eastAsia" w:ascii="黑体" w:hAnsi="黑体" w:eastAsia="黑体"/>
          <w:snapToGrid w:val="0"/>
          <w:sz w:val="30"/>
          <w:szCs w:val="30"/>
          <w:highlight w:val="none"/>
        </w:rPr>
        <w:t>五、</w:t>
      </w:r>
      <w:bookmarkStart w:id="18" w:name="_Hlk54167917"/>
      <w:r>
        <w:rPr>
          <w:rFonts w:hint="eastAsia" w:ascii="黑体" w:hAnsi="黑体" w:eastAsia="黑体"/>
          <w:snapToGrid w:val="0"/>
          <w:sz w:val="30"/>
          <w:szCs w:val="30"/>
          <w:highlight w:val="none"/>
        </w:rPr>
        <w:t>环境保护措施监督检查清单</w:t>
      </w:r>
      <w:bookmarkEnd w:id="18"/>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14"/>
        <w:gridCol w:w="1809"/>
        <w:gridCol w:w="1842"/>
        <w:gridCol w:w="17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78" w:type="dxa"/>
            <w:tcBorders>
              <w:tl2br w:val="single" w:color="auto" w:sz="4" w:space="0"/>
            </w:tcBorders>
            <w:noWrap w:val="0"/>
            <w:vAlign w:val="top"/>
          </w:tcPr>
          <w:p>
            <w:pPr>
              <w:adjustRightInd w:val="0"/>
              <w:snapToGrid w:val="0"/>
              <w:ind w:firstLine="840"/>
              <w:rPr>
                <w:rFonts w:hint="default" w:ascii="Times New Roman" w:hAnsi="Times New Roman" w:cs="Times New Roman"/>
                <w:szCs w:val="21"/>
                <w:highlight w:val="none"/>
              </w:rPr>
            </w:pPr>
            <w:r>
              <w:rPr>
                <w:rFonts w:hint="default" w:ascii="Times New Roman" w:hAnsi="Times New Roman" w:cs="Times New Roman"/>
                <w:szCs w:val="21"/>
                <w:highlight w:val="none"/>
              </w:rPr>
              <w:t>内容</w:t>
            </w:r>
          </w:p>
          <w:p>
            <w:pPr>
              <w:adjustRightInd w:val="0"/>
              <w:snapToGrid w:val="0"/>
              <w:rPr>
                <w:rFonts w:hint="default" w:ascii="Times New Roman" w:hAnsi="Times New Roman" w:cs="Times New Roman"/>
                <w:szCs w:val="21"/>
                <w:highlight w:val="none"/>
              </w:rPr>
            </w:pPr>
            <w:r>
              <w:rPr>
                <w:rFonts w:hint="default" w:ascii="Times New Roman" w:hAnsi="Times New Roman" w:cs="Times New Roman"/>
                <w:szCs w:val="21"/>
                <w:highlight w:val="none"/>
              </w:rPr>
              <w:t>要素</w:t>
            </w:r>
          </w:p>
        </w:tc>
        <w:tc>
          <w:tcPr>
            <w:tcW w:w="1614"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排放口</w:t>
            </w:r>
            <w:r>
              <w:rPr>
                <w:rFonts w:hint="eastAsia" w:cs="Times New Roman"/>
                <w:szCs w:val="21"/>
                <w:highlight w:val="none"/>
                <w:lang w:eastAsia="zh-CN"/>
              </w:rPr>
              <w:t>（</w:t>
            </w:r>
            <w:r>
              <w:rPr>
                <w:rFonts w:hint="default" w:ascii="Times New Roman" w:hAnsi="Times New Roman" w:cs="Times New Roman"/>
                <w:szCs w:val="21"/>
                <w:highlight w:val="none"/>
              </w:rPr>
              <w:t>编号、</w:t>
            </w:r>
          </w:p>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r>
              <w:rPr>
                <w:rFonts w:hint="eastAsia" w:cs="Times New Roman"/>
                <w:szCs w:val="21"/>
                <w:highlight w:val="none"/>
                <w:lang w:eastAsia="zh-CN"/>
              </w:rPr>
              <w:t>）</w:t>
            </w:r>
            <w:r>
              <w:rPr>
                <w:rFonts w:hint="default" w:ascii="Times New Roman" w:hAnsi="Times New Roman" w:cs="Times New Roman"/>
                <w:szCs w:val="21"/>
                <w:highlight w:val="none"/>
              </w:rPr>
              <w:t>/污染源</w:t>
            </w:r>
          </w:p>
        </w:tc>
        <w:tc>
          <w:tcPr>
            <w:tcW w:w="1809"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污染物项目</w:t>
            </w:r>
          </w:p>
        </w:tc>
        <w:tc>
          <w:tcPr>
            <w:tcW w:w="1842"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环境保护措施</w:t>
            </w:r>
          </w:p>
        </w:tc>
        <w:tc>
          <w:tcPr>
            <w:tcW w:w="1757"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大气环境</w:t>
            </w:r>
          </w:p>
        </w:tc>
        <w:tc>
          <w:tcPr>
            <w:tcW w:w="1614" w:type="dxa"/>
            <w:noWrap w:val="0"/>
            <w:vAlign w:val="center"/>
          </w:tcPr>
          <w:p>
            <w:pPr>
              <w:adjustRightInd w:val="0"/>
              <w:snapToGrid w:val="0"/>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1#</w:t>
            </w:r>
            <w:r>
              <w:rPr>
                <w:rFonts w:hint="default" w:ascii="Times New Roman" w:hAnsi="Times New Roman" w:cs="Times New Roman"/>
                <w:szCs w:val="21"/>
                <w:highlight w:val="none"/>
                <w:lang w:val="en-US" w:eastAsia="zh-CN"/>
              </w:rPr>
              <w:t>蒸汽发生器排放口</w:t>
            </w:r>
          </w:p>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w:t>
            </w:r>
            <w:r>
              <w:rPr>
                <w:rFonts w:hint="default" w:ascii="Times New Roman" w:hAnsi="Times New Roman" w:cs="Times New Roman"/>
                <w:szCs w:val="21"/>
                <w:highlight w:val="none"/>
                <w:lang w:val="en-US" w:eastAsia="zh-CN"/>
              </w:rPr>
              <w:t>D</w:t>
            </w:r>
            <w:r>
              <w:rPr>
                <w:rFonts w:hint="eastAsia" w:cs="Times New Roman"/>
                <w:szCs w:val="21"/>
                <w:highlight w:val="none"/>
                <w:lang w:val="en-US" w:eastAsia="zh-CN"/>
              </w:rPr>
              <w:t>A</w:t>
            </w:r>
            <w:r>
              <w:rPr>
                <w:rFonts w:hint="default" w:ascii="Times New Roman" w:hAnsi="Times New Roman" w:cs="Times New Roman"/>
                <w:szCs w:val="21"/>
                <w:highlight w:val="none"/>
                <w:lang w:val="en-US" w:eastAsia="zh-CN"/>
              </w:rPr>
              <w:t>001</w:t>
            </w:r>
            <w:r>
              <w:rPr>
                <w:rFonts w:hint="eastAsia" w:cs="Times New Roman"/>
                <w:szCs w:val="21"/>
                <w:highlight w:val="none"/>
                <w:lang w:val="en-US" w:eastAsia="zh-CN"/>
              </w:rPr>
              <w:t>）</w:t>
            </w:r>
          </w:p>
        </w:tc>
        <w:tc>
          <w:tcPr>
            <w:tcW w:w="1809"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颗粒物、氮氧化物、二氧化硫、林格曼黑度</w:t>
            </w:r>
          </w:p>
        </w:tc>
        <w:tc>
          <w:tcPr>
            <w:tcW w:w="1842"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低氮燃烧技术+8m排气筒</w:t>
            </w:r>
          </w:p>
        </w:tc>
        <w:tc>
          <w:tcPr>
            <w:tcW w:w="1757"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bCs/>
                <w:color w:val="000000"/>
                <w:sz w:val="21"/>
                <w:szCs w:val="21"/>
                <w:highlight w:val="none"/>
                <w:lang w:val="en-US" w:eastAsia="zh-CN"/>
              </w:rPr>
              <w:t>《锅炉大气污染物排放标准》（GB13271-2014）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shd w:val="clear" w:color="auto" w:fill="auto"/>
            <w:noWrap w:val="0"/>
            <w:vAlign w:val="center"/>
          </w:tcPr>
          <w:p>
            <w:pPr>
              <w:adjustRightInd w:val="0"/>
              <w:snapToGrid w:val="0"/>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2#</w:t>
            </w:r>
            <w:r>
              <w:rPr>
                <w:rFonts w:hint="default" w:ascii="Times New Roman" w:hAnsi="Times New Roman" w:cs="Times New Roman"/>
                <w:szCs w:val="21"/>
                <w:highlight w:val="none"/>
                <w:lang w:val="en-US" w:eastAsia="zh-CN"/>
              </w:rPr>
              <w:t>蒸汽发生器排放口</w:t>
            </w:r>
          </w:p>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cs="Times New Roman"/>
                <w:szCs w:val="21"/>
                <w:highlight w:val="none"/>
                <w:lang w:val="en-US" w:eastAsia="zh-CN"/>
              </w:rPr>
              <w:t>（</w:t>
            </w:r>
            <w:r>
              <w:rPr>
                <w:rFonts w:hint="default" w:ascii="Times New Roman" w:hAnsi="Times New Roman" w:cs="Times New Roman"/>
                <w:szCs w:val="21"/>
                <w:highlight w:val="none"/>
                <w:lang w:val="en-US" w:eastAsia="zh-CN"/>
              </w:rPr>
              <w:t>D</w:t>
            </w:r>
            <w:r>
              <w:rPr>
                <w:rFonts w:hint="eastAsia" w:cs="Times New Roman"/>
                <w:szCs w:val="21"/>
                <w:highlight w:val="none"/>
                <w:lang w:val="en-US" w:eastAsia="zh-CN"/>
              </w:rPr>
              <w:t>A</w:t>
            </w:r>
            <w:r>
              <w:rPr>
                <w:rFonts w:hint="default" w:ascii="Times New Roman" w:hAnsi="Times New Roman" w:cs="Times New Roman"/>
                <w:szCs w:val="21"/>
                <w:highlight w:val="none"/>
                <w:lang w:val="en-US" w:eastAsia="zh-CN"/>
              </w:rPr>
              <w:t>00</w:t>
            </w:r>
            <w:r>
              <w:rPr>
                <w:rFonts w:hint="eastAsia" w:cs="Times New Roman"/>
                <w:szCs w:val="21"/>
                <w:highlight w:val="none"/>
                <w:lang w:val="en-US" w:eastAsia="zh-CN"/>
              </w:rPr>
              <w:t>2）</w:t>
            </w:r>
          </w:p>
        </w:tc>
        <w:tc>
          <w:tcPr>
            <w:tcW w:w="1809" w:type="dxa"/>
            <w:shd w:val="clear" w:color="auto" w:fill="auto"/>
            <w:noWrap w:val="0"/>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颗粒物、氮氧化物、二氧化硫、林格曼黑度</w:t>
            </w:r>
          </w:p>
        </w:tc>
        <w:tc>
          <w:tcPr>
            <w:tcW w:w="1842" w:type="dxa"/>
            <w:shd w:val="clear" w:color="auto" w:fill="auto"/>
            <w:noWrap w:val="0"/>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lang w:val="en-US" w:eastAsia="zh-CN"/>
              </w:rPr>
              <w:t>低氮燃烧技术+8m排气筒</w:t>
            </w:r>
          </w:p>
        </w:tc>
        <w:tc>
          <w:tcPr>
            <w:tcW w:w="1757" w:type="dxa"/>
            <w:shd w:val="clear" w:color="auto" w:fill="auto"/>
            <w:noWrap w:val="0"/>
            <w:vAlign w:val="center"/>
          </w:tcPr>
          <w:p>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bCs/>
                <w:color w:val="000000"/>
                <w:sz w:val="21"/>
                <w:szCs w:val="21"/>
                <w:highlight w:val="none"/>
                <w:lang w:val="en-US" w:eastAsia="zh-CN"/>
              </w:rPr>
              <w:t>《锅炉大气污染物排放标准》（GB13271-2014）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noWrap w:val="0"/>
            <w:vAlign w:val="center"/>
          </w:tcPr>
          <w:p>
            <w:pPr>
              <w:adjustRightInd w:val="0"/>
              <w:snapToGrid w:val="0"/>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吹瓶废气</w:t>
            </w:r>
          </w:p>
          <w:p>
            <w:pPr>
              <w:adjustRightInd w:val="0"/>
              <w:snapToGrid w:val="0"/>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w:t>
            </w:r>
            <w:r>
              <w:rPr>
                <w:rFonts w:hint="default" w:ascii="Times New Roman" w:hAnsi="Times New Roman" w:cs="Times New Roman"/>
                <w:szCs w:val="21"/>
                <w:highlight w:val="none"/>
                <w:lang w:val="en-US" w:eastAsia="zh-CN"/>
              </w:rPr>
              <w:t>D</w:t>
            </w:r>
            <w:r>
              <w:rPr>
                <w:rFonts w:hint="eastAsia" w:cs="Times New Roman"/>
                <w:szCs w:val="21"/>
                <w:highlight w:val="none"/>
                <w:lang w:val="en-US" w:eastAsia="zh-CN"/>
              </w:rPr>
              <w:t>A</w:t>
            </w:r>
            <w:r>
              <w:rPr>
                <w:rFonts w:hint="eastAsia" w:ascii="Times New Roman" w:hAnsi="Times New Roman" w:cs="Times New Roman"/>
                <w:szCs w:val="21"/>
                <w:highlight w:val="none"/>
                <w:lang w:val="en-US" w:eastAsia="zh-CN"/>
              </w:rPr>
              <w:t>00</w:t>
            </w:r>
            <w:r>
              <w:rPr>
                <w:rFonts w:hint="eastAsia" w:cs="Times New Roman"/>
                <w:szCs w:val="21"/>
                <w:highlight w:val="none"/>
                <w:lang w:val="en-US" w:eastAsia="zh-CN"/>
              </w:rPr>
              <w:t>3）</w:t>
            </w:r>
          </w:p>
        </w:tc>
        <w:tc>
          <w:tcPr>
            <w:tcW w:w="1809"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非甲烷总烃</w:t>
            </w:r>
          </w:p>
        </w:tc>
        <w:tc>
          <w:tcPr>
            <w:tcW w:w="1842"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eastAsia" w:cs="Times New Roman"/>
                <w:szCs w:val="21"/>
                <w:highlight w:val="none"/>
                <w:lang w:val="en-US" w:eastAsia="zh-CN"/>
              </w:rPr>
              <w:t>二级活性炭吸附+15m排气筒</w:t>
            </w:r>
          </w:p>
        </w:tc>
        <w:tc>
          <w:tcPr>
            <w:tcW w:w="1757" w:type="dxa"/>
            <w:vMerge w:val="restart"/>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合成树脂工业污染物排放标准</w:t>
            </w:r>
            <w:r>
              <w:rPr>
                <w:rFonts w:hint="default" w:ascii="Times New Roman" w:hAnsi="Times New Roman" w:cs="Times New Roman"/>
                <w:color w:val="auto"/>
                <w:highlight w:val="none"/>
                <w:lang w:eastAsia="zh-CN"/>
              </w:rPr>
              <w:t>》（GB 31572-2015，含2024年修改单）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noWrap w:val="0"/>
            <w:vAlign w:val="center"/>
          </w:tcPr>
          <w:p>
            <w:pPr>
              <w:adjustRightInd w:val="0"/>
              <w:snapToGrid w:val="0"/>
              <w:jc w:val="center"/>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包装废气</w:t>
            </w:r>
          </w:p>
          <w:p>
            <w:pPr>
              <w:adjustRightInd w:val="0"/>
              <w:snapToGrid w:val="0"/>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w:t>
            </w:r>
            <w:r>
              <w:rPr>
                <w:rFonts w:hint="default" w:ascii="Times New Roman" w:hAnsi="Times New Roman" w:cs="Times New Roman"/>
                <w:szCs w:val="21"/>
                <w:highlight w:val="none"/>
                <w:lang w:val="en-US" w:eastAsia="zh-CN"/>
              </w:rPr>
              <w:t>D</w:t>
            </w:r>
            <w:r>
              <w:rPr>
                <w:rFonts w:hint="eastAsia" w:cs="Times New Roman"/>
                <w:szCs w:val="21"/>
                <w:highlight w:val="none"/>
                <w:lang w:val="en-US" w:eastAsia="zh-CN"/>
              </w:rPr>
              <w:t>A</w:t>
            </w:r>
            <w:r>
              <w:rPr>
                <w:rFonts w:hint="eastAsia" w:ascii="Times New Roman" w:hAnsi="Times New Roman" w:cs="Times New Roman"/>
                <w:szCs w:val="21"/>
                <w:highlight w:val="none"/>
                <w:lang w:val="en-US" w:eastAsia="zh-CN"/>
              </w:rPr>
              <w:t>00</w:t>
            </w:r>
            <w:r>
              <w:rPr>
                <w:rFonts w:hint="eastAsia" w:cs="Times New Roman"/>
                <w:szCs w:val="21"/>
                <w:highlight w:val="none"/>
                <w:lang w:val="en-US" w:eastAsia="zh-CN"/>
              </w:rPr>
              <w:t>4）</w:t>
            </w:r>
          </w:p>
        </w:tc>
        <w:tc>
          <w:tcPr>
            <w:tcW w:w="1809" w:type="dxa"/>
            <w:noWrap w:val="0"/>
            <w:vAlign w:val="center"/>
          </w:tcPr>
          <w:p>
            <w:pPr>
              <w:adjustRightInd w:val="0"/>
              <w:snapToGrid w:val="0"/>
              <w:jc w:val="center"/>
              <w:rPr>
                <w:rFonts w:hint="default" w:ascii="Times New Roman" w:hAnsi="Times New Roman" w:cs="Times New Roman"/>
                <w:szCs w:val="21"/>
                <w:highlight w:val="none"/>
              </w:rPr>
            </w:pPr>
            <w:r>
              <w:rPr>
                <w:rFonts w:hint="eastAsia" w:cs="Times New Roman"/>
                <w:szCs w:val="21"/>
                <w:highlight w:val="none"/>
                <w:lang w:val="en-US" w:eastAsia="zh-CN"/>
              </w:rPr>
              <w:t>非甲烷总烃</w:t>
            </w:r>
          </w:p>
        </w:tc>
        <w:tc>
          <w:tcPr>
            <w:tcW w:w="1842" w:type="dxa"/>
            <w:noWrap w:val="0"/>
            <w:vAlign w:val="center"/>
          </w:tcPr>
          <w:p>
            <w:pPr>
              <w:adjustRightInd w:val="0"/>
              <w:snapToGrid w:val="0"/>
              <w:jc w:val="center"/>
              <w:rPr>
                <w:rFonts w:hint="default" w:ascii="Times New Roman" w:hAnsi="Times New Roman" w:cs="Times New Roman"/>
                <w:szCs w:val="21"/>
                <w:highlight w:val="none"/>
              </w:rPr>
            </w:pPr>
            <w:r>
              <w:rPr>
                <w:rFonts w:hint="eastAsia" w:cs="Times New Roman"/>
                <w:szCs w:val="21"/>
                <w:highlight w:val="none"/>
                <w:lang w:val="en-US" w:eastAsia="zh-CN"/>
              </w:rPr>
              <w:t>二级活性炭吸附+15m排气筒</w:t>
            </w:r>
          </w:p>
        </w:tc>
        <w:tc>
          <w:tcPr>
            <w:tcW w:w="1757" w:type="dxa"/>
            <w:vMerge w:val="continue"/>
            <w:noWrap w:val="0"/>
            <w:vAlign w:val="center"/>
          </w:tcPr>
          <w:p>
            <w:pPr>
              <w:adjustRightInd w:val="0"/>
              <w:snapToGrid w:val="0"/>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noWrap w:val="0"/>
            <w:vAlign w:val="center"/>
          </w:tcPr>
          <w:p>
            <w:pPr>
              <w:adjustRightInd w:val="0"/>
              <w:snapToGrid w:val="0"/>
              <w:jc w:val="center"/>
              <w:rPr>
                <w:rFonts w:hint="default" w:ascii="Times New Roman" w:hAnsi="Times New Roman" w:cs="Times New Roman"/>
                <w:szCs w:val="21"/>
                <w:highlight w:val="none"/>
                <w:lang w:val="en-US" w:eastAsia="zh-CN"/>
              </w:rPr>
            </w:pPr>
            <w:r>
              <w:rPr>
                <w:rFonts w:hint="eastAsia" w:cs="Times New Roman"/>
                <w:szCs w:val="21"/>
                <w:highlight w:val="none"/>
                <w:lang w:val="en-US" w:eastAsia="zh-CN"/>
              </w:rPr>
              <w:t>车间无组织有机废气</w:t>
            </w:r>
          </w:p>
        </w:tc>
        <w:tc>
          <w:tcPr>
            <w:tcW w:w="1809" w:type="dxa"/>
            <w:noWrap w:val="0"/>
            <w:vAlign w:val="center"/>
          </w:tcPr>
          <w:p>
            <w:pPr>
              <w:adjustRightInd w:val="0"/>
              <w:snapToGrid w:val="0"/>
              <w:jc w:val="center"/>
              <w:rPr>
                <w:rFonts w:hint="default" w:cs="Times New Roman"/>
                <w:szCs w:val="21"/>
                <w:highlight w:val="none"/>
                <w:lang w:val="en-US" w:eastAsia="zh-CN"/>
              </w:rPr>
            </w:pPr>
            <w:r>
              <w:rPr>
                <w:rFonts w:hint="eastAsia" w:cs="Times New Roman"/>
                <w:szCs w:val="21"/>
                <w:highlight w:val="none"/>
                <w:lang w:val="en-US" w:eastAsia="zh-CN"/>
              </w:rPr>
              <w:t>非甲烷总烃</w:t>
            </w:r>
          </w:p>
        </w:tc>
        <w:tc>
          <w:tcPr>
            <w:tcW w:w="1842" w:type="dxa"/>
            <w:noWrap w:val="0"/>
            <w:vAlign w:val="center"/>
          </w:tcPr>
          <w:p>
            <w:pPr>
              <w:adjustRightInd w:val="0"/>
              <w:snapToGrid w:val="0"/>
              <w:jc w:val="center"/>
              <w:rPr>
                <w:rFonts w:hint="default" w:cs="Times New Roman"/>
                <w:szCs w:val="21"/>
                <w:highlight w:val="none"/>
                <w:lang w:val="en-US" w:eastAsia="zh-CN"/>
              </w:rPr>
            </w:pPr>
            <w:r>
              <w:rPr>
                <w:rFonts w:hint="eastAsia" w:cs="Times New Roman"/>
                <w:szCs w:val="21"/>
                <w:highlight w:val="none"/>
                <w:lang w:val="en-US" w:eastAsia="zh-CN"/>
              </w:rPr>
              <w:t>/</w:t>
            </w:r>
          </w:p>
        </w:tc>
        <w:tc>
          <w:tcPr>
            <w:tcW w:w="1757"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合成树脂工业污染物排放标准</w:t>
            </w:r>
            <w:r>
              <w:rPr>
                <w:rFonts w:hint="default" w:ascii="Times New Roman" w:hAnsi="Times New Roman" w:cs="Times New Roman"/>
                <w:color w:val="auto"/>
                <w:highlight w:val="none"/>
                <w:lang w:eastAsia="zh-CN"/>
              </w:rPr>
              <w:t>》（GB 31572-2015，含2024年修改单）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地表水环境</w:t>
            </w:r>
          </w:p>
        </w:tc>
        <w:tc>
          <w:tcPr>
            <w:tcW w:w="1614" w:type="dxa"/>
            <w:shd w:val="clear" w:color="auto" w:fill="auto"/>
            <w:noWrap w:val="0"/>
            <w:vAlign w:val="center"/>
          </w:tcPr>
          <w:p>
            <w:pPr>
              <w:ind w:left="8" w:leftChars="-3" w:hanging="14" w:hangingChars="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职工生活</w:t>
            </w:r>
          </w:p>
        </w:tc>
        <w:tc>
          <w:tcPr>
            <w:tcW w:w="1809" w:type="dxa"/>
            <w:shd w:val="clear" w:color="auto" w:fill="auto"/>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生活污水</w:t>
            </w:r>
          </w:p>
        </w:tc>
        <w:tc>
          <w:tcPr>
            <w:tcW w:w="1842"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化粪池收集后排放至</w:t>
            </w:r>
            <w:r>
              <w:rPr>
                <w:rFonts w:hint="eastAsia" w:cs="Times New Roman"/>
                <w:szCs w:val="21"/>
                <w:highlight w:val="none"/>
                <w:lang w:val="en-US" w:eastAsia="zh-CN"/>
              </w:rPr>
              <w:t>库尔勒经济技术开发区工业废水处理回用厂</w:t>
            </w:r>
            <w:r>
              <w:rPr>
                <w:rFonts w:hint="default" w:ascii="Times New Roman" w:hAnsi="Times New Roman" w:cs="Times New Roman"/>
                <w:szCs w:val="21"/>
                <w:highlight w:val="none"/>
                <w:lang w:val="en-US" w:eastAsia="zh-CN"/>
              </w:rPr>
              <w:t>深度处理</w:t>
            </w:r>
          </w:p>
        </w:tc>
        <w:tc>
          <w:tcPr>
            <w:tcW w:w="1757"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vMerge w:val="restart"/>
            <w:shd w:val="clear" w:color="auto" w:fill="auto"/>
            <w:noWrap w:val="0"/>
            <w:vAlign w:val="center"/>
          </w:tcPr>
          <w:p>
            <w:pPr>
              <w:ind w:left="8" w:leftChars="-3" w:hanging="14" w:hangingChars="7"/>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szCs w:val="21"/>
                <w:highlight w:val="none"/>
              </w:rPr>
              <w:t>生产</w:t>
            </w:r>
          </w:p>
        </w:tc>
        <w:tc>
          <w:tcPr>
            <w:tcW w:w="1809" w:type="dxa"/>
            <w:shd w:val="clear" w:color="auto" w:fill="auto"/>
            <w:noWrap w:val="0"/>
            <w:vAlign w:val="center"/>
          </w:tcPr>
          <w:p>
            <w:pPr>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cs="Times New Roman"/>
                <w:kern w:val="2"/>
                <w:sz w:val="21"/>
                <w:szCs w:val="21"/>
                <w:highlight w:val="none"/>
                <w:lang w:val="en-US" w:eastAsia="zh-CN" w:bidi="ar-SA"/>
              </w:rPr>
              <w:t>清洗废水</w:t>
            </w:r>
          </w:p>
        </w:tc>
        <w:tc>
          <w:tcPr>
            <w:tcW w:w="1842" w:type="dxa"/>
            <w:vMerge w:val="restart"/>
            <w:noWrap w:val="0"/>
            <w:vAlign w:val="center"/>
          </w:tcPr>
          <w:p>
            <w:pPr>
              <w:adjustRightInd w:val="0"/>
              <w:snapToGrid w:val="0"/>
              <w:jc w:val="center"/>
              <w:rPr>
                <w:rFonts w:hint="default" w:ascii="Times New Roman" w:hAnsi="Times New Roman" w:cs="Times New Roman"/>
                <w:szCs w:val="21"/>
                <w:highlight w:val="none"/>
              </w:rPr>
            </w:pPr>
            <w:r>
              <w:rPr>
                <w:rFonts w:hint="eastAsia" w:cs="Times New Roman"/>
                <w:szCs w:val="21"/>
                <w:highlight w:val="none"/>
                <w:lang w:val="en-US" w:eastAsia="zh-CN"/>
              </w:rPr>
              <w:t>混合后</w:t>
            </w:r>
            <w:r>
              <w:rPr>
                <w:rFonts w:hint="default" w:ascii="Times New Roman" w:hAnsi="Times New Roman" w:cs="Times New Roman"/>
                <w:szCs w:val="21"/>
                <w:highlight w:val="none"/>
                <w:lang w:val="en-US" w:eastAsia="zh-CN"/>
              </w:rPr>
              <w:t>排放至</w:t>
            </w:r>
            <w:r>
              <w:rPr>
                <w:rFonts w:hint="eastAsia" w:cs="Times New Roman"/>
                <w:szCs w:val="21"/>
                <w:highlight w:val="none"/>
                <w:lang w:val="en-US" w:eastAsia="zh-CN"/>
              </w:rPr>
              <w:t>库尔勒经济技术开发区工业废水处理回用厂</w:t>
            </w:r>
            <w:r>
              <w:rPr>
                <w:rFonts w:hint="default" w:ascii="Times New Roman" w:hAnsi="Times New Roman" w:cs="Times New Roman"/>
                <w:szCs w:val="21"/>
                <w:highlight w:val="none"/>
                <w:lang w:val="en-US" w:eastAsia="zh-CN"/>
              </w:rPr>
              <w:t>深度处理</w:t>
            </w:r>
          </w:p>
        </w:tc>
        <w:tc>
          <w:tcPr>
            <w:tcW w:w="1757" w:type="dxa"/>
            <w:vMerge w:val="restart"/>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污水综合排放标准》（GB8978-1996）三级标准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809"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纯水制备废水</w:t>
            </w:r>
          </w:p>
        </w:tc>
        <w:tc>
          <w:tcPr>
            <w:tcW w:w="1842"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757" w:type="dxa"/>
            <w:vMerge w:val="continue"/>
            <w:noWrap w:val="0"/>
            <w:vAlign w:val="center"/>
          </w:tcPr>
          <w:p>
            <w:pPr>
              <w:adjustRightInd w:val="0"/>
              <w:snapToGrid w:val="0"/>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809" w:type="dxa"/>
            <w:noWrap w:val="0"/>
            <w:vAlign w:val="center"/>
          </w:tcPr>
          <w:p>
            <w:pPr>
              <w:adjustRightInd w:val="0"/>
              <w:snapToGrid w:val="0"/>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蒸汽发生器废水</w:t>
            </w:r>
          </w:p>
        </w:tc>
        <w:tc>
          <w:tcPr>
            <w:tcW w:w="1842" w:type="dxa"/>
            <w:vMerge w:val="continue"/>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p>
        </w:tc>
        <w:tc>
          <w:tcPr>
            <w:tcW w:w="1757" w:type="dxa"/>
            <w:vMerge w:val="continue"/>
            <w:noWrap w:val="0"/>
            <w:vAlign w:val="center"/>
          </w:tcPr>
          <w:p>
            <w:pPr>
              <w:adjustRightInd w:val="0"/>
              <w:snapToGrid w:val="0"/>
              <w:jc w:val="center"/>
              <w:rPr>
                <w:rFonts w:hint="default" w:ascii="Times New Roman" w:hAnsi="Times New Roman" w:cs="Times New Roman"/>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614" w:type="dxa"/>
            <w:vMerge w:val="continue"/>
            <w:noWrap w:val="0"/>
            <w:vAlign w:val="center"/>
          </w:tcPr>
          <w:p>
            <w:pPr>
              <w:adjustRightInd w:val="0"/>
              <w:snapToGrid w:val="0"/>
              <w:jc w:val="center"/>
              <w:rPr>
                <w:rFonts w:hint="default" w:ascii="Times New Roman" w:hAnsi="Times New Roman" w:cs="Times New Roman"/>
                <w:szCs w:val="21"/>
                <w:highlight w:val="none"/>
              </w:rPr>
            </w:pPr>
          </w:p>
        </w:tc>
        <w:tc>
          <w:tcPr>
            <w:tcW w:w="1809" w:type="dxa"/>
            <w:noWrap w:val="0"/>
            <w:vAlign w:val="center"/>
          </w:tcPr>
          <w:p>
            <w:pPr>
              <w:adjustRightInd w:val="0"/>
              <w:snapToGrid w:val="0"/>
              <w:jc w:val="center"/>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冷却水</w:t>
            </w:r>
          </w:p>
        </w:tc>
        <w:tc>
          <w:tcPr>
            <w:tcW w:w="1842"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循环使用，不外排</w:t>
            </w:r>
          </w:p>
        </w:tc>
        <w:tc>
          <w:tcPr>
            <w:tcW w:w="1757"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声环境</w:t>
            </w:r>
          </w:p>
        </w:tc>
        <w:tc>
          <w:tcPr>
            <w:tcW w:w="1614"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设备运行、车辆噪声</w:t>
            </w:r>
          </w:p>
        </w:tc>
        <w:tc>
          <w:tcPr>
            <w:tcW w:w="1809"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color w:val="auto"/>
                <w:szCs w:val="21"/>
                <w:highlight w:val="none"/>
                <w:lang w:val="en-US" w:eastAsia="zh-CN"/>
              </w:rPr>
              <w:t>生产运行噪声</w:t>
            </w:r>
          </w:p>
        </w:tc>
        <w:tc>
          <w:tcPr>
            <w:tcW w:w="1842"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减震、降噪和距离衰减</w:t>
            </w:r>
          </w:p>
        </w:tc>
        <w:tc>
          <w:tcPr>
            <w:tcW w:w="1757"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《工业企业厂界环境噪声排放标准》（GB12348-2008）中的3类标准值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电磁辐射</w:t>
            </w:r>
          </w:p>
        </w:tc>
        <w:tc>
          <w:tcPr>
            <w:tcW w:w="1614"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p>
        </w:tc>
        <w:tc>
          <w:tcPr>
            <w:tcW w:w="1809"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p>
        </w:tc>
        <w:tc>
          <w:tcPr>
            <w:tcW w:w="1842"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p>
        </w:tc>
        <w:tc>
          <w:tcPr>
            <w:tcW w:w="1757" w:type="dxa"/>
            <w:noWrap w:val="0"/>
            <w:vAlign w:val="center"/>
          </w:tcPr>
          <w:p>
            <w:pPr>
              <w:adjustRightInd w:val="0"/>
              <w:snapToGrid w:val="0"/>
              <w:jc w:val="center"/>
              <w:rPr>
                <w:rFonts w:hint="default" w:ascii="Times New Roman" w:hAnsi="Times New Roman" w:eastAsia="宋体" w:cs="Times New Roman"/>
                <w:szCs w:val="21"/>
                <w:highlight w:val="none"/>
                <w:lang w:val="en-US" w:eastAsia="zh-CN"/>
              </w:rPr>
            </w:pPr>
            <w:r>
              <w:rPr>
                <w:rFonts w:hint="default" w:ascii="Times New Roman" w:hAnsi="Times New Roman" w:cs="Times New Roman"/>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固体废物</w:t>
            </w:r>
          </w:p>
        </w:tc>
        <w:tc>
          <w:tcPr>
            <w:tcW w:w="702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lang w:val="en-US" w:eastAsia="zh-CN"/>
              </w:rPr>
              <w:t>生活垃圾定期交由环卫部门清运处置；废包装材料收集后定期外售至物资回收公司回收利用；废石英砂清洗后回用；废渗透膜、废活性炭、废滤芯、废硅藻土暂存在厂内一般固废暂存间内，定期交由环卫部门填埋处置；不合格产品过滤、消毒后全部回用；废润滑油、废油桶以及废气处理产生的废活性炭暂存在厂内危废贮存点内，定期交由有资质单位进行处置</w:t>
            </w:r>
            <w:r>
              <w:rPr>
                <w:rFonts w:hint="eastAsia" w:cs="Times New Roman"/>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778"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土壤及地下水</w:t>
            </w:r>
          </w:p>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污染防治措施</w:t>
            </w:r>
          </w:p>
        </w:tc>
        <w:tc>
          <w:tcPr>
            <w:tcW w:w="702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cs="Times New Roman"/>
                <w:sz w:val="21"/>
                <w:szCs w:val="21"/>
                <w:highlight w:val="none"/>
              </w:rPr>
            </w:pPr>
            <w:r>
              <w:rPr>
                <w:rFonts w:hint="default" w:ascii="Times New Roman" w:hAnsi="Times New Roman" w:cs="Times New Roman"/>
                <w:szCs w:val="21"/>
                <w:highlight w:val="none"/>
              </w:rPr>
              <w:t>为确保项目生产运行不会对周围地下水、土壤产生污染，全厂地面根据《环境影</w:t>
            </w:r>
            <w:r>
              <w:rPr>
                <w:rFonts w:hint="default" w:ascii="Times New Roman" w:hAnsi="Times New Roman" w:cs="Times New Roman"/>
                <w:sz w:val="21"/>
                <w:szCs w:val="21"/>
                <w:highlight w:val="none"/>
              </w:rPr>
              <w:t>响评价技术导则 地下水环境》（HJ610-2016）、《环境影响评价技术导则 土壤环境（试行）》（HJ964-2018）的相关要求，进行分区防渗处理。</w:t>
            </w:r>
          </w:p>
          <w:p>
            <w:pPr>
              <w:pStyle w:val="59"/>
              <w:keepNext w:val="0"/>
              <w:keepLines w:val="0"/>
              <w:pageBreakBefore w:val="0"/>
              <w:widowControl w:val="0"/>
              <w:kinsoku/>
              <w:wordWrap/>
              <w:overflowPunct/>
              <w:topLinePunct w:val="0"/>
              <w:bidi w:val="0"/>
              <w:snapToGrid/>
              <w:spacing w:line="240" w:lineRule="auto"/>
              <w:ind w:firstLine="420" w:firstLineChars="200"/>
              <w:jc w:val="left"/>
              <w:textAlignment w:val="auto"/>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1</w:t>
            </w:r>
            <w:r>
              <w:rPr>
                <w:rFonts w:hint="eastAsia" w:ascii="Times New Roman" w:eastAsia="宋体" w:cs="Times New Roman"/>
                <w:b w:val="0"/>
                <w:bCs/>
                <w:color w:val="auto"/>
                <w:kern w:val="2"/>
                <w:sz w:val="21"/>
                <w:szCs w:val="21"/>
                <w:highlight w:val="none"/>
                <w:lang w:val="en-US" w:eastAsia="zh-CN" w:bidi="ar-SA"/>
              </w:rPr>
              <w:t>、</w:t>
            </w:r>
            <w:r>
              <w:rPr>
                <w:rFonts w:hint="eastAsia" w:ascii="Times New Roman" w:hAnsi="Times New Roman" w:eastAsia="宋体" w:cs="Times New Roman"/>
                <w:b w:val="0"/>
                <w:bCs/>
                <w:color w:val="auto"/>
                <w:kern w:val="2"/>
                <w:sz w:val="21"/>
                <w:szCs w:val="21"/>
                <w:highlight w:val="none"/>
                <w:lang w:val="en-US" w:eastAsia="zh-CN" w:bidi="ar-SA"/>
              </w:rPr>
              <w:t>重点防渗区</w:t>
            </w:r>
          </w:p>
          <w:p>
            <w:pPr>
              <w:keepNext w:val="0"/>
              <w:keepLines w:val="0"/>
              <w:pageBreakBefore w:val="0"/>
              <w:widowControl w:val="0"/>
              <w:numPr>
                <w:ilvl w:val="0"/>
                <w:numId w:val="0"/>
              </w:numPr>
              <w:kinsoku/>
              <w:wordWrap/>
              <w:overflowPunct/>
              <w:topLinePunct w:val="0"/>
              <w:bidi w:val="0"/>
              <w:snapToGrid/>
              <w:spacing w:line="240" w:lineRule="auto"/>
              <w:ind w:firstLine="420" w:firstLineChars="200"/>
              <w:textAlignment w:val="auto"/>
              <w:rPr>
                <w:rFonts w:hint="default"/>
                <w:sz w:val="21"/>
                <w:szCs w:val="21"/>
                <w:highlight w:val="none"/>
                <w:lang w:val="en-US" w:eastAsia="zh-CN"/>
              </w:rPr>
            </w:pPr>
            <w:r>
              <w:rPr>
                <w:rFonts w:hint="eastAsia" w:eastAsia="宋体" w:cs="Times New Roman"/>
                <w:b w:val="0"/>
                <w:bCs/>
                <w:color w:val="auto"/>
                <w:kern w:val="2"/>
                <w:sz w:val="21"/>
                <w:szCs w:val="21"/>
                <w:highlight w:val="none"/>
                <w:lang w:val="en-US" w:eastAsia="zh-CN" w:bidi="ar-SA"/>
              </w:rPr>
              <w:t>项目</w:t>
            </w:r>
            <w:r>
              <w:rPr>
                <w:rFonts w:hint="default" w:ascii="Times New Roman" w:hAnsi="Times New Roman" w:cs="Times New Roman" w:eastAsiaTheme="minorEastAsia"/>
                <w:bCs/>
                <w:kern w:val="2"/>
                <w:sz w:val="21"/>
                <w:szCs w:val="21"/>
                <w:highlight w:val="none"/>
                <w:lang w:val="en-US" w:eastAsia="zh-CN" w:bidi="ar-SA"/>
              </w:rPr>
              <w:t>危废</w:t>
            </w:r>
            <w:r>
              <w:rPr>
                <w:rFonts w:hint="eastAsia" w:cs="Times New Roman" w:eastAsiaTheme="minorEastAsia"/>
                <w:bCs/>
                <w:kern w:val="2"/>
                <w:sz w:val="21"/>
                <w:szCs w:val="21"/>
                <w:highlight w:val="none"/>
                <w:lang w:val="en-US" w:eastAsia="zh-CN" w:bidi="ar-SA"/>
              </w:rPr>
              <w:t>贮存点设</w:t>
            </w:r>
            <w:r>
              <w:rPr>
                <w:rFonts w:hint="default" w:ascii="Times New Roman" w:hAnsi="Times New Roman" w:cs="Times New Roman" w:eastAsiaTheme="minorEastAsia"/>
                <w:bCs/>
                <w:kern w:val="2"/>
                <w:sz w:val="21"/>
                <w:szCs w:val="21"/>
                <w:highlight w:val="none"/>
                <w:lang w:val="en-US" w:eastAsia="zh-CN" w:bidi="ar-SA"/>
              </w:rPr>
              <w:t>为重点防渗区，防渗层为至少1m厚黏土层（渗透系数不大于10</w:t>
            </w:r>
            <w:r>
              <w:rPr>
                <w:rFonts w:hint="default" w:ascii="Times New Roman" w:hAnsi="Times New Roman" w:cs="Times New Roman" w:eastAsiaTheme="minorEastAsia"/>
                <w:bCs/>
                <w:kern w:val="2"/>
                <w:sz w:val="21"/>
                <w:szCs w:val="21"/>
                <w:highlight w:val="none"/>
                <w:vertAlign w:val="superscript"/>
                <w:lang w:val="en-US" w:eastAsia="zh-CN" w:bidi="ar-SA"/>
              </w:rPr>
              <w:t>-7</w:t>
            </w:r>
            <w:r>
              <w:rPr>
                <w:rFonts w:hint="default" w:ascii="Times New Roman" w:hAnsi="Times New Roman" w:cs="Times New Roman" w:eastAsiaTheme="minorEastAsia"/>
                <w:bCs/>
                <w:kern w:val="2"/>
                <w:sz w:val="21"/>
                <w:szCs w:val="21"/>
                <w:highlight w:val="none"/>
                <w:lang w:val="en-US" w:eastAsia="zh-CN" w:bidi="ar-SA"/>
              </w:rPr>
              <w:t>cm/s），或至少2mm厚高密度聚乙烯膜等人工防渗材料（渗透系数不大于10</w:t>
            </w:r>
            <w:r>
              <w:rPr>
                <w:rFonts w:hint="default" w:ascii="Times New Roman" w:hAnsi="Times New Roman" w:cs="Times New Roman" w:eastAsiaTheme="minorEastAsia"/>
                <w:bCs/>
                <w:kern w:val="2"/>
                <w:sz w:val="21"/>
                <w:szCs w:val="21"/>
                <w:highlight w:val="none"/>
                <w:vertAlign w:val="superscript"/>
                <w:lang w:val="en-US" w:eastAsia="zh-CN" w:bidi="ar-SA"/>
              </w:rPr>
              <w:t>-10</w:t>
            </w:r>
            <w:r>
              <w:rPr>
                <w:rFonts w:hint="default" w:ascii="Times New Roman" w:hAnsi="Times New Roman" w:cs="Times New Roman" w:eastAsiaTheme="minorEastAsia"/>
                <w:bCs/>
                <w:kern w:val="2"/>
                <w:sz w:val="21"/>
                <w:szCs w:val="21"/>
                <w:highlight w:val="none"/>
                <w:lang w:val="en-US" w:eastAsia="zh-CN" w:bidi="ar-SA"/>
              </w:rPr>
              <w:t>cm/s），或其他防渗性能等效的材料。</w:t>
            </w:r>
          </w:p>
          <w:p>
            <w:pPr>
              <w:pStyle w:val="59"/>
              <w:keepNext w:val="0"/>
              <w:keepLines w:val="0"/>
              <w:pageBreakBefore w:val="0"/>
              <w:widowControl w:val="0"/>
              <w:kinsoku/>
              <w:wordWrap/>
              <w:overflowPunct/>
              <w:topLinePunct w:val="0"/>
              <w:bidi w:val="0"/>
              <w:snapToGrid/>
              <w:spacing w:line="240" w:lineRule="auto"/>
              <w:ind w:firstLine="420" w:firstLineChars="200"/>
              <w:jc w:val="left"/>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2</w:t>
            </w:r>
            <w:r>
              <w:rPr>
                <w:rFonts w:hint="default" w:ascii="Times New Roman" w:hAnsi="Times New Roman" w:eastAsia="宋体" w:cs="Times New Roman"/>
                <w:b w:val="0"/>
                <w:bCs/>
                <w:color w:val="auto"/>
                <w:kern w:val="2"/>
                <w:sz w:val="21"/>
                <w:szCs w:val="21"/>
                <w:highlight w:val="none"/>
                <w:lang w:val="en-US" w:eastAsia="zh-CN" w:bidi="ar-SA"/>
              </w:rPr>
              <w:t>、一般防渗区</w:t>
            </w:r>
          </w:p>
          <w:p>
            <w:pPr>
              <w:pStyle w:val="59"/>
              <w:keepNext w:val="0"/>
              <w:keepLines w:val="0"/>
              <w:pageBreakBefore w:val="0"/>
              <w:widowControl w:val="0"/>
              <w:kinsoku/>
              <w:wordWrap/>
              <w:overflowPunct/>
              <w:topLinePunct w:val="0"/>
              <w:bidi w:val="0"/>
              <w:snapToGrid/>
              <w:spacing w:line="240" w:lineRule="auto"/>
              <w:ind w:firstLine="480"/>
              <w:jc w:val="left"/>
              <w:textAlignment w:val="auto"/>
              <w:rPr>
                <w:rFonts w:hint="default" w:ascii="Times New Roman" w:hAnsi="Times New Roman" w:cs="Times New Roman"/>
                <w:b w:val="0"/>
                <w:bCs/>
                <w:color w:val="auto"/>
                <w:kern w:val="2"/>
                <w:sz w:val="21"/>
                <w:szCs w:val="21"/>
                <w:highlight w:val="none"/>
                <w:lang w:val="en-US" w:eastAsia="zh-CN"/>
              </w:rPr>
            </w:pPr>
            <w:r>
              <w:rPr>
                <w:rFonts w:hint="eastAsia" w:ascii="Times New Roman" w:hAnsi="Times New Roman" w:eastAsia="宋体" w:cs="Times New Roman"/>
                <w:b w:val="0"/>
                <w:bCs/>
                <w:color w:val="auto"/>
                <w:kern w:val="2"/>
                <w:sz w:val="21"/>
                <w:szCs w:val="21"/>
                <w:highlight w:val="none"/>
                <w:lang w:val="en-US" w:eastAsia="zh-CN" w:bidi="ar-SA"/>
              </w:rPr>
              <w:t>项目生产车间</w:t>
            </w:r>
            <w:r>
              <w:rPr>
                <w:rFonts w:hint="eastAsia" w:ascii="Times New Roman" w:eastAsia="宋体" w:cs="Times New Roman"/>
                <w:b w:val="0"/>
                <w:bCs/>
                <w:color w:val="auto"/>
                <w:kern w:val="2"/>
                <w:sz w:val="21"/>
                <w:szCs w:val="21"/>
                <w:highlight w:val="none"/>
                <w:lang w:val="en-US" w:eastAsia="zh-CN" w:bidi="ar-SA"/>
              </w:rPr>
              <w:t>、一般固废暂存间</w:t>
            </w:r>
            <w:r>
              <w:rPr>
                <w:rFonts w:hint="eastAsia" w:ascii="Times New Roman" w:hAnsi="Times New Roman" w:eastAsia="宋体" w:cs="Times New Roman"/>
                <w:b w:val="0"/>
                <w:bCs/>
                <w:color w:val="auto"/>
                <w:kern w:val="2"/>
                <w:sz w:val="21"/>
                <w:szCs w:val="21"/>
                <w:highlight w:val="none"/>
                <w:lang w:val="en-US" w:eastAsia="zh-CN" w:bidi="ar-SA"/>
              </w:rPr>
              <w:t>作</w:t>
            </w:r>
            <w:r>
              <w:rPr>
                <w:rFonts w:hint="eastAsia" w:ascii="Times New Roman" w:hAnsi="Times New Roman" w:cs="Times New Roman"/>
                <w:b w:val="0"/>
                <w:bCs/>
                <w:color w:val="auto"/>
                <w:kern w:val="2"/>
                <w:sz w:val="21"/>
                <w:szCs w:val="21"/>
                <w:highlight w:val="none"/>
                <w:lang w:eastAsia="zh-CN"/>
              </w:rPr>
              <w:t>为一般防渗区，以混凝土浇筑底板，并设有防渗层，渗透系数</w:t>
            </w:r>
            <w:r>
              <w:rPr>
                <w:rFonts w:hint="default" w:ascii="Times New Roman" w:hAnsi="Times New Roman" w:cs="Times New Roman"/>
                <w:b w:val="0"/>
                <w:bCs/>
                <w:color w:val="auto"/>
                <w:kern w:val="2"/>
                <w:sz w:val="21"/>
                <w:szCs w:val="21"/>
                <w:highlight w:val="none"/>
                <w:lang w:eastAsia="zh-CN"/>
              </w:rPr>
              <w:t>≤</w:t>
            </w:r>
            <w:r>
              <w:rPr>
                <w:rFonts w:hint="eastAsia" w:ascii="Times New Roman" w:hAnsi="Times New Roman" w:cs="Times New Roman"/>
                <w:b w:val="0"/>
                <w:bCs/>
                <w:color w:val="auto"/>
                <w:kern w:val="2"/>
                <w:sz w:val="21"/>
                <w:szCs w:val="21"/>
                <w:highlight w:val="none"/>
                <w:lang w:val="en-US" w:eastAsia="zh-CN"/>
              </w:rPr>
              <w:t>10</w:t>
            </w:r>
            <w:r>
              <w:rPr>
                <w:rFonts w:hint="eastAsia" w:ascii="Times New Roman" w:hAnsi="Times New Roman" w:cs="Times New Roman"/>
                <w:b w:val="0"/>
                <w:bCs/>
                <w:color w:val="auto"/>
                <w:kern w:val="2"/>
                <w:sz w:val="21"/>
                <w:szCs w:val="21"/>
                <w:highlight w:val="none"/>
                <w:vertAlign w:val="superscript"/>
                <w:lang w:val="en-US" w:eastAsia="zh-CN"/>
              </w:rPr>
              <w:t>-7</w:t>
            </w:r>
            <w:r>
              <w:rPr>
                <w:rFonts w:hint="eastAsia" w:ascii="Times New Roman" w:hAnsi="Times New Roman" w:cs="Times New Roman"/>
                <w:b w:val="0"/>
                <w:bCs/>
                <w:color w:val="auto"/>
                <w:kern w:val="2"/>
                <w:sz w:val="21"/>
                <w:szCs w:val="21"/>
                <w:highlight w:val="none"/>
                <w:lang w:val="en-US" w:eastAsia="zh-CN"/>
              </w:rPr>
              <w:t>cm/s，可满足一般防渗要求。</w:t>
            </w:r>
          </w:p>
          <w:p>
            <w:pPr>
              <w:pStyle w:val="59"/>
              <w:keepNext w:val="0"/>
              <w:keepLines w:val="0"/>
              <w:pageBreakBefore w:val="0"/>
              <w:widowControl w:val="0"/>
              <w:kinsoku/>
              <w:wordWrap/>
              <w:overflowPunct/>
              <w:topLinePunct w:val="0"/>
              <w:bidi w:val="0"/>
              <w:snapToGrid/>
              <w:spacing w:line="240" w:lineRule="auto"/>
              <w:ind w:firstLine="480"/>
              <w:jc w:val="left"/>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3、简单防渗区</w:t>
            </w:r>
          </w:p>
          <w:p>
            <w:pPr>
              <w:pStyle w:val="59"/>
              <w:keepNext w:val="0"/>
              <w:keepLines w:val="0"/>
              <w:pageBreakBefore w:val="0"/>
              <w:widowControl w:val="0"/>
              <w:kinsoku/>
              <w:wordWrap/>
              <w:overflowPunct/>
              <w:topLinePunct w:val="0"/>
              <w:bidi w:val="0"/>
              <w:snapToGrid/>
              <w:spacing w:line="240" w:lineRule="auto"/>
              <w:ind w:firstLine="480"/>
              <w:jc w:val="left"/>
              <w:textAlignment w:val="auto"/>
              <w:rPr>
                <w:rFonts w:hint="default" w:ascii="Times New Roman" w:hAnsi="Times New Roman" w:cs="Times New Roman"/>
                <w:b w:val="0"/>
                <w:bCs/>
                <w:color w:val="auto"/>
                <w:kern w:val="2"/>
                <w:sz w:val="21"/>
                <w:szCs w:val="21"/>
                <w:highlight w:val="none"/>
              </w:rPr>
            </w:pPr>
            <w:r>
              <w:rPr>
                <w:rFonts w:hint="default" w:ascii="Times New Roman" w:hAnsi="Times New Roman" w:cs="Times New Roman"/>
                <w:b w:val="0"/>
                <w:bCs/>
                <w:color w:val="auto"/>
                <w:sz w:val="21"/>
                <w:szCs w:val="21"/>
                <w:highlight w:val="none"/>
                <w:lang w:eastAsia="zh-CN"/>
              </w:rPr>
              <w:t>项目</w:t>
            </w:r>
            <w:r>
              <w:rPr>
                <w:rFonts w:hint="eastAsia" w:ascii="Times New Roman" w:cs="Times New Roman"/>
                <w:b w:val="0"/>
                <w:bCs/>
                <w:color w:val="auto"/>
                <w:sz w:val="21"/>
                <w:szCs w:val="21"/>
                <w:highlight w:val="none"/>
                <w:lang w:eastAsia="zh-CN"/>
              </w:rPr>
              <w:t>区厂区通道、办公生活区、</w:t>
            </w:r>
            <w:r>
              <w:rPr>
                <w:rFonts w:hint="eastAsia" w:ascii="Times New Roman" w:cs="Times New Roman"/>
                <w:b w:val="0"/>
                <w:bCs/>
                <w:color w:val="auto"/>
                <w:sz w:val="21"/>
                <w:szCs w:val="21"/>
                <w:highlight w:val="none"/>
                <w:lang w:val="en-US" w:eastAsia="zh-CN"/>
              </w:rPr>
              <w:t>门卫室</w:t>
            </w:r>
            <w:r>
              <w:rPr>
                <w:rFonts w:hint="eastAsia" w:ascii="Times New Roman" w:cs="Times New Roman"/>
                <w:b w:val="0"/>
                <w:bCs/>
                <w:color w:val="auto"/>
                <w:sz w:val="21"/>
                <w:szCs w:val="21"/>
                <w:highlight w:val="none"/>
                <w:lang w:eastAsia="zh-CN"/>
              </w:rPr>
              <w:t>等其他区域</w:t>
            </w:r>
            <w:r>
              <w:rPr>
                <w:rFonts w:hint="default" w:ascii="Times New Roman" w:hAnsi="Times New Roman" w:cs="Times New Roman"/>
                <w:b w:val="0"/>
                <w:bCs/>
                <w:color w:val="auto"/>
                <w:sz w:val="21"/>
                <w:szCs w:val="21"/>
                <w:highlight w:val="none"/>
              </w:rPr>
              <w:t>为简单防渗区。</w:t>
            </w:r>
            <w:r>
              <w:rPr>
                <w:rFonts w:hint="default" w:ascii="Times New Roman" w:hAnsi="Times New Roman" w:cs="Times New Roman"/>
                <w:b w:val="0"/>
                <w:bCs/>
                <w:color w:val="auto"/>
                <w:sz w:val="21"/>
                <w:szCs w:val="21"/>
                <w:highlight w:val="none"/>
                <w:lang w:eastAsia="zh-CN"/>
              </w:rPr>
              <w:t>地面均为</w:t>
            </w:r>
            <w:r>
              <w:rPr>
                <w:rFonts w:hint="default" w:ascii="Times New Roman" w:hAnsi="Times New Roman" w:cs="Times New Roman"/>
                <w:b w:val="0"/>
                <w:bCs/>
                <w:color w:val="auto"/>
                <w:sz w:val="21"/>
                <w:szCs w:val="21"/>
                <w:highlight w:val="none"/>
              </w:rPr>
              <w:t>混凝土</w:t>
            </w:r>
            <w:r>
              <w:rPr>
                <w:rFonts w:hint="eastAsia" w:ascii="Times New Roman" w:hAnsi="Times New Roman" w:cs="Times New Roman"/>
                <w:b w:val="0"/>
                <w:bCs/>
                <w:color w:val="auto"/>
                <w:sz w:val="21"/>
                <w:szCs w:val="21"/>
                <w:highlight w:val="none"/>
                <w:lang w:eastAsia="zh-CN"/>
              </w:rPr>
              <w:t>浇筑</w:t>
            </w:r>
            <w:r>
              <w:rPr>
                <w:rFonts w:hint="default" w:ascii="Times New Roman" w:hAnsi="Times New Roman" w:cs="Times New Roman"/>
                <w:b w:val="0"/>
                <w:bCs/>
                <w:color w:val="auto"/>
                <w:sz w:val="21"/>
                <w:szCs w:val="21"/>
                <w:highlight w:val="none"/>
              </w:rPr>
              <w:t>底板，可达到一般地面硬化要求。</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cs="Times New Roman"/>
                <w:sz w:val="21"/>
                <w:szCs w:val="21"/>
                <w:highlight w:val="none"/>
              </w:rPr>
              <w:t>本项目采取分区防控措施后，本项目</w:t>
            </w:r>
            <w:r>
              <w:rPr>
                <w:rFonts w:hint="default" w:ascii="Times New Roman" w:hAnsi="Times New Roman" w:cs="Times New Roman"/>
                <w:szCs w:val="21"/>
                <w:highlight w:val="none"/>
              </w:rPr>
              <w:t>可以杜绝地下水、土壤污染途径，不会对周围地下水、土壤环境造成影响。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生态保护措施</w:t>
            </w:r>
          </w:p>
        </w:tc>
        <w:tc>
          <w:tcPr>
            <w:tcW w:w="7022" w:type="dxa"/>
            <w:gridSpan w:val="4"/>
            <w:noWrap w:val="0"/>
            <w:vAlign w:val="center"/>
          </w:tcPr>
          <w:p>
            <w:pPr>
              <w:adjustRightInd w:val="0"/>
              <w:snapToGrid w:val="0"/>
              <w:jc w:val="center"/>
              <w:rPr>
                <w:rFonts w:hint="default" w:ascii="Times New Roman" w:hAnsi="Times New Roman" w:cs="Times New Roman"/>
                <w:szCs w:val="21"/>
                <w:highlight w:val="none"/>
              </w:rPr>
            </w:pPr>
            <w:r>
              <w:rPr>
                <w:rFonts w:hint="default" w:ascii="Times New Roman" w:hAnsi="Times New Roman" w:cs="Times New Roman"/>
                <w:color w:val="auto"/>
                <w:szCs w:val="21"/>
                <w:highlight w:val="none"/>
                <w:lang w:val="en-US" w:eastAsia="zh-CN"/>
              </w:rPr>
              <w:t>加强厂区内及厂界植树绿化防护，改善厂区及厂界生态环境，防治水土流失，防沙治沙，生态环境可得到相应的恢复。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1778" w:type="dxa"/>
            <w:noWrap w:val="0"/>
            <w:vAlign w:val="center"/>
          </w:tcPr>
          <w:p>
            <w:pPr>
              <w:adjustRightInd w:val="0"/>
              <w:snapToGrid w:val="0"/>
              <w:jc w:val="center"/>
              <w:rPr>
                <w:rFonts w:hint="default" w:ascii="Times New Roman" w:hAnsi="Times New Roman" w:cs="Times New Roman"/>
                <w:spacing w:val="-8"/>
                <w:szCs w:val="21"/>
                <w:highlight w:val="none"/>
              </w:rPr>
            </w:pPr>
            <w:r>
              <w:rPr>
                <w:rFonts w:hint="default" w:ascii="Times New Roman" w:hAnsi="Times New Roman" w:cs="Times New Roman"/>
                <w:spacing w:val="-8"/>
                <w:szCs w:val="21"/>
                <w:highlight w:val="none"/>
              </w:rPr>
              <w:t>环境风险</w:t>
            </w:r>
          </w:p>
          <w:p>
            <w:pPr>
              <w:adjustRightInd w:val="0"/>
              <w:snapToGrid w:val="0"/>
              <w:jc w:val="center"/>
              <w:rPr>
                <w:rFonts w:hint="default" w:ascii="Times New Roman" w:hAnsi="Times New Roman" w:cs="Times New Roman"/>
                <w:spacing w:val="-8"/>
                <w:szCs w:val="21"/>
                <w:highlight w:val="none"/>
              </w:rPr>
            </w:pPr>
            <w:r>
              <w:rPr>
                <w:rFonts w:hint="default" w:ascii="Times New Roman" w:hAnsi="Times New Roman" w:cs="Times New Roman"/>
                <w:spacing w:val="-8"/>
                <w:szCs w:val="21"/>
                <w:highlight w:val="none"/>
              </w:rPr>
              <w:t>防范措施</w:t>
            </w:r>
          </w:p>
        </w:tc>
        <w:tc>
          <w:tcPr>
            <w:tcW w:w="7022"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（1）加强对生产设备及环保设备的维护，保证设备正常运行，降低事故危害。</w:t>
            </w:r>
          </w:p>
          <w:p>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（2）加强巡视检查，发现问题及时处理；做好防火工作，完善消防设施和监控。</w:t>
            </w:r>
          </w:p>
          <w:p>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（3）生产区域应进行一般防渗处理，杜绝因出现“跑、冒、滴、漏”等问题造成土壤和地下水污染；</w:t>
            </w:r>
          </w:p>
          <w:p>
            <w:pPr>
              <w:keepNext w:val="0"/>
              <w:keepLines w:val="0"/>
              <w:pageBreakBefore w:val="0"/>
              <w:widowControl w:val="0"/>
              <w:kinsoku/>
              <w:wordWrap/>
              <w:overflowPunct/>
              <w:topLinePunct w:val="0"/>
              <w:autoSpaceDE/>
              <w:autoSpaceDN/>
              <w:bidi w:val="0"/>
              <w:adjustRightInd w:val="0"/>
              <w:snapToGrid w:val="0"/>
              <w:ind w:firstLine="420" w:firstLineChars="200"/>
              <w:jc w:val="left"/>
              <w:textAlignment w:val="auto"/>
              <w:rPr>
                <w:rFonts w:hint="default" w:ascii="Times New Roman" w:hAnsi="Times New Roman" w:cs="Times New Roman"/>
                <w:szCs w:val="21"/>
                <w:highlight w:val="none"/>
              </w:rPr>
            </w:pPr>
            <w:r>
              <w:rPr>
                <w:rFonts w:hint="default" w:ascii="Times New Roman" w:hAnsi="Times New Roman" w:eastAsia="宋体" w:cs="Times New Roman"/>
                <w:color w:val="auto"/>
                <w:szCs w:val="21"/>
                <w:highlight w:val="none"/>
                <w:lang w:val="en-US" w:eastAsia="zh-CN"/>
              </w:rPr>
              <w:t>（4）规范操作流程，加强环境管理，加强员工的责任心和主观能动性建立一套完善的安全管理制度，执行工业安全卫生、劳动保护、环保、消防等相关规定。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2" w:hRule="atLeast"/>
          <w:jc w:val="center"/>
        </w:trPr>
        <w:tc>
          <w:tcPr>
            <w:tcW w:w="1778" w:type="dxa"/>
            <w:noWrap w:val="0"/>
            <w:vAlign w:val="center"/>
          </w:tcPr>
          <w:p>
            <w:pPr>
              <w:adjustRightInd w:val="0"/>
              <w:snapToGrid w:val="0"/>
              <w:jc w:val="center"/>
              <w:rPr>
                <w:rFonts w:hint="default" w:ascii="Times New Roman" w:hAnsi="Times New Roman" w:cs="Times New Roman"/>
                <w:spacing w:val="-8"/>
                <w:szCs w:val="21"/>
                <w:highlight w:val="none"/>
              </w:rPr>
            </w:pPr>
            <w:r>
              <w:rPr>
                <w:rFonts w:hint="default" w:ascii="Times New Roman" w:hAnsi="Times New Roman" w:cs="Times New Roman"/>
                <w:spacing w:val="-8"/>
                <w:szCs w:val="21"/>
                <w:highlight w:val="none"/>
              </w:rPr>
              <w:t>其他环境</w:t>
            </w:r>
          </w:p>
          <w:p>
            <w:pPr>
              <w:adjustRightInd w:val="0"/>
              <w:snapToGrid w:val="0"/>
              <w:jc w:val="center"/>
              <w:rPr>
                <w:rFonts w:hint="default" w:ascii="Times New Roman" w:hAnsi="Times New Roman" w:cs="Times New Roman"/>
                <w:spacing w:val="-8"/>
                <w:szCs w:val="21"/>
                <w:highlight w:val="none"/>
              </w:rPr>
            </w:pPr>
            <w:r>
              <w:rPr>
                <w:rFonts w:hint="default" w:ascii="Times New Roman" w:hAnsi="Times New Roman" w:cs="Times New Roman"/>
                <w:spacing w:val="-8"/>
                <w:szCs w:val="21"/>
                <w:highlight w:val="none"/>
              </w:rPr>
              <w:t>管理要求</w:t>
            </w:r>
          </w:p>
        </w:tc>
        <w:tc>
          <w:tcPr>
            <w:tcW w:w="7022" w:type="dxa"/>
            <w:gridSpan w:val="4"/>
            <w:noWrap w:val="0"/>
            <w:vAlign w:val="center"/>
          </w:tcPr>
          <w:p>
            <w:pPr>
              <w:keepNext w:val="0"/>
              <w:keepLines w:val="0"/>
              <w:pageBreakBefore w:val="0"/>
              <w:widowControl w:val="0"/>
              <w:kinsoku/>
              <w:wordWrap/>
              <w:overflowPunct/>
              <w:topLinePunct w:val="0"/>
              <w:autoSpaceDE/>
              <w:autoSpaceDN/>
              <w:bidi w:val="0"/>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①建设单位应设置环保管理人员，负责厂区环保工作日常事务。环保管理人员应做到有职、有权、有责，</w:t>
            </w:r>
            <w:r>
              <w:rPr>
                <w:rFonts w:hint="default" w:ascii="Times New Roman" w:hAnsi="Times New Roman" w:cs="Times New Roman"/>
                <w:color w:val="auto"/>
                <w:sz w:val="21"/>
                <w:szCs w:val="21"/>
                <w:highlight w:val="none"/>
                <w:lang w:eastAsia="zh-CN"/>
              </w:rPr>
              <w:t>切</w:t>
            </w:r>
            <w:r>
              <w:rPr>
                <w:rFonts w:hint="default" w:ascii="Times New Roman" w:hAnsi="Times New Roman" w:cs="Times New Roman"/>
                <w:color w:val="auto"/>
                <w:sz w:val="21"/>
                <w:szCs w:val="21"/>
                <w:highlight w:val="none"/>
              </w:rPr>
              <w:t>实担负起环境保护管理及监督责任。该人员除对项目负责外，也应与地方环境保护管理部门加强联系，使项目环保工作纳入地方环境管理工作系统。</w:t>
            </w:r>
          </w:p>
          <w:p>
            <w:pPr>
              <w:keepNext w:val="0"/>
              <w:keepLines w:val="0"/>
              <w:pageBreakBefore w:val="0"/>
              <w:widowControl w:val="0"/>
              <w:kinsoku/>
              <w:wordWrap/>
              <w:overflowPunct/>
              <w:topLinePunct w:val="0"/>
              <w:autoSpaceDE/>
              <w:autoSpaceDN/>
              <w:bidi w:val="0"/>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②严格遵照国家和地方有关环境保护的方针、政策、法规、条例，如《中华人</w:t>
            </w:r>
            <w:r>
              <w:rPr>
                <w:rFonts w:hint="default" w:ascii="Times New Roman" w:hAnsi="Times New Roman" w:cs="Times New Roman"/>
                <w:color w:val="auto"/>
                <w:sz w:val="21"/>
                <w:szCs w:val="21"/>
                <w:highlight w:val="none"/>
                <w:lang w:eastAsia="zh-CN"/>
              </w:rPr>
              <w:t>民</w:t>
            </w:r>
            <w:r>
              <w:rPr>
                <w:rFonts w:hint="default" w:ascii="Times New Roman" w:hAnsi="Times New Roman" w:cs="Times New Roman"/>
                <w:color w:val="auto"/>
                <w:sz w:val="21"/>
                <w:szCs w:val="21"/>
                <w:highlight w:val="none"/>
              </w:rPr>
              <w:t>共和国环境保护法</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全国生态环境保护纲要》等，结合企业的实际情况，确定环境保护控制目标，制定环境保护发展规划和年度实施计划，建立环境保护制度，并组织、监督实施。</w:t>
            </w:r>
          </w:p>
          <w:p>
            <w:pPr>
              <w:keepNext w:val="0"/>
              <w:keepLines w:val="0"/>
              <w:pageBreakBefore w:val="0"/>
              <w:widowControl w:val="0"/>
              <w:kinsoku/>
              <w:wordWrap/>
              <w:overflowPunct/>
              <w:topLinePunct w:val="0"/>
              <w:autoSpaceDE/>
              <w:autoSpaceDN/>
              <w:bidi w:val="0"/>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③安排组织员工的环保教育、培训和考核，提高员工的环保意识和环境</w:t>
            </w:r>
            <w:r>
              <w:rPr>
                <w:rFonts w:hint="eastAsia" w:cs="Times New Roman"/>
                <w:color w:val="auto"/>
                <w:sz w:val="21"/>
                <w:szCs w:val="21"/>
                <w:highlight w:val="none"/>
                <w:lang w:eastAsia="zh-CN"/>
              </w:rPr>
              <w:t>法治观念</w:t>
            </w:r>
            <w:r>
              <w:rPr>
                <w:rFonts w:hint="default" w:ascii="Times New Roman" w:hAnsi="Times New Roman" w:cs="Times New Roman"/>
                <w:color w:val="auto"/>
                <w:sz w:val="21"/>
                <w:szCs w:val="21"/>
                <w:highlight w:val="none"/>
              </w:rPr>
              <w:t>；推广并应用先进的环境保护管理经验和污染治理技术，提高环保管理人员业务水平。</w:t>
            </w:r>
          </w:p>
          <w:p>
            <w:pPr>
              <w:keepNext w:val="0"/>
              <w:keepLines w:val="0"/>
              <w:pageBreakBefore w:val="0"/>
              <w:widowControl w:val="0"/>
              <w:kinsoku/>
              <w:wordWrap/>
              <w:overflowPunct/>
              <w:topLinePunct w:val="0"/>
              <w:autoSpaceDE/>
              <w:autoSpaceDN/>
              <w:bidi w:val="0"/>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④组织与领导项目的环境监测和统计工作，掌握污染源动态。</w:t>
            </w:r>
          </w:p>
          <w:p>
            <w:pPr>
              <w:keepNext w:val="0"/>
              <w:keepLines w:val="0"/>
              <w:pageBreakBefore w:val="0"/>
              <w:widowControl w:val="0"/>
              <w:kinsoku/>
              <w:wordWrap/>
              <w:overflowPunct/>
              <w:topLinePunct w:val="0"/>
              <w:autoSpaceDE/>
              <w:autoSpaceDN/>
              <w:bidi w:val="0"/>
              <w:ind w:firstLine="420" w:firstLineChars="200"/>
              <w:textAlignment w:val="auto"/>
              <w:rPr>
                <w:rFonts w:hint="default" w:ascii="Times New Roman" w:hAnsi="Times New Roman" w:cs="Times New Roman"/>
                <w:szCs w:val="21"/>
                <w:highlight w:val="none"/>
              </w:rPr>
            </w:pPr>
            <w:r>
              <w:rPr>
                <w:rFonts w:hint="default" w:ascii="Times New Roman" w:hAnsi="Times New Roman" w:eastAsia="宋体" w:cs="Times New Roman"/>
                <w:color w:val="auto"/>
                <w:sz w:val="21"/>
                <w:szCs w:val="21"/>
                <w:highlight w:val="none"/>
              </w:rPr>
              <w:t>⑤监督、检查环保设施、设备的运行及维护，建立环保设施运行档案。</w:t>
            </w:r>
          </w:p>
        </w:tc>
      </w:tr>
    </w:tbl>
    <w:p>
      <w:pPr>
        <w:pStyle w:val="15"/>
        <w:jc w:val="center"/>
        <w:outlineLvl w:val="0"/>
        <w:rPr>
          <w:rFonts w:ascii="黑体" w:hAnsi="黑体" w:eastAsia="黑体"/>
          <w:snapToGrid w:val="0"/>
          <w:sz w:val="30"/>
          <w:szCs w:val="30"/>
          <w:highlight w:val="none"/>
        </w:rPr>
      </w:pPr>
      <w:r>
        <w:rPr>
          <w:snapToGrid w:val="0"/>
          <w:highlight w:val="none"/>
        </w:rPr>
        <w:br w:type="page"/>
      </w:r>
      <w:r>
        <w:rPr>
          <w:rFonts w:hint="eastAsia" w:ascii="黑体" w:hAnsi="黑体" w:eastAsia="黑体"/>
          <w:snapToGrid w:val="0"/>
          <w:sz w:val="30"/>
          <w:szCs w:val="30"/>
          <w:highlight w:val="none"/>
        </w:rPr>
        <w:t>六、结论</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ascii="宋体" w:cs="宋体"/>
                <w:sz w:val="24"/>
                <w:highlight w:val="none"/>
              </w:rPr>
            </w:pPr>
            <w:r>
              <w:rPr>
                <w:rFonts w:hint="eastAsia"/>
                <w:color w:val="auto"/>
                <w:sz w:val="24"/>
                <w:szCs w:val="24"/>
                <w:highlight w:val="none"/>
              </w:rPr>
              <w:t>根据上述分析，本项目建成后对周围环境造成废水</w:t>
            </w:r>
            <w:r>
              <w:rPr>
                <w:rFonts w:hint="eastAsia"/>
                <w:color w:val="auto"/>
                <w:sz w:val="24"/>
                <w:szCs w:val="24"/>
                <w:highlight w:val="none"/>
                <w:lang w:val="en-US" w:eastAsia="zh-CN"/>
              </w:rPr>
              <w:t>和</w:t>
            </w:r>
            <w:r>
              <w:rPr>
                <w:rFonts w:hint="eastAsia"/>
                <w:color w:val="auto"/>
                <w:sz w:val="24"/>
                <w:szCs w:val="24"/>
                <w:highlight w:val="none"/>
              </w:rPr>
              <w:t>噪声污染较小，建设单位若能在建成后切实落实本环评提出的各项环境污染防治措施，落实“三同时”制度，加强环境管理，确保污染物达标排放，则本项目建成投入使用后，对环境的影响是可以接受的。建设单位须严格遵守环保“三同时”制度，各项治理措施需自主验收合格后方可正式投入使用，在此前提下，本项目是可行的。</w:t>
            </w:r>
          </w:p>
        </w:tc>
      </w:tr>
    </w:tbl>
    <w:p>
      <w:pPr>
        <w:rPr>
          <w:rFonts w:ascii="宋体"/>
          <w:highlight w:val="none"/>
        </w:rPr>
        <w:sectPr>
          <w:pgSz w:w="11906" w:h="16838"/>
          <w:pgMar w:top="1701" w:right="1531" w:bottom="1701" w:left="1531" w:header="851" w:footer="851" w:gutter="0"/>
          <w:cols w:space="720" w:num="1"/>
          <w:docGrid w:linePitch="312" w:charSpace="0"/>
        </w:sectPr>
      </w:pPr>
    </w:p>
    <w:p>
      <w:pPr>
        <w:pStyle w:val="15"/>
        <w:adjustRightInd w:val="0"/>
        <w:snapToGrid w:val="0"/>
        <w:spacing w:before="0" w:beforeAutospacing="0" w:after="0" w:afterAutospacing="0" w:line="240" w:lineRule="auto"/>
        <w:outlineLvl w:val="0"/>
        <w:rPr>
          <w:rFonts w:ascii="黑体" w:hAnsi="黑体" w:eastAsia="黑体"/>
          <w:snapToGrid w:val="0"/>
          <w:sz w:val="32"/>
          <w:szCs w:val="32"/>
          <w:highlight w:val="none"/>
        </w:rPr>
      </w:pPr>
      <w:r>
        <w:rPr>
          <w:rFonts w:hint="eastAsia" w:ascii="黑体" w:hAnsi="黑体" w:eastAsia="黑体"/>
          <w:snapToGrid w:val="0"/>
          <w:sz w:val="32"/>
          <w:szCs w:val="32"/>
          <w:highlight w:val="none"/>
        </w:rPr>
        <w:t>附表</w:t>
      </w:r>
    </w:p>
    <w:p>
      <w:pPr>
        <w:pStyle w:val="15"/>
        <w:adjustRightInd w:val="0"/>
        <w:snapToGrid w:val="0"/>
        <w:spacing w:before="0" w:beforeAutospacing="0" w:after="0" w:afterAutospacing="0" w:line="240" w:lineRule="auto"/>
        <w:jc w:val="center"/>
        <w:outlineLvl w:val="0"/>
        <w:rPr>
          <w:rFonts w:hint="eastAsia" w:ascii="方正小标宋_GBK" w:hAnsi="黑体" w:eastAsia="方正小标宋_GBK"/>
          <w:snapToGrid w:val="0"/>
          <w:sz w:val="38"/>
          <w:szCs w:val="38"/>
          <w:highlight w:val="none"/>
        </w:rPr>
      </w:pPr>
      <w:r>
        <w:rPr>
          <w:rFonts w:hint="eastAsia" w:ascii="方正小标宋_GBK" w:hAnsi="黑体" w:eastAsia="方正小标宋_GBK"/>
          <w:snapToGrid w:val="0"/>
          <w:sz w:val="38"/>
          <w:szCs w:val="38"/>
          <w:highlight w:val="none"/>
        </w:rPr>
        <w:t>建设项目污染物排放量汇总表</w:t>
      </w:r>
    </w:p>
    <w:tbl>
      <w:tblPr>
        <w:tblStyle w:val="1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884"/>
        <w:gridCol w:w="1472"/>
        <w:gridCol w:w="1145"/>
        <w:gridCol w:w="1701"/>
        <w:gridCol w:w="1559"/>
        <w:gridCol w:w="1761"/>
        <w:gridCol w:w="1656"/>
        <w:gridCol w:w="11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81" w:type="dxa"/>
            <w:tcBorders>
              <w:tl2br w:val="single" w:color="auto" w:sz="4" w:space="0"/>
            </w:tcBorders>
            <w:noWrap w:val="0"/>
            <w:tcMar>
              <w:left w:w="28" w:type="dxa"/>
              <w:right w:w="28" w:type="dxa"/>
            </w:tcMar>
            <w:vAlign w:val="center"/>
          </w:tcPr>
          <w:p>
            <w:pPr>
              <w:pStyle w:val="41"/>
              <w:spacing w:beforeLines="0" w:afterLines="0" w:line="240" w:lineRule="auto"/>
              <w:jc w:val="right"/>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项目</w:t>
            </w:r>
          </w:p>
          <w:p>
            <w:pPr>
              <w:pStyle w:val="41"/>
              <w:spacing w:beforeLines="0" w:afterLines="0" w:line="240" w:lineRule="auto"/>
              <w:jc w:val="left"/>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分类</w:t>
            </w:r>
          </w:p>
        </w:tc>
        <w:tc>
          <w:tcPr>
            <w:tcW w:w="1884" w:type="dxa"/>
            <w:noWrap w:val="0"/>
            <w:tcMar>
              <w:left w:w="28" w:type="dxa"/>
              <w:right w:w="28" w:type="dxa"/>
            </w:tcMar>
            <w:vAlign w:val="center"/>
          </w:tcPr>
          <w:p>
            <w:pPr>
              <w:pStyle w:val="41"/>
              <w:spacing w:beforeLines="0" w:afterLines="0" w:line="240" w:lineRule="auto"/>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污染物名称</w:t>
            </w:r>
          </w:p>
        </w:tc>
        <w:tc>
          <w:tcPr>
            <w:tcW w:w="1472" w:type="dxa"/>
            <w:noWrap w:val="0"/>
            <w:tcMar>
              <w:left w:w="28" w:type="dxa"/>
              <w:right w:w="28" w:type="dxa"/>
            </w:tcMar>
            <w:vAlign w:val="center"/>
          </w:tcPr>
          <w:p>
            <w:pPr>
              <w:pStyle w:val="41"/>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现有工程</w:t>
            </w:r>
          </w:p>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1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①</w:t>
            </w:r>
            <w:r>
              <w:rPr>
                <w:rFonts w:ascii="黑体" w:hAnsi="黑体" w:eastAsia="黑体"/>
                <w:snapToGrid w:val="0"/>
                <w:color w:val="000000"/>
                <w:spacing w:val="-6"/>
                <w:kern w:val="21"/>
                <w:szCs w:val="21"/>
                <w:highlight w:val="none"/>
              </w:rPr>
              <w:fldChar w:fldCharType="end"/>
            </w:r>
          </w:p>
        </w:tc>
        <w:tc>
          <w:tcPr>
            <w:tcW w:w="1145" w:type="dxa"/>
            <w:noWrap w:val="0"/>
            <w:tcMar>
              <w:left w:w="28" w:type="dxa"/>
              <w:right w:w="28" w:type="dxa"/>
            </w:tcMar>
            <w:vAlign w:val="center"/>
          </w:tcPr>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现有工程</w:t>
            </w:r>
          </w:p>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许可排放量</w:t>
            </w:r>
          </w:p>
          <w:p>
            <w:pPr>
              <w:pStyle w:val="41"/>
              <w:spacing w:beforeLines="0" w:afterLines="0"/>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2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snapToGrid w:val="0"/>
                <w:color w:val="000000"/>
                <w:spacing w:val="-6"/>
                <w:kern w:val="21"/>
                <w:szCs w:val="21"/>
                <w:highlight w:val="none"/>
              </w:rPr>
              <w:t>②</w:t>
            </w:r>
            <w:r>
              <w:rPr>
                <w:rFonts w:ascii="黑体" w:hAnsi="黑体" w:eastAsia="黑体"/>
                <w:snapToGrid w:val="0"/>
                <w:color w:val="000000"/>
                <w:spacing w:val="-6"/>
                <w:kern w:val="21"/>
                <w:szCs w:val="21"/>
                <w:highlight w:val="none"/>
              </w:rPr>
              <w:fldChar w:fldCharType="end"/>
            </w:r>
          </w:p>
        </w:tc>
        <w:tc>
          <w:tcPr>
            <w:tcW w:w="1701" w:type="dxa"/>
            <w:noWrap w:val="0"/>
            <w:tcMar>
              <w:left w:w="28" w:type="dxa"/>
              <w:right w:w="28" w:type="dxa"/>
            </w:tcMar>
            <w:vAlign w:val="center"/>
          </w:tcPr>
          <w:p>
            <w:pPr>
              <w:pStyle w:val="41"/>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在建工程</w:t>
            </w:r>
          </w:p>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3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③</w:t>
            </w:r>
            <w:r>
              <w:rPr>
                <w:rFonts w:ascii="黑体" w:hAnsi="黑体" w:eastAsia="黑体"/>
                <w:snapToGrid w:val="0"/>
                <w:color w:val="000000"/>
                <w:spacing w:val="-6"/>
                <w:kern w:val="21"/>
                <w:szCs w:val="21"/>
                <w:highlight w:val="none"/>
              </w:rPr>
              <w:fldChar w:fldCharType="end"/>
            </w:r>
          </w:p>
        </w:tc>
        <w:tc>
          <w:tcPr>
            <w:tcW w:w="1559" w:type="dxa"/>
            <w:noWrap w:val="0"/>
            <w:tcMar>
              <w:left w:w="28" w:type="dxa"/>
              <w:right w:w="28" w:type="dxa"/>
            </w:tcMar>
            <w:vAlign w:val="center"/>
          </w:tcPr>
          <w:p>
            <w:pPr>
              <w:pStyle w:val="41"/>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本项目</w:t>
            </w:r>
          </w:p>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4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④</w:t>
            </w:r>
            <w:r>
              <w:rPr>
                <w:rFonts w:ascii="黑体" w:hAnsi="黑体" w:eastAsia="黑体"/>
                <w:snapToGrid w:val="0"/>
                <w:color w:val="000000"/>
                <w:spacing w:val="-6"/>
                <w:kern w:val="21"/>
                <w:szCs w:val="21"/>
                <w:highlight w:val="none"/>
              </w:rPr>
              <w:fldChar w:fldCharType="end"/>
            </w:r>
          </w:p>
        </w:tc>
        <w:tc>
          <w:tcPr>
            <w:tcW w:w="1761" w:type="dxa"/>
            <w:noWrap w:val="0"/>
            <w:tcMar>
              <w:left w:w="28" w:type="dxa"/>
              <w:right w:w="28" w:type="dxa"/>
            </w:tcMar>
            <w:vAlign w:val="center"/>
          </w:tcPr>
          <w:p>
            <w:pPr>
              <w:pStyle w:val="41"/>
              <w:spacing w:beforeLines="0" w:afterLines="0" w:line="240" w:lineRule="auto"/>
              <w:rPr>
                <w:rFonts w:hint="eastAsia"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以新带老削减量</w:t>
            </w:r>
          </w:p>
          <w:p>
            <w:pPr>
              <w:pStyle w:val="41"/>
              <w:spacing w:beforeLines="0" w:afterLines="0" w:line="240" w:lineRule="auto"/>
              <w:rPr>
                <w:rFonts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（新建项目不填）</w:t>
            </w:r>
            <w:r>
              <w:rPr>
                <w:rFonts w:ascii="黑体" w:hAnsi="黑体" w:eastAsia="黑体"/>
                <w:snapToGrid w:val="0"/>
                <w:color w:val="000000"/>
                <w:spacing w:val="-16"/>
                <w:kern w:val="21"/>
                <w:szCs w:val="21"/>
                <w:highlight w:val="none"/>
              </w:rPr>
              <w:fldChar w:fldCharType="begin"/>
            </w:r>
            <w:r>
              <w:rPr>
                <w:rFonts w:ascii="黑体" w:hAnsi="黑体" w:eastAsia="黑体"/>
                <w:snapToGrid w:val="0"/>
                <w:color w:val="000000"/>
                <w:spacing w:val="-16"/>
                <w:kern w:val="21"/>
                <w:szCs w:val="21"/>
                <w:highlight w:val="none"/>
              </w:rPr>
              <w:instrText xml:space="preserve"> = 5 \* GB3 \* MERGEFORMAT </w:instrText>
            </w:r>
            <w:r>
              <w:rPr>
                <w:rFonts w:ascii="黑体" w:hAnsi="黑体" w:eastAsia="黑体"/>
                <w:snapToGrid w:val="0"/>
                <w:color w:val="000000"/>
                <w:spacing w:val="-16"/>
                <w:kern w:val="21"/>
                <w:szCs w:val="21"/>
                <w:highlight w:val="none"/>
              </w:rPr>
              <w:fldChar w:fldCharType="separate"/>
            </w:r>
            <w:r>
              <w:rPr>
                <w:rFonts w:hint="eastAsia" w:ascii="黑体" w:hAnsi="黑体" w:eastAsia="黑体" w:cs="宋体"/>
                <w:kern w:val="2"/>
                <w:szCs w:val="21"/>
                <w:highlight w:val="none"/>
              </w:rPr>
              <w:t>⑤</w:t>
            </w:r>
            <w:r>
              <w:rPr>
                <w:rFonts w:ascii="黑体" w:hAnsi="黑体" w:eastAsia="黑体"/>
                <w:snapToGrid w:val="0"/>
                <w:color w:val="000000"/>
                <w:spacing w:val="-16"/>
                <w:kern w:val="21"/>
                <w:szCs w:val="21"/>
                <w:highlight w:val="none"/>
              </w:rPr>
              <w:fldChar w:fldCharType="end"/>
            </w:r>
          </w:p>
        </w:tc>
        <w:tc>
          <w:tcPr>
            <w:tcW w:w="1656" w:type="dxa"/>
            <w:noWrap w:val="0"/>
            <w:tcMar>
              <w:left w:w="28" w:type="dxa"/>
              <w:right w:w="28" w:type="dxa"/>
            </w:tcMar>
            <w:vAlign w:val="center"/>
          </w:tcPr>
          <w:p>
            <w:pPr>
              <w:pStyle w:val="41"/>
              <w:spacing w:beforeLines="0" w:afterLines="0" w:line="240" w:lineRule="auto"/>
              <w:rPr>
                <w:rFonts w:hint="eastAsia"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本项目建成后</w:t>
            </w:r>
          </w:p>
          <w:p>
            <w:pPr>
              <w:pStyle w:val="41"/>
              <w:spacing w:beforeLines="0" w:afterLines="0" w:line="240" w:lineRule="auto"/>
              <w:rPr>
                <w:rFonts w:ascii="黑体" w:hAnsi="黑体" w:eastAsia="黑体"/>
                <w:snapToGrid w:val="0"/>
                <w:color w:val="000000"/>
                <w:spacing w:val="-16"/>
                <w:kern w:val="21"/>
                <w:szCs w:val="21"/>
                <w:highlight w:val="none"/>
              </w:rPr>
            </w:pPr>
            <w:r>
              <w:rPr>
                <w:rFonts w:hint="eastAsia" w:ascii="黑体" w:hAnsi="黑体" w:eastAsia="黑体"/>
                <w:snapToGrid w:val="0"/>
                <w:color w:val="000000"/>
                <w:spacing w:val="-16"/>
                <w:kern w:val="21"/>
                <w:szCs w:val="21"/>
                <w:highlight w:val="none"/>
              </w:rPr>
              <w:t>全厂</w:t>
            </w:r>
            <w:r>
              <w:rPr>
                <w:rFonts w:ascii="黑体" w:hAnsi="黑体" w:eastAsia="黑体"/>
                <w:snapToGrid w:val="0"/>
                <w:color w:val="000000"/>
                <w:spacing w:val="-16"/>
                <w:kern w:val="21"/>
                <w:szCs w:val="21"/>
                <w:highlight w:val="none"/>
              </w:rPr>
              <w:t>排放量（固</w:t>
            </w:r>
            <w:r>
              <w:rPr>
                <w:rFonts w:hint="eastAsia" w:ascii="黑体" w:hAnsi="黑体" w:eastAsia="黑体"/>
                <w:snapToGrid w:val="0"/>
                <w:color w:val="000000"/>
                <w:spacing w:val="-16"/>
                <w:kern w:val="21"/>
                <w:szCs w:val="21"/>
                <w:highlight w:val="none"/>
              </w:rPr>
              <w:t>体</w:t>
            </w:r>
            <w:r>
              <w:rPr>
                <w:rFonts w:ascii="黑体" w:hAnsi="黑体" w:eastAsia="黑体"/>
                <w:snapToGrid w:val="0"/>
                <w:color w:val="000000"/>
                <w:spacing w:val="-16"/>
                <w:kern w:val="21"/>
                <w:szCs w:val="21"/>
                <w:highlight w:val="none"/>
              </w:rPr>
              <w:t>废</w:t>
            </w:r>
            <w:r>
              <w:rPr>
                <w:rFonts w:hint="eastAsia" w:ascii="黑体" w:hAnsi="黑体" w:eastAsia="黑体"/>
                <w:snapToGrid w:val="0"/>
                <w:color w:val="000000"/>
                <w:spacing w:val="-16"/>
                <w:kern w:val="21"/>
                <w:szCs w:val="21"/>
                <w:highlight w:val="none"/>
              </w:rPr>
              <w:t>物</w:t>
            </w:r>
            <w:r>
              <w:rPr>
                <w:rFonts w:ascii="黑体" w:hAnsi="黑体" w:eastAsia="黑体"/>
                <w:snapToGrid w:val="0"/>
                <w:color w:val="000000"/>
                <w:spacing w:val="-16"/>
                <w:kern w:val="21"/>
                <w:szCs w:val="21"/>
                <w:highlight w:val="none"/>
              </w:rPr>
              <w:t>产生量）</w:t>
            </w:r>
            <w:r>
              <w:rPr>
                <w:rFonts w:ascii="黑体" w:hAnsi="黑体" w:eastAsia="黑体"/>
                <w:snapToGrid w:val="0"/>
                <w:color w:val="000000"/>
                <w:spacing w:val="-16"/>
                <w:kern w:val="21"/>
                <w:szCs w:val="21"/>
                <w:highlight w:val="none"/>
              </w:rPr>
              <w:fldChar w:fldCharType="begin"/>
            </w:r>
            <w:r>
              <w:rPr>
                <w:rFonts w:ascii="黑体" w:hAnsi="黑体" w:eastAsia="黑体"/>
                <w:snapToGrid w:val="0"/>
                <w:color w:val="000000"/>
                <w:spacing w:val="-16"/>
                <w:kern w:val="21"/>
                <w:szCs w:val="21"/>
                <w:highlight w:val="none"/>
              </w:rPr>
              <w:instrText xml:space="preserve"> = 6 \* GB3 \* MERGEFORMAT </w:instrText>
            </w:r>
            <w:r>
              <w:rPr>
                <w:rFonts w:ascii="黑体" w:hAnsi="黑体" w:eastAsia="黑体"/>
                <w:snapToGrid w:val="0"/>
                <w:color w:val="000000"/>
                <w:spacing w:val="-16"/>
                <w:kern w:val="21"/>
                <w:szCs w:val="21"/>
                <w:highlight w:val="none"/>
              </w:rPr>
              <w:fldChar w:fldCharType="separate"/>
            </w:r>
            <w:r>
              <w:rPr>
                <w:rFonts w:hint="eastAsia" w:ascii="黑体" w:hAnsi="黑体" w:eastAsia="黑体" w:cs="宋体"/>
                <w:kern w:val="2"/>
                <w:szCs w:val="21"/>
                <w:highlight w:val="none"/>
              </w:rPr>
              <w:t>⑥</w:t>
            </w:r>
            <w:r>
              <w:rPr>
                <w:rFonts w:ascii="黑体" w:hAnsi="黑体" w:eastAsia="黑体"/>
                <w:snapToGrid w:val="0"/>
                <w:color w:val="000000"/>
                <w:spacing w:val="-16"/>
                <w:kern w:val="21"/>
                <w:szCs w:val="21"/>
                <w:highlight w:val="none"/>
              </w:rPr>
              <w:fldChar w:fldCharType="end"/>
            </w:r>
          </w:p>
        </w:tc>
        <w:tc>
          <w:tcPr>
            <w:tcW w:w="1129" w:type="dxa"/>
            <w:noWrap w:val="0"/>
            <w:tcMar>
              <w:left w:w="28" w:type="dxa"/>
              <w:right w:w="28" w:type="dxa"/>
            </w:tcMar>
            <w:vAlign w:val="center"/>
          </w:tcPr>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变化量</w:t>
            </w:r>
          </w:p>
          <w:p>
            <w:pPr>
              <w:pStyle w:val="41"/>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7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⑦</w:t>
            </w:r>
            <w:r>
              <w:rPr>
                <w:rFonts w:ascii="黑体" w:hAnsi="黑体" w:eastAsia="黑体"/>
                <w:snapToGrid w:val="0"/>
                <w:color w:val="000000"/>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81" w:type="dxa"/>
            <w:vMerge w:val="restart"/>
            <w:noWrap w:val="0"/>
            <w:vAlign w:val="center"/>
          </w:tcPr>
          <w:p>
            <w:pPr>
              <w:pStyle w:val="41"/>
              <w:spacing w:beforeLines="0" w:afterLines="0" w:line="240" w:lineRule="auto"/>
              <w:rPr>
                <w:rFonts w:hint="eastAsia" w:hAnsi="宋体" w:cs="宋体"/>
                <w:snapToGrid w:val="0"/>
                <w:color w:val="000000"/>
                <w:kern w:val="21"/>
                <w:szCs w:val="21"/>
                <w:highlight w:val="none"/>
              </w:rPr>
            </w:pPr>
            <w:r>
              <w:rPr>
                <w:rFonts w:hint="eastAsia" w:hAnsi="宋体" w:cs="宋体"/>
                <w:snapToGrid w:val="0"/>
                <w:color w:val="000000"/>
                <w:kern w:val="21"/>
                <w:szCs w:val="21"/>
                <w:highlight w:val="none"/>
              </w:rPr>
              <w:t>废气</w:t>
            </w:r>
          </w:p>
        </w:tc>
        <w:tc>
          <w:tcPr>
            <w:tcW w:w="1884"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颗粒物</w:t>
            </w:r>
          </w:p>
        </w:tc>
        <w:tc>
          <w:tcPr>
            <w:tcW w:w="1472"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0.1006</w:t>
            </w:r>
            <w:r>
              <w:rPr>
                <w:rFonts w:hint="eastAsia" w:ascii="Times New Roman" w:hAnsi="Times New Roman" w:eastAsia="宋体" w:cs="Times New Roman"/>
                <w:color w:val="auto"/>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0.1006</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+0.1006</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二氧化硫</w:t>
            </w:r>
          </w:p>
        </w:tc>
        <w:tc>
          <w:tcPr>
            <w:tcW w:w="1472"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pStyle w:val="58"/>
              <w:bidi w:val="0"/>
              <w:jc w:val="center"/>
              <w:rPr>
                <w:rFonts w:hAnsi="宋体" w:cs="宋体"/>
                <w:snapToGrid w:val="0"/>
                <w:color w:val="000000"/>
                <w:kern w:val="21"/>
                <w:szCs w:val="21"/>
                <w:highlight w:val="none"/>
              </w:rPr>
            </w:pPr>
            <w:r>
              <w:rPr>
                <w:rFonts w:hint="eastAsia" w:eastAsia="宋体" w:cs="Times New Roman"/>
                <w:color w:val="auto"/>
                <w:highlight w:val="none"/>
                <w:lang w:val="en-US" w:eastAsia="zh-CN"/>
              </w:rPr>
              <w:t>+</w:t>
            </w:r>
            <w:r>
              <w:rPr>
                <w:rFonts w:hint="eastAsia" w:cs="Times New Roman"/>
                <w:color w:val="auto"/>
                <w:highlight w:val="none"/>
                <w:lang w:val="en-US" w:eastAsia="zh-CN"/>
              </w:rPr>
              <w:t>0</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氮氧化物</w:t>
            </w:r>
          </w:p>
        </w:tc>
        <w:tc>
          <w:tcPr>
            <w:tcW w:w="1472"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0.7738</w:t>
            </w:r>
            <w:r>
              <w:rPr>
                <w:rFonts w:hint="eastAsia" w:ascii="Times New Roman" w:hAnsi="Times New Roman" w:eastAsia="宋体" w:cs="Times New Roman"/>
                <w:color w:val="auto"/>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eastAsia" w:cs="Times New Roman"/>
                <w:color w:val="auto"/>
                <w:highlight w:val="none"/>
                <w:lang w:val="en-US" w:eastAsia="zh-CN"/>
              </w:rPr>
              <w:t>0.7738</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eastAsia" w:eastAsia="宋体" w:cs="Times New Roman"/>
                <w:color w:val="auto"/>
                <w:highlight w:val="none"/>
                <w:lang w:val="en-US" w:eastAsia="zh-CN"/>
              </w:rPr>
              <w:t>+</w:t>
            </w:r>
            <w:r>
              <w:rPr>
                <w:rFonts w:hint="eastAsia" w:cs="Times New Roman"/>
                <w:color w:val="auto"/>
                <w:highlight w:val="none"/>
                <w:lang w:val="en-US" w:eastAsia="zh-CN"/>
              </w:rPr>
              <w:t>0.7738</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非甲烷总烃</w:t>
            </w:r>
          </w:p>
        </w:tc>
        <w:tc>
          <w:tcPr>
            <w:tcW w:w="1472" w:type="dxa"/>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59"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2.0156</w:t>
            </w:r>
            <w:r>
              <w:rPr>
                <w:rFonts w:hint="eastAsia" w:ascii="Times New Roman" w:hAnsi="Times New Roman" w:eastAsia="宋体" w:cs="Times New Roman"/>
                <w:color w:val="auto"/>
                <w:highlight w:val="none"/>
                <w:lang w:val="en-US" w:eastAsia="zh-CN"/>
              </w:rPr>
              <w:t>t/a</w:t>
            </w:r>
          </w:p>
        </w:tc>
        <w:tc>
          <w:tcPr>
            <w:tcW w:w="1761" w:type="dxa"/>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2.0156</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+2.0156</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481" w:type="dxa"/>
            <w:vMerge w:val="restart"/>
            <w:noWrap w:val="0"/>
            <w:vAlign w:val="center"/>
          </w:tcPr>
          <w:p>
            <w:pPr>
              <w:pStyle w:val="41"/>
              <w:spacing w:beforeLines="0" w:afterLines="0" w:line="240" w:lineRule="auto"/>
              <w:rPr>
                <w:rFonts w:hint="eastAsia" w:hAnsi="宋体" w:cs="宋体"/>
                <w:snapToGrid w:val="0"/>
                <w:color w:val="000000"/>
                <w:kern w:val="21"/>
                <w:szCs w:val="21"/>
                <w:highlight w:val="none"/>
              </w:rPr>
            </w:pPr>
            <w:r>
              <w:rPr>
                <w:rFonts w:hint="eastAsia" w:hAnsi="宋体" w:cs="宋体"/>
                <w:snapToGrid w:val="0"/>
                <w:color w:val="000000"/>
                <w:kern w:val="21"/>
                <w:szCs w:val="21"/>
                <w:highlight w:val="none"/>
              </w:rPr>
              <w:t>废水</w:t>
            </w:r>
          </w:p>
        </w:tc>
        <w:tc>
          <w:tcPr>
            <w:tcW w:w="1884" w:type="dxa"/>
            <w:noWrap w:val="0"/>
            <w:vAlign w:val="center"/>
          </w:tcPr>
          <w:p>
            <w:pPr>
              <w:pStyle w:val="41"/>
              <w:bidi w:val="0"/>
              <w:jc w:val="center"/>
              <w:rPr>
                <w:rFonts w:hAnsi="宋体" w:cs="宋体"/>
                <w:snapToGrid w:val="0"/>
                <w:color w:val="000000"/>
                <w:kern w:val="21"/>
                <w:szCs w:val="21"/>
                <w:highlight w:val="none"/>
              </w:rPr>
            </w:pPr>
            <w:r>
              <w:rPr>
                <w:rFonts w:hint="default" w:ascii="Times New Roman" w:hAnsi="Times New Roman" w:cs="Times New Roman"/>
                <w:highlight w:val="none"/>
              </w:rPr>
              <w:t>COD</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shd w:val="clear" w:color="auto" w:fill="auto"/>
            <w:noWrap w:val="0"/>
            <w:vAlign w:val="center"/>
          </w:tcPr>
          <w:p>
            <w:pPr>
              <w:pStyle w:val="41"/>
              <w:spacing w:beforeLines="0" w:afterLines="0" w:line="240" w:lineRule="auto"/>
              <w:rPr>
                <w:rFonts w:hint="default" w:ascii="Times New Roman" w:hAnsi="Times New Roman" w:eastAsia="宋体" w:cs="Times New Roman"/>
                <w:kern w:val="0"/>
                <w:sz w:val="21"/>
                <w:szCs w:val="20"/>
                <w:highlight w:val="none"/>
                <w:lang w:val="en-US" w:eastAsia="zh-CN" w:bidi="ar-SA"/>
              </w:rPr>
            </w:pPr>
            <w:r>
              <w:rPr>
                <w:rFonts w:hint="eastAsia" w:hAnsi="宋体" w:cs="宋体"/>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0.5597</w:t>
            </w:r>
            <w:r>
              <w:rPr>
                <w:rFonts w:hint="eastAsia" w:ascii="Times New Roman" w:hAnsi="Times New Roman" w:eastAsia="宋体" w:cs="Times New Roman"/>
                <w:color w:val="auto"/>
                <w:highlight w:val="none"/>
                <w:lang w:val="en-US" w:eastAsia="zh-CN"/>
              </w:rPr>
              <w:t>t/a</w:t>
            </w:r>
          </w:p>
        </w:tc>
        <w:tc>
          <w:tcPr>
            <w:tcW w:w="1761" w:type="dxa"/>
            <w:shd w:val="clear" w:color="auto" w:fill="auto"/>
            <w:noWrap w:val="0"/>
            <w:vAlign w:val="center"/>
          </w:tcPr>
          <w:p>
            <w:pPr>
              <w:pStyle w:val="41"/>
              <w:spacing w:beforeLines="0" w:afterLines="0" w:line="240" w:lineRule="auto"/>
              <w:rPr>
                <w:rFonts w:hint="default" w:ascii="Times New Roman" w:hAnsi="Times New Roman" w:eastAsia="宋体" w:cs="Times New Roman"/>
                <w:kern w:val="0"/>
                <w:sz w:val="21"/>
                <w:szCs w:val="20"/>
                <w:highlight w:val="none"/>
                <w:lang w:val="en-US" w:eastAsia="zh-CN" w:bidi="ar-SA"/>
              </w:rPr>
            </w:pPr>
            <w:r>
              <w:rPr>
                <w:rFonts w:hint="eastAsia" w:hAnsi="宋体" w:cs="宋体"/>
                <w:snapToGrid w:val="0"/>
                <w:color w:val="000000"/>
                <w:kern w:val="21"/>
                <w:szCs w:val="21"/>
                <w:highlight w:val="none"/>
                <w:lang w:val="en-US" w:eastAsia="zh-CN"/>
              </w:rPr>
              <w:t>/</w:t>
            </w:r>
          </w:p>
        </w:tc>
        <w:tc>
          <w:tcPr>
            <w:tcW w:w="1656"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0.5597</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0.5597</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rPr>
            </w:pPr>
          </w:p>
        </w:tc>
        <w:tc>
          <w:tcPr>
            <w:tcW w:w="1884" w:type="dxa"/>
            <w:noWrap w:val="0"/>
            <w:vAlign w:val="center"/>
          </w:tcPr>
          <w:p>
            <w:pPr>
              <w:pStyle w:val="41"/>
              <w:bidi w:val="0"/>
              <w:jc w:val="center"/>
              <w:rPr>
                <w:rFonts w:hint="eastAsia" w:hAnsi="宋体" w:cs="宋体"/>
                <w:snapToGrid w:val="0"/>
                <w:color w:val="000000"/>
                <w:kern w:val="21"/>
                <w:szCs w:val="21"/>
                <w:highlight w:val="none"/>
              </w:rPr>
            </w:pPr>
            <w:r>
              <w:rPr>
                <w:rFonts w:hint="default" w:ascii="Times New Roman" w:hAnsi="Times New Roman" w:cs="Times New Roman"/>
                <w:highlight w:val="none"/>
                <w:lang w:val="de-DE"/>
              </w:rPr>
              <w:t>NH</w:t>
            </w:r>
            <w:r>
              <w:rPr>
                <w:rFonts w:hint="default" w:ascii="Times New Roman" w:hAnsi="Times New Roman" w:cs="Times New Roman"/>
                <w:highlight w:val="none"/>
                <w:vertAlign w:val="subscript"/>
                <w:lang w:val="de-DE"/>
              </w:rPr>
              <w:t>3</w:t>
            </w:r>
            <w:r>
              <w:rPr>
                <w:rFonts w:hint="default" w:ascii="Times New Roman" w:hAnsi="Times New Roman" w:cs="Times New Roman"/>
                <w:highlight w:val="none"/>
                <w:lang w:val="de-DE"/>
              </w:rPr>
              <w:t>-N</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shd w:val="clear" w:color="auto" w:fill="auto"/>
            <w:noWrap w:val="0"/>
            <w:vAlign w:val="center"/>
          </w:tcPr>
          <w:p>
            <w:pPr>
              <w:pStyle w:val="41"/>
              <w:spacing w:beforeLines="0" w:afterLines="0" w:line="240" w:lineRule="auto"/>
              <w:rPr>
                <w:rFonts w:hint="default" w:ascii="Times New Roman" w:hAnsi="Times New Roman" w:eastAsia="宋体" w:cs="Times New Roman"/>
                <w:kern w:val="0"/>
                <w:sz w:val="21"/>
                <w:szCs w:val="20"/>
                <w:highlight w:val="none"/>
                <w:lang w:val="en-US" w:eastAsia="zh-CN" w:bidi="ar-SA"/>
              </w:rPr>
            </w:pPr>
            <w:r>
              <w:rPr>
                <w:rFonts w:hint="eastAsia" w:hAnsi="宋体" w:cs="宋体"/>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0.0332</w:t>
            </w:r>
            <w:r>
              <w:rPr>
                <w:rFonts w:hint="eastAsia" w:ascii="Times New Roman" w:hAnsi="Times New Roman" w:eastAsia="宋体" w:cs="Times New Roman"/>
                <w:color w:val="auto"/>
                <w:highlight w:val="none"/>
                <w:lang w:val="en-US" w:eastAsia="zh-CN"/>
              </w:rPr>
              <w:t>t/a</w:t>
            </w:r>
          </w:p>
        </w:tc>
        <w:tc>
          <w:tcPr>
            <w:tcW w:w="1761" w:type="dxa"/>
            <w:shd w:val="clear" w:color="auto" w:fill="auto"/>
            <w:noWrap w:val="0"/>
            <w:vAlign w:val="center"/>
          </w:tcPr>
          <w:p>
            <w:pPr>
              <w:pStyle w:val="41"/>
              <w:spacing w:beforeLines="0" w:afterLines="0" w:line="240" w:lineRule="auto"/>
              <w:rPr>
                <w:rFonts w:hint="default" w:ascii="Times New Roman" w:hAnsi="Times New Roman" w:eastAsia="宋体" w:cs="Times New Roman"/>
                <w:kern w:val="0"/>
                <w:sz w:val="21"/>
                <w:szCs w:val="20"/>
                <w:highlight w:val="none"/>
                <w:lang w:val="en-US" w:eastAsia="zh-CN" w:bidi="ar-SA"/>
              </w:rPr>
            </w:pPr>
            <w:r>
              <w:rPr>
                <w:rFonts w:hint="eastAsia" w:hAnsi="宋体" w:cs="宋体"/>
                <w:snapToGrid w:val="0"/>
                <w:color w:val="000000"/>
                <w:kern w:val="21"/>
                <w:szCs w:val="21"/>
                <w:highlight w:val="none"/>
                <w:lang w:val="en-US" w:eastAsia="zh-CN"/>
              </w:rPr>
              <w:t>/</w:t>
            </w:r>
          </w:p>
        </w:tc>
        <w:tc>
          <w:tcPr>
            <w:tcW w:w="1656"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0.0332</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0.0332</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rPr>
            </w:pPr>
          </w:p>
        </w:tc>
        <w:tc>
          <w:tcPr>
            <w:tcW w:w="1884" w:type="dxa"/>
            <w:noWrap w:val="0"/>
            <w:vAlign w:val="center"/>
          </w:tcPr>
          <w:p>
            <w:pPr>
              <w:pStyle w:val="41"/>
              <w:bidi w:val="0"/>
              <w:jc w:val="center"/>
              <w:rPr>
                <w:rFonts w:hint="eastAsia" w:hAnsi="宋体" w:cs="宋体"/>
                <w:snapToGrid w:val="0"/>
                <w:color w:val="000000"/>
                <w:kern w:val="21"/>
                <w:szCs w:val="21"/>
                <w:highlight w:val="none"/>
              </w:rPr>
            </w:pPr>
            <w:r>
              <w:rPr>
                <w:rFonts w:hint="default" w:ascii="Times New Roman" w:hAnsi="Times New Roman" w:cs="Times New Roman"/>
                <w:highlight w:val="none"/>
              </w:rPr>
              <w:t>SS</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shd w:val="clear" w:color="auto" w:fill="auto"/>
            <w:noWrap w:val="0"/>
            <w:vAlign w:val="center"/>
          </w:tcPr>
          <w:p>
            <w:pPr>
              <w:pStyle w:val="41"/>
              <w:spacing w:beforeLines="0" w:afterLines="0" w:line="240" w:lineRule="auto"/>
              <w:rPr>
                <w:rFonts w:hint="default" w:ascii="Times New Roman" w:hAnsi="Times New Roman" w:eastAsia="宋体" w:cs="Times New Roman"/>
                <w:kern w:val="0"/>
                <w:sz w:val="21"/>
                <w:szCs w:val="20"/>
                <w:highlight w:val="none"/>
                <w:lang w:val="en-US" w:eastAsia="zh-CN" w:bidi="ar-SA"/>
              </w:rPr>
            </w:pPr>
            <w:r>
              <w:rPr>
                <w:rFonts w:hint="eastAsia" w:hAnsi="宋体" w:cs="宋体"/>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0"/>
                <w:sz w:val="21"/>
                <w:szCs w:val="20"/>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0.1039</w:t>
            </w:r>
            <w:r>
              <w:rPr>
                <w:rFonts w:hint="eastAsia" w:ascii="Times New Roman" w:hAnsi="Times New Roman" w:eastAsia="宋体" w:cs="Times New Roman"/>
                <w:color w:val="auto"/>
                <w:highlight w:val="none"/>
                <w:lang w:val="en-US" w:eastAsia="zh-CN"/>
              </w:rPr>
              <w:t>t/a</w:t>
            </w:r>
          </w:p>
        </w:tc>
        <w:tc>
          <w:tcPr>
            <w:tcW w:w="1761" w:type="dxa"/>
            <w:shd w:val="clear" w:color="auto" w:fill="auto"/>
            <w:noWrap w:val="0"/>
            <w:vAlign w:val="center"/>
          </w:tcPr>
          <w:p>
            <w:pPr>
              <w:pStyle w:val="41"/>
              <w:spacing w:beforeLines="0" w:afterLines="0" w:line="240" w:lineRule="auto"/>
              <w:rPr>
                <w:rFonts w:hint="default" w:ascii="Times New Roman" w:hAnsi="Times New Roman" w:eastAsia="宋体" w:cs="Times New Roman"/>
                <w:kern w:val="0"/>
                <w:sz w:val="21"/>
                <w:szCs w:val="20"/>
                <w:highlight w:val="none"/>
                <w:lang w:val="en-US" w:eastAsia="zh-CN" w:bidi="ar-SA"/>
              </w:rPr>
            </w:pPr>
            <w:r>
              <w:rPr>
                <w:rFonts w:hint="eastAsia" w:hAnsi="宋体" w:cs="宋体"/>
                <w:snapToGrid w:val="0"/>
                <w:color w:val="000000"/>
                <w:kern w:val="21"/>
                <w:szCs w:val="21"/>
                <w:highlight w:val="none"/>
                <w:lang w:val="en-US" w:eastAsia="zh-CN"/>
              </w:rPr>
              <w:t>/</w:t>
            </w:r>
          </w:p>
        </w:tc>
        <w:tc>
          <w:tcPr>
            <w:tcW w:w="1656"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0.1039</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keepNext w:val="0"/>
              <w:keepLines w:val="0"/>
              <w:widowControl/>
              <w:suppressLineNumbers w:val="0"/>
              <w:jc w:val="center"/>
              <w:textAlignment w:val="center"/>
              <w:rPr>
                <w:rFonts w:hAnsi="宋体" w:cs="宋体"/>
                <w:snapToGrid w:val="0"/>
                <w:color w:val="000000"/>
                <w:kern w:val="21"/>
                <w:szCs w:val="21"/>
                <w:highlight w:val="none"/>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0.1039</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rPr>
            </w:pPr>
          </w:p>
        </w:tc>
        <w:tc>
          <w:tcPr>
            <w:tcW w:w="1884" w:type="dxa"/>
            <w:noWrap w:val="0"/>
            <w:vAlign w:val="center"/>
          </w:tcPr>
          <w:p>
            <w:pPr>
              <w:pStyle w:val="41"/>
              <w:bidi w:val="0"/>
              <w:jc w:val="center"/>
              <w:rPr>
                <w:rFonts w:hint="default" w:ascii="Times New Roman" w:hAnsi="Times New Roman" w:cs="Times New Roman"/>
                <w:highlight w:val="none"/>
              </w:rPr>
            </w:pPr>
            <w:r>
              <w:rPr>
                <w:rFonts w:hint="default" w:ascii="Times New Roman" w:hAnsi="Times New Roman" w:cs="Times New Roman"/>
                <w:color w:val="auto"/>
                <w:sz w:val="21"/>
                <w:szCs w:val="21"/>
                <w:highlight w:val="none"/>
              </w:rPr>
              <w:t>BOD</w:t>
            </w:r>
          </w:p>
        </w:tc>
        <w:tc>
          <w:tcPr>
            <w:tcW w:w="1472"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701" w:type="dxa"/>
            <w:shd w:val="clear" w:color="auto" w:fill="auto"/>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59"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0.1645</w:t>
            </w:r>
            <w:r>
              <w:rPr>
                <w:rFonts w:hint="eastAsia" w:ascii="Times New Roman" w:hAnsi="Times New Roman" w:eastAsia="宋体" w:cs="Times New Roman"/>
                <w:color w:val="auto"/>
                <w:highlight w:val="none"/>
                <w:lang w:val="en-US" w:eastAsia="zh-CN"/>
              </w:rPr>
              <w:t>t/a</w:t>
            </w:r>
          </w:p>
        </w:tc>
        <w:tc>
          <w:tcPr>
            <w:tcW w:w="1761" w:type="dxa"/>
            <w:shd w:val="clear" w:color="auto" w:fill="auto"/>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5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0.1645</w:t>
            </w:r>
            <w:r>
              <w:rPr>
                <w:rFonts w:hint="eastAsia" w:ascii="Times New Roman" w:hAnsi="Times New Roman" w:eastAsia="宋体" w:cs="Times New Roman"/>
                <w:color w:val="auto"/>
                <w:highlight w:val="none"/>
                <w:lang w:val="en-US" w:eastAsia="zh-CN"/>
              </w:rPr>
              <w:t>t/a</w:t>
            </w:r>
          </w:p>
        </w:tc>
        <w:tc>
          <w:tcPr>
            <w:tcW w:w="1129" w:type="dxa"/>
            <w:noWrap w:val="0"/>
            <w:vAlign w:val="center"/>
          </w:tcPr>
          <w:p>
            <w:pPr>
              <w:keepNext w:val="0"/>
              <w:keepLines w:val="0"/>
              <w:widowControl/>
              <w:suppressLineNumbers w:val="0"/>
              <w:jc w:val="center"/>
              <w:textAlignment w:val="center"/>
              <w:rPr>
                <w:rFonts w:hint="eastAsia"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0.1645</w:t>
            </w:r>
            <w:r>
              <w:rPr>
                <w:rFonts w:hint="eastAsia" w:ascii="Times New Roman" w:hAnsi="Times New Roman" w:eastAsia="宋体" w:cs="Times New Roman"/>
                <w:color w:val="auto"/>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1" w:type="dxa"/>
            <w:vMerge w:val="restart"/>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rPr>
              <w:t>一般工业</w:t>
            </w:r>
          </w:p>
          <w:p>
            <w:pPr>
              <w:pStyle w:val="41"/>
              <w:spacing w:beforeLines="0" w:afterLines="0" w:line="240" w:lineRule="auto"/>
              <w:rPr>
                <w:rFonts w:hint="eastAsia" w:hAnsi="宋体" w:cs="宋体"/>
                <w:snapToGrid w:val="0"/>
                <w:color w:val="000000"/>
                <w:kern w:val="21"/>
                <w:szCs w:val="21"/>
                <w:highlight w:val="none"/>
              </w:rPr>
            </w:pPr>
            <w:r>
              <w:rPr>
                <w:rFonts w:hint="eastAsia" w:hAnsi="宋体" w:cs="宋体"/>
                <w:snapToGrid w:val="0"/>
                <w:color w:val="000000"/>
                <w:kern w:val="21"/>
                <w:szCs w:val="21"/>
                <w:highlight w:val="none"/>
              </w:rPr>
              <w:t>固体废物</w:t>
            </w:r>
          </w:p>
        </w:tc>
        <w:tc>
          <w:tcPr>
            <w:tcW w:w="1884" w:type="dxa"/>
            <w:noWrap w:val="0"/>
            <w:vAlign w:val="center"/>
          </w:tcPr>
          <w:p>
            <w:pPr>
              <w:pStyle w:val="41"/>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废包装材料</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jc w:val="center"/>
              <w:rPr>
                <w:rFonts w:hint="default" w:hAnsi="宋体" w:eastAsia="宋体" w:cs="宋体"/>
                <w:snapToGrid w:val="0"/>
                <w:color w:val="000000"/>
                <w:kern w:val="21"/>
                <w:szCs w:val="21"/>
                <w:highlight w:val="none"/>
                <w:lang w:val="en-US" w:eastAsia="zh-CN"/>
              </w:rPr>
            </w:pPr>
            <w:r>
              <w:rPr>
                <w:rFonts w:hint="eastAsia" w:cs="Times New Roman"/>
                <w:color w:val="auto"/>
                <w:sz w:val="21"/>
                <w:szCs w:val="21"/>
                <w:highlight w:val="none"/>
                <w:lang w:val="en-US" w:eastAsia="zh-CN"/>
              </w:rPr>
              <w:t>5.25t/a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jc w:val="center"/>
              <w:rPr>
                <w:rFonts w:hAnsi="宋体" w:cs="宋体"/>
                <w:snapToGrid w:val="0"/>
                <w:color w:val="000000"/>
                <w:kern w:val="21"/>
                <w:szCs w:val="21"/>
                <w:highlight w:val="none"/>
              </w:rPr>
            </w:pPr>
            <w:r>
              <w:rPr>
                <w:rFonts w:hint="eastAsia" w:cs="Times New Roman"/>
                <w:color w:val="auto"/>
                <w:sz w:val="21"/>
                <w:szCs w:val="21"/>
                <w:highlight w:val="none"/>
                <w:lang w:val="en-US" w:eastAsia="zh-CN"/>
              </w:rPr>
              <w:t>5.25t/a</w:t>
            </w:r>
          </w:p>
        </w:tc>
        <w:tc>
          <w:tcPr>
            <w:tcW w:w="1129" w:type="dxa"/>
            <w:noWrap w:val="0"/>
            <w:vAlign w:val="center"/>
          </w:tcPr>
          <w:p>
            <w:pPr>
              <w:jc w:val="center"/>
              <w:rPr>
                <w:rFonts w:hAnsi="宋体" w:cs="宋体"/>
                <w:snapToGrid w:val="0"/>
                <w:color w:val="000000"/>
                <w:kern w:val="21"/>
                <w:szCs w:val="21"/>
                <w:highlight w:val="none"/>
              </w:rPr>
            </w:pPr>
            <w:r>
              <w:rPr>
                <w:rFonts w:hint="eastAsia" w:cs="Times New Roman"/>
                <w:color w:val="auto"/>
                <w:sz w:val="21"/>
                <w:szCs w:val="21"/>
                <w:highlight w:val="none"/>
                <w:lang w:val="en-US" w:eastAsia="zh-CN"/>
              </w:rPr>
              <w:t>+5.25t/a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1" w:type="dxa"/>
            <w:vMerge w:val="continue"/>
            <w:noWrap w:val="0"/>
            <w:vAlign w:val="center"/>
          </w:tcPr>
          <w:p>
            <w:pPr>
              <w:pStyle w:val="41"/>
              <w:spacing w:beforeLines="0" w:afterLines="0" w:line="240" w:lineRule="auto"/>
              <w:rPr>
                <w:rFonts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废渗透膜</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int="default" w:hAnsi="宋体" w:eastAsia="宋体" w:cs="宋体"/>
                <w:snapToGrid w:val="0"/>
                <w:color w:val="000000"/>
                <w:kern w:val="21"/>
                <w:szCs w:val="21"/>
                <w:highlight w:val="none"/>
                <w:lang w:val="en-US" w:eastAsia="zh-CN"/>
              </w:rPr>
            </w:pPr>
            <w:r>
              <w:rPr>
                <w:rFonts w:hint="eastAsia" w:cs="Times New Roman"/>
                <w:color w:val="auto"/>
                <w:highlight w:val="none"/>
                <w:lang w:val="en-US" w:eastAsia="zh-CN"/>
              </w:rPr>
              <w:t>3</w:t>
            </w:r>
            <w:r>
              <w:rPr>
                <w:rFonts w:hint="eastAsia" w:cs="Times New Roman"/>
                <w:color w:val="auto"/>
                <w:sz w:val="21"/>
                <w:szCs w:val="21"/>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3</w:t>
            </w:r>
            <w:r>
              <w:rPr>
                <w:rFonts w:hint="eastAsia" w:cs="Times New Roman"/>
                <w:color w:val="auto"/>
                <w:sz w:val="21"/>
                <w:szCs w:val="21"/>
                <w:highlight w:val="none"/>
                <w:lang w:val="en-US" w:eastAsia="zh-CN"/>
              </w:rPr>
              <w:t>t/a</w:t>
            </w:r>
          </w:p>
        </w:tc>
        <w:tc>
          <w:tcPr>
            <w:tcW w:w="112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+3</w:t>
            </w:r>
            <w:r>
              <w:rPr>
                <w:rFonts w:hint="eastAsia"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1" w:type="dxa"/>
            <w:vMerge w:val="continue"/>
            <w:noWrap w:val="0"/>
            <w:vAlign w:val="center"/>
          </w:tcPr>
          <w:p>
            <w:pPr>
              <w:pStyle w:val="41"/>
              <w:spacing w:beforeLines="0" w:afterLines="0" w:line="240" w:lineRule="auto"/>
              <w:rPr>
                <w:rFonts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纯水制备产生的废活性炭</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0.2</w:t>
            </w:r>
            <w:r>
              <w:rPr>
                <w:rFonts w:hint="eastAsia" w:cs="Times New Roman"/>
                <w:color w:val="auto"/>
                <w:sz w:val="21"/>
                <w:szCs w:val="21"/>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0.2</w:t>
            </w:r>
            <w:r>
              <w:rPr>
                <w:rFonts w:hint="eastAsia" w:cs="Times New Roman"/>
                <w:color w:val="auto"/>
                <w:sz w:val="21"/>
                <w:szCs w:val="21"/>
                <w:highlight w:val="none"/>
                <w:lang w:val="en-US" w:eastAsia="zh-CN"/>
              </w:rPr>
              <w:t>t/a</w:t>
            </w:r>
          </w:p>
        </w:tc>
        <w:tc>
          <w:tcPr>
            <w:tcW w:w="112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+0.2</w:t>
            </w:r>
            <w:r>
              <w:rPr>
                <w:rFonts w:hint="eastAsia"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81" w:type="dxa"/>
            <w:vMerge w:val="continue"/>
            <w:noWrap w:val="0"/>
            <w:vAlign w:val="center"/>
          </w:tcPr>
          <w:p>
            <w:pPr>
              <w:pStyle w:val="41"/>
              <w:spacing w:beforeLines="0" w:afterLines="0" w:line="240" w:lineRule="auto"/>
              <w:rPr>
                <w:rFonts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废滤芯</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1</w:t>
            </w:r>
            <w:r>
              <w:rPr>
                <w:rFonts w:hint="eastAsia" w:cs="Times New Roman"/>
                <w:color w:val="auto"/>
                <w:sz w:val="21"/>
                <w:szCs w:val="21"/>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1</w:t>
            </w:r>
            <w:r>
              <w:rPr>
                <w:rFonts w:hint="eastAsia" w:cs="Times New Roman"/>
                <w:color w:val="auto"/>
                <w:sz w:val="21"/>
                <w:szCs w:val="21"/>
                <w:highlight w:val="none"/>
                <w:lang w:val="en-US" w:eastAsia="zh-CN"/>
              </w:rPr>
              <w:t>t/a</w:t>
            </w:r>
          </w:p>
        </w:tc>
        <w:tc>
          <w:tcPr>
            <w:tcW w:w="112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+1</w:t>
            </w:r>
            <w:r>
              <w:rPr>
                <w:rFonts w:hint="eastAsia"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81" w:type="dxa"/>
            <w:vMerge w:val="continue"/>
            <w:noWrap w:val="0"/>
            <w:vAlign w:val="center"/>
          </w:tcPr>
          <w:p>
            <w:pPr>
              <w:pStyle w:val="41"/>
              <w:spacing w:beforeLines="0" w:afterLines="0" w:line="240" w:lineRule="auto"/>
              <w:rPr>
                <w:rFonts w:hAnsi="宋体" w:cs="宋体"/>
                <w:snapToGrid w:val="0"/>
                <w:color w:val="000000"/>
                <w:kern w:val="21"/>
                <w:szCs w:val="21"/>
                <w:highlight w:val="none"/>
              </w:rPr>
            </w:pPr>
          </w:p>
        </w:tc>
        <w:tc>
          <w:tcPr>
            <w:tcW w:w="1884" w:type="dxa"/>
            <w:noWrap w:val="0"/>
            <w:vAlign w:val="center"/>
          </w:tcPr>
          <w:p>
            <w:pPr>
              <w:pStyle w:val="41"/>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废硅藻土</w:t>
            </w:r>
          </w:p>
        </w:tc>
        <w:tc>
          <w:tcPr>
            <w:tcW w:w="1472"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int="default" w:hAnsi="宋体" w:cs="宋体"/>
                <w:snapToGrid w:val="0"/>
                <w:color w:val="000000"/>
                <w:kern w:val="21"/>
                <w:szCs w:val="21"/>
                <w:highlight w:val="none"/>
                <w:lang w:val="en-US"/>
              </w:rPr>
            </w:pPr>
            <w:r>
              <w:rPr>
                <w:rFonts w:hint="eastAsia" w:cs="Times New Roman"/>
                <w:color w:val="auto"/>
                <w:highlight w:val="none"/>
                <w:lang w:val="en-US" w:eastAsia="zh-CN"/>
              </w:rPr>
              <w:t>0.04</w:t>
            </w:r>
            <w:r>
              <w:rPr>
                <w:rFonts w:hint="eastAsia" w:cs="Times New Roman"/>
                <w:color w:val="auto"/>
                <w:sz w:val="21"/>
                <w:szCs w:val="21"/>
                <w:highlight w:val="none"/>
                <w:lang w:val="en-US" w:eastAsia="zh-CN"/>
              </w:rPr>
              <w:t>t/a</w:t>
            </w:r>
          </w:p>
        </w:tc>
        <w:tc>
          <w:tcPr>
            <w:tcW w:w="1761" w:type="dxa"/>
            <w:noWrap w:val="0"/>
            <w:vAlign w:val="center"/>
          </w:tcPr>
          <w:p>
            <w:pPr>
              <w:pStyle w:val="41"/>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0.04</w:t>
            </w:r>
            <w:r>
              <w:rPr>
                <w:rFonts w:hint="eastAsia" w:cs="Times New Roman"/>
                <w:color w:val="auto"/>
                <w:sz w:val="21"/>
                <w:szCs w:val="21"/>
                <w:highlight w:val="none"/>
                <w:lang w:val="en-US" w:eastAsia="zh-CN"/>
              </w:rPr>
              <w:t>t/a</w:t>
            </w:r>
          </w:p>
        </w:tc>
        <w:tc>
          <w:tcPr>
            <w:tcW w:w="1129" w:type="dxa"/>
            <w:noWrap w:val="0"/>
            <w:vAlign w:val="center"/>
          </w:tcPr>
          <w:p>
            <w:pPr>
              <w:pStyle w:val="58"/>
              <w:bidi w:val="0"/>
              <w:jc w:val="center"/>
              <w:rPr>
                <w:rFonts w:hAnsi="宋体" w:cs="宋体"/>
                <w:snapToGrid w:val="0"/>
                <w:color w:val="000000"/>
                <w:kern w:val="21"/>
                <w:szCs w:val="21"/>
                <w:highlight w:val="none"/>
              </w:rPr>
            </w:pPr>
            <w:r>
              <w:rPr>
                <w:rFonts w:hint="eastAsia" w:cs="Times New Roman"/>
                <w:color w:val="auto"/>
                <w:highlight w:val="none"/>
                <w:lang w:val="en-US" w:eastAsia="zh-CN"/>
              </w:rPr>
              <w:t>+0.04</w:t>
            </w:r>
            <w:r>
              <w:rPr>
                <w:rFonts w:hint="eastAsia"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81" w:type="dxa"/>
            <w:vMerge w:val="restart"/>
            <w:noWrap w:val="0"/>
            <w:vAlign w:val="center"/>
          </w:tcPr>
          <w:p>
            <w:pPr>
              <w:pStyle w:val="41"/>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危险废物</w:t>
            </w:r>
          </w:p>
        </w:tc>
        <w:tc>
          <w:tcPr>
            <w:tcW w:w="1884" w:type="dxa"/>
            <w:noWrap w:val="0"/>
            <w:vAlign w:val="center"/>
          </w:tcPr>
          <w:p>
            <w:pPr>
              <w:pStyle w:val="41"/>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废活性炭</w:t>
            </w:r>
          </w:p>
        </w:tc>
        <w:tc>
          <w:tcPr>
            <w:tcW w:w="1472"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145"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701"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59" w:type="dxa"/>
            <w:noWrap w:val="0"/>
            <w:vAlign w:val="center"/>
          </w:tcPr>
          <w:p>
            <w:pPr>
              <w:pStyle w:val="58"/>
              <w:bidi w:val="0"/>
              <w:jc w:val="center"/>
              <w:rPr>
                <w:rFonts w:hint="default" w:cs="Times New Roman"/>
                <w:color w:val="auto"/>
                <w:highlight w:val="none"/>
                <w:lang w:val="en-US" w:eastAsia="zh-CN"/>
              </w:rPr>
            </w:pPr>
            <w:r>
              <w:rPr>
                <w:rFonts w:hint="eastAsia" w:cs="Times New Roman"/>
                <w:color w:val="auto"/>
                <w:highlight w:val="none"/>
                <w:lang w:val="en-US" w:eastAsia="zh-CN"/>
              </w:rPr>
              <w:t>12.34</w:t>
            </w:r>
            <w:r>
              <w:rPr>
                <w:rFonts w:hint="eastAsia" w:cs="Times New Roman"/>
                <w:color w:val="auto"/>
                <w:sz w:val="21"/>
                <w:szCs w:val="21"/>
                <w:highlight w:val="none"/>
                <w:lang w:val="en-US" w:eastAsia="zh-CN"/>
              </w:rPr>
              <w:t>t/a</w:t>
            </w:r>
          </w:p>
        </w:tc>
        <w:tc>
          <w:tcPr>
            <w:tcW w:w="1761"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56" w:type="dxa"/>
            <w:noWrap w:val="0"/>
            <w:vAlign w:val="center"/>
          </w:tcPr>
          <w:p>
            <w:pPr>
              <w:pStyle w:val="58"/>
              <w:bidi w:val="0"/>
              <w:jc w:val="center"/>
              <w:rPr>
                <w:rFonts w:hint="eastAsia" w:cs="Times New Roman"/>
                <w:color w:val="auto"/>
                <w:highlight w:val="none"/>
                <w:lang w:val="en-US" w:eastAsia="zh-CN"/>
              </w:rPr>
            </w:pPr>
            <w:r>
              <w:rPr>
                <w:rFonts w:hint="eastAsia" w:cs="Times New Roman"/>
                <w:color w:val="auto"/>
                <w:highlight w:val="none"/>
                <w:lang w:val="en-US" w:eastAsia="zh-CN"/>
              </w:rPr>
              <w:t>12.34</w:t>
            </w:r>
            <w:r>
              <w:rPr>
                <w:rFonts w:hint="eastAsia" w:cs="Times New Roman"/>
                <w:color w:val="auto"/>
                <w:sz w:val="21"/>
                <w:szCs w:val="21"/>
                <w:highlight w:val="none"/>
                <w:lang w:val="en-US" w:eastAsia="zh-CN"/>
              </w:rPr>
              <w:t>t/a</w:t>
            </w:r>
          </w:p>
        </w:tc>
        <w:tc>
          <w:tcPr>
            <w:tcW w:w="1129" w:type="dxa"/>
            <w:noWrap w:val="0"/>
            <w:vAlign w:val="center"/>
          </w:tcPr>
          <w:p>
            <w:pPr>
              <w:pStyle w:val="58"/>
              <w:bidi w:val="0"/>
              <w:jc w:val="center"/>
              <w:rPr>
                <w:rFonts w:hint="eastAsia" w:cs="Times New Roman"/>
                <w:color w:val="auto"/>
                <w:highlight w:val="none"/>
                <w:lang w:val="en-US" w:eastAsia="zh-CN"/>
              </w:rPr>
            </w:pPr>
            <w:r>
              <w:rPr>
                <w:rFonts w:hint="eastAsia" w:cs="Times New Roman"/>
                <w:color w:val="auto"/>
                <w:highlight w:val="none"/>
                <w:lang w:val="en-US" w:eastAsia="zh-CN"/>
              </w:rPr>
              <w:t>+12.34</w:t>
            </w:r>
            <w:r>
              <w:rPr>
                <w:rFonts w:hint="eastAsia"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884" w:type="dxa"/>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kern w:val="2"/>
                <w:sz w:val="21"/>
                <w:szCs w:val="21"/>
                <w:highlight w:val="none"/>
                <w:vertAlign w:val="baseline"/>
                <w:lang w:val="en-US" w:eastAsia="zh-CN" w:bidi="ar-SA"/>
              </w:rPr>
            </w:pPr>
            <w:r>
              <w:rPr>
                <w:rFonts w:hint="default" w:ascii="Times New Roman" w:hAnsi="Times New Roman" w:eastAsia="宋体" w:cs="Times New Roman"/>
                <w:b w:val="0"/>
                <w:bCs/>
                <w:kern w:val="2"/>
                <w:sz w:val="21"/>
                <w:szCs w:val="21"/>
                <w:highlight w:val="none"/>
                <w:vertAlign w:val="baseline"/>
                <w:lang w:val="en-US" w:eastAsia="zh-CN" w:bidi="ar-SA"/>
              </w:rPr>
              <w:t>废</w:t>
            </w:r>
            <w:r>
              <w:rPr>
                <w:rFonts w:hint="default" w:ascii="Times New Roman" w:hAnsi="Times New Roman" w:eastAsia="宋体" w:cs="Times New Roman"/>
                <w:b w:val="0"/>
                <w:bCs/>
                <w:kern w:val="2"/>
                <w:sz w:val="21"/>
                <w:szCs w:val="21"/>
                <w:highlight w:val="none"/>
                <w:lang w:val="en-US" w:eastAsia="zh-CN" w:bidi="ar-SA"/>
              </w:rPr>
              <w:t>润滑油</w:t>
            </w:r>
          </w:p>
        </w:tc>
        <w:tc>
          <w:tcPr>
            <w:tcW w:w="1472"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145"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701"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559" w:type="dxa"/>
            <w:noWrap w:val="0"/>
            <w:vAlign w:val="center"/>
          </w:tcPr>
          <w:p>
            <w:pPr>
              <w:pStyle w:val="58"/>
              <w:bidi w:val="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0.01t/a</w:t>
            </w:r>
          </w:p>
        </w:tc>
        <w:tc>
          <w:tcPr>
            <w:tcW w:w="1761"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656" w:type="dxa"/>
            <w:noWrap w:val="0"/>
            <w:vAlign w:val="center"/>
          </w:tcPr>
          <w:p>
            <w:pPr>
              <w:pStyle w:val="58"/>
              <w:bidi w:val="0"/>
              <w:jc w:val="center"/>
              <w:rPr>
                <w:rFonts w:hint="eastAsia" w:cs="Times New Roman"/>
                <w:color w:val="auto"/>
                <w:highlight w:val="none"/>
                <w:lang w:val="en-US" w:eastAsia="zh-CN"/>
              </w:rPr>
            </w:pPr>
            <w:r>
              <w:rPr>
                <w:rFonts w:hint="eastAsia" w:ascii="Times New Roman" w:hAnsi="Times New Roman" w:eastAsia="宋体" w:cs="Times New Roman"/>
                <w:color w:val="auto"/>
                <w:highlight w:val="none"/>
                <w:lang w:val="en-US" w:eastAsia="zh-CN"/>
              </w:rPr>
              <w:t>0.01t/a</w:t>
            </w:r>
          </w:p>
        </w:tc>
        <w:tc>
          <w:tcPr>
            <w:tcW w:w="1129" w:type="dxa"/>
            <w:noWrap w:val="0"/>
            <w:vAlign w:val="center"/>
          </w:tcPr>
          <w:p>
            <w:pPr>
              <w:pStyle w:val="58"/>
              <w:bidi w:val="0"/>
              <w:jc w:val="center"/>
              <w:rPr>
                <w:rFonts w:hint="eastAsia" w:cs="Times New Roman"/>
                <w:color w:val="auto"/>
                <w:highlight w:val="none"/>
                <w:lang w:val="en-US" w:eastAsia="zh-CN"/>
              </w:rPr>
            </w:pPr>
            <w:r>
              <w:rPr>
                <w:rFonts w:hint="eastAsia" w:ascii="Times New Roman" w:hAnsi="Times New Roman" w:eastAsia="宋体" w:cs="Times New Roman"/>
                <w:color w:val="auto"/>
                <w:highlight w:val="none"/>
                <w:lang w:val="en-US" w:eastAsia="zh-CN"/>
              </w:rPr>
              <w:t>+0.01t/a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81" w:type="dxa"/>
            <w:vMerge w:val="continue"/>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884" w:type="dxa"/>
            <w:shd w:val="clear" w:color="auto" w:fill="auto"/>
            <w:noWrap w:val="0"/>
            <w:vAlign w:val="center"/>
          </w:tcPr>
          <w:p>
            <w:pPr>
              <w:numPr>
                <w:ilvl w:val="0"/>
                <w:numId w:val="0"/>
              </w:numPr>
              <w:spacing w:line="240" w:lineRule="auto"/>
              <w:ind w:left="0" w:leftChars="0" w:firstLine="0" w:firstLineChars="0"/>
              <w:jc w:val="center"/>
              <w:rPr>
                <w:rFonts w:hint="eastAsia" w:ascii="Times New Roman" w:hAnsi="Times New Roman" w:eastAsia="宋体" w:cs="Times New Roman"/>
                <w:b w:val="0"/>
                <w:bCs/>
                <w:kern w:val="2"/>
                <w:sz w:val="21"/>
                <w:szCs w:val="21"/>
                <w:highlight w:val="none"/>
                <w:vertAlign w:val="baseline"/>
                <w:lang w:val="en-US" w:eastAsia="zh-CN" w:bidi="ar-SA"/>
              </w:rPr>
            </w:pPr>
            <w:r>
              <w:rPr>
                <w:rFonts w:hint="default" w:ascii="Times New Roman" w:hAnsi="Times New Roman" w:eastAsia="宋体" w:cs="Times New Roman"/>
                <w:b w:val="0"/>
                <w:bCs/>
                <w:kern w:val="2"/>
                <w:sz w:val="21"/>
                <w:szCs w:val="21"/>
                <w:highlight w:val="none"/>
                <w:vertAlign w:val="baseline"/>
                <w:lang w:val="en-US" w:eastAsia="zh-CN" w:bidi="ar-SA"/>
              </w:rPr>
              <w:t>废</w:t>
            </w:r>
            <w:r>
              <w:rPr>
                <w:rFonts w:hint="default" w:ascii="Times New Roman" w:hAnsi="Times New Roman" w:eastAsia="宋体" w:cs="Times New Roman"/>
                <w:b w:val="0"/>
                <w:bCs/>
                <w:kern w:val="2"/>
                <w:sz w:val="21"/>
                <w:szCs w:val="21"/>
                <w:highlight w:val="none"/>
                <w:lang w:val="en-US" w:eastAsia="zh-CN" w:bidi="ar-SA"/>
              </w:rPr>
              <w:t>润滑油桶</w:t>
            </w:r>
          </w:p>
        </w:tc>
        <w:tc>
          <w:tcPr>
            <w:tcW w:w="1472"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145"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701"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559" w:type="dxa"/>
            <w:noWrap w:val="0"/>
            <w:vAlign w:val="center"/>
          </w:tcPr>
          <w:p>
            <w:pPr>
              <w:pStyle w:val="58"/>
              <w:bidi w:val="0"/>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0.05t/a</w:t>
            </w:r>
          </w:p>
        </w:tc>
        <w:tc>
          <w:tcPr>
            <w:tcW w:w="1761" w:type="dxa"/>
            <w:noWrap w:val="0"/>
            <w:vAlign w:val="center"/>
          </w:tcPr>
          <w:p>
            <w:pPr>
              <w:pStyle w:val="41"/>
              <w:spacing w:beforeLines="0" w:afterLines="0" w:line="240" w:lineRule="auto"/>
              <w:rPr>
                <w:rFonts w:hint="eastAsia" w:hAnsi="宋体" w:cs="宋体"/>
                <w:snapToGrid w:val="0"/>
                <w:color w:val="000000"/>
                <w:kern w:val="21"/>
                <w:szCs w:val="21"/>
                <w:highlight w:val="none"/>
                <w:lang w:val="en-US" w:eastAsia="zh-CN"/>
              </w:rPr>
            </w:pPr>
          </w:p>
        </w:tc>
        <w:tc>
          <w:tcPr>
            <w:tcW w:w="1656" w:type="dxa"/>
            <w:noWrap w:val="0"/>
            <w:vAlign w:val="center"/>
          </w:tcPr>
          <w:p>
            <w:pPr>
              <w:pStyle w:val="58"/>
              <w:bidi w:val="0"/>
              <w:jc w:val="center"/>
              <w:rPr>
                <w:rFonts w:hint="eastAsia" w:cs="Times New Roman"/>
                <w:color w:val="auto"/>
                <w:highlight w:val="none"/>
                <w:lang w:val="en-US" w:eastAsia="zh-CN"/>
              </w:rPr>
            </w:pPr>
            <w:r>
              <w:rPr>
                <w:rFonts w:hint="eastAsia" w:ascii="Times New Roman" w:hAnsi="Times New Roman" w:eastAsia="宋体" w:cs="Times New Roman"/>
                <w:color w:val="auto"/>
                <w:highlight w:val="none"/>
                <w:lang w:val="en-US" w:eastAsia="zh-CN"/>
              </w:rPr>
              <w:t>0.05t/a</w:t>
            </w:r>
          </w:p>
        </w:tc>
        <w:tc>
          <w:tcPr>
            <w:tcW w:w="1129" w:type="dxa"/>
            <w:noWrap w:val="0"/>
            <w:vAlign w:val="center"/>
          </w:tcPr>
          <w:p>
            <w:pPr>
              <w:pStyle w:val="58"/>
              <w:bidi w:val="0"/>
              <w:jc w:val="center"/>
              <w:rPr>
                <w:rFonts w:hint="eastAsia" w:cs="Times New Roman"/>
                <w:color w:val="auto"/>
                <w:highlight w:val="none"/>
                <w:lang w:val="en-US" w:eastAsia="zh-CN"/>
              </w:rPr>
            </w:pPr>
            <w:r>
              <w:rPr>
                <w:rFonts w:hint="eastAsia" w:ascii="Times New Roman" w:hAnsi="Times New Roman" w:eastAsia="宋体" w:cs="Times New Roman"/>
                <w:color w:val="auto"/>
                <w:highlight w:val="none"/>
                <w:lang w:val="en-US" w:eastAsia="zh-CN"/>
              </w:rPr>
              <w:t>+0.05t/a</w:t>
            </w:r>
          </w:p>
        </w:tc>
      </w:tr>
    </w:tbl>
    <w:p>
      <w:pPr>
        <w:pStyle w:val="41"/>
        <w:spacing w:before="192" w:beforeLines="80" w:after="24"/>
        <w:jc w:val="left"/>
        <w:rPr>
          <w:rFonts w:ascii="宋体" w:hAnsi="宋体" w:eastAsia="黑体"/>
          <w:highlight w:val="none"/>
        </w:rPr>
      </w:pPr>
      <w:r>
        <w:rPr>
          <w:rFonts w:hAnsi="宋体"/>
          <w:snapToGrid w:val="0"/>
          <w:color w:val="000000"/>
          <w:kern w:val="21"/>
          <w:szCs w:val="21"/>
          <w:highlight w:val="none"/>
        </w:rPr>
        <w:t>注：</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6 \* GB3 \* MERGEFORMAT </w:instrText>
      </w:r>
      <w:r>
        <w:rPr>
          <w:rFonts w:hAnsi="宋体"/>
          <w:snapToGrid w:val="0"/>
          <w:color w:val="000000"/>
          <w:spacing w:val="-16"/>
          <w:kern w:val="21"/>
          <w:szCs w:val="21"/>
          <w:highlight w:val="none"/>
        </w:rPr>
        <w:fldChar w:fldCharType="separate"/>
      </w:r>
      <w:r>
        <w:rPr>
          <w:rFonts w:hint="eastAsia" w:hAnsi="宋体"/>
          <w:szCs w:val="21"/>
          <w:highlight w:val="none"/>
        </w:rPr>
        <w:t>⑥</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1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①</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3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③</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4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④</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5 \* GB3 \* MERGEFORMAT </w:instrText>
      </w:r>
      <w:r>
        <w:rPr>
          <w:rFonts w:hAnsi="宋体"/>
          <w:snapToGrid w:val="0"/>
          <w:color w:val="000000"/>
          <w:spacing w:val="-16"/>
          <w:kern w:val="21"/>
          <w:szCs w:val="21"/>
          <w:highlight w:val="none"/>
        </w:rPr>
        <w:fldChar w:fldCharType="separate"/>
      </w:r>
      <w:r>
        <w:rPr>
          <w:rFonts w:hint="eastAsia" w:hAnsi="宋体"/>
          <w:szCs w:val="21"/>
          <w:highlight w:val="none"/>
        </w:rPr>
        <w:t>⑤</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7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⑦</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6 \* GB3 \* MERGEFORMAT </w:instrText>
      </w:r>
      <w:r>
        <w:rPr>
          <w:rFonts w:hAnsi="宋体"/>
          <w:snapToGrid w:val="0"/>
          <w:color w:val="000000"/>
          <w:spacing w:val="-16"/>
          <w:kern w:val="21"/>
          <w:szCs w:val="21"/>
          <w:highlight w:val="none"/>
        </w:rPr>
        <w:fldChar w:fldCharType="separate"/>
      </w:r>
      <w:r>
        <w:rPr>
          <w:rFonts w:hint="eastAsia" w:hAnsi="宋体"/>
          <w:szCs w:val="21"/>
          <w:highlight w:val="none"/>
        </w:rPr>
        <w:t>⑥</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1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①</w:t>
      </w:r>
      <w:r>
        <w:rPr>
          <w:rFonts w:hAnsi="宋体"/>
          <w:snapToGrid w:val="0"/>
          <w:color w:val="000000"/>
          <w:spacing w:val="-6"/>
          <w:kern w:val="21"/>
          <w:szCs w:val="21"/>
          <w:highlight w:val="none"/>
        </w:rPr>
        <w:fldChar w:fldCharType="end"/>
      </w:r>
    </w:p>
    <w:sectPr>
      <w:footerReference r:id="rId6" w:type="default"/>
      <w:pgSz w:w="16838" w:h="11906" w:orient="landscape"/>
      <w:pgMar w:top="1440" w:right="1080" w:bottom="1440" w:left="108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9</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1"/>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Fonts w:ascii="宋体" w:hAnsi="宋体"/>
        <w:sz w:val="28"/>
        <w:szCs w:val="28"/>
      </w:rPr>
    </w:pPr>
    <w:r>
      <w:rPr>
        <w:rStyle w:val="21"/>
        <w:rFonts w:hint="eastAsia" w:ascii="宋体" w:hAnsi="宋体"/>
        <w:sz w:val="28"/>
        <w:szCs w:val="28"/>
      </w:rPr>
      <w:t>—</w:t>
    </w:r>
    <w:r>
      <w:rPr>
        <w:rStyle w:val="21"/>
        <w:rFonts w:hint="eastAsia" w:ascii="宋体" w:hAnsi="宋体"/>
        <w:sz w:val="20"/>
      </w:rPr>
      <w:t xml:space="preserve">  </w:t>
    </w:r>
    <w:r>
      <w:rPr>
        <w:rStyle w:val="21"/>
        <w:rFonts w:ascii="宋体" w:hAnsi="宋体"/>
        <w:sz w:val="26"/>
        <w:szCs w:val="26"/>
      </w:rPr>
      <w:fldChar w:fldCharType="begin"/>
    </w:r>
    <w:r>
      <w:rPr>
        <w:rStyle w:val="21"/>
        <w:rFonts w:ascii="宋体" w:hAnsi="宋体"/>
        <w:sz w:val="26"/>
        <w:szCs w:val="26"/>
      </w:rPr>
      <w:instrText xml:space="preserve">PAGE  </w:instrText>
    </w:r>
    <w:r>
      <w:rPr>
        <w:rStyle w:val="21"/>
        <w:rFonts w:ascii="宋体" w:hAnsi="宋体"/>
        <w:sz w:val="26"/>
        <w:szCs w:val="26"/>
      </w:rPr>
      <w:fldChar w:fldCharType="separate"/>
    </w:r>
    <w:r>
      <w:rPr>
        <w:rStyle w:val="21"/>
        <w:rFonts w:ascii="宋体" w:hAnsi="宋体"/>
        <w:sz w:val="26"/>
        <w:szCs w:val="26"/>
      </w:rPr>
      <w:t>11</w:t>
    </w:r>
    <w:r>
      <w:rPr>
        <w:rStyle w:val="21"/>
        <w:rFonts w:ascii="宋体" w:hAnsi="宋体"/>
        <w:sz w:val="26"/>
        <w:szCs w:val="26"/>
      </w:rPr>
      <w:fldChar w:fldCharType="end"/>
    </w:r>
    <w:r>
      <w:rPr>
        <w:rStyle w:val="21"/>
        <w:rFonts w:hint="eastAsia" w:ascii="宋体" w:hAnsi="宋体"/>
        <w:sz w:val="20"/>
      </w:rPr>
      <w:t xml:space="preserve">  </w:t>
    </w:r>
    <w:r>
      <w:rPr>
        <w:rStyle w:val="21"/>
        <w:rFonts w:hint="eastAsia" w:ascii="宋体" w:hAnsi="宋体"/>
        <w:sz w:val="28"/>
        <w:szCs w:val="28"/>
      </w:rPr>
      <w:t>—</w:t>
    </w:r>
  </w:p>
  <w:p>
    <w:pPr>
      <w:pStyle w:val="11"/>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81256"/>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2697903"/>
    <w:rsid w:val="02F96569"/>
    <w:rsid w:val="035B01A9"/>
    <w:rsid w:val="03EA7B21"/>
    <w:rsid w:val="056441D3"/>
    <w:rsid w:val="05F83EAE"/>
    <w:rsid w:val="063E7D85"/>
    <w:rsid w:val="07293586"/>
    <w:rsid w:val="07295285"/>
    <w:rsid w:val="07636392"/>
    <w:rsid w:val="07770C56"/>
    <w:rsid w:val="07D31EBD"/>
    <w:rsid w:val="092217DD"/>
    <w:rsid w:val="093A7294"/>
    <w:rsid w:val="099F2BE3"/>
    <w:rsid w:val="0A263993"/>
    <w:rsid w:val="0A2D3AC2"/>
    <w:rsid w:val="0AA755DF"/>
    <w:rsid w:val="0B120D44"/>
    <w:rsid w:val="0BD27BF6"/>
    <w:rsid w:val="0C3B3C7D"/>
    <w:rsid w:val="0CAB2EAE"/>
    <w:rsid w:val="0D621C7D"/>
    <w:rsid w:val="0E73034D"/>
    <w:rsid w:val="0EC65F56"/>
    <w:rsid w:val="0F13775A"/>
    <w:rsid w:val="0F5E444C"/>
    <w:rsid w:val="0F5F45FE"/>
    <w:rsid w:val="0F9A112B"/>
    <w:rsid w:val="106D2F64"/>
    <w:rsid w:val="108A249D"/>
    <w:rsid w:val="10B63710"/>
    <w:rsid w:val="10F10820"/>
    <w:rsid w:val="111C2F7A"/>
    <w:rsid w:val="11665CA1"/>
    <w:rsid w:val="13951726"/>
    <w:rsid w:val="142C781E"/>
    <w:rsid w:val="14396509"/>
    <w:rsid w:val="14DD2C3C"/>
    <w:rsid w:val="153774A7"/>
    <w:rsid w:val="16087E1D"/>
    <w:rsid w:val="17701D14"/>
    <w:rsid w:val="17735226"/>
    <w:rsid w:val="1869701C"/>
    <w:rsid w:val="189F624C"/>
    <w:rsid w:val="19042D9A"/>
    <w:rsid w:val="1A1C66C0"/>
    <w:rsid w:val="1A42393B"/>
    <w:rsid w:val="1AAD45DE"/>
    <w:rsid w:val="1AF866CC"/>
    <w:rsid w:val="1B046F80"/>
    <w:rsid w:val="1B3267B5"/>
    <w:rsid w:val="1B40161D"/>
    <w:rsid w:val="1B441859"/>
    <w:rsid w:val="1B6606B1"/>
    <w:rsid w:val="1C517D11"/>
    <w:rsid w:val="1C5E7925"/>
    <w:rsid w:val="1C7A5D68"/>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D35954"/>
    <w:rsid w:val="22F47480"/>
    <w:rsid w:val="23C37A42"/>
    <w:rsid w:val="23DE1C48"/>
    <w:rsid w:val="240210CD"/>
    <w:rsid w:val="24BF09F7"/>
    <w:rsid w:val="24D13669"/>
    <w:rsid w:val="252D53FE"/>
    <w:rsid w:val="25EC2D81"/>
    <w:rsid w:val="277057A2"/>
    <w:rsid w:val="29206EB8"/>
    <w:rsid w:val="29595666"/>
    <w:rsid w:val="29874881"/>
    <w:rsid w:val="29E325E0"/>
    <w:rsid w:val="2A452503"/>
    <w:rsid w:val="2B160E6F"/>
    <w:rsid w:val="2BA936A8"/>
    <w:rsid w:val="2C315A5A"/>
    <w:rsid w:val="2C4B1C25"/>
    <w:rsid w:val="2D9E56F5"/>
    <w:rsid w:val="2E667F96"/>
    <w:rsid w:val="2E8226AB"/>
    <w:rsid w:val="2F7313D0"/>
    <w:rsid w:val="2FD065E6"/>
    <w:rsid w:val="2FD96870"/>
    <w:rsid w:val="30580BC9"/>
    <w:rsid w:val="311E2ED7"/>
    <w:rsid w:val="315619EE"/>
    <w:rsid w:val="315C449C"/>
    <w:rsid w:val="31B82709"/>
    <w:rsid w:val="31D05482"/>
    <w:rsid w:val="321904FC"/>
    <w:rsid w:val="32400B34"/>
    <w:rsid w:val="3258522C"/>
    <w:rsid w:val="329E6876"/>
    <w:rsid w:val="32EE423F"/>
    <w:rsid w:val="333015F2"/>
    <w:rsid w:val="334B6320"/>
    <w:rsid w:val="33D934D4"/>
    <w:rsid w:val="33FE2F6A"/>
    <w:rsid w:val="340E07E5"/>
    <w:rsid w:val="34235BF7"/>
    <w:rsid w:val="358C5FA8"/>
    <w:rsid w:val="35C15DF1"/>
    <w:rsid w:val="36074A7F"/>
    <w:rsid w:val="36923549"/>
    <w:rsid w:val="36B75FBF"/>
    <w:rsid w:val="36BD0C45"/>
    <w:rsid w:val="37E00298"/>
    <w:rsid w:val="38B302F9"/>
    <w:rsid w:val="38F12CD3"/>
    <w:rsid w:val="38F94775"/>
    <w:rsid w:val="392971ED"/>
    <w:rsid w:val="39325651"/>
    <w:rsid w:val="3A872856"/>
    <w:rsid w:val="3B3763D1"/>
    <w:rsid w:val="3C2F6E1E"/>
    <w:rsid w:val="3C420E11"/>
    <w:rsid w:val="3C4F64BA"/>
    <w:rsid w:val="3CDA245A"/>
    <w:rsid w:val="3D1E06B7"/>
    <w:rsid w:val="3EDA0523"/>
    <w:rsid w:val="407A6407"/>
    <w:rsid w:val="4200449D"/>
    <w:rsid w:val="423A3BCC"/>
    <w:rsid w:val="424E57D2"/>
    <w:rsid w:val="42B26C49"/>
    <w:rsid w:val="433A6FE6"/>
    <w:rsid w:val="43480868"/>
    <w:rsid w:val="4350713C"/>
    <w:rsid w:val="436363D9"/>
    <w:rsid w:val="436653E0"/>
    <w:rsid w:val="43C4431A"/>
    <w:rsid w:val="44710520"/>
    <w:rsid w:val="44B951CC"/>
    <w:rsid w:val="44CD14E0"/>
    <w:rsid w:val="44F20B0B"/>
    <w:rsid w:val="452E5F4C"/>
    <w:rsid w:val="45406C02"/>
    <w:rsid w:val="45447252"/>
    <w:rsid w:val="45612018"/>
    <w:rsid w:val="458946E9"/>
    <w:rsid w:val="45A47C0E"/>
    <w:rsid w:val="46577FD6"/>
    <w:rsid w:val="46CC136F"/>
    <w:rsid w:val="46D955A7"/>
    <w:rsid w:val="47133957"/>
    <w:rsid w:val="47A07E0C"/>
    <w:rsid w:val="4870272E"/>
    <w:rsid w:val="49251E5D"/>
    <w:rsid w:val="49DC7715"/>
    <w:rsid w:val="49E80F76"/>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504C4B"/>
    <w:rsid w:val="509C6E7C"/>
    <w:rsid w:val="5162104E"/>
    <w:rsid w:val="53A039CC"/>
    <w:rsid w:val="53A1505A"/>
    <w:rsid w:val="54063E08"/>
    <w:rsid w:val="543437E8"/>
    <w:rsid w:val="54F73313"/>
    <w:rsid w:val="54F80955"/>
    <w:rsid w:val="555170A7"/>
    <w:rsid w:val="5587536D"/>
    <w:rsid w:val="559B174B"/>
    <w:rsid w:val="55CE0CF4"/>
    <w:rsid w:val="561D22C0"/>
    <w:rsid w:val="56B22A9C"/>
    <w:rsid w:val="57B72A76"/>
    <w:rsid w:val="57C3426C"/>
    <w:rsid w:val="57CE1F93"/>
    <w:rsid w:val="588743D1"/>
    <w:rsid w:val="5887701A"/>
    <w:rsid w:val="599346AA"/>
    <w:rsid w:val="59C0439F"/>
    <w:rsid w:val="5ABE2233"/>
    <w:rsid w:val="5BDF5D95"/>
    <w:rsid w:val="5BFE7528"/>
    <w:rsid w:val="5DFC32D0"/>
    <w:rsid w:val="5E2467F1"/>
    <w:rsid w:val="5F1A2B43"/>
    <w:rsid w:val="5FB837BB"/>
    <w:rsid w:val="5FE47F05"/>
    <w:rsid w:val="60CC405A"/>
    <w:rsid w:val="61E215D8"/>
    <w:rsid w:val="621B3775"/>
    <w:rsid w:val="62364782"/>
    <w:rsid w:val="6394356A"/>
    <w:rsid w:val="63C61B2C"/>
    <w:rsid w:val="63D40BE9"/>
    <w:rsid w:val="64102431"/>
    <w:rsid w:val="64A5243A"/>
    <w:rsid w:val="64F531DE"/>
    <w:rsid w:val="65373578"/>
    <w:rsid w:val="671F124A"/>
    <w:rsid w:val="677A33C6"/>
    <w:rsid w:val="681F6961"/>
    <w:rsid w:val="682D0E7C"/>
    <w:rsid w:val="68610A2F"/>
    <w:rsid w:val="68805514"/>
    <w:rsid w:val="69316E2F"/>
    <w:rsid w:val="694E2071"/>
    <w:rsid w:val="69766163"/>
    <w:rsid w:val="697A3B33"/>
    <w:rsid w:val="69D44760"/>
    <w:rsid w:val="6A520EC7"/>
    <w:rsid w:val="6AF87E20"/>
    <w:rsid w:val="6B322639"/>
    <w:rsid w:val="6C636C38"/>
    <w:rsid w:val="6D901650"/>
    <w:rsid w:val="6DB34098"/>
    <w:rsid w:val="6DB545B6"/>
    <w:rsid w:val="6DC36067"/>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CF3CAF"/>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unhideWhenUsed="0" w:uiPriority="0" w:semiHidden="0" w:name="Body Text First Indent 2" w:locked="1"/>
    <w:lsdException w:unhideWhenUsed="0" w:uiPriority="0" w:semiHidden="0" w:name="Note Heading" w:locked="1"/>
    <w:lsdException w:qFormat="1" w:uiPriority="99"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Normal Indent"/>
    <w:basedOn w:val="1"/>
    <w:qFormat/>
    <w:locked/>
    <w:uiPriority w:val="0"/>
    <w:pPr>
      <w:ind w:firstLine="420" w:firstLineChars="200"/>
    </w:pPr>
    <w:rPr>
      <w:rFonts w:ascii="Times New Roman"/>
      <w:spacing w:val="0"/>
      <w:sz w:val="28"/>
      <w:szCs w:val="24"/>
    </w:rPr>
  </w:style>
  <w:style w:type="paragraph" w:styleId="4">
    <w:name w:val="caption"/>
    <w:basedOn w:val="1"/>
    <w:next w:val="1"/>
    <w:qFormat/>
    <w:locked/>
    <w:uiPriority w:val="0"/>
    <w:rPr>
      <w:b/>
      <w:szCs w:val="20"/>
    </w:rPr>
  </w:style>
  <w:style w:type="paragraph" w:styleId="5">
    <w:name w:val="annotation text"/>
    <w:basedOn w:val="1"/>
    <w:link w:val="29"/>
    <w:semiHidden/>
    <w:qFormat/>
    <w:uiPriority w:val="0"/>
    <w:pPr>
      <w:jc w:val="left"/>
    </w:pPr>
    <w:rPr>
      <w:kern w:val="0"/>
      <w:sz w:val="24"/>
      <w:szCs w:val="20"/>
    </w:rPr>
  </w:style>
  <w:style w:type="paragraph" w:styleId="6">
    <w:name w:val="Body Text"/>
    <w:basedOn w:val="1"/>
    <w:next w:val="1"/>
    <w:link w:val="30"/>
    <w:qFormat/>
    <w:uiPriority w:val="0"/>
    <w:pPr>
      <w:widowControl/>
      <w:snapToGrid w:val="0"/>
      <w:spacing w:before="60" w:after="160" w:line="259" w:lineRule="auto"/>
      <w:ind w:right="113"/>
    </w:pPr>
    <w:rPr>
      <w:kern w:val="0"/>
      <w:sz w:val="18"/>
      <w:szCs w:val="20"/>
    </w:rPr>
  </w:style>
  <w:style w:type="paragraph" w:styleId="7">
    <w:name w:val="Body Text Indent"/>
    <w:basedOn w:val="1"/>
    <w:link w:val="31"/>
    <w:qFormat/>
    <w:uiPriority w:val="0"/>
    <w:pPr>
      <w:spacing w:after="120"/>
      <w:ind w:left="420" w:leftChars="200"/>
    </w:pPr>
    <w:rPr>
      <w:kern w:val="0"/>
      <w:sz w:val="24"/>
      <w:szCs w:val="20"/>
    </w:rPr>
  </w:style>
  <w:style w:type="paragraph" w:styleId="8">
    <w:name w:val="Date"/>
    <w:basedOn w:val="1"/>
    <w:next w:val="1"/>
    <w:link w:val="32"/>
    <w:qFormat/>
    <w:uiPriority w:val="0"/>
    <w:pPr>
      <w:ind w:left="100" w:leftChars="2500"/>
    </w:pPr>
    <w:rPr>
      <w:kern w:val="0"/>
      <w:sz w:val="24"/>
      <w:szCs w:val="20"/>
    </w:rPr>
  </w:style>
  <w:style w:type="paragraph" w:styleId="9">
    <w:name w:val="Body Text Indent 2"/>
    <w:basedOn w:val="1"/>
    <w:next w:val="1"/>
    <w:qFormat/>
    <w:locked/>
    <w:uiPriority w:val="0"/>
    <w:pPr>
      <w:spacing w:after="120" w:line="480" w:lineRule="auto"/>
      <w:ind w:left="420" w:leftChars="200"/>
    </w:pPr>
  </w:style>
  <w:style w:type="paragraph" w:styleId="10">
    <w:name w:val="Balloon Text"/>
    <w:basedOn w:val="1"/>
    <w:link w:val="33"/>
    <w:semiHidden/>
    <w:qFormat/>
    <w:uiPriority w:val="0"/>
    <w:rPr>
      <w:kern w:val="0"/>
      <w:sz w:val="18"/>
      <w:szCs w:val="20"/>
    </w:rPr>
  </w:style>
  <w:style w:type="paragraph" w:styleId="11">
    <w:name w:val="footer"/>
    <w:basedOn w:val="1"/>
    <w:link w:val="34"/>
    <w:qFormat/>
    <w:uiPriority w:val="99"/>
    <w:pPr>
      <w:tabs>
        <w:tab w:val="center" w:pos="4153"/>
        <w:tab w:val="right" w:pos="8306"/>
      </w:tabs>
      <w:snapToGrid w:val="0"/>
      <w:jc w:val="left"/>
    </w:pPr>
    <w:rPr>
      <w:kern w:val="0"/>
      <w:sz w:val="18"/>
      <w:szCs w:val="20"/>
    </w:rPr>
  </w:style>
  <w:style w:type="paragraph" w:styleId="12">
    <w:name w:val="header"/>
    <w:basedOn w:val="1"/>
    <w:link w:val="35"/>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List"/>
    <w:basedOn w:val="1"/>
    <w:next w:val="1"/>
    <w:qFormat/>
    <w:locked/>
    <w:uiPriority w:val="0"/>
    <w:pPr>
      <w:ind w:left="200" w:hanging="200" w:hangingChars="200"/>
    </w:pPr>
    <w:rPr>
      <w:rFonts w:ascii="Times New Roman" w:hAnsi="Times New Roman" w:eastAsia="宋体" w:cs="Times New Roman"/>
      <w:szCs w:val="24"/>
    </w:rPr>
  </w:style>
  <w:style w:type="paragraph" w:styleId="14">
    <w:name w:val="Body Text 2"/>
    <w:basedOn w:val="1"/>
    <w:unhideWhenUsed/>
    <w:qFormat/>
    <w:locked/>
    <w:uiPriority w:val="99"/>
    <w:pPr>
      <w:spacing w:after="120" w:line="480" w:lineRule="auto"/>
    </w:pPr>
  </w:style>
  <w:style w:type="paragraph" w:styleId="15">
    <w:name w:val="Normal (Web)"/>
    <w:basedOn w:val="1"/>
    <w:link w:val="36"/>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5"/>
    <w:next w:val="5"/>
    <w:link w:val="37"/>
    <w:semiHidden/>
    <w:qFormat/>
    <w:uiPriority w:val="0"/>
    <w:rPr>
      <w:b/>
      <w:sz w:val="24"/>
      <w:szCs w:val="20"/>
    </w:rPr>
  </w:style>
  <w:style w:type="paragraph" w:styleId="17">
    <w:name w:val="Body Text First Indent"/>
    <w:basedOn w:val="6"/>
    <w:next w:val="1"/>
    <w:qFormat/>
    <w:locked/>
    <w:uiPriority w:val="0"/>
    <w:pPr>
      <w:spacing w:line="240" w:lineRule="auto"/>
      <w:ind w:firstLine="420" w:firstLineChars="0"/>
    </w:pPr>
    <w:rPr>
      <w:kern w:val="2"/>
      <w:sz w:val="21"/>
    </w:rPr>
  </w:style>
  <w:style w:type="table" w:styleId="19">
    <w:name w:val="Table Grid"/>
    <w:basedOn w:val="18"/>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locked/>
    <w:uiPriority w:val="0"/>
  </w:style>
  <w:style w:type="character" w:styleId="22">
    <w:name w:val="Hyperlink"/>
    <w:basedOn w:val="20"/>
    <w:qFormat/>
    <w:locked/>
    <w:uiPriority w:val="0"/>
    <w:rPr>
      <w:color w:val="0000FF"/>
      <w:u w:val="single"/>
    </w:rPr>
  </w:style>
  <w:style w:type="character" w:styleId="23">
    <w:name w:val="annotation reference"/>
    <w:semiHidden/>
    <w:qFormat/>
    <w:uiPriority w:val="0"/>
    <w:rPr>
      <w:sz w:val="21"/>
    </w:rPr>
  </w:style>
  <w:style w:type="paragraph" w:customStyle="1" w:styleId="24">
    <w:name w:val="Char Char Char Char Char Char Char Char Char1 Char"/>
    <w:basedOn w:val="1"/>
    <w:next w:val="25"/>
    <w:qFormat/>
    <w:uiPriority w:val="0"/>
    <w:pPr>
      <w:spacing w:line="360" w:lineRule="auto"/>
      <w:ind w:firstLine="200" w:firstLineChars="200"/>
    </w:pPr>
    <w:rPr>
      <w:rFonts w:hAnsi="宋体" w:cs="宋体"/>
      <w:spacing w:val="5"/>
      <w:sz w:val="24"/>
    </w:rPr>
  </w:style>
  <w:style w:type="paragraph" w:customStyle="1" w:styleId="25">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customStyle="1" w:styleId="26">
    <w:name w:val="正文1"/>
    <w:basedOn w:val="1"/>
    <w:next w:val="1"/>
    <w:qFormat/>
    <w:uiPriority w:val="0"/>
    <w:pPr>
      <w:adjustRightInd w:val="0"/>
      <w:snapToGrid w:val="0"/>
      <w:spacing w:afterLines="50" w:line="300" w:lineRule="auto"/>
      <w:ind w:firstLine="200" w:firstLineChars="200"/>
    </w:pPr>
    <w:rPr>
      <w:rFonts w:ascii="宋体"/>
      <w:spacing w:val="10"/>
      <w:sz w:val="24"/>
    </w:rPr>
  </w:style>
  <w:style w:type="paragraph" w:customStyle="1" w:styleId="27">
    <w:name w:val="BodyTextIndent2"/>
    <w:qFormat/>
    <w:uiPriority w:val="0"/>
    <w:pPr>
      <w:widowControl w:val="0"/>
      <w:spacing w:after="120" w:line="480" w:lineRule="auto"/>
      <w:ind w:left="420" w:leftChars="200" w:firstLine="200" w:firstLineChars="200"/>
      <w:jc w:val="both"/>
    </w:pPr>
    <w:rPr>
      <w:rFonts w:ascii="Times New Roman" w:hAnsi="Times New Roman" w:eastAsia="宋体" w:cs="Times New Roman"/>
      <w:kern w:val="2"/>
      <w:sz w:val="21"/>
      <w:lang w:val="en-US" w:eastAsia="zh-CN" w:bidi="ar-SA"/>
    </w:rPr>
  </w:style>
  <w:style w:type="paragraph" w:customStyle="1" w:styleId="28">
    <w:name w:val="默认段落"/>
    <w:basedOn w:val="1"/>
    <w:qFormat/>
    <w:uiPriority w:val="0"/>
  </w:style>
  <w:style w:type="character" w:customStyle="1" w:styleId="29">
    <w:name w:val="批注文字 Char"/>
    <w:link w:val="5"/>
    <w:qFormat/>
    <w:locked/>
    <w:uiPriority w:val="0"/>
    <w:rPr>
      <w:rFonts w:ascii="Times New Roman" w:hAnsi="Times New Roman" w:eastAsia="宋体"/>
      <w:sz w:val="24"/>
    </w:rPr>
  </w:style>
  <w:style w:type="character" w:customStyle="1" w:styleId="30">
    <w:name w:val="正文文本 Char"/>
    <w:link w:val="6"/>
    <w:qFormat/>
    <w:locked/>
    <w:uiPriority w:val="0"/>
    <w:rPr>
      <w:sz w:val="18"/>
    </w:rPr>
  </w:style>
  <w:style w:type="character" w:customStyle="1" w:styleId="31">
    <w:name w:val="正文文本缩进 Char"/>
    <w:link w:val="7"/>
    <w:semiHidden/>
    <w:qFormat/>
    <w:locked/>
    <w:uiPriority w:val="0"/>
    <w:rPr>
      <w:rFonts w:ascii="Times New Roman" w:hAnsi="Times New Roman" w:eastAsia="宋体"/>
      <w:sz w:val="24"/>
    </w:rPr>
  </w:style>
  <w:style w:type="character" w:customStyle="1" w:styleId="32">
    <w:name w:val="日期 Char"/>
    <w:link w:val="8"/>
    <w:qFormat/>
    <w:locked/>
    <w:uiPriority w:val="0"/>
    <w:rPr>
      <w:rFonts w:ascii="Times New Roman" w:hAnsi="Times New Roman" w:eastAsia="宋体"/>
      <w:sz w:val="24"/>
    </w:rPr>
  </w:style>
  <w:style w:type="character" w:customStyle="1" w:styleId="33">
    <w:name w:val="批注框文本 Char"/>
    <w:link w:val="10"/>
    <w:semiHidden/>
    <w:qFormat/>
    <w:locked/>
    <w:uiPriority w:val="0"/>
    <w:rPr>
      <w:rFonts w:ascii="Times New Roman" w:hAnsi="Times New Roman" w:eastAsia="宋体"/>
      <w:sz w:val="18"/>
    </w:rPr>
  </w:style>
  <w:style w:type="character" w:customStyle="1" w:styleId="34">
    <w:name w:val="页脚 Char"/>
    <w:link w:val="11"/>
    <w:qFormat/>
    <w:locked/>
    <w:uiPriority w:val="99"/>
    <w:rPr>
      <w:sz w:val="18"/>
    </w:rPr>
  </w:style>
  <w:style w:type="character" w:customStyle="1" w:styleId="35">
    <w:name w:val="页眉 Char"/>
    <w:link w:val="12"/>
    <w:qFormat/>
    <w:locked/>
    <w:uiPriority w:val="0"/>
    <w:rPr>
      <w:sz w:val="18"/>
    </w:rPr>
  </w:style>
  <w:style w:type="character" w:customStyle="1" w:styleId="36">
    <w:name w:val="普通(网站) Char"/>
    <w:link w:val="15"/>
    <w:qFormat/>
    <w:locked/>
    <w:uiPriority w:val="0"/>
    <w:rPr>
      <w:rFonts w:ascii="宋体" w:hAnsi="宋体" w:eastAsia="宋体"/>
      <w:sz w:val="24"/>
    </w:rPr>
  </w:style>
  <w:style w:type="character" w:customStyle="1" w:styleId="37">
    <w:name w:val="批注主题 Char"/>
    <w:link w:val="16"/>
    <w:semiHidden/>
    <w:qFormat/>
    <w:locked/>
    <w:uiPriority w:val="0"/>
    <w:rPr>
      <w:rFonts w:ascii="Times New Roman" w:hAnsi="Times New Roman" w:eastAsia="宋体"/>
      <w:b/>
      <w:kern w:val="2"/>
      <w:sz w:val="24"/>
    </w:rPr>
  </w:style>
  <w:style w:type="character" w:customStyle="1" w:styleId="38">
    <w:name w:val="页脚 字符"/>
    <w:basedOn w:val="20"/>
    <w:qFormat/>
    <w:uiPriority w:val="99"/>
  </w:style>
  <w:style w:type="character" w:customStyle="1" w:styleId="39">
    <w:name w:val="正文文本 字符1"/>
    <w:semiHidden/>
    <w:qFormat/>
    <w:uiPriority w:val="0"/>
    <w:rPr>
      <w:rFonts w:ascii="Times New Roman" w:hAnsi="Times New Roman" w:eastAsia="宋体"/>
      <w:sz w:val="24"/>
    </w:rPr>
  </w:style>
  <w:style w:type="character" w:customStyle="1" w:styleId="40">
    <w:name w:val="表格 Char"/>
    <w:link w:val="41"/>
    <w:qFormat/>
    <w:locked/>
    <w:uiPriority w:val="0"/>
    <w:rPr>
      <w:rFonts w:ascii="宋体"/>
      <w:sz w:val="21"/>
    </w:rPr>
  </w:style>
  <w:style w:type="paragraph" w:customStyle="1" w:styleId="41">
    <w:name w:val="表格"/>
    <w:basedOn w:val="1"/>
    <w:next w:val="1"/>
    <w:link w:val="40"/>
    <w:qFormat/>
    <w:uiPriority w:val="0"/>
    <w:pPr>
      <w:adjustRightInd w:val="0"/>
      <w:snapToGrid w:val="0"/>
      <w:spacing w:beforeLines="10" w:afterLines="10" w:line="259" w:lineRule="auto"/>
      <w:jc w:val="center"/>
    </w:pPr>
    <w:rPr>
      <w:rFonts w:ascii="宋体"/>
      <w:kern w:val="0"/>
      <w:szCs w:val="20"/>
    </w:rPr>
  </w:style>
  <w:style w:type="character" w:customStyle="1" w:styleId="42">
    <w:name w:val="日期 字符"/>
    <w:semiHidden/>
    <w:qFormat/>
    <w:uiPriority w:val="0"/>
    <w:rPr>
      <w:rFonts w:ascii="Times New Roman" w:hAnsi="Times New Roman" w:eastAsia="宋体"/>
      <w:sz w:val="24"/>
    </w:rPr>
  </w:style>
  <w:style w:type="character" w:customStyle="1" w:styleId="43">
    <w:name w:val="批注文字 字符1"/>
    <w:semiHidden/>
    <w:qFormat/>
    <w:uiPriority w:val="0"/>
    <w:rPr>
      <w:rFonts w:ascii="Times New Roman" w:hAnsi="Times New Roman" w:eastAsia="宋体"/>
      <w:sz w:val="24"/>
    </w:rPr>
  </w:style>
  <w:style w:type="paragraph" w:customStyle="1" w:styleId="4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46">
    <w:name w:val="正文呀呀呀呀"/>
    <w:basedOn w:val="1"/>
    <w:qFormat/>
    <w:uiPriority w:val="0"/>
    <w:pPr>
      <w:wordWrap w:val="0"/>
      <w:adjustRightInd w:val="0"/>
      <w:snapToGrid w:val="0"/>
      <w:spacing w:line="520" w:lineRule="exact"/>
      <w:ind w:firstLine="720" w:firstLineChars="200"/>
      <w:jc w:val="left"/>
    </w:pPr>
    <w:rPr>
      <w:rFonts w:ascii="Times New Roman" w:hAnsi="Times New Roman" w:eastAsia="宋体" w:cs="宋体"/>
      <w:sz w:val="24"/>
    </w:rPr>
  </w:style>
  <w:style w:type="paragraph" w:customStyle="1" w:styleId="47">
    <w:name w:val="小标题啊啊啊"/>
    <w:basedOn w:val="1"/>
    <w:qFormat/>
    <w:uiPriority w:val="0"/>
    <w:pPr>
      <w:adjustRightInd w:val="0"/>
      <w:snapToGrid w:val="0"/>
      <w:spacing w:line="520" w:lineRule="exact"/>
      <w:jc w:val="left"/>
    </w:pPr>
    <w:rPr>
      <w:rFonts w:ascii="Times New Roman" w:hAnsi="Times New Roman" w:eastAsia="宋体" w:cs="宋体"/>
      <w:b/>
      <w:sz w:val="24"/>
      <w:szCs w:val="21"/>
    </w:rPr>
  </w:style>
  <w:style w:type="character" w:customStyle="1" w:styleId="48">
    <w:name w:val="正文啊啊啊 Char"/>
    <w:link w:val="49"/>
    <w:qFormat/>
    <w:uiPriority w:val="0"/>
    <w:rPr>
      <w:rFonts w:hint="eastAsia" w:ascii="Times New Roman" w:hAnsi="Times New Roman" w:eastAsia="宋体" w:cs="宋体"/>
      <w:bCs/>
      <w:kern w:val="2"/>
      <w:sz w:val="24"/>
      <w:szCs w:val="24"/>
      <w:lang w:val="en-US" w:eastAsia="zh-CN" w:bidi="ar-SA"/>
    </w:rPr>
  </w:style>
  <w:style w:type="paragraph" w:customStyle="1" w:styleId="49">
    <w:name w:val="正文啊啊啊"/>
    <w:link w:val="48"/>
    <w:qFormat/>
    <w:uiPriority w:val="0"/>
    <w:pPr>
      <w:widowControl w:val="0"/>
      <w:wordWrap w:val="0"/>
      <w:adjustRightInd w:val="0"/>
      <w:snapToGrid w:val="0"/>
      <w:spacing w:line="520" w:lineRule="exact"/>
      <w:ind w:firstLine="720" w:firstLineChars="200"/>
      <w:jc w:val="left"/>
    </w:pPr>
    <w:rPr>
      <w:rFonts w:hint="eastAsia" w:ascii="Times New Roman" w:hAnsi="Times New Roman" w:eastAsia="宋体" w:cs="宋体"/>
      <w:bCs/>
      <w:kern w:val="2"/>
      <w:sz w:val="24"/>
      <w:szCs w:val="24"/>
      <w:lang w:val="en-US" w:eastAsia="zh-CN" w:bidi="ar-SA"/>
    </w:rPr>
  </w:style>
  <w:style w:type="paragraph" w:customStyle="1" w:styleId="50">
    <w:name w:val="表头啊啊啊啊"/>
    <w:qFormat/>
    <w:uiPriority w:val="0"/>
    <w:pPr>
      <w:widowControl w:val="0"/>
      <w:adjustRightInd w:val="0"/>
      <w:snapToGrid w:val="0"/>
      <w:spacing w:line="240" w:lineRule="auto"/>
      <w:jc w:val="center"/>
    </w:pPr>
    <w:rPr>
      <w:rFonts w:hint="eastAsia" w:ascii="Times New Roman" w:hAnsi="Times New Roman" w:eastAsiaTheme="minorEastAsia" w:cstheme="minorEastAsia"/>
      <w:b/>
      <w:bCs/>
      <w:color w:val="auto"/>
      <w:kern w:val="2"/>
      <w:sz w:val="21"/>
      <w:szCs w:val="21"/>
      <w:lang w:val="en-US" w:eastAsia="zh-CN" w:bidi="ar-SA"/>
    </w:rPr>
  </w:style>
  <w:style w:type="paragraph" w:customStyle="1" w:styleId="51">
    <w:name w:val="表内文字啊啊啊"/>
    <w:qFormat/>
    <w:uiPriority w:val="0"/>
    <w:pPr>
      <w:widowControl w:val="0"/>
      <w:adjustRightInd w:val="0"/>
      <w:snapToGrid w:val="0"/>
      <w:spacing w:line="240" w:lineRule="auto"/>
      <w:jc w:val="center"/>
    </w:pPr>
    <w:rPr>
      <w:rFonts w:hint="eastAsia" w:ascii="Times New Roman" w:hAnsi="Times New Roman" w:eastAsiaTheme="minorEastAsia" w:cstheme="minorEastAsia"/>
      <w:color w:val="auto"/>
      <w:kern w:val="2"/>
      <w:sz w:val="21"/>
      <w:szCs w:val="21"/>
      <w:lang w:val="en-US" w:eastAsia="zh-CN" w:bidi="ar-SA"/>
    </w:rPr>
  </w:style>
  <w:style w:type="paragraph" w:customStyle="1" w:styleId="52">
    <w:name w:val="小标题呗"/>
    <w:basedOn w:val="1"/>
    <w:qFormat/>
    <w:uiPriority w:val="0"/>
    <w:pPr>
      <w:widowControl/>
      <w:wordWrap w:val="0"/>
      <w:snapToGrid w:val="0"/>
      <w:spacing w:line="520" w:lineRule="exact"/>
      <w:jc w:val="left"/>
    </w:pPr>
    <w:rPr>
      <w:rFonts w:hint="eastAsia" w:ascii="Times New Roman" w:hAnsi="Times New Roman" w:eastAsia="宋体"/>
      <w:b/>
      <w:kern w:val="0"/>
      <w:sz w:val="24"/>
      <w:szCs w:val="24"/>
    </w:rPr>
  </w:style>
  <w:style w:type="paragraph" w:customStyle="1" w:styleId="53">
    <w:name w:val="表头略略略"/>
    <w:basedOn w:val="1"/>
    <w:qFormat/>
    <w:uiPriority w:val="0"/>
    <w:pPr>
      <w:adjustRightInd w:val="0"/>
      <w:snapToGrid w:val="0"/>
      <w:jc w:val="center"/>
    </w:pPr>
    <w:rPr>
      <w:rFonts w:ascii="Times New Roman" w:hAnsi="Times New Roman" w:cs="宋体"/>
      <w:b/>
      <w:szCs w:val="21"/>
    </w:rPr>
  </w:style>
  <w:style w:type="paragraph" w:customStyle="1" w:styleId="54">
    <w:name w:val="正文啊啊"/>
    <w:basedOn w:val="1"/>
    <w:qFormat/>
    <w:uiPriority w:val="0"/>
    <w:pPr>
      <w:spacing w:line="520" w:lineRule="exact"/>
      <w:ind w:firstLine="720" w:firstLineChars="200"/>
    </w:pPr>
    <w:rPr>
      <w:rFonts w:ascii="Times New Roman" w:hAnsi="Times New Roman" w:eastAsia="宋体" w:cs="宋体"/>
      <w:sz w:val="24"/>
      <w:szCs w:val="24"/>
    </w:rPr>
  </w:style>
  <w:style w:type="paragraph" w:customStyle="1" w:styleId="55">
    <w:name w:val="小标题啊啊"/>
    <w:basedOn w:val="1"/>
    <w:qFormat/>
    <w:uiPriority w:val="0"/>
    <w:pPr>
      <w:spacing w:line="520" w:lineRule="exact"/>
      <w:jc w:val="both"/>
    </w:pPr>
    <w:rPr>
      <w:rFonts w:ascii="Times New Roman" w:hAnsi="Times New Roman" w:eastAsia="宋体" w:cs="宋体"/>
      <w:b/>
      <w:sz w:val="24"/>
    </w:rPr>
  </w:style>
  <w:style w:type="paragraph" w:customStyle="1" w:styleId="56">
    <w:name w:val="Table Text"/>
    <w:basedOn w:val="1"/>
    <w:semiHidden/>
    <w:qFormat/>
    <w:uiPriority w:val="0"/>
    <w:rPr>
      <w:rFonts w:ascii="宋体" w:hAnsi="宋体" w:eastAsia="宋体" w:cs="宋体"/>
      <w:sz w:val="25"/>
      <w:szCs w:val="25"/>
      <w:lang w:val="en-US" w:eastAsia="en-US" w:bidi="ar-SA"/>
    </w:rPr>
  </w:style>
  <w:style w:type="paragraph" w:customStyle="1" w:styleId="57">
    <w:name w:val="标1"/>
    <w:basedOn w:val="1"/>
    <w:qFormat/>
    <w:uiPriority w:val="0"/>
    <w:pPr>
      <w:spacing w:before="60" w:beforeLines="0" w:beforeAutospacing="0" w:line="460" w:lineRule="exact"/>
      <w:outlineLvl w:val="0"/>
    </w:pPr>
    <w:rPr>
      <w:rFonts w:ascii="Times New Roman" w:hAnsi="Times New Roman" w:eastAsia="宋体" w:cs="Times New Roman"/>
      <w:b/>
      <w:kern w:val="2"/>
      <w:sz w:val="32"/>
      <w:lang w:val="en-US" w:eastAsia="zh-CN"/>
    </w:rPr>
  </w:style>
  <w:style w:type="paragraph" w:customStyle="1" w:styleId="58">
    <w:name w:val="表格里面啊啊啊啊"/>
    <w:basedOn w:val="1"/>
    <w:qFormat/>
    <w:uiPriority w:val="0"/>
    <w:pPr>
      <w:jc w:val="center"/>
    </w:pPr>
    <w:rPr>
      <w:rFonts w:ascii="Times New Roman" w:hAnsi="Times New Roman" w:eastAsia="宋体" w:cs="Times New Roman"/>
      <w:szCs w:val="21"/>
    </w:rPr>
  </w:style>
  <w:style w:type="paragraph" w:customStyle="1" w:styleId="59">
    <w:name w:val="Default"/>
    <w:basedOn w:val="6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1 表头"/>
    <w:basedOn w:val="1"/>
    <w:qFormat/>
    <w:uiPriority w:val="0"/>
    <w:pPr>
      <w:spacing w:line="240" w:lineRule="auto"/>
      <w:ind w:firstLine="0" w:firstLineChars="0"/>
      <w:jc w:val="center"/>
    </w:pPr>
    <w:rPr>
      <w:b/>
      <w:color w:val="000000"/>
      <w:sz w:val="21"/>
      <w:szCs w:val="21"/>
    </w:rPr>
  </w:style>
  <w:style w:type="paragraph" w:customStyle="1" w:styleId="61">
    <w:name w:val="正文格式"/>
    <w:basedOn w:val="1"/>
    <w:qFormat/>
    <w:uiPriority w:val="0"/>
    <w:pPr>
      <w:wordWrap w:val="0"/>
      <w:spacing w:line="520" w:lineRule="exact"/>
      <w:ind w:firstLine="720" w:firstLineChars="200"/>
    </w:pPr>
    <w:rPr>
      <w:rFonts w:hint="eastAsia" w:ascii="Times New Roman" w:hAnsi="Times New Roman" w:eastAsia="宋体"/>
      <w:sz w:val="24"/>
    </w:rPr>
  </w:style>
  <w:style w:type="paragraph" w:customStyle="1" w:styleId="62">
    <w:name w:val="表格标题"/>
    <w:basedOn w:val="4"/>
    <w:next w:val="1"/>
    <w:qFormat/>
    <w:uiPriority w:val="0"/>
    <w:pPr>
      <w:spacing w:before="60" w:line="460" w:lineRule="exact"/>
      <w:jc w:val="center"/>
    </w:pPr>
    <w:rPr>
      <w:sz w:val="24"/>
    </w:rPr>
  </w:style>
  <w:style w:type="paragraph" w:customStyle="1" w:styleId="63">
    <w:name w:val="表头"/>
    <w:basedOn w:val="64"/>
    <w:next w:val="6"/>
    <w:qFormat/>
    <w:uiPriority w:val="0"/>
    <w:pPr>
      <w:keepNext/>
      <w:spacing w:line="240" w:lineRule="atLeast"/>
    </w:pPr>
    <w:rPr>
      <w:rFonts w:hAnsi="宋体" w:eastAsia="黑体" w:cs="Calibri"/>
    </w:rPr>
  </w:style>
  <w:style w:type="paragraph" w:customStyle="1" w:styleId="64">
    <w:name w:val="报告表格"/>
    <w:basedOn w:val="1"/>
    <w:qFormat/>
    <w:uiPriority w:val="0"/>
    <w:pPr>
      <w:autoSpaceDE w:val="0"/>
      <w:autoSpaceDN w:val="0"/>
      <w:adjustRightInd w:val="0"/>
      <w:jc w:val="center"/>
      <w:textAlignment w:val="baseline"/>
    </w:pPr>
    <w:rPr>
      <w:kern w:val="0"/>
      <w:szCs w:val="20"/>
    </w:rPr>
  </w:style>
  <w:style w:type="table" w:customStyle="1" w:styleId="65">
    <w:name w:val="Table Normal"/>
    <w:unhideWhenUsed/>
    <w:qFormat/>
    <w:uiPriority w:val="0"/>
    <w:tblPr>
      <w:tblCellMar>
        <w:top w:w="0" w:type="dxa"/>
        <w:left w:w="0" w:type="dxa"/>
        <w:bottom w:w="0" w:type="dxa"/>
        <w:right w:w="0" w:type="dxa"/>
      </w:tblCellMar>
    </w:tblPr>
  </w:style>
  <w:style w:type="paragraph" w:customStyle="1" w:styleId="66">
    <w:name w:val="B正文"/>
    <w:basedOn w:val="1"/>
    <w:qFormat/>
    <w:uiPriority w:val="0"/>
    <w:pPr>
      <w:widowControl/>
      <w:spacing w:line="360" w:lineRule="auto"/>
      <w:ind w:firstLine="200" w:firstLineChars="200"/>
      <w:jc w:val="left"/>
    </w:pPr>
    <w:rPr>
      <w:kern w:val="0"/>
      <w:sz w:val="24"/>
    </w:rPr>
  </w:style>
  <w:style w:type="paragraph" w:customStyle="1" w:styleId="6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extobjs>
    <extobj name="ECB019B1-382A-4266-B25C-5B523AA43C14-1">
      <extobjdata type="ECB019B1-382A-4266-B25C-5B523AA43C14" data="ewoJIkZpbGVJZCIgOiAiNDU2ODc1OTQxNDcwIiwKCSJHcm91cElkIiA6ICIxMDQzNTE2OTM4IiwKCSJJbWFnZSIgOiAiaVZCT1J3MEtHZ29BQUFBTlNVaEVVZ0FBQTBzQUFBRDJDQVlBQUFBSCtCeEFBQUFBQVhOU1IwSUFyczRjNlFBQUlBQkpSRUZVZUp6dDNYbDhGUFg5eC9IM2QzWnpRZ2dncDZCU2pBSVJ5TTVHaWxyODFhT2xvdFlXcTlaZnJmZmRpdFZxcmZWWFJaVCt2RytwMnFMV291SlZqM3EzQXZxeldFR3lteEFNaDhoVlZHNjVRcTdkK2Y3K3lPNjZTVFlZSkdTVDhIbytIangyZHVZN005OEorOW5aejh6Myt4MEp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cmVyL0FlRE42TmFZSzZ6K0FBQUFBRWxGVGtTdVFtQ0MiLAoJIlRoZW1lIiA6ICIiLAoJIlR5cGUiIDogImZsb3ciLAoJIlVzZXJJZCIgOiAiOTc1MTc2MjY0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67</Pages>
  <Words>7388</Words>
  <Characters>7856</Characters>
  <Lines>13</Lines>
  <Paragraphs>3</Paragraphs>
  <TotalTime>18</TotalTime>
  <ScaleCrop>false</ScaleCrop>
  <LinksUpToDate>false</LinksUpToDate>
  <CharactersWithSpaces>7926</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2020-12-29T02:43:00Z</cp:lastPrinted>
  <dcterms:modified xsi:type="dcterms:W3CDTF">2025-12-02T12:00:11Z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96D6ED79478A46DB9C948E2D0E05715E_13</vt:lpwstr>
  </property>
  <property fmtid="{D5CDD505-2E9C-101B-9397-08002B2CF9AE}" pid="4" name="KSOTemplateDocerSaveRecord">
    <vt:lpwstr>eyJoZGlkIjoiYjBhNTE4MDM4N2VhOTgxZTYxY2MyYmQ4ZmMwZDY3ZjYiLCJ1c2VySWQiOiI2NzQzNzkzNzYifQ==</vt:lpwstr>
  </property>
</Properties>
</file>