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42A81">
      <w:pPr>
        <w:rPr>
          <w:rFonts w:ascii="仿宋_GB2312" w:hAnsi="仿宋_GB2312" w:eastAsia="仿宋_GB2312" w:cs="仿宋_GB2312"/>
          <w:color w:val="000000" w:themeColor="text1"/>
          <w:sz w:val="36"/>
          <w:szCs w:val="36"/>
          <w:highlight w:val="none"/>
          <w14:textFill>
            <w14:solidFill>
              <w14:schemeClr w14:val="tx1"/>
            </w14:solidFill>
          </w14:textFill>
        </w:rPr>
      </w:pPr>
    </w:p>
    <w:p w14:paraId="07BC4630">
      <w:pPr>
        <w:rPr>
          <w:rFonts w:ascii="仿宋_GB2312" w:hAnsi="仿宋_GB2312" w:eastAsia="仿宋_GB2312" w:cs="仿宋_GB2312"/>
          <w:color w:val="000000" w:themeColor="text1"/>
          <w:sz w:val="36"/>
          <w:szCs w:val="36"/>
          <w:highlight w:val="none"/>
          <w14:textFill>
            <w14:solidFill>
              <w14:schemeClr w14:val="tx1"/>
            </w14:solidFill>
          </w14:textFill>
        </w:rPr>
      </w:pPr>
    </w:p>
    <w:p w14:paraId="0CA96483">
      <w:pPr>
        <w:ind w:firstLine="480"/>
        <w:rPr>
          <w:color w:val="000000" w:themeColor="text1"/>
          <w:highlight w:val="none"/>
          <w14:textFill>
            <w14:solidFill>
              <w14:schemeClr w14:val="tx1"/>
            </w14:solidFill>
          </w14:textFill>
        </w:rPr>
      </w:pPr>
    </w:p>
    <w:p w14:paraId="5AAB5CD3">
      <w:pPr>
        <w:jc w:val="center"/>
        <w:outlineLvl w:val="9"/>
        <w:rPr>
          <w:bCs/>
          <w:color w:val="000000" w:themeColor="text1"/>
          <w:sz w:val="72"/>
          <w:szCs w:val="72"/>
          <w:highlight w:val="none"/>
          <w14:textFill>
            <w14:solidFill>
              <w14:schemeClr w14:val="tx1"/>
            </w14:solidFill>
          </w14:textFill>
        </w:rPr>
      </w:pPr>
      <w:r>
        <w:rPr>
          <w:bCs/>
          <w:color w:val="000000" w:themeColor="text1"/>
          <w:sz w:val="72"/>
          <w:szCs w:val="72"/>
          <w:highlight w:val="none"/>
          <w14:textFill>
            <w14:solidFill>
              <w14:schemeClr w14:val="tx1"/>
            </w14:solidFill>
          </w14:textFill>
        </w:rPr>
        <w:t>建设项目环境影响报告表</w:t>
      </w:r>
    </w:p>
    <w:p w14:paraId="6958DFAC">
      <w:pPr>
        <w:spacing w:before="192" w:beforeLines="80"/>
        <w:jc w:val="center"/>
        <w:outlineLvl w:val="9"/>
        <w:rPr>
          <w:bCs/>
          <w:color w:val="000000" w:themeColor="text1"/>
          <w:sz w:val="48"/>
          <w:szCs w:val="48"/>
          <w:highlight w:val="none"/>
          <w14:textFill>
            <w14:solidFill>
              <w14:schemeClr w14:val="tx1"/>
            </w14:solidFill>
          </w14:textFill>
        </w:rPr>
      </w:pPr>
      <w:r>
        <w:rPr>
          <w:bCs/>
          <w:color w:val="000000" w:themeColor="text1"/>
          <w:sz w:val="48"/>
          <w:szCs w:val="48"/>
          <w:highlight w:val="none"/>
          <w14:textFill>
            <w14:solidFill>
              <w14:schemeClr w14:val="tx1"/>
            </w14:solidFill>
          </w14:textFill>
        </w:rPr>
        <w:t>（污染影响类）</w:t>
      </w:r>
    </w:p>
    <w:p w14:paraId="58BE9791">
      <w:pPr>
        <w:spacing w:line="288" w:lineRule="auto"/>
        <w:jc w:val="center"/>
        <w:outlineLvl w:val="9"/>
        <w:rPr>
          <w:color w:val="000000" w:themeColor="text1"/>
          <w:kern w:val="44"/>
          <w:sz w:val="44"/>
          <w:szCs w:val="44"/>
          <w:highlight w:val="none"/>
          <w14:textFill>
            <w14:solidFill>
              <w14:schemeClr w14:val="tx1"/>
            </w14:solidFill>
          </w14:textFill>
        </w:rPr>
      </w:pPr>
    </w:p>
    <w:p w14:paraId="3A4B37D8">
      <w:pPr>
        <w:jc w:val="both"/>
        <w:rPr>
          <w:color w:val="000000" w:themeColor="text1"/>
          <w:sz w:val="36"/>
          <w:szCs w:val="36"/>
          <w:highlight w:val="none"/>
          <w14:textFill>
            <w14:solidFill>
              <w14:schemeClr w14:val="tx1"/>
            </w14:solidFill>
          </w14:textFill>
        </w:rPr>
      </w:pPr>
    </w:p>
    <w:p w14:paraId="225F521F">
      <w:pPr>
        <w:jc w:val="both"/>
        <w:rPr>
          <w:color w:val="000000" w:themeColor="text1"/>
          <w:sz w:val="36"/>
          <w:szCs w:val="36"/>
          <w:highlight w:val="none"/>
          <w14:textFill>
            <w14:solidFill>
              <w14:schemeClr w14:val="tx1"/>
            </w14:solidFill>
          </w14:textFill>
        </w:rPr>
      </w:pPr>
    </w:p>
    <w:p w14:paraId="19D4B411">
      <w:pPr>
        <w:jc w:val="both"/>
        <w:rPr>
          <w:color w:val="000000" w:themeColor="text1"/>
          <w:sz w:val="36"/>
          <w:szCs w:val="36"/>
          <w:highlight w:val="none"/>
          <w14:textFill>
            <w14:solidFill>
              <w14:schemeClr w14:val="tx1"/>
            </w14:solidFill>
          </w14:textFill>
        </w:rPr>
      </w:pPr>
    </w:p>
    <w:p w14:paraId="799A5CF5">
      <w:pPr>
        <w:keepNext w:val="0"/>
        <w:keepLines w:val="0"/>
        <w:pageBreakBefore w:val="0"/>
        <w:widowControl w:val="0"/>
        <w:kinsoku/>
        <w:wordWrap/>
        <w:overflowPunct/>
        <w:topLinePunct w:val="0"/>
        <w:autoSpaceDE/>
        <w:autoSpaceDN/>
        <w:bidi w:val="0"/>
        <w:adjustRightInd w:val="0"/>
        <w:snapToGrid w:val="0"/>
        <w:ind w:left="1800" w:hanging="1800" w:hangingChars="500"/>
        <w:jc w:val="both"/>
        <w:textAlignment w:val="auto"/>
        <w:rPr>
          <w:color w:val="000000" w:themeColor="text1"/>
          <w:sz w:val="36"/>
          <w:szCs w:val="36"/>
          <w:highlight w:val="none"/>
          <w:u w:val="single"/>
          <w14:textFill>
            <w14:solidFill>
              <w14:schemeClr w14:val="tx1"/>
            </w14:solidFill>
          </w14:textFill>
        </w:rPr>
      </w:pPr>
      <w:r>
        <w:rPr>
          <w:color w:val="000000" w:themeColor="text1"/>
          <w:sz w:val="36"/>
          <w:szCs w:val="36"/>
          <w:highlight w:val="none"/>
          <w14:textFill>
            <w14:solidFill>
              <w14:schemeClr w14:val="tx1"/>
            </w14:solidFill>
          </w14:textFill>
        </w:rPr>
        <w:t>项目名称：</w:t>
      </w:r>
      <w:r>
        <w:rPr>
          <w:rFonts w:hint="eastAsia"/>
          <w:color w:val="000000" w:themeColor="text1"/>
          <w:sz w:val="36"/>
          <w:szCs w:val="36"/>
          <w:highlight w:val="none"/>
          <w:u w:val="single"/>
          <w14:textFill>
            <w14:solidFill>
              <w14:schemeClr w14:val="tx1"/>
            </w14:solidFill>
          </w14:textFill>
        </w:rPr>
        <w:t>三峡若羌6</w:t>
      </w:r>
      <w:r>
        <w:rPr>
          <w:rFonts w:hint="default" w:ascii="Arial" w:hAnsi="Arial" w:cs="Arial"/>
          <w:color w:val="000000" w:themeColor="text1"/>
          <w:sz w:val="36"/>
          <w:szCs w:val="36"/>
          <w:highlight w:val="none"/>
          <w:u w:val="single"/>
          <w14:textFill>
            <w14:solidFill>
              <w14:schemeClr w14:val="tx1"/>
            </w14:solidFill>
          </w14:textFill>
        </w:rPr>
        <w:t>×</w:t>
      </w:r>
      <w:r>
        <w:rPr>
          <w:rFonts w:hint="eastAsia"/>
          <w:color w:val="000000" w:themeColor="text1"/>
          <w:sz w:val="36"/>
          <w:szCs w:val="36"/>
          <w:highlight w:val="none"/>
          <w:u w:val="single"/>
          <w14:textFill>
            <w14:solidFill>
              <w14:schemeClr w14:val="tx1"/>
            </w14:solidFill>
          </w14:textFill>
        </w:rPr>
        <w:t>66万千瓦煤电项目</w:t>
      </w:r>
      <w:r>
        <w:rPr>
          <w:rFonts w:hint="eastAsia"/>
          <w:color w:val="000000" w:themeColor="text1"/>
          <w:sz w:val="36"/>
          <w:szCs w:val="36"/>
          <w:highlight w:val="none"/>
          <w:u w:val="single"/>
          <w:lang w:eastAsia="zh-CN"/>
          <w14:textFill>
            <w14:solidFill>
              <w14:schemeClr w14:val="tx1"/>
            </w14:solidFill>
          </w14:textFill>
        </w:rPr>
        <w:t>C标</w:t>
      </w:r>
      <w:r>
        <w:rPr>
          <w:rFonts w:hint="eastAsia"/>
          <w:color w:val="000000" w:themeColor="text1"/>
          <w:sz w:val="36"/>
          <w:szCs w:val="36"/>
          <w:highlight w:val="none"/>
          <w:u w:val="single"/>
          <w14:textFill>
            <w14:solidFill>
              <w14:schemeClr w14:val="tx1"/>
            </w14:solidFill>
          </w14:textFill>
        </w:rPr>
        <w:t>混凝土搅拌站</w:t>
      </w:r>
    </w:p>
    <w:p w14:paraId="7CEA7D30">
      <w:pPr>
        <w:pStyle w:val="21"/>
        <w:keepNext w:val="0"/>
        <w:keepLines w:val="0"/>
        <w:widowControl/>
        <w:suppressLineNumbers w:val="0"/>
        <w:rPr>
          <w:rFonts w:hint="eastAsia"/>
          <w:color w:val="000000" w:themeColor="text1"/>
          <w:sz w:val="36"/>
          <w:szCs w:val="36"/>
          <w:highlight w:val="none"/>
          <w:u w:val="single"/>
          <w14:textFill>
            <w14:solidFill>
              <w14:schemeClr w14:val="tx1"/>
            </w14:solidFill>
          </w14:textFill>
        </w:rPr>
      </w:pPr>
      <w:r>
        <w:rPr>
          <w:color w:val="000000" w:themeColor="text1"/>
          <w:sz w:val="36"/>
          <w:szCs w:val="36"/>
          <w:highlight w:val="none"/>
          <w14:textFill>
            <w14:solidFill>
              <w14:schemeClr w14:val="tx1"/>
            </w14:solidFill>
          </w14:textFill>
        </w:rPr>
        <w:t>建设单位（盖章）：</w:t>
      </w:r>
      <w:r>
        <w:rPr>
          <w:rFonts w:hint="eastAsia"/>
          <w:color w:val="000000" w:themeColor="text1"/>
          <w:sz w:val="36"/>
          <w:szCs w:val="36"/>
          <w:highlight w:val="none"/>
          <w:u w:val="single"/>
          <w14:textFill>
            <w14:solidFill>
              <w14:schemeClr w14:val="tx1"/>
            </w14:solidFill>
          </w14:textFill>
        </w:rPr>
        <w:t>微山县德利源建筑安装劳务有限公司</w:t>
      </w:r>
    </w:p>
    <w:p w14:paraId="74FEEFB5">
      <w:pPr>
        <w:jc w:val="both"/>
        <w:rPr>
          <w:rFonts w:hint="default" w:eastAsia="宋体"/>
          <w:color w:val="000000" w:themeColor="text1"/>
          <w:sz w:val="36"/>
          <w:szCs w:val="36"/>
          <w:highlight w:val="none"/>
          <w:u w:val="single"/>
          <w:lang w:val="en-US" w:eastAsia="zh-CN"/>
          <w14:textFill>
            <w14:solidFill>
              <w14:schemeClr w14:val="tx1"/>
            </w14:solidFill>
          </w14:textFill>
        </w:rPr>
      </w:pPr>
      <w:r>
        <w:rPr>
          <w:color w:val="000000" w:themeColor="text1"/>
          <w:sz w:val="36"/>
          <w:szCs w:val="36"/>
          <w:highlight w:val="none"/>
          <w14:textFill>
            <w14:solidFill>
              <w14:schemeClr w14:val="tx1"/>
            </w14:solidFill>
          </w14:textFill>
        </w:rPr>
        <w:t>编制日期：</w:t>
      </w:r>
      <w:r>
        <w:rPr>
          <w:color w:val="000000" w:themeColor="text1"/>
          <w:sz w:val="36"/>
          <w:szCs w:val="36"/>
          <w:highlight w:val="none"/>
          <w:u w:val="single"/>
          <w14:textFill>
            <w14:solidFill>
              <w14:schemeClr w14:val="tx1"/>
            </w14:solidFill>
          </w14:textFill>
        </w:rPr>
        <w:t xml:space="preserve">     </w:t>
      </w:r>
      <w:r>
        <w:rPr>
          <w:rFonts w:hint="eastAsia" w:ascii="方正小标宋_GBK" w:eastAsia="方正小标宋_GBK"/>
          <w:color w:val="000000" w:themeColor="text1"/>
          <w:sz w:val="36"/>
          <w:szCs w:val="36"/>
          <w:highlight w:val="none"/>
          <w:u w:val="single"/>
          <w14:textFill>
            <w14:solidFill>
              <w14:schemeClr w14:val="tx1"/>
            </w14:solidFill>
          </w14:textFill>
        </w:rPr>
        <w:t xml:space="preserve">    </w:t>
      </w:r>
      <w:r>
        <w:rPr>
          <w:color w:val="000000" w:themeColor="text1"/>
          <w:sz w:val="36"/>
          <w:szCs w:val="36"/>
          <w:highlight w:val="none"/>
          <w:u w:val="single"/>
          <w14:textFill>
            <w14:solidFill>
              <w14:schemeClr w14:val="tx1"/>
            </w14:solidFill>
          </w14:textFill>
        </w:rPr>
        <w:t xml:space="preserve"> 202</w:t>
      </w:r>
      <w:r>
        <w:rPr>
          <w:rFonts w:hint="eastAsia"/>
          <w:color w:val="000000" w:themeColor="text1"/>
          <w:sz w:val="36"/>
          <w:szCs w:val="36"/>
          <w:highlight w:val="none"/>
          <w:u w:val="single"/>
          <w:lang w:val="en-US" w:eastAsia="zh-CN"/>
          <w14:textFill>
            <w14:solidFill>
              <w14:schemeClr w14:val="tx1"/>
            </w14:solidFill>
          </w14:textFill>
        </w:rPr>
        <w:t>5</w:t>
      </w:r>
      <w:r>
        <w:rPr>
          <w:color w:val="000000" w:themeColor="text1"/>
          <w:sz w:val="36"/>
          <w:szCs w:val="36"/>
          <w:highlight w:val="none"/>
          <w:u w:val="single"/>
          <w14:textFill>
            <w14:solidFill>
              <w14:schemeClr w14:val="tx1"/>
            </w14:solidFill>
          </w14:textFill>
        </w:rPr>
        <w:t>年</w:t>
      </w:r>
      <w:r>
        <w:rPr>
          <w:rFonts w:hint="eastAsia"/>
          <w:color w:val="000000" w:themeColor="text1"/>
          <w:sz w:val="36"/>
          <w:szCs w:val="36"/>
          <w:highlight w:val="none"/>
          <w:u w:val="single"/>
          <w:lang w:val="en-US" w:eastAsia="zh-CN"/>
          <w14:textFill>
            <w14:solidFill>
              <w14:schemeClr w14:val="tx1"/>
            </w14:solidFill>
          </w14:textFill>
        </w:rPr>
        <w:t>11</w:t>
      </w:r>
      <w:r>
        <w:rPr>
          <w:color w:val="000000" w:themeColor="text1"/>
          <w:sz w:val="36"/>
          <w:szCs w:val="36"/>
          <w:highlight w:val="none"/>
          <w:u w:val="single"/>
          <w14:textFill>
            <w14:solidFill>
              <w14:schemeClr w14:val="tx1"/>
            </w14:solidFill>
          </w14:textFill>
        </w:rPr>
        <w:t>月</w:t>
      </w:r>
      <w:r>
        <w:rPr>
          <w:rFonts w:hint="eastAsia"/>
          <w:color w:val="000000" w:themeColor="text1"/>
          <w:sz w:val="36"/>
          <w:szCs w:val="36"/>
          <w:highlight w:val="none"/>
          <w:u w:val="single"/>
          <w14:textFill>
            <w14:solidFill>
              <w14:schemeClr w14:val="tx1"/>
            </w14:solidFill>
          </w14:textFill>
        </w:rPr>
        <w:t xml:space="preserve"> </w:t>
      </w:r>
      <w:r>
        <w:rPr>
          <w:color w:val="000000" w:themeColor="text1"/>
          <w:sz w:val="36"/>
          <w:szCs w:val="36"/>
          <w:highlight w:val="none"/>
          <w:u w:val="single"/>
          <w14:textFill>
            <w14:solidFill>
              <w14:schemeClr w14:val="tx1"/>
            </w14:solidFill>
          </w14:textFill>
        </w:rPr>
        <w:t xml:space="preserve">     </w:t>
      </w:r>
      <w:r>
        <w:rPr>
          <w:rFonts w:hint="eastAsia"/>
          <w:color w:val="000000" w:themeColor="text1"/>
          <w:sz w:val="36"/>
          <w:szCs w:val="36"/>
          <w:highlight w:val="none"/>
          <w:u w:val="single"/>
          <w14:textFill>
            <w14:solidFill>
              <w14:schemeClr w14:val="tx1"/>
            </w14:solidFill>
          </w14:textFill>
        </w:rPr>
        <w:t xml:space="preserve"> </w:t>
      </w:r>
      <w:r>
        <w:rPr>
          <w:rFonts w:hint="eastAsia"/>
          <w:color w:val="000000" w:themeColor="text1"/>
          <w:sz w:val="36"/>
          <w:szCs w:val="36"/>
          <w:highlight w:val="none"/>
          <w:u w:val="single"/>
          <w:lang w:val="en-US" w:eastAsia="zh-CN"/>
          <w14:textFill>
            <w14:solidFill>
              <w14:schemeClr w14:val="tx1"/>
            </w14:solidFill>
          </w14:textFill>
        </w:rPr>
        <w:t xml:space="preserve">            </w:t>
      </w:r>
    </w:p>
    <w:p w14:paraId="505CA1F0">
      <w:pPr>
        <w:jc w:val="both"/>
        <w:rPr>
          <w:color w:val="000000" w:themeColor="text1"/>
          <w:sz w:val="36"/>
          <w:szCs w:val="36"/>
          <w:highlight w:val="none"/>
          <w:u w:val="single"/>
          <w14:textFill>
            <w14:solidFill>
              <w14:schemeClr w14:val="tx1"/>
            </w14:solidFill>
          </w14:textFill>
        </w:rPr>
      </w:pPr>
      <w:bookmarkStart w:id="0" w:name="_Hlk57884087"/>
    </w:p>
    <w:p w14:paraId="46706507">
      <w:pPr>
        <w:spacing w:line="288" w:lineRule="auto"/>
        <w:rPr>
          <w:color w:val="000000" w:themeColor="text1"/>
          <w:sz w:val="36"/>
          <w:szCs w:val="36"/>
          <w:highlight w:val="none"/>
          <w14:textFill>
            <w14:solidFill>
              <w14:schemeClr w14:val="tx1"/>
            </w14:solidFill>
          </w14:textFill>
        </w:rPr>
      </w:pPr>
    </w:p>
    <w:p w14:paraId="57F0C29B">
      <w:pPr>
        <w:spacing w:line="288" w:lineRule="auto"/>
        <w:rPr>
          <w:color w:val="000000" w:themeColor="text1"/>
          <w:sz w:val="36"/>
          <w:szCs w:val="36"/>
          <w:highlight w:val="none"/>
          <w14:textFill>
            <w14:solidFill>
              <w14:schemeClr w14:val="tx1"/>
            </w14:solidFill>
          </w14:textFill>
        </w:rPr>
      </w:pPr>
    </w:p>
    <w:p w14:paraId="5E8DFE02">
      <w:pPr>
        <w:spacing w:line="288" w:lineRule="auto"/>
        <w:rPr>
          <w:color w:val="000000" w:themeColor="text1"/>
          <w:sz w:val="36"/>
          <w:szCs w:val="36"/>
          <w:highlight w:val="none"/>
          <w14:textFill>
            <w14:solidFill>
              <w14:schemeClr w14:val="tx1"/>
            </w14:solidFill>
          </w14:textFill>
        </w:rPr>
      </w:pPr>
    </w:p>
    <w:bookmarkEnd w:id="0"/>
    <w:p w14:paraId="150AF5AD">
      <w:pPr>
        <w:spacing w:line="288" w:lineRule="auto"/>
        <w:jc w:val="both"/>
        <w:rPr>
          <w:color w:val="000000" w:themeColor="text1"/>
          <w:sz w:val="36"/>
          <w:szCs w:val="36"/>
          <w:highlight w:val="none"/>
          <w14:textFill>
            <w14:solidFill>
              <w14:schemeClr w14:val="tx1"/>
            </w14:solidFill>
          </w14:textFill>
        </w:rPr>
      </w:pPr>
    </w:p>
    <w:p w14:paraId="315EA742">
      <w:pPr>
        <w:spacing w:line="288" w:lineRule="auto"/>
        <w:jc w:val="center"/>
        <w:rPr>
          <w:color w:val="000000" w:themeColor="text1"/>
          <w:sz w:val="36"/>
          <w:szCs w:val="36"/>
          <w:highlight w:val="none"/>
          <w14:textFill>
            <w14:solidFill>
              <w14:schemeClr w14:val="tx1"/>
            </w14:solidFill>
          </w14:textFill>
        </w:rPr>
      </w:pPr>
      <w:r>
        <w:rPr>
          <w:color w:val="000000" w:themeColor="text1"/>
          <w:sz w:val="36"/>
          <w:szCs w:val="36"/>
          <w:highlight w:val="none"/>
          <w14:textFill>
            <w14:solidFill>
              <w14:schemeClr w14:val="tx1"/>
            </w14:solidFill>
          </w14:textFill>
        </w:rPr>
        <w:t>中华人民共和国生态环境部制</w:t>
      </w:r>
    </w:p>
    <w:p w14:paraId="4A610138">
      <w:pPr>
        <w:spacing w:line="288" w:lineRule="auto"/>
        <w:ind w:firstLine="1040"/>
        <w:rPr>
          <w:rFonts w:ascii="仿宋_GB2312" w:eastAsia="仿宋_GB2312"/>
          <w:color w:val="000000" w:themeColor="text1"/>
          <w:sz w:val="36"/>
          <w:szCs w:val="36"/>
          <w:highlight w:val="none"/>
          <w14:textFill>
            <w14:solidFill>
              <w14:schemeClr w14:val="tx1"/>
            </w14:solidFill>
          </w14:textFill>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1100A258">
      <w:pPr>
        <w:jc w:val="center"/>
        <w:outlineLvl w:val="0"/>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一、建设项目基本情况</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52"/>
        <w:gridCol w:w="2509"/>
        <w:gridCol w:w="1189"/>
        <w:gridCol w:w="3620"/>
      </w:tblGrid>
      <w:tr w14:paraId="193D2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tcMar>
              <w:top w:w="16" w:type="dxa"/>
              <w:left w:w="16" w:type="dxa"/>
              <w:right w:w="16" w:type="dxa"/>
            </w:tcMar>
            <w:vAlign w:val="center"/>
          </w:tcPr>
          <w:p w14:paraId="168A21AD">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建设项目名称</w:t>
            </w:r>
          </w:p>
        </w:tc>
        <w:tc>
          <w:tcPr>
            <w:tcW w:w="7318" w:type="dxa"/>
            <w:gridSpan w:val="3"/>
            <w:vAlign w:val="center"/>
          </w:tcPr>
          <w:p w14:paraId="3EE9D42B">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三峡若羌6×66万千瓦煤电项目C标混凝土搅拌站</w:t>
            </w:r>
          </w:p>
        </w:tc>
      </w:tr>
      <w:tr w14:paraId="1D8E5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tcMar>
              <w:top w:w="16" w:type="dxa"/>
              <w:left w:w="16" w:type="dxa"/>
              <w:right w:w="16" w:type="dxa"/>
            </w:tcMar>
            <w:vAlign w:val="center"/>
          </w:tcPr>
          <w:p w14:paraId="53E01344">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项目代码</w:t>
            </w:r>
          </w:p>
        </w:tc>
        <w:tc>
          <w:tcPr>
            <w:tcW w:w="7318" w:type="dxa"/>
            <w:gridSpan w:val="3"/>
            <w:vAlign w:val="center"/>
          </w:tcPr>
          <w:p w14:paraId="170D1DBE">
            <w:pPr>
              <w:spacing w:line="240" w:lineRule="auto"/>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p>
        </w:tc>
      </w:tr>
      <w:tr w14:paraId="750B7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tcMar>
              <w:top w:w="16" w:type="dxa"/>
              <w:left w:w="16" w:type="dxa"/>
              <w:right w:w="16" w:type="dxa"/>
            </w:tcMar>
            <w:vAlign w:val="center"/>
          </w:tcPr>
          <w:p w14:paraId="0268A212">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建设单位联系人</w:t>
            </w:r>
          </w:p>
        </w:tc>
        <w:tc>
          <w:tcPr>
            <w:tcW w:w="2509" w:type="dxa"/>
            <w:vAlign w:val="center"/>
          </w:tcPr>
          <w:p w14:paraId="0638A518">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1189" w:type="dxa"/>
            <w:vAlign w:val="center"/>
          </w:tcPr>
          <w:p w14:paraId="79F6389E">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p>
        </w:tc>
        <w:tc>
          <w:tcPr>
            <w:tcW w:w="3620" w:type="dxa"/>
            <w:vAlign w:val="center"/>
          </w:tcPr>
          <w:p w14:paraId="7850093D">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r>
      <w:tr w14:paraId="5B3F5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tcMar>
              <w:top w:w="16" w:type="dxa"/>
              <w:left w:w="16" w:type="dxa"/>
              <w:right w:w="16" w:type="dxa"/>
            </w:tcMar>
            <w:vAlign w:val="center"/>
          </w:tcPr>
          <w:p w14:paraId="37FC3FCF">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建设地点</w:t>
            </w:r>
          </w:p>
        </w:tc>
        <w:tc>
          <w:tcPr>
            <w:tcW w:w="7318" w:type="dxa"/>
            <w:gridSpan w:val="3"/>
            <w:vAlign w:val="center"/>
          </w:tcPr>
          <w:p w14:paraId="0026729D">
            <w:pPr>
              <w:spacing w:line="240" w:lineRule="auto"/>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r>
      <w:tr w14:paraId="4AFCC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tcMar>
              <w:top w:w="16" w:type="dxa"/>
              <w:left w:w="16" w:type="dxa"/>
              <w:right w:w="16" w:type="dxa"/>
            </w:tcMar>
            <w:vAlign w:val="center"/>
          </w:tcPr>
          <w:p w14:paraId="4B96F733">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地理坐标</w:t>
            </w:r>
          </w:p>
        </w:tc>
        <w:tc>
          <w:tcPr>
            <w:tcW w:w="7318" w:type="dxa"/>
            <w:gridSpan w:val="3"/>
            <w:vAlign w:val="center"/>
          </w:tcPr>
          <w:p w14:paraId="45228C71">
            <w:pPr>
              <w:spacing w:line="240" w:lineRule="auto"/>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p>
        </w:tc>
      </w:tr>
      <w:tr w14:paraId="3BAF4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552" w:type="dxa"/>
            <w:tcMar>
              <w:top w:w="16" w:type="dxa"/>
              <w:left w:w="16" w:type="dxa"/>
              <w:right w:w="16" w:type="dxa"/>
            </w:tcMar>
            <w:vAlign w:val="center"/>
          </w:tcPr>
          <w:p w14:paraId="19E92D56">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国民经济</w:t>
            </w:r>
          </w:p>
          <w:p w14:paraId="2FC106E9">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行业类别</w:t>
            </w:r>
          </w:p>
        </w:tc>
        <w:tc>
          <w:tcPr>
            <w:tcW w:w="2509" w:type="dxa"/>
            <w:vAlign w:val="center"/>
          </w:tcPr>
          <w:p w14:paraId="3D488BAB">
            <w:pPr>
              <w:spacing w:line="240" w:lineRule="auto"/>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C3021水泥制品制造</w:t>
            </w:r>
          </w:p>
        </w:tc>
        <w:tc>
          <w:tcPr>
            <w:tcW w:w="1189" w:type="dxa"/>
            <w:vAlign w:val="center"/>
          </w:tcPr>
          <w:p w14:paraId="091BB8DA">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bookmarkStart w:id="1" w:name="_Hlk49843745"/>
            <w:r>
              <w:rPr>
                <w:rFonts w:hint="default" w:ascii="Times New Roman" w:hAnsi="Times New Roman" w:cs="Times New Roman"/>
                <w:color w:val="000000" w:themeColor="text1"/>
                <w:highlight w:val="none"/>
                <w14:textFill>
                  <w14:solidFill>
                    <w14:schemeClr w14:val="tx1"/>
                  </w14:solidFill>
                </w14:textFill>
              </w:rPr>
              <w:t>建设项目</w:t>
            </w:r>
          </w:p>
          <w:p w14:paraId="68B0A4BC">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行业类别</w:t>
            </w:r>
            <w:bookmarkEnd w:id="1"/>
          </w:p>
        </w:tc>
        <w:tc>
          <w:tcPr>
            <w:tcW w:w="3620" w:type="dxa"/>
            <w:vAlign w:val="center"/>
          </w:tcPr>
          <w:p w14:paraId="77FFDB3A">
            <w:pPr>
              <w:spacing w:line="240" w:lineRule="auto"/>
              <w:jc w:val="both"/>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二十七、非</w:t>
            </w:r>
            <w:bookmarkStart w:id="25" w:name="_GoBack"/>
            <w:bookmarkEnd w:id="25"/>
            <w:r>
              <w:rPr>
                <w:rFonts w:hint="default" w:ascii="Times New Roman" w:hAnsi="Times New Roman" w:cs="Times New Roman"/>
                <w:color w:val="000000" w:themeColor="text1"/>
                <w:highlight w:val="none"/>
                <w14:textFill>
                  <w14:solidFill>
                    <w14:schemeClr w14:val="tx1"/>
                  </w14:solidFill>
                </w14:textFill>
              </w:rPr>
              <w:t>金属矿物制品业55.石膏、水泥制品及类似制品制造302</w:t>
            </w:r>
          </w:p>
        </w:tc>
      </w:tr>
      <w:tr w14:paraId="429FA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52" w:type="dxa"/>
            <w:tcMar>
              <w:top w:w="16" w:type="dxa"/>
              <w:left w:w="16" w:type="dxa"/>
              <w:right w:w="16" w:type="dxa"/>
            </w:tcMar>
            <w:vAlign w:val="center"/>
          </w:tcPr>
          <w:p w14:paraId="2FF4B1F5">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建设性质</w:t>
            </w:r>
          </w:p>
        </w:tc>
        <w:tc>
          <w:tcPr>
            <w:tcW w:w="2509" w:type="dxa"/>
            <w:vAlign w:val="center"/>
          </w:tcPr>
          <w:p w14:paraId="6FB7303A">
            <w:pPr>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52"/>
            </w:r>
            <w:r>
              <w:rPr>
                <w:rFonts w:hint="default" w:ascii="Times New Roman" w:hAnsi="Times New Roman" w:cs="Times New Roman"/>
                <w:color w:val="000000" w:themeColor="text1"/>
                <w:highlight w:val="none"/>
                <w14:textFill>
                  <w14:solidFill>
                    <w14:schemeClr w14:val="tx1"/>
                  </w14:solidFill>
                </w14:textFill>
              </w:rPr>
              <w:t>新建（迁建）</w:t>
            </w:r>
          </w:p>
          <w:p w14:paraId="5658608A">
            <w:pPr>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A3"/>
            </w:r>
            <w:r>
              <w:rPr>
                <w:rFonts w:hint="default" w:ascii="Times New Roman" w:hAnsi="Times New Roman" w:cs="Times New Roman"/>
                <w:color w:val="000000" w:themeColor="text1"/>
                <w:highlight w:val="none"/>
                <w14:textFill>
                  <w14:solidFill>
                    <w14:schemeClr w14:val="tx1"/>
                  </w14:solidFill>
                </w14:textFill>
              </w:rPr>
              <w:t>改建</w:t>
            </w:r>
          </w:p>
          <w:p w14:paraId="68B4A81A">
            <w:pPr>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A3"/>
            </w:r>
            <w:r>
              <w:rPr>
                <w:rFonts w:hint="default" w:ascii="Times New Roman" w:hAnsi="Times New Roman" w:cs="Times New Roman"/>
                <w:color w:val="000000" w:themeColor="text1"/>
                <w:highlight w:val="none"/>
                <w14:textFill>
                  <w14:solidFill>
                    <w14:schemeClr w14:val="tx1"/>
                  </w14:solidFill>
                </w14:textFill>
              </w:rPr>
              <w:t>扩建</w:t>
            </w:r>
          </w:p>
          <w:p w14:paraId="362262EE">
            <w:pPr>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A3"/>
            </w:r>
            <w:r>
              <w:rPr>
                <w:rFonts w:hint="default" w:ascii="Times New Roman" w:hAnsi="Times New Roman" w:cs="Times New Roman"/>
                <w:color w:val="000000" w:themeColor="text1"/>
                <w:highlight w:val="none"/>
                <w14:textFill>
                  <w14:solidFill>
                    <w14:schemeClr w14:val="tx1"/>
                  </w14:solidFill>
                </w14:textFill>
              </w:rPr>
              <w:t>技术改造</w:t>
            </w:r>
          </w:p>
        </w:tc>
        <w:tc>
          <w:tcPr>
            <w:tcW w:w="1189" w:type="dxa"/>
            <w:vAlign w:val="center"/>
          </w:tcPr>
          <w:p w14:paraId="703F8217">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建设项目</w:t>
            </w:r>
          </w:p>
          <w:p w14:paraId="6702536E">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申报情形</w:t>
            </w:r>
          </w:p>
        </w:tc>
        <w:tc>
          <w:tcPr>
            <w:tcW w:w="3620" w:type="dxa"/>
            <w:vAlign w:val="center"/>
          </w:tcPr>
          <w:p w14:paraId="0B124EE4">
            <w:pPr>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52"/>
            </w:r>
            <w:r>
              <w:rPr>
                <w:rFonts w:hint="default" w:ascii="Times New Roman" w:hAnsi="Times New Roman" w:cs="Times New Roman"/>
                <w:color w:val="000000" w:themeColor="text1"/>
                <w:highlight w:val="none"/>
                <w14:textFill>
                  <w14:solidFill>
                    <w14:schemeClr w14:val="tx1"/>
                  </w14:solidFill>
                </w14:textFill>
              </w:rPr>
              <w:t>首次申报项目</w:t>
            </w:r>
          </w:p>
          <w:p w14:paraId="124D7D78">
            <w:pPr>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A3"/>
            </w:r>
            <w:r>
              <w:rPr>
                <w:rFonts w:hint="default" w:ascii="Times New Roman" w:hAnsi="Times New Roman" w:cs="Times New Roman"/>
                <w:color w:val="000000" w:themeColor="text1"/>
                <w:highlight w:val="none"/>
                <w14:textFill>
                  <w14:solidFill>
                    <w14:schemeClr w14:val="tx1"/>
                  </w14:solidFill>
                </w14:textFill>
              </w:rPr>
              <w:t>不予批准后再次申报项目</w:t>
            </w:r>
          </w:p>
          <w:p w14:paraId="17D1FBFF">
            <w:pPr>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A3"/>
            </w:r>
            <w:r>
              <w:rPr>
                <w:rFonts w:hint="default" w:ascii="Times New Roman" w:hAnsi="Times New Roman" w:cs="Times New Roman"/>
                <w:color w:val="000000" w:themeColor="text1"/>
                <w:highlight w:val="none"/>
                <w14:textFill>
                  <w14:solidFill>
                    <w14:schemeClr w14:val="tx1"/>
                  </w14:solidFill>
                </w14:textFill>
              </w:rPr>
              <w:t>超五年重新审核项目</w:t>
            </w:r>
          </w:p>
          <w:p w14:paraId="36C9B82E">
            <w:pPr>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A3"/>
            </w:r>
            <w:r>
              <w:rPr>
                <w:rFonts w:hint="default" w:ascii="Times New Roman" w:hAnsi="Times New Roman" w:cs="Times New Roman"/>
                <w:color w:val="000000" w:themeColor="text1"/>
                <w:highlight w:val="none"/>
                <w14:textFill>
                  <w14:solidFill>
                    <w14:schemeClr w14:val="tx1"/>
                  </w14:solidFill>
                </w14:textFill>
              </w:rPr>
              <w:t>重大变动重新报批项目</w:t>
            </w:r>
          </w:p>
        </w:tc>
      </w:tr>
      <w:tr w14:paraId="23FF4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52" w:type="dxa"/>
            <w:tcMar>
              <w:top w:w="16" w:type="dxa"/>
              <w:left w:w="16" w:type="dxa"/>
              <w:right w:w="16" w:type="dxa"/>
            </w:tcMar>
            <w:vAlign w:val="center"/>
          </w:tcPr>
          <w:p w14:paraId="20731328">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项目审批（核准/备案）部门（选填）</w:t>
            </w:r>
          </w:p>
        </w:tc>
        <w:tc>
          <w:tcPr>
            <w:tcW w:w="2509" w:type="dxa"/>
            <w:vAlign w:val="center"/>
          </w:tcPr>
          <w:p w14:paraId="610E5F87">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无</w:t>
            </w:r>
          </w:p>
        </w:tc>
        <w:tc>
          <w:tcPr>
            <w:tcW w:w="1189" w:type="dxa"/>
            <w:vAlign w:val="center"/>
          </w:tcPr>
          <w:p w14:paraId="4C902314">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项目审批（核准/备案）文号（选填）</w:t>
            </w:r>
          </w:p>
        </w:tc>
        <w:tc>
          <w:tcPr>
            <w:tcW w:w="3620" w:type="dxa"/>
            <w:vAlign w:val="center"/>
          </w:tcPr>
          <w:p w14:paraId="6199F629">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无</w:t>
            </w:r>
          </w:p>
        </w:tc>
      </w:tr>
      <w:tr w14:paraId="3B5EF9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tcMar>
              <w:top w:w="16" w:type="dxa"/>
              <w:left w:w="16" w:type="dxa"/>
              <w:right w:w="16" w:type="dxa"/>
            </w:tcMar>
            <w:vAlign w:val="center"/>
          </w:tcPr>
          <w:p w14:paraId="6D7F49CD">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总投资（万元）</w:t>
            </w:r>
          </w:p>
        </w:tc>
        <w:tc>
          <w:tcPr>
            <w:tcW w:w="2509" w:type="dxa"/>
            <w:vAlign w:val="center"/>
          </w:tcPr>
          <w:p w14:paraId="49979FD7">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80</w:t>
            </w:r>
          </w:p>
        </w:tc>
        <w:tc>
          <w:tcPr>
            <w:tcW w:w="1189" w:type="dxa"/>
            <w:tcMar>
              <w:top w:w="16" w:type="dxa"/>
              <w:left w:w="16" w:type="dxa"/>
              <w:right w:w="16" w:type="dxa"/>
            </w:tcMar>
            <w:vAlign w:val="center"/>
          </w:tcPr>
          <w:p w14:paraId="1DAEBFF2">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环保投资（万元）</w:t>
            </w:r>
          </w:p>
        </w:tc>
        <w:tc>
          <w:tcPr>
            <w:tcW w:w="3620" w:type="dxa"/>
            <w:vAlign w:val="center"/>
          </w:tcPr>
          <w:p w14:paraId="4E530166">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21.3</w:t>
            </w:r>
          </w:p>
        </w:tc>
      </w:tr>
      <w:tr w14:paraId="613A0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tcMar>
              <w:top w:w="16" w:type="dxa"/>
              <w:left w:w="16" w:type="dxa"/>
              <w:right w:w="16" w:type="dxa"/>
            </w:tcMar>
            <w:vAlign w:val="center"/>
          </w:tcPr>
          <w:p w14:paraId="63D926B9">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环保投资占比（%）</w:t>
            </w:r>
          </w:p>
        </w:tc>
        <w:tc>
          <w:tcPr>
            <w:tcW w:w="2509" w:type="dxa"/>
            <w:vAlign w:val="center"/>
          </w:tcPr>
          <w:p w14:paraId="6F397B9D">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26.6%</w:t>
            </w:r>
          </w:p>
        </w:tc>
        <w:tc>
          <w:tcPr>
            <w:tcW w:w="1189" w:type="dxa"/>
            <w:tcMar>
              <w:top w:w="16" w:type="dxa"/>
              <w:left w:w="16" w:type="dxa"/>
              <w:right w:w="16" w:type="dxa"/>
            </w:tcMar>
            <w:vAlign w:val="center"/>
          </w:tcPr>
          <w:p w14:paraId="3785F06C">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施工工期</w:t>
            </w:r>
          </w:p>
        </w:tc>
        <w:tc>
          <w:tcPr>
            <w:tcW w:w="3620" w:type="dxa"/>
            <w:vAlign w:val="center"/>
          </w:tcPr>
          <w:p w14:paraId="4D88F0EC">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w:t>
            </w:r>
          </w:p>
        </w:tc>
      </w:tr>
      <w:tr w14:paraId="6ACCD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tcMar>
              <w:top w:w="16" w:type="dxa"/>
              <w:left w:w="16" w:type="dxa"/>
              <w:right w:w="16" w:type="dxa"/>
            </w:tcMar>
            <w:vAlign w:val="center"/>
          </w:tcPr>
          <w:p w14:paraId="72742BD9">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是否开工建设</w:t>
            </w:r>
          </w:p>
        </w:tc>
        <w:tc>
          <w:tcPr>
            <w:tcW w:w="2509" w:type="dxa"/>
            <w:vAlign w:val="center"/>
          </w:tcPr>
          <w:p w14:paraId="76CAC763">
            <w:pPr>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A3"/>
            </w:r>
            <w:r>
              <w:rPr>
                <w:rFonts w:hint="default" w:ascii="Times New Roman" w:hAnsi="Times New Roman" w:cs="Times New Roman"/>
                <w:color w:val="000000" w:themeColor="text1"/>
                <w:highlight w:val="none"/>
                <w14:textFill>
                  <w14:solidFill>
                    <w14:schemeClr w14:val="tx1"/>
                  </w14:solidFill>
                </w14:textFill>
              </w:rPr>
              <w:t>否</w:t>
            </w:r>
          </w:p>
          <w:p w14:paraId="2B33CC01">
            <w:pPr>
              <w:spacing w:line="240" w:lineRule="auto"/>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52"/>
            </w:r>
            <w:r>
              <w:rPr>
                <w:rFonts w:hint="default" w:ascii="Times New Roman" w:hAnsi="Times New Roman" w:cs="Times New Roman"/>
                <w:color w:val="000000" w:themeColor="text1"/>
                <w:highlight w:val="none"/>
                <w14:textFill>
                  <w14:solidFill>
                    <w14:schemeClr w14:val="tx1"/>
                  </w14:solidFill>
                </w14:textFill>
              </w:rPr>
              <w:t>是：</w:t>
            </w:r>
            <w:r>
              <w:rPr>
                <w:rFonts w:hint="default" w:ascii="Times New Roman" w:hAnsi="Times New Roman" w:cs="Times New Roman"/>
                <w:color w:val="000000" w:themeColor="text1"/>
                <w:highlight w:val="none"/>
                <w:lang w:val="en-US" w:eastAsia="zh-CN"/>
                <w14:textFill>
                  <w14:solidFill>
                    <w14:schemeClr w14:val="tx1"/>
                  </w14:solidFill>
                </w14:textFill>
              </w:rPr>
              <w:t>2025年11月1日现场踏勘。</w:t>
            </w:r>
            <w:r>
              <w:rPr>
                <w:rFonts w:hint="default" w:ascii="Times New Roman" w:hAnsi="Times New Roman" w:cs="Times New Roman"/>
                <w:color w:val="000000" w:themeColor="text1"/>
                <w:szCs w:val="21"/>
                <w:highlight w:val="none"/>
                <w:u w:val="single"/>
                <w14:textFill>
                  <w14:solidFill>
                    <w14:schemeClr w14:val="tx1"/>
                  </w14:solidFill>
                </w14:textFill>
              </w:rPr>
              <w:t>搅拌机主楼、筒仓、料仓</w:t>
            </w:r>
            <w:r>
              <w:rPr>
                <w:rFonts w:hint="eastAsia" w:cs="Times New Roman"/>
                <w:color w:val="000000" w:themeColor="text1"/>
                <w:szCs w:val="21"/>
                <w:highlight w:val="none"/>
                <w:u w:val="single"/>
                <w:lang w:eastAsia="zh-CN"/>
                <w14:textFill>
                  <w14:solidFill>
                    <w14:schemeClr w14:val="tx1"/>
                  </w14:solidFill>
                </w14:textFill>
              </w:rPr>
              <w:t>、</w:t>
            </w:r>
            <w:r>
              <w:rPr>
                <w:rFonts w:hint="eastAsia" w:cs="Times New Roman"/>
                <w:color w:val="000000" w:themeColor="text1"/>
                <w:szCs w:val="21"/>
                <w:highlight w:val="none"/>
                <w:u w:val="single"/>
                <w:lang w:val="en-US" w:eastAsia="zh-CN"/>
                <w14:textFill>
                  <w14:solidFill>
                    <w14:schemeClr w14:val="tx1"/>
                  </w14:solidFill>
                </w14:textFill>
              </w:rPr>
              <w:t>沉淀池、</w:t>
            </w:r>
            <w:r>
              <w:rPr>
                <w:rFonts w:hint="default" w:ascii="Times New Roman" w:hAnsi="Times New Roman" w:cs="Times New Roman"/>
                <w:color w:val="000000" w:themeColor="text1"/>
                <w:szCs w:val="21"/>
                <w:highlight w:val="none"/>
                <w:u w:val="single"/>
                <w14:textFill>
                  <w14:solidFill>
                    <w14:schemeClr w14:val="tx1"/>
                  </w14:solidFill>
                </w14:textFill>
              </w:rPr>
              <w:t>办公生活区已建设并安装完毕，未</w:t>
            </w:r>
            <w:r>
              <w:rPr>
                <w:rFonts w:hint="default" w:ascii="Times New Roman" w:hAnsi="Times New Roman" w:cs="Times New Roman"/>
                <w:color w:val="000000" w:themeColor="text1"/>
                <w:szCs w:val="21"/>
                <w:highlight w:val="none"/>
                <w:u w:val="single"/>
                <w:lang w:val="en-US" w:eastAsia="zh-CN"/>
                <w14:textFill>
                  <w14:solidFill>
                    <w14:schemeClr w14:val="tx1"/>
                  </w14:solidFill>
                </w14:textFill>
              </w:rPr>
              <w:t>正式</w:t>
            </w:r>
            <w:r>
              <w:rPr>
                <w:rFonts w:hint="default" w:ascii="Times New Roman" w:hAnsi="Times New Roman" w:cs="Times New Roman"/>
                <w:color w:val="000000" w:themeColor="text1"/>
                <w:szCs w:val="21"/>
                <w:highlight w:val="none"/>
                <w:u w:val="single"/>
                <w14:textFill>
                  <w14:solidFill>
                    <w14:schemeClr w14:val="tx1"/>
                  </w14:solidFill>
                </w14:textFill>
              </w:rPr>
              <w:t>投产。</w:t>
            </w:r>
            <w:r>
              <w:rPr>
                <w:rFonts w:hint="default" w:ascii="Times New Roman" w:hAnsi="Times New Roman" w:cs="Times New Roman"/>
                <w:color w:val="000000" w:themeColor="text1"/>
                <w:szCs w:val="21"/>
                <w:highlight w:val="none"/>
                <w:u w:val="single"/>
                <w:lang w:val="en-US" w:eastAsia="zh-CN"/>
                <w14:textFill>
                  <w14:solidFill>
                    <w14:schemeClr w14:val="tx1"/>
                  </w14:solidFill>
                </w14:textFill>
              </w:rPr>
              <w:t>属于</w:t>
            </w:r>
            <w:r>
              <w:rPr>
                <w:rFonts w:hint="eastAsia" w:cs="Times New Roman"/>
                <w:color w:val="000000" w:themeColor="text1"/>
                <w:szCs w:val="21"/>
                <w:highlight w:val="none"/>
                <w:u w:val="single"/>
                <w:lang w:val="en-US" w:eastAsia="zh-CN"/>
                <w14:textFill>
                  <w14:solidFill>
                    <w14:schemeClr w14:val="tx1"/>
                  </w14:solidFill>
                </w14:textFill>
              </w:rPr>
              <w:t>“</w:t>
            </w:r>
            <w:r>
              <w:rPr>
                <w:rFonts w:hint="default" w:ascii="Times New Roman" w:hAnsi="Times New Roman" w:cs="Times New Roman"/>
                <w:color w:val="000000" w:themeColor="text1"/>
                <w:szCs w:val="21"/>
                <w:highlight w:val="none"/>
                <w:u w:val="single"/>
                <w:lang w:val="en-US" w:eastAsia="zh-CN"/>
                <w14:textFill>
                  <w14:solidFill>
                    <w14:schemeClr w14:val="tx1"/>
                  </w14:solidFill>
                </w14:textFill>
              </w:rPr>
              <w:t>未批先建</w:t>
            </w:r>
            <w:r>
              <w:rPr>
                <w:rFonts w:hint="eastAsia" w:cs="Times New Roman"/>
                <w:color w:val="000000" w:themeColor="text1"/>
                <w:szCs w:val="21"/>
                <w:highlight w:val="none"/>
                <w:u w:val="single"/>
                <w:lang w:val="en-US" w:eastAsia="zh-CN"/>
                <w14:textFill>
                  <w14:solidFill>
                    <w14:schemeClr w14:val="tx1"/>
                  </w14:solidFill>
                </w14:textFill>
              </w:rPr>
              <w:t>”</w:t>
            </w:r>
            <w:r>
              <w:rPr>
                <w:rFonts w:hint="default" w:ascii="Times New Roman" w:hAnsi="Times New Roman" w:cs="Times New Roman"/>
                <w:color w:val="000000" w:themeColor="text1"/>
                <w:szCs w:val="21"/>
                <w:highlight w:val="none"/>
                <w:u w:val="single"/>
                <w:lang w:val="en-US" w:eastAsia="zh-CN"/>
                <w14:textFill>
                  <w14:solidFill>
                    <w14:schemeClr w14:val="tx1"/>
                  </w14:solidFill>
                </w14:textFill>
              </w:rPr>
              <w:t>违法行为，</w:t>
            </w:r>
            <w:r>
              <w:rPr>
                <w:rFonts w:hint="eastAsia" w:cs="Times New Roman"/>
                <w:color w:val="000000" w:themeColor="text1"/>
                <w:szCs w:val="21"/>
                <w:highlight w:val="none"/>
                <w:u w:val="single"/>
                <w:lang w:val="en-US" w:eastAsia="zh-CN"/>
                <w14:textFill>
                  <w14:solidFill>
                    <w14:schemeClr w14:val="tx1"/>
                  </w14:solidFill>
                </w14:textFill>
              </w:rPr>
              <w:t>目前无正式文件对本项目进行处罚</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p>
        </w:tc>
        <w:tc>
          <w:tcPr>
            <w:tcW w:w="1189" w:type="dxa"/>
            <w:tcMar>
              <w:top w:w="16" w:type="dxa"/>
              <w:left w:w="16" w:type="dxa"/>
              <w:right w:w="16" w:type="dxa"/>
            </w:tcMar>
            <w:vAlign w:val="center"/>
          </w:tcPr>
          <w:p w14:paraId="5DC5CD7D">
            <w:pPr>
              <w:spacing w:line="240" w:lineRule="auto"/>
              <w:jc w:val="center"/>
              <w:rPr>
                <w:rFonts w:hint="default" w:ascii="Times New Roman" w:hAnsi="Times New Roman" w:cs="Times New Roman"/>
                <w:color w:val="000000" w:themeColor="text1"/>
                <w:spacing w:val="-6"/>
                <w:highlight w:val="none"/>
                <w14:textFill>
                  <w14:solidFill>
                    <w14:schemeClr w14:val="tx1"/>
                  </w14:solidFill>
                </w14:textFill>
              </w:rPr>
            </w:pPr>
            <w:r>
              <w:rPr>
                <w:rFonts w:hint="default" w:ascii="Times New Roman" w:hAnsi="Times New Roman" w:cs="Times New Roman"/>
                <w:color w:val="000000" w:themeColor="text1"/>
                <w:spacing w:val="-6"/>
                <w:highlight w:val="none"/>
                <w14:textFill>
                  <w14:solidFill>
                    <w14:schemeClr w14:val="tx1"/>
                  </w14:solidFill>
                </w14:textFill>
              </w:rPr>
              <w:t>用地（用海）</w:t>
            </w:r>
          </w:p>
          <w:p w14:paraId="72F02B0F">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pacing w:val="-6"/>
                <w:highlight w:val="none"/>
                <w14:textFill>
                  <w14:solidFill>
                    <w14:schemeClr w14:val="tx1"/>
                  </w14:solidFill>
                </w14:textFill>
              </w:rPr>
              <w:t>面积（m</w:t>
            </w:r>
            <w:r>
              <w:rPr>
                <w:rFonts w:hint="default" w:ascii="Times New Roman" w:hAnsi="Times New Roman" w:cs="Times New Roman"/>
                <w:color w:val="000000" w:themeColor="text1"/>
                <w:spacing w:val="-6"/>
                <w:highlight w:val="none"/>
                <w:vertAlign w:val="superscript"/>
                <w14:textFill>
                  <w14:solidFill>
                    <w14:schemeClr w14:val="tx1"/>
                  </w14:solidFill>
                </w14:textFill>
              </w:rPr>
              <w:t>2</w:t>
            </w:r>
            <w:r>
              <w:rPr>
                <w:rFonts w:hint="default" w:ascii="Times New Roman" w:hAnsi="Times New Roman" w:cs="Times New Roman"/>
                <w:color w:val="000000" w:themeColor="text1"/>
                <w:spacing w:val="-6"/>
                <w:highlight w:val="none"/>
                <w14:textFill>
                  <w14:solidFill>
                    <w14:schemeClr w14:val="tx1"/>
                  </w14:solidFill>
                </w14:textFill>
              </w:rPr>
              <w:t>）</w:t>
            </w:r>
          </w:p>
        </w:tc>
        <w:tc>
          <w:tcPr>
            <w:tcW w:w="3620" w:type="dxa"/>
            <w:vAlign w:val="center"/>
          </w:tcPr>
          <w:p w14:paraId="0CA2664D">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9800</w:t>
            </w:r>
          </w:p>
        </w:tc>
      </w:tr>
      <w:tr w14:paraId="3A8F2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552" w:type="dxa"/>
            <w:vAlign w:val="center"/>
          </w:tcPr>
          <w:p w14:paraId="2196D81C">
            <w:pPr>
              <w:autoSpaceDE w:val="0"/>
              <w:autoSpaceDN w:val="0"/>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专项评价设置情况</w:t>
            </w:r>
          </w:p>
        </w:tc>
        <w:tc>
          <w:tcPr>
            <w:tcW w:w="7318" w:type="dxa"/>
            <w:gridSpan w:val="3"/>
            <w:vAlign w:val="center"/>
          </w:tcPr>
          <w:p w14:paraId="2EB830F1">
            <w:pPr>
              <w:autoSpaceDE w:val="0"/>
              <w:autoSpaceDN w:val="0"/>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无</w:t>
            </w:r>
          </w:p>
        </w:tc>
      </w:tr>
      <w:tr w14:paraId="4AED85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552" w:type="dxa"/>
            <w:vAlign w:val="center"/>
          </w:tcPr>
          <w:p w14:paraId="622000E1">
            <w:pPr>
              <w:autoSpaceDE w:val="0"/>
              <w:autoSpaceDN w:val="0"/>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规划情况</w:t>
            </w:r>
          </w:p>
        </w:tc>
        <w:tc>
          <w:tcPr>
            <w:tcW w:w="7318" w:type="dxa"/>
            <w:gridSpan w:val="3"/>
            <w:vAlign w:val="center"/>
          </w:tcPr>
          <w:p w14:paraId="07DAE810">
            <w:pPr>
              <w:keepNext w:val="0"/>
              <w:keepLines w:val="0"/>
              <w:pageBreakBefore w:val="0"/>
              <w:widowControl w:val="0"/>
              <w:kinsoku/>
              <w:wordWrap/>
              <w:overflowPunct/>
              <w:topLinePunct w:val="0"/>
              <w:autoSpaceDE w:val="0"/>
              <w:autoSpaceDN w:val="0"/>
              <w:bidi w:val="0"/>
              <w:spacing w:line="500" w:lineRule="exact"/>
              <w:jc w:val="center"/>
              <w:textAlignment w:val="auto"/>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highlight w:val="none"/>
                <w:lang w:val="en-US" w:eastAsia="zh-CN"/>
                <w14:textFill>
                  <w14:solidFill>
                    <w14:schemeClr w14:val="tx1"/>
                  </w14:solidFill>
                </w14:textFill>
              </w:rPr>
              <w:t>无</w:t>
            </w:r>
          </w:p>
        </w:tc>
      </w:tr>
      <w:tr w14:paraId="00948C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552" w:type="dxa"/>
            <w:vAlign w:val="center"/>
          </w:tcPr>
          <w:p w14:paraId="5D9EF46D">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规划环境影响评价情况</w:t>
            </w:r>
          </w:p>
        </w:tc>
        <w:tc>
          <w:tcPr>
            <w:tcW w:w="7318" w:type="dxa"/>
            <w:gridSpan w:val="3"/>
            <w:vAlign w:val="center"/>
          </w:tcPr>
          <w:p w14:paraId="2CAEF029">
            <w:pPr>
              <w:autoSpaceDE w:val="0"/>
              <w:autoSpaceDN w:val="0"/>
              <w:spacing w:line="36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无</w:t>
            </w:r>
          </w:p>
        </w:tc>
      </w:tr>
      <w:tr w14:paraId="0E6BA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552" w:type="dxa"/>
            <w:vAlign w:val="center"/>
          </w:tcPr>
          <w:p w14:paraId="1463D8D6">
            <w:pPr>
              <w:autoSpaceDE w:val="0"/>
              <w:autoSpaceDN w:val="0"/>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规划及规划环境影响评价符合性分析</w:t>
            </w:r>
          </w:p>
        </w:tc>
        <w:tc>
          <w:tcPr>
            <w:tcW w:w="7318" w:type="dxa"/>
            <w:gridSpan w:val="3"/>
            <w:vAlign w:val="center"/>
          </w:tcPr>
          <w:p w14:paraId="496C0C0E">
            <w:pPr>
              <w:pStyle w:val="3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无</w:t>
            </w:r>
          </w:p>
        </w:tc>
      </w:tr>
      <w:tr w14:paraId="08A4A5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7" w:hRule="atLeast"/>
          <w:jc w:val="center"/>
        </w:trPr>
        <w:tc>
          <w:tcPr>
            <w:tcW w:w="1552" w:type="dxa"/>
            <w:vAlign w:val="center"/>
          </w:tcPr>
          <w:p w14:paraId="3B2D2657">
            <w:pPr>
              <w:keepLines/>
              <w:pageBreakBefore w:val="0"/>
              <w:widowControl w:val="0"/>
              <w:kinsoku/>
              <w:autoSpaceDE w:val="0"/>
              <w:autoSpaceDN w:val="0"/>
              <w:bidi w:val="0"/>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其他符合性分析</w:t>
            </w:r>
          </w:p>
        </w:tc>
        <w:tc>
          <w:tcPr>
            <w:tcW w:w="7318" w:type="dxa"/>
            <w:gridSpan w:val="3"/>
            <w:vAlign w:val="center"/>
          </w:tcPr>
          <w:p w14:paraId="1A1AFB79">
            <w:pPr>
              <w:pStyle w:val="2"/>
              <w:keepNext/>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项目产业政策符合性分析</w:t>
            </w:r>
          </w:p>
          <w:p w14:paraId="15A8DF5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国家发展和改革委员会发布的《产业结构调整指导目录（2024年本）》，本项目不属于鼓励类、淘汰类和限制类项目，根据国务院关于发布实施《促进产业结构调整暂行规定》的决定第三章产业结构调整指导目录第十三条</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不属于鼓励类、限制类和淘汰类，且符合国家有关法律法规和政策规定的，为允许类</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，因此本项目符合国家的产业政策。</w:t>
            </w:r>
          </w:p>
          <w:p w14:paraId="68D76A2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对照《市场准入负面清单（2025年版）》本项目属于《市场准入负面清单（2025年版）》外的</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允许类</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项目，未涉及清单内禁止或许可准入事项，项目符合《市场准入负面清单（2025年版）》的规定。</w:t>
            </w:r>
          </w:p>
          <w:p w14:paraId="3E6A605F">
            <w:pPr>
              <w:pStyle w:val="2"/>
              <w:keepLines/>
              <w:pageBreakBefore w:val="0"/>
              <w:widowControl w:val="0"/>
              <w:kinsoku/>
              <w:wordWrap/>
              <w:topLinePunct w:val="0"/>
              <w:bidi w:val="0"/>
              <w:adjustRightInd w:val="0"/>
              <w:snapToGrid w:val="0"/>
              <w:spacing w:line="500" w:lineRule="exact"/>
              <w:ind w:firstLine="0" w:firstLineChars="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选址合理性分析</w:t>
            </w:r>
          </w:p>
          <w:p w14:paraId="2FE135B0">
            <w:pPr>
              <w:keepLines/>
              <w:pageBreakBefore w:val="0"/>
              <w:widowControl w:val="0"/>
              <w:kinsoku/>
              <w:wordWrap/>
              <w:topLinePunct w:val="0"/>
              <w:autoSpaceDE w:val="0"/>
              <w:autoSpaceDN w:val="0"/>
              <w:bidi w:val="0"/>
              <w:adjustRightInd w:val="0"/>
              <w:snapToGrid w:val="0"/>
              <w:spacing w:line="500" w:lineRule="exact"/>
              <w:ind w:firstLine="480" w:firstLineChars="200"/>
              <w:jc w:val="both"/>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本项目位于新疆维吾尔自治区巴音郭楞蒙古自治州</w:t>
            </w:r>
            <w:r>
              <w:rPr>
                <w:rFonts w:hint="default" w:ascii="Times New Roman" w:hAnsi="Times New Roman" w:cs="Times New Roman"/>
                <w:color w:val="000000" w:themeColor="text1"/>
                <w:highlight w:val="none"/>
                <w:lang w:val="en-US" w:eastAsia="zh-CN"/>
                <w14:textFill>
                  <w14:solidFill>
                    <w14:schemeClr w14:val="tx1"/>
                  </w14:solidFill>
                </w14:textFill>
              </w:rPr>
              <w:t>若羌</w:t>
            </w:r>
            <w:r>
              <w:rPr>
                <w:rFonts w:hint="default" w:ascii="Times New Roman" w:hAnsi="Times New Roman" w:cs="Times New Roman"/>
                <w:color w:val="000000" w:themeColor="text1"/>
                <w:highlight w:val="none"/>
                <w14:textFill>
                  <w14:solidFill>
                    <w14:schemeClr w14:val="tx1"/>
                  </w14:solidFill>
                </w14:textFill>
              </w:rPr>
              <w:t>县</w:t>
            </w:r>
            <w:r>
              <w:rPr>
                <w:rFonts w:hint="default" w:ascii="Times New Roman" w:hAnsi="Times New Roman" w:cs="Times New Roman"/>
                <w:color w:val="000000" w:themeColor="text1"/>
                <w:highlight w:val="none"/>
                <w:lang w:val="en-US" w:eastAsia="zh-CN"/>
                <w14:textFill>
                  <w14:solidFill>
                    <w14:schemeClr w14:val="tx1"/>
                  </w14:solidFill>
                </w14:textFill>
              </w:rPr>
              <w:t>格库铁路K767km+500m处以南约1.8km</w:t>
            </w:r>
            <w:r>
              <w:rPr>
                <w:rFonts w:hint="default" w:ascii="Times New Roman" w:hAnsi="Times New Roman" w:cs="Times New Roman"/>
                <w:color w:val="000000" w:themeColor="text1"/>
                <w:highlight w:val="none"/>
                <w14:textFill>
                  <w14:solidFill>
                    <w14:schemeClr w14:val="tx1"/>
                  </w14:solidFill>
                </w14:textFill>
              </w:rPr>
              <w:t>，西北距若羌县人民政府约</w:t>
            </w:r>
            <w:r>
              <w:rPr>
                <w:rFonts w:hint="default" w:ascii="Times New Roman" w:hAnsi="Times New Roman" w:cs="Times New Roman"/>
                <w:color w:val="000000" w:themeColor="text1"/>
                <w:highlight w:val="none"/>
                <w:lang w:val="en-US" w:eastAsia="zh-CN"/>
                <w14:textFill>
                  <w14:solidFill>
                    <w14:schemeClr w14:val="tx1"/>
                  </w14:solidFill>
                </w14:textFill>
              </w:rPr>
              <w:t>31.95km。西侧为道路，东侧为空地，北侧为三峡若羌煤电项目搅拌站，南侧为三峡若羌煤电项目A标搅拌站。</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项目地理位置见附图</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周边关系图</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见附图</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lang w:val="en-US" w:eastAsia="zh-CN"/>
                <w14:textFill>
                  <w14:solidFill>
                    <w14:schemeClr w14:val="tx1"/>
                  </w14:solidFill>
                </w14:textFill>
              </w:rPr>
              <w:t>土地利用类型见附件3</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项目选址合理性主要表现在以下几个方面。</w:t>
            </w:r>
          </w:p>
          <w:p w14:paraId="62CC075C">
            <w:pPr>
              <w:keepNext w:val="0"/>
              <w:keepLines/>
              <w:pageBreakBefore w:val="0"/>
              <w:widowControl w:val="0"/>
              <w:numPr>
                <w:ilvl w:val="0"/>
                <w:numId w:val="0"/>
              </w:numPr>
              <w:kinsoku/>
              <w:wordWrap/>
              <w:overflowPunct/>
              <w:topLinePunct w:val="0"/>
              <w:autoSpaceDE w:val="0"/>
              <w:autoSpaceDN w:val="0"/>
              <w:bidi w:val="0"/>
              <w:adjustRightInd w:val="0"/>
              <w:snapToGrid w:val="0"/>
              <w:spacing w:line="500" w:lineRule="exact"/>
              <w:ind w:firstLine="480" w:firstLineChars="200"/>
              <w:rPr>
                <w:rFonts w:hint="default" w:ascii="Times New Roman" w:hAnsi="Times New Roman" w:cs="Times New Roman"/>
                <w:color w:val="000000" w:themeColor="text1"/>
                <w:highlight w:val="none"/>
                <w:lang w:val="en-US"/>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（1）</w:t>
            </w:r>
            <w:r>
              <w:rPr>
                <w:rFonts w:hint="default" w:ascii="Times New Roman" w:hAnsi="Times New Roman" w:cs="Times New Roman"/>
                <w:color w:val="000000" w:themeColor="text1"/>
                <w:highlight w:val="none"/>
                <w:lang w:val="en-US" w:eastAsia="zh-CN"/>
                <w14:textFill>
                  <w14:solidFill>
                    <w14:schemeClr w14:val="tx1"/>
                  </w14:solidFill>
                </w14:textFill>
              </w:rPr>
              <w:t>本项目不涉及生态保护红线和永久基本农田等环境敏感区。</w:t>
            </w:r>
          </w:p>
          <w:p w14:paraId="25FFDD2C">
            <w:pPr>
              <w:pStyle w:val="39"/>
              <w:keepNext w:val="0"/>
              <w:keepLines/>
              <w:pageBreakBefore w:val="0"/>
              <w:widowControl w:val="0"/>
              <w:numPr>
                <w:ilvl w:val="0"/>
                <w:numId w:val="0"/>
              </w:numPr>
              <w:kinsoku/>
              <w:wordWrap/>
              <w:overflowPunct/>
              <w:topLinePunct w:val="0"/>
              <w:autoSpaceDE w:val="0"/>
              <w:autoSpaceDN w:val="0"/>
              <w:bidi w:val="0"/>
              <w:adjustRightInd w:val="0"/>
              <w:snapToGrid w:val="0"/>
              <w:spacing w:line="500" w:lineRule="exact"/>
              <w:ind w:firstLine="482" w:firstLineChars="200"/>
              <w:jc w:val="both"/>
              <w:rPr>
                <w:rFonts w:hint="default" w:ascii="Times New Roman" w:hAnsi="Times New Roman"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w:t>
            </w:r>
            <w:r>
              <w:rPr>
                <w:rFonts w:hint="default" w:ascii="Times New Roman" w:hAnsi="Times New Roman" w:cs="Times New Roman"/>
                <w:b w:val="0"/>
                <w:bCs/>
                <w:snapToGrid w:val="0"/>
                <w:color w:val="000000" w:themeColor="text1"/>
                <w:kern w:val="0"/>
                <w:sz w:val="24"/>
                <w:szCs w:val="24"/>
                <w:highlight w:val="none"/>
                <w:lang w:val="en-US" w:eastAsia="zh-CN" w:bidi="ar-SA"/>
                <w14:textFill>
                  <w14:solidFill>
                    <w14:schemeClr w14:val="tx1"/>
                  </w14:solidFill>
                </w14:textFill>
                <w14:ligatures w14:val="none"/>
              </w:rPr>
              <w:t>2</w:t>
            </w:r>
            <w:r>
              <w:rPr>
                <w:rFonts w:hint="default" w:ascii="Times New Roman" w:hAnsi="Times New Roman" w:eastAsia="宋体" w:cs="Times New Roman"/>
                <w:b w:val="0"/>
                <w:bCs/>
                <w:snapToGrid w:val="0"/>
                <w:color w:val="000000" w:themeColor="text1"/>
                <w:kern w:val="0"/>
                <w:sz w:val="24"/>
                <w:szCs w:val="24"/>
                <w:highlight w:val="none"/>
                <w:lang w:val="en-US" w:eastAsia="zh-CN" w:bidi="ar-SA"/>
                <w14:textFill>
                  <w14:solidFill>
                    <w14:schemeClr w14:val="tx1"/>
                  </w14:solidFill>
                </w14:textFill>
                <w14:ligatures w14:val="none"/>
              </w:rPr>
              <w:t>）</w:t>
            </w:r>
            <w:r>
              <w:rPr>
                <w:rFonts w:hint="default" w:ascii="Times New Roman" w:hAnsi="Times New Roman" w:cs="Times New Roman"/>
                <w:b w:val="0"/>
                <w:bCs/>
                <w:color w:val="000000" w:themeColor="text1"/>
                <w:highlight w:val="none"/>
                <w14:textFill>
                  <w14:solidFill>
                    <w14:schemeClr w14:val="tx1"/>
                  </w14:solidFill>
                </w14:textFill>
              </w:rPr>
              <w:t>用水、供电、通讯等设施均可满足项目所需。</w:t>
            </w:r>
          </w:p>
          <w:p w14:paraId="42FC500E">
            <w:pPr>
              <w:pStyle w:val="39"/>
              <w:keepNext w:val="0"/>
              <w:keepLines/>
              <w:pageBreakBefore w:val="0"/>
              <w:widowControl w:val="0"/>
              <w:numPr>
                <w:ilvl w:val="0"/>
                <w:numId w:val="0"/>
              </w:numPr>
              <w:kinsoku/>
              <w:wordWrap/>
              <w:overflowPunct/>
              <w:topLinePunct w:val="0"/>
              <w:autoSpaceDE w:val="0"/>
              <w:autoSpaceDN w:val="0"/>
              <w:bidi w:val="0"/>
              <w:adjustRightInd w:val="0"/>
              <w:snapToGrid w:val="0"/>
              <w:spacing w:line="500" w:lineRule="exact"/>
              <w:ind w:firstLine="480" w:firstLineChars="200"/>
              <w:jc w:val="both"/>
              <w:rPr>
                <w:rFonts w:hint="default" w:ascii="Times New Roman" w:hAnsi="Times New Roman" w:eastAsia="宋体" w:cs="Times New Roman"/>
                <w:b w:val="0"/>
                <w:bCs/>
                <w:snapToGrid w:val="0"/>
                <w:color w:val="000000" w:themeColor="text1"/>
                <w:kern w:val="0"/>
                <w:sz w:val="24"/>
                <w:szCs w:val="24"/>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snapToGrid w:val="0"/>
                <w:color w:val="000000" w:themeColor="text1"/>
                <w:kern w:val="0"/>
                <w:sz w:val="24"/>
                <w:szCs w:val="24"/>
                <w:highlight w:val="none"/>
                <w:lang w:val="en-US" w:eastAsia="zh-CN" w:bidi="ar-SA"/>
                <w14:textFill>
                  <w14:solidFill>
                    <w14:schemeClr w14:val="tx1"/>
                  </w14:solidFill>
                </w14:textFill>
                <w14:ligatures w14:val="none"/>
              </w:rPr>
              <w:t>（</w:t>
            </w:r>
            <w:r>
              <w:rPr>
                <w:rFonts w:hint="default" w:ascii="Times New Roman" w:hAnsi="Times New Roman" w:cs="Times New Roman"/>
                <w:b w:val="0"/>
                <w:bCs/>
                <w:snapToGrid w:val="0"/>
                <w:color w:val="000000" w:themeColor="text1"/>
                <w:kern w:val="0"/>
                <w:sz w:val="24"/>
                <w:szCs w:val="24"/>
                <w:highlight w:val="none"/>
                <w:lang w:val="en-US" w:eastAsia="zh-CN" w:bidi="ar-SA"/>
                <w14:textFill>
                  <w14:solidFill>
                    <w14:schemeClr w14:val="tx1"/>
                  </w14:solidFill>
                </w14:textFill>
                <w14:ligatures w14:val="none"/>
              </w:rPr>
              <w:t>3</w:t>
            </w:r>
            <w:r>
              <w:rPr>
                <w:rFonts w:hint="default" w:ascii="Times New Roman" w:hAnsi="Times New Roman" w:eastAsia="宋体" w:cs="Times New Roman"/>
                <w:b w:val="0"/>
                <w:bCs/>
                <w:snapToGrid w:val="0"/>
                <w:color w:val="000000" w:themeColor="text1"/>
                <w:kern w:val="0"/>
                <w:sz w:val="24"/>
                <w:szCs w:val="24"/>
                <w:highlight w:val="none"/>
                <w:lang w:val="en-US" w:eastAsia="zh-CN" w:bidi="ar-SA"/>
                <w14:textFill>
                  <w14:solidFill>
                    <w14:schemeClr w14:val="tx1"/>
                  </w14:solidFill>
                </w14:textFill>
                <w14:ligatures w14:val="none"/>
              </w:rPr>
              <w:t>）</w:t>
            </w:r>
            <w:r>
              <w:rPr>
                <w:rFonts w:hint="default" w:ascii="Times New Roman" w:hAnsi="Times New Roman" w:cs="Times New Roman"/>
                <w:b w:val="0"/>
                <w:bCs/>
                <w:color w:val="000000" w:themeColor="text1"/>
                <w:highlight w:val="none"/>
                <w:lang w:eastAsia="zh-CN"/>
                <w14:textFill>
                  <w14:solidFill>
                    <w14:schemeClr w14:val="tx1"/>
                  </w14:solidFill>
                </w14:textFill>
              </w:rPr>
              <w:t>本项目</w:t>
            </w:r>
            <w:r>
              <w:rPr>
                <w:rFonts w:hint="default" w:ascii="Times New Roman" w:hAnsi="Times New Roman" w:cs="Times New Roman"/>
                <w:b w:val="0"/>
                <w:bCs/>
                <w:color w:val="000000" w:themeColor="text1"/>
                <w:highlight w:val="none"/>
                <w:lang w:val="en-US" w:eastAsia="zh-CN"/>
                <w14:textFill>
                  <w14:solidFill>
                    <w14:schemeClr w14:val="tx1"/>
                  </w14:solidFill>
                </w14:textFill>
              </w:rPr>
              <w:t>为三峡若羌6×66万千瓦煤电项目</w:t>
            </w:r>
            <w:r>
              <w:rPr>
                <w:rFonts w:hint="default" w:ascii="Times New Roman" w:hAnsi="Times New Roman" w:cs="Times New Roman"/>
                <w:b w:val="0"/>
                <w:bCs/>
                <w:color w:val="000000" w:themeColor="text1"/>
                <w:highlight w:val="none"/>
                <w:lang w:eastAsia="zh-CN"/>
                <w14:textFill>
                  <w14:solidFill>
                    <w14:schemeClr w14:val="tx1"/>
                  </w14:solidFill>
                </w14:textFill>
              </w:rPr>
              <w:t>建设提供商砼供应保障。</w:t>
            </w:r>
          </w:p>
          <w:p w14:paraId="192015A4">
            <w:pPr>
              <w:keepLines/>
              <w:pageBreakBefore w:val="0"/>
              <w:widowControl w:val="0"/>
              <w:kinsoku/>
              <w:wordWrap/>
              <w:topLinePunct w:val="0"/>
              <w:autoSpaceDE w:val="0"/>
              <w:autoSpaceDN w:val="0"/>
              <w:bidi w:val="0"/>
              <w:adjustRightInd w:val="0"/>
              <w:snapToGrid w:val="0"/>
              <w:spacing w:line="500" w:lineRule="exact"/>
              <w:ind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 w:val="0"/>
                <w:bCs/>
                <w:color w:val="000000" w:themeColor="text1"/>
                <w:highlight w:val="none"/>
                <w14:textFill>
                  <w14:solidFill>
                    <w14:schemeClr w14:val="tx1"/>
                  </w14:solidFill>
                </w14:textFill>
              </w:rPr>
              <w:t>综上，本项目所在区域交通便利，规划功能布</w:t>
            </w:r>
            <w:r>
              <w:rPr>
                <w:rFonts w:hint="default" w:ascii="Times New Roman" w:hAnsi="Times New Roman" w:cs="Times New Roman"/>
                <w:color w:val="000000" w:themeColor="text1"/>
                <w:highlight w:val="none"/>
                <w14:textFill>
                  <w14:solidFill>
                    <w14:schemeClr w14:val="tx1"/>
                  </w14:solidFill>
                </w14:textFill>
              </w:rPr>
              <w:t>局全面，与周边环境协调。因此，项目选址可行，具备项目建设条件。</w:t>
            </w:r>
          </w:p>
          <w:p w14:paraId="146FEE04">
            <w:pPr>
              <w:pStyle w:val="3"/>
              <w:keepLines/>
              <w:pageBreakBefore w:val="0"/>
              <w:widowControl w:val="0"/>
              <w:kinsoku/>
              <w:wordWrap/>
              <w:topLinePunct w:val="0"/>
              <w:bidi w:val="0"/>
              <w:adjustRightInd w:val="0"/>
              <w:snapToGrid w:val="0"/>
              <w:spacing w:line="500" w:lineRule="exact"/>
              <w:ind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3生态环境分区管控</w:t>
            </w:r>
            <w:r>
              <w:rPr>
                <w:rFonts w:hint="default" w:ascii="Times New Roman" w:hAnsi="Times New Roman" w:cs="Times New Roman"/>
                <w:color w:val="000000" w:themeColor="text1"/>
                <w:highlight w:val="none"/>
                <w14:textFill>
                  <w14:solidFill>
                    <w14:schemeClr w14:val="tx1"/>
                  </w14:solidFill>
                </w14:textFill>
              </w:rPr>
              <w:t>符合性分析</w:t>
            </w:r>
          </w:p>
          <w:p w14:paraId="59693F8A">
            <w:pPr>
              <w:keepLines/>
              <w:pageBreakBefore w:val="0"/>
              <w:widowControl w:val="0"/>
              <w:kinsoku/>
              <w:wordWrap/>
              <w:topLinePunct w:val="0"/>
              <w:autoSpaceDE w:val="0"/>
              <w:autoSpaceDN w:val="0"/>
              <w:bidi w:val="0"/>
              <w:adjustRightInd w:val="0"/>
              <w:snapToGrid w:val="0"/>
              <w:spacing w:line="50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根据</w:t>
            </w:r>
            <w:r>
              <w:rPr>
                <w:rFonts w:hint="default" w:ascii="Times New Roman" w:hAnsi="Times New Roman" w:cs="Times New Roman"/>
                <w:bCs/>
                <w:color w:val="000000" w:themeColor="text1"/>
                <w:szCs w:val="21"/>
                <w:highlight w:val="none"/>
                <w:lang w:val="en-US" w:eastAsia="zh-CN"/>
                <w14:textFill>
                  <w14:solidFill>
                    <w14:schemeClr w14:val="tx1"/>
                  </w14:solidFill>
                </w14:textFill>
              </w:rPr>
              <w:t>关于印发</w:t>
            </w:r>
            <w:r>
              <w:rPr>
                <w:rFonts w:hint="default" w:ascii="Times New Roman" w:hAnsi="Times New Roman" w:cs="Times New Roman"/>
                <w:color w:val="000000" w:themeColor="text1"/>
                <w:highlight w:val="none"/>
                <w14:textFill>
                  <w14:solidFill>
                    <w14:schemeClr w14:val="tx1"/>
                  </w14:solidFill>
                </w14:textFill>
              </w:rPr>
              <w:t>《新疆维吾尔自治区生态环境分区管控动态更新成果》的通知</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新</w:t>
            </w:r>
            <w:r>
              <w:rPr>
                <w:rFonts w:hint="default" w:ascii="Times New Roman" w:hAnsi="Times New Roman" w:cs="Times New Roman"/>
                <w:color w:val="000000" w:themeColor="text1"/>
                <w:highlight w:val="none"/>
                <w:lang w:val="en-US" w:eastAsia="zh-CN"/>
                <w14:textFill>
                  <w14:solidFill>
                    <w14:schemeClr w14:val="tx1"/>
                  </w14:solidFill>
                </w14:textFill>
              </w:rPr>
              <w:t>环环评发</w:t>
            </w:r>
            <w:r>
              <w:rPr>
                <w:rFonts w:hint="default" w:ascii="Times New Roman" w:hAnsi="Times New Roman" w:cs="Times New Roman"/>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202</w:t>
            </w:r>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57</w:t>
            </w:r>
            <w:r>
              <w:rPr>
                <w:rFonts w:hint="default" w:ascii="Times New Roman" w:hAnsi="Times New Roman" w:cs="Times New Roman"/>
                <w:color w:val="000000" w:themeColor="text1"/>
                <w:highlight w:val="none"/>
                <w14:textFill>
                  <w14:solidFill>
                    <w14:schemeClr w14:val="tx1"/>
                  </w14:solidFill>
                </w14:textFill>
              </w:rPr>
              <w:t>号</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bCs/>
                <w:color w:val="000000" w:themeColor="text1"/>
                <w:szCs w:val="21"/>
                <w:highlight w:val="none"/>
                <w14:textFill>
                  <w14:solidFill>
                    <w14:schemeClr w14:val="tx1"/>
                  </w14:solidFill>
                </w14:textFill>
              </w:rPr>
              <w:t>《关于印发</w:t>
            </w:r>
            <w:r>
              <w:rPr>
                <w:rFonts w:hint="default" w:ascii="Times New Roman" w:hAnsi="Times New Roman" w:cs="Times New Roman"/>
                <w:bCs/>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新疆维吾尔自治区</w:t>
            </w:r>
            <w:r>
              <w:rPr>
                <w:rFonts w:hint="eastAsia"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三线一单</w:t>
            </w:r>
            <w:r>
              <w:rPr>
                <w:rFonts w:hint="eastAsia"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生态环境分区管控方案</w:t>
            </w:r>
            <w:r>
              <w:rPr>
                <w:rFonts w:hint="default" w:ascii="Times New Roman" w:hAnsi="Times New Roman"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bCs/>
                <w:color w:val="000000" w:themeColor="text1"/>
                <w:szCs w:val="21"/>
                <w:highlight w:val="none"/>
                <w14:textFill>
                  <w14:solidFill>
                    <w14:schemeClr w14:val="tx1"/>
                  </w14:solidFill>
                </w14:textFill>
              </w:rPr>
              <w:t>的通知》（新政发〔2021〕18号）文件，本项目与自治区</w:t>
            </w:r>
            <w:r>
              <w:rPr>
                <w:rFonts w:hint="eastAsia" w:cs="Times New Roman"/>
                <w:bCs/>
                <w:color w:val="000000" w:themeColor="text1"/>
                <w:szCs w:val="21"/>
                <w:highlight w:val="none"/>
                <w:lang w:eastAsia="zh-CN"/>
                <w14:textFill>
                  <w14:solidFill>
                    <w14:schemeClr w14:val="tx1"/>
                  </w14:solidFill>
                </w14:textFill>
              </w:rPr>
              <w:t>“</w:t>
            </w:r>
            <w:r>
              <w:rPr>
                <w:rFonts w:hint="default" w:ascii="Times New Roman" w:hAnsi="Times New Roman" w:cs="Times New Roman"/>
                <w:bCs/>
                <w:color w:val="000000" w:themeColor="text1"/>
                <w:szCs w:val="21"/>
                <w:highlight w:val="none"/>
                <w14:textFill>
                  <w14:solidFill>
                    <w14:schemeClr w14:val="tx1"/>
                  </w14:solidFill>
                </w14:textFill>
              </w:rPr>
              <w:t>三线一单</w:t>
            </w:r>
            <w:r>
              <w:rPr>
                <w:rFonts w:hint="eastAsia" w:cs="Times New Roman"/>
                <w:bCs/>
                <w:color w:val="000000" w:themeColor="text1"/>
                <w:szCs w:val="21"/>
                <w:highlight w:val="none"/>
                <w:lang w:eastAsia="zh-CN"/>
                <w14:textFill>
                  <w14:solidFill>
                    <w14:schemeClr w14:val="tx1"/>
                  </w14:solidFill>
                </w14:textFill>
              </w:rPr>
              <w:t>”</w:t>
            </w:r>
            <w:r>
              <w:rPr>
                <w:rFonts w:hint="default" w:ascii="Times New Roman" w:hAnsi="Times New Roman" w:cs="Times New Roman"/>
                <w:bCs/>
                <w:color w:val="000000" w:themeColor="text1"/>
                <w:szCs w:val="21"/>
                <w:highlight w:val="none"/>
                <w14:textFill>
                  <w14:solidFill>
                    <w14:schemeClr w14:val="tx1"/>
                  </w14:solidFill>
                </w14:textFill>
              </w:rPr>
              <w:t>符合性分析及生态环境分区管控方案的符合性分析见表1</w:t>
            </w:r>
            <w:r>
              <w:rPr>
                <w:rFonts w:hint="default" w:ascii="Times New Roman" w:hAnsi="Times New Roman" w:cs="Times New Roman"/>
                <w:bCs/>
                <w:color w:val="000000" w:themeColor="text1"/>
                <w:szCs w:val="21"/>
                <w:highlight w:val="none"/>
                <w:lang w:val="en-US" w:eastAsia="zh-CN"/>
                <w14:textFill>
                  <w14:solidFill>
                    <w14:schemeClr w14:val="tx1"/>
                  </w14:solidFill>
                </w14:textFill>
              </w:rPr>
              <w:t>.3</w:t>
            </w:r>
            <w:r>
              <w:rPr>
                <w:rFonts w:hint="default" w:ascii="Times New Roman" w:hAnsi="Times New Roman" w:cs="Times New Roman"/>
                <w:bCs/>
                <w:color w:val="000000" w:themeColor="text1"/>
                <w:szCs w:val="21"/>
                <w:highlight w:val="none"/>
                <w14:textFill>
                  <w14:solidFill>
                    <w14:schemeClr w14:val="tx1"/>
                  </w14:solidFill>
                </w14:textFill>
              </w:rPr>
              <w:t>-1、表1</w:t>
            </w:r>
            <w:r>
              <w:rPr>
                <w:rFonts w:hint="default" w:ascii="Times New Roman" w:hAnsi="Times New Roman" w:cs="Times New Roman"/>
                <w:bCs/>
                <w:color w:val="000000" w:themeColor="text1"/>
                <w:szCs w:val="21"/>
                <w:highlight w:val="none"/>
                <w:lang w:val="en-US" w:eastAsia="zh-CN"/>
                <w14:textFill>
                  <w14:solidFill>
                    <w14:schemeClr w14:val="tx1"/>
                  </w14:solidFill>
                </w14:textFill>
              </w:rPr>
              <w:t>.3</w:t>
            </w:r>
            <w:r>
              <w:rPr>
                <w:rFonts w:hint="default" w:ascii="Times New Roman" w:hAnsi="Times New Roman" w:cs="Times New Roman"/>
                <w:bCs/>
                <w:color w:val="000000" w:themeColor="text1"/>
                <w:szCs w:val="21"/>
                <w:highlight w:val="none"/>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w:t>
            </w:r>
          </w:p>
          <w:p w14:paraId="754A4CF3">
            <w:pPr>
              <w:pStyle w:val="3"/>
              <w:keepLines/>
              <w:pageBreakBefore w:val="0"/>
              <w:widowControl w:val="0"/>
              <w:kinsoku/>
              <w:wordWrap/>
              <w:topLinePunct w:val="0"/>
              <w:bidi w:val="0"/>
              <w:adjustRightInd w:val="0"/>
              <w:snapToGrid w:val="0"/>
              <w:spacing w:line="500" w:lineRule="exact"/>
              <w:ind w:left="0" w:leftChars="0" w:firstLine="0" w:firstLineChars="0"/>
              <w:jc w:val="cente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表1</w:t>
            </w:r>
            <w:r>
              <w:rPr>
                <w:rFonts w:hint="default" w:ascii="Times New Roman" w:hAnsi="Times New Roman" w:cs="Times New Roman"/>
                <w:b/>
                <w:bCs/>
                <w:color w:val="000000" w:themeColor="text1"/>
                <w:kern w:val="0"/>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w:t>
            </w:r>
            <w:r>
              <w:rPr>
                <w:rFonts w:hint="default" w:ascii="Times New Roman" w:hAnsi="Times New Roman" w:cs="Times New Roman"/>
                <w:b/>
                <w:bCs/>
                <w:color w:val="000000" w:themeColor="text1"/>
                <w:kern w:val="0"/>
                <w:sz w:val="24"/>
                <w:szCs w:val="24"/>
                <w:highlight w:val="none"/>
                <w:lang w:val="en-US" w:eastAsia="zh-CN" w:bidi="ar-SA"/>
                <w14:textFill>
                  <w14:solidFill>
                    <w14:schemeClr w14:val="tx1"/>
                  </w14:solidFill>
                </w14:textFill>
              </w:rPr>
              <w:t>1</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default" w:ascii="Times New Roman" w:hAnsi="Times New Roman"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与</w:t>
            </w:r>
            <w:r>
              <w:rPr>
                <w:rFonts w:hint="default" w:ascii="Times New Roman" w:hAnsi="Times New Roman" w:cs="Times New Roman"/>
                <w:b/>
                <w:bCs/>
                <w:color w:val="000000" w:themeColor="text1"/>
                <w:kern w:val="0"/>
                <w:sz w:val="24"/>
                <w:szCs w:val="24"/>
                <w:highlight w:val="none"/>
                <w:lang w:val="en-US" w:eastAsia="zh-CN" w:bidi="ar-SA"/>
                <w14:textFill>
                  <w14:solidFill>
                    <w14:schemeClr w14:val="tx1"/>
                  </w14:solidFill>
                </w14:textFill>
              </w:rPr>
              <w:t>《</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新疆维吾尔自治区生态环境分区管控动态更新成果</w:t>
            </w:r>
            <w:r>
              <w:rPr>
                <w:rFonts w:hint="default" w:ascii="Times New Roman" w:hAnsi="Times New Roman" w:cs="Times New Roman"/>
                <w:b/>
                <w:bCs/>
                <w:color w:val="000000" w:themeColor="text1"/>
                <w:kern w:val="0"/>
                <w:sz w:val="24"/>
                <w:szCs w:val="24"/>
                <w:highlight w:val="none"/>
                <w:lang w:val="en-US" w:eastAsia="zh-CN" w:bidi="ar-SA"/>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新</w:t>
            </w:r>
            <w:r>
              <w:rPr>
                <w:rFonts w:hint="default" w:ascii="Times New Roman" w:hAnsi="Times New Roman" w:cs="Times New Roman"/>
                <w:color w:val="000000" w:themeColor="text1"/>
                <w:highlight w:val="none"/>
                <w:lang w:val="en-US" w:eastAsia="zh-CN"/>
                <w14:textFill>
                  <w14:solidFill>
                    <w14:schemeClr w14:val="tx1"/>
                  </w14:solidFill>
                </w14:textFill>
              </w:rPr>
              <w:t>环环评发</w:t>
            </w:r>
            <w:r>
              <w:rPr>
                <w:rFonts w:hint="default" w:ascii="Times New Roman" w:hAnsi="Times New Roman" w:cs="Times New Roman"/>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202</w:t>
            </w:r>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57</w:t>
            </w:r>
            <w:r>
              <w:rPr>
                <w:rFonts w:hint="default" w:ascii="Times New Roman" w:hAnsi="Times New Roman" w:cs="Times New Roman"/>
                <w:color w:val="000000" w:themeColor="text1"/>
                <w:highlight w:val="none"/>
                <w14:textFill>
                  <w14:solidFill>
                    <w14:schemeClr w14:val="tx1"/>
                  </w14:solidFill>
                </w14:textFill>
              </w:rPr>
              <w:t>号</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符合性分析</w:t>
            </w: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48"/>
              <w:gridCol w:w="452"/>
              <w:gridCol w:w="700"/>
              <w:gridCol w:w="3203"/>
              <w:gridCol w:w="1678"/>
              <w:gridCol w:w="600"/>
            </w:tblGrid>
            <w:tr w14:paraId="33EE0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6" w:type="pct"/>
                  <w:tcBorders>
                    <w:tl2br w:val="nil"/>
                    <w:tr2bl w:val="nil"/>
                  </w:tcBorders>
                  <w:noWrap w:val="0"/>
                  <w:vAlign w:val="center"/>
                </w:tcPr>
                <w:p w14:paraId="52DC8569">
                  <w:pPr>
                    <w:pStyle w:val="62"/>
                    <w:keepLines/>
                    <w:pageBreakBefore w:val="0"/>
                    <w:widowControl w:val="0"/>
                    <w:kinsoku/>
                    <w:overflowPunct/>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名称</w:t>
                  </w:r>
                </w:p>
              </w:tc>
              <w:tc>
                <w:tcPr>
                  <w:tcW w:w="3075" w:type="pct"/>
                  <w:gridSpan w:val="3"/>
                  <w:tcBorders>
                    <w:tl2br w:val="nil"/>
                    <w:tr2bl w:val="nil"/>
                  </w:tcBorders>
                  <w:noWrap w:val="0"/>
                  <w:vAlign w:val="center"/>
                </w:tcPr>
                <w:p w14:paraId="15F2EC15">
                  <w:pPr>
                    <w:pStyle w:val="62"/>
                    <w:keepLines/>
                    <w:pageBreakBefore w:val="0"/>
                    <w:widowControl w:val="0"/>
                    <w:kinsoku/>
                    <w:overflowPunct/>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文件要求</w:t>
                  </w:r>
                </w:p>
              </w:tc>
              <w:tc>
                <w:tcPr>
                  <w:tcW w:w="1184" w:type="pct"/>
                  <w:tcBorders>
                    <w:tl2br w:val="nil"/>
                    <w:tr2bl w:val="nil"/>
                  </w:tcBorders>
                  <w:noWrap w:val="0"/>
                  <w:vAlign w:val="center"/>
                </w:tcPr>
                <w:p w14:paraId="5A2EF601">
                  <w:pPr>
                    <w:pStyle w:val="62"/>
                    <w:keepLines/>
                    <w:pageBreakBefore w:val="0"/>
                    <w:widowControl w:val="0"/>
                    <w:kinsoku/>
                    <w:overflowPunct/>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w:t>
                  </w:r>
                </w:p>
              </w:tc>
              <w:tc>
                <w:tcPr>
                  <w:tcW w:w="423" w:type="pct"/>
                  <w:tcBorders>
                    <w:tl2br w:val="nil"/>
                    <w:tr2bl w:val="nil"/>
                  </w:tcBorders>
                  <w:noWrap w:val="0"/>
                  <w:vAlign w:val="center"/>
                </w:tcPr>
                <w:p w14:paraId="4B97A1F0">
                  <w:pPr>
                    <w:pStyle w:val="62"/>
                    <w:keepLines/>
                    <w:pageBreakBefore w:val="0"/>
                    <w:widowControl w:val="0"/>
                    <w:kinsoku/>
                    <w:overflowPunct/>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符合性</w:t>
                  </w:r>
                </w:p>
              </w:tc>
            </w:tr>
            <w:tr w14:paraId="34B71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6" w:type="pct"/>
                  <w:vMerge w:val="restart"/>
                  <w:tcBorders>
                    <w:tl2br w:val="nil"/>
                    <w:tr2bl w:val="nil"/>
                  </w:tcBorders>
                  <w:noWrap w:val="0"/>
                  <w:vAlign w:val="center"/>
                </w:tcPr>
                <w:p w14:paraId="4378863D">
                  <w:pPr>
                    <w:pStyle w:val="62"/>
                    <w:keepLines/>
                    <w:pageBreakBefore w:val="0"/>
                    <w:widowControl w:val="0"/>
                    <w:kinsoku/>
                    <w:overflowPunct/>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《新疆维吾尔自治区</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三线一单</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生态环境分区管控方案》</w:t>
                  </w:r>
                </w:p>
              </w:tc>
              <w:tc>
                <w:tcPr>
                  <w:tcW w:w="813" w:type="pct"/>
                  <w:gridSpan w:val="2"/>
                  <w:tcBorders>
                    <w:tl2br w:val="nil"/>
                    <w:tr2bl w:val="nil"/>
                  </w:tcBorders>
                  <w:noWrap w:val="0"/>
                  <w:vAlign w:val="center"/>
                </w:tcPr>
                <w:p w14:paraId="01461372">
                  <w:pPr>
                    <w:pStyle w:val="62"/>
                    <w:keepLines/>
                    <w:pageBreakBefore w:val="0"/>
                    <w:widowControl w:val="0"/>
                    <w:kinsoku/>
                    <w:overflowPunct/>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生态保护红线</w:t>
                  </w:r>
                </w:p>
              </w:tc>
              <w:tc>
                <w:tcPr>
                  <w:tcW w:w="2261" w:type="pct"/>
                  <w:tcBorders>
                    <w:tl2br w:val="nil"/>
                    <w:tr2bl w:val="nil"/>
                  </w:tcBorders>
                  <w:noWrap w:val="0"/>
                  <w:vAlign w:val="center"/>
                </w:tcPr>
                <w:p w14:paraId="446124ED">
                  <w:pPr>
                    <w:pStyle w:val="62"/>
                    <w:keepLines/>
                    <w:pageBreakBefore w:val="0"/>
                    <w:widowControl w:val="0"/>
                    <w:kinsoku/>
                    <w:overflowPunct/>
                    <w:bidi w:val="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按照</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生态功能不降低、面积不减少、性质不改变</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的基本要求，对划定的生态保护红线实施严格管控，保障和维护国家生态安全的底线和生命线</w:t>
                  </w:r>
                </w:p>
              </w:tc>
              <w:tc>
                <w:tcPr>
                  <w:tcW w:w="1184" w:type="pct"/>
                  <w:tcBorders>
                    <w:tl2br w:val="nil"/>
                    <w:tr2bl w:val="nil"/>
                  </w:tcBorders>
                  <w:noWrap w:val="0"/>
                  <w:vAlign w:val="center"/>
                </w:tcPr>
                <w:p w14:paraId="3466A3AF">
                  <w:pPr>
                    <w:pStyle w:val="62"/>
                    <w:keepNext w:val="0"/>
                    <w:keepLines/>
                    <w:pageBreakBefore w:val="0"/>
                    <w:widowControl w:val="0"/>
                    <w:kinsoku/>
                    <w:wordWrap w:val="0"/>
                    <w:overflowPunct/>
                    <w:topLinePunct/>
                    <w:autoSpaceDE/>
                    <w:autoSpaceDN/>
                    <w:bidi w:val="0"/>
                    <w:adjustRightInd/>
                    <w:snapToGrid/>
                    <w:jc w:val="both"/>
                    <w:textAlignment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本项目位于</w:t>
                  </w:r>
                  <w:r>
                    <w:rPr>
                      <w:rFonts w:hint="default" w:ascii="Times New Roman" w:hAnsi="Times New Roman" w:cs="Times New Roman"/>
                      <w:color w:val="000000" w:themeColor="text1"/>
                      <w:highlight w:val="none"/>
                      <w14:textFill>
                        <w14:solidFill>
                          <w14:schemeClr w14:val="tx1"/>
                        </w14:solidFill>
                      </w14:textFill>
                    </w:rPr>
                    <w:t>新疆维吾尔自治区巴音郭楞蒙古自治州</w:t>
                  </w:r>
                  <w:r>
                    <w:rPr>
                      <w:rFonts w:hint="default" w:ascii="Times New Roman" w:hAnsi="Times New Roman" w:cs="Times New Roman"/>
                      <w:color w:val="000000" w:themeColor="text1"/>
                      <w:highlight w:val="none"/>
                      <w:lang w:val="en-US" w:eastAsia="zh-CN"/>
                      <w14:textFill>
                        <w14:solidFill>
                          <w14:schemeClr w14:val="tx1"/>
                        </w14:solidFill>
                      </w14:textFill>
                    </w:rPr>
                    <w:t>若羌县，</w:t>
                  </w:r>
                  <w:r>
                    <w:rPr>
                      <w:rFonts w:hint="default" w:ascii="Times New Roman" w:hAnsi="Times New Roman" w:cs="Times New Roman"/>
                      <w:color w:val="000000" w:themeColor="text1"/>
                      <w:highlight w:val="none"/>
                      <w14:textFill>
                        <w14:solidFill>
                          <w14:schemeClr w14:val="tx1"/>
                        </w14:solidFill>
                      </w14:textFill>
                    </w:rPr>
                    <w:t>项目不涉及</w:t>
                  </w:r>
                  <w:r>
                    <w:rPr>
                      <w:rFonts w:hint="default" w:ascii="Times New Roman" w:hAnsi="Times New Roman" w:cs="Times New Roman"/>
                      <w:color w:val="000000" w:themeColor="text1"/>
                      <w:highlight w:val="none"/>
                      <w:lang w:eastAsia="zh-CN"/>
                      <w14:textFill>
                        <w14:solidFill>
                          <w14:schemeClr w14:val="tx1"/>
                        </w14:solidFill>
                      </w14:textFill>
                    </w:rPr>
                    <w:t>生态保护红线</w:t>
                  </w:r>
                  <w:r>
                    <w:rPr>
                      <w:rFonts w:hint="default" w:ascii="Times New Roman" w:hAnsi="Times New Roman" w:cs="Times New Roman"/>
                      <w:color w:val="000000" w:themeColor="text1"/>
                      <w:highlight w:val="none"/>
                      <w14:textFill>
                        <w14:solidFill>
                          <w14:schemeClr w14:val="tx1"/>
                        </w14:solidFill>
                      </w14:textFill>
                    </w:rPr>
                    <w:t>区域，</w:t>
                  </w:r>
                  <w:r>
                    <w:rPr>
                      <w:rFonts w:hint="eastAsia" w:cs="Times New Roman"/>
                      <w:color w:val="000000" w:themeColor="text1"/>
                      <w:highlight w:val="none"/>
                      <w:lang w:val="en-US" w:eastAsia="zh-CN"/>
                      <w14:textFill>
                        <w14:solidFill>
                          <w14:schemeClr w14:val="tx1"/>
                        </w14:solidFill>
                      </w14:textFill>
                    </w:rPr>
                    <w:t>距离塔里木盆地南缘土地沙化防控生态保护红线7494m。项目建设</w:t>
                  </w:r>
                  <w:r>
                    <w:rPr>
                      <w:rFonts w:hint="default" w:ascii="Times New Roman" w:hAnsi="Times New Roman" w:cs="Times New Roman"/>
                      <w:color w:val="000000" w:themeColor="text1"/>
                      <w:highlight w:val="none"/>
                      <w14:textFill>
                        <w14:solidFill>
                          <w14:schemeClr w14:val="tx1"/>
                        </w14:solidFill>
                      </w14:textFill>
                    </w:rPr>
                    <w:t>不会影响所在区域内生态服务功能</w:t>
                  </w:r>
                  <w:r>
                    <w:rPr>
                      <w:rFonts w:hint="default" w:ascii="Times New Roman" w:hAnsi="Times New Roman" w:cs="Times New Roman"/>
                      <w:color w:val="000000" w:themeColor="text1"/>
                      <w:highlight w:val="none"/>
                      <w:lang w:eastAsia="zh-CN"/>
                      <w14:textFill>
                        <w14:solidFill>
                          <w14:schemeClr w14:val="tx1"/>
                        </w14:solidFill>
                      </w14:textFill>
                    </w:rPr>
                    <w:t>。</w:t>
                  </w:r>
                </w:p>
              </w:tc>
              <w:tc>
                <w:tcPr>
                  <w:tcW w:w="423" w:type="pct"/>
                  <w:tcBorders>
                    <w:tl2br w:val="nil"/>
                    <w:tr2bl w:val="nil"/>
                  </w:tcBorders>
                  <w:noWrap w:val="0"/>
                  <w:vAlign w:val="center"/>
                </w:tcPr>
                <w:p w14:paraId="4D6E6D16">
                  <w:pPr>
                    <w:pStyle w:val="62"/>
                    <w:keepLines/>
                    <w:pageBreakBefore w:val="0"/>
                    <w:widowControl w:val="0"/>
                    <w:kinsoku/>
                    <w:overflowPunct/>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符合</w:t>
                  </w:r>
                </w:p>
              </w:tc>
            </w:tr>
            <w:tr w14:paraId="023DA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6" w:type="pct"/>
                  <w:vMerge w:val="continue"/>
                  <w:tcBorders>
                    <w:tl2br w:val="nil"/>
                    <w:tr2bl w:val="nil"/>
                  </w:tcBorders>
                  <w:noWrap w:val="0"/>
                  <w:vAlign w:val="center"/>
                </w:tcPr>
                <w:p w14:paraId="10600BCA">
                  <w:pPr>
                    <w:pStyle w:val="62"/>
                    <w:keepLines/>
                    <w:pageBreakBefore w:val="0"/>
                    <w:widowControl w:val="0"/>
                    <w:kinsoku/>
                    <w:overflowPunct/>
                    <w:bidi w:val="0"/>
                    <w:jc w:val="center"/>
                    <w:rPr>
                      <w:rFonts w:hint="default" w:ascii="Times New Roman" w:hAnsi="Times New Roman" w:cs="Times New Roman"/>
                      <w:color w:val="000000" w:themeColor="text1"/>
                      <w:highlight w:val="none"/>
                      <w14:textFill>
                        <w14:solidFill>
                          <w14:schemeClr w14:val="tx1"/>
                        </w14:solidFill>
                      </w14:textFill>
                    </w:rPr>
                  </w:pPr>
                </w:p>
              </w:tc>
              <w:tc>
                <w:tcPr>
                  <w:tcW w:w="813" w:type="pct"/>
                  <w:gridSpan w:val="2"/>
                  <w:tcBorders>
                    <w:tl2br w:val="nil"/>
                    <w:tr2bl w:val="nil"/>
                  </w:tcBorders>
                  <w:noWrap w:val="0"/>
                  <w:vAlign w:val="center"/>
                </w:tcPr>
                <w:p w14:paraId="50074C53">
                  <w:pPr>
                    <w:pStyle w:val="62"/>
                    <w:keepLines/>
                    <w:pageBreakBefore w:val="0"/>
                    <w:widowControl w:val="0"/>
                    <w:kinsoku/>
                    <w:overflowPunct/>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环境质量底线</w:t>
                  </w:r>
                </w:p>
              </w:tc>
              <w:tc>
                <w:tcPr>
                  <w:tcW w:w="2261" w:type="pct"/>
                  <w:tcBorders>
                    <w:tl2br w:val="nil"/>
                    <w:tr2bl w:val="nil"/>
                  </w:tcBorders>
                  <w:noWrap w:val="0"/>
                  <w:vAlign w:val="center"/>
                </w:tcPr>
                <w:p w14:paraId="77C8F282">
                  <w:pPr>
                    <w:pStyle w:val="62"/>
                    <w:keepLines/>
                    <w:pageBreakBefore w:val="0"/>
                    <w:widowControl w:val="0"/>
                    <w:kinsoku/>
                    <w:overflowPunct/>
                    <w:bidi w:val="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全区水环境质量持续改善，受污染地表水体得到优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1184" w:type="pct"/>
                  <w:tcBorders>
                    <w:tl2br w:val="nil"/>
                    <w:tr2bl w:val="nil"/>
                  </w:tcBorders>
                  <w:noWrap w:val="0"/>
                  <w:vAlign w:val="center"/>
                </w:tcPr>
                <w:p w14:paraId="6E6ACC85">
                  <w:pPr>
                    <w:pStyle w:val="62"/>
                    <w:keepLines/>
                    <w:pageBreakBefore w:val="0"/>
                    <w:widowControl w:val="0"/>
                    <w:kinsoku/>
                    <w:overflowPunct/>
                    <w:bidi w:val="0"/>
                    <w:jc w:val="both"/>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本项目生活污水经化粪池预处理后拉运至若羌县污水处理厂；生产废水经沉淀池沉淀后循环使用不外排</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大气污染物主要为颗粒物，</w:t>
                  </w:r>
                  <w:r>
                    <w:rPr>
                      <w:rFonts w:hint="eastAsia" w:cs="Times New Roman"/>
                      <w:color w:val="000000" w:themeColor="text1"/>
                      <w:highlight w:val="none"/>
                      <w:lang w:val="en-US" w:eastAsia="zh-CN"/>
                      <w14:textFill>
                        <w14:solidFill>
                          <w14:schemeClr w14:val="tx1"/>
                        </w14:solidFill>
                      </w14:textFill>
                    </w:rPr>
                    <w:t>料仓采取三面封闭安装水喷淋设施，输送带全封闭，筒仓仓顶自带除尘器，运输车辆洒水降尘措施后</w:t>
                  </w:r>
                  <w:r>
                    <w:rPr>
                      <w:rFonts w:hint="default" w:ascii="Times New Roman" w:hAnsi="Times New Roman" w:cs="Times New Roman"/>
                      <w:color w:val="000000" w:themeColor="text1"/>
                      <w:highlight w:val="none"/>
                      <w14:textFill>
                        <w14:solidFill>
                          <w14:schemeClr w14:val="tx1"/>
                        </w14:solidFill>
                      </w14:textFill>
                    </w:rPr>
                    <w:t>对周边环境影响可接受</w:t>
                  </w:r>
                  <w:r>
                    <w:rPr>
                      <w:rFonts w:hint="default" w:ascii="Times New Roman" w:hAnsi="Times New Roman" w:cs="Times New Roman"/>
                      <w:color w:val="000000" w:themeColor="text1"/>
                      <w:highlight w:val="none"/>
                      <w:lang w:eastAsia="zh-CN"/>
                      <w14:textFill>
                        <w14:solidFill>
                          <w14:schemeClr w14:val="tx1"/>
                        </w14:solidFill>
                      </w14:textFill>
                    </w:rPr>
                    <w:t>。</w:t>
                  </w:r>
                </w:p>
              </w:tc>
              <w:tc>
                <w:tcPr>
                  <w:tcW w:w="423" w:type="pct"/>
                  <w:tcBorders>
                    <w:tl2br w:val="nil"/>
                    <w:tr2bl w:val="nil"/>
                  </w:tcBorders>
                  <w:noWrap w:val="0"/>
                  <w:vAlign w:val="center"/>
                </w:tcPr>
                <w:p w14:paraId="167B46CF">
                  <w:pPr>
                    <w:pStyle w:val="62"/>
                    <w:keepLines/>
                    <w:pageBreakBefore w:val="0"/>
                    <w:widowControl w:val="0"/>
                    <w:kinsoku/>
                    <w:overflowPunct/>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符合</w:t>
                  </w:r>
                </w:p>
              </w:tc>
            </w:tr>
            <w:tr w14:paraId="135CF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6" w:type="pct"/>
                  <w:vMerge w:val="continue"/>
                  <w:tcBorders>
                    <w:tl2br w:val="nil"/>
                    <w:tr2bl w:val="nil"/>
                  </w:tcBorders>
                  <w:noWrap w:val="0"/>
                  <w:vAlign w:val="center"/>
                </w:tcPr>
                <w:p w14:paraId="1B30B0DC">
                  <w:pPr>
                    <w:pStyle w:val="62"/>
                    <w:keepLines/>
                    <w:pageBreakBefore w:val="0"/>
                    <w:widowControl w:val="0"/>
                    <w:kinsoku/>
                    <w:overflowPunct/>
                    <w:bidi w:val="0"/>
                    <w:jc w:val="center"/>
                    <w:rPr>
                      <w:rFonts w:hint="default" w:ascii="Times New Roman" w:hAnsi="Times New Roman" w:cs="Times New Roman"/>
                      <w:color w:val="000000" w:themeColor="text1"/>
                      <w:highlight w:val="none"/>
                      <w14:textFill>
                        <w14:solidFill>
                          <w14:schemeClr w14:val="tx1"/>
                        </w14:solidFill>
                      </w14:textFill>
                    </w:rPr>
                  </w:pPr>
                </w:p>
              </w:tc>
              <w:tc>
                <w:tcPr>
                  <w:tcW w:w="813" w:type="pct"/>
                  <w:gridSpan w:val="2"/>
                  <w:tcBorders>
                    <w:tl2br w:val="nil"/>
                    <w:tr2bl w:val="nil"/>
                  </w:tcBorders>
                  <w:noWrap w:val="0"/>
                  <w:vAlign w:val="center"/>
                </w:tcPr>
                <w:p w14:paraId="1BAA264E">
                  <w:pPr>
                    <w:pStyle w:val="62"/>
                    <w:keepLines/>
                    <w:pageBreakBefore w:val="0"/>
                    <w:widowControl w:val="0"/>
                    <w:kinsoku/>
                    <w:overflowPunct/>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资源利用上线</w:t>
                  </w:r>
                </w:p>
              </w:tc>
              <w:tc>
                <w:tcPr>
                  <w:tcW w:w="2261" w:type="pct"/>
                  <w:tcBorders>
                    <w:tl2br w:val="nil"/>
                    <w:tr2bl w:val="nil"/>
                  </w:tcBorders>
                  <w:noWrap w:val="0"/>
                  <w:vAlign w:val="center"/>
                </w:tcPr>
                <w:p w14:paraId="681EF946">
                  <w:pPr>
                    <w:pStyle w:val="62"/>
                    <w:keepLines/>
                    <w:pageBreakBefore w:val="0"/>
                    <w:widowControl w:val="0"/>
                    <w:kinsoku/>
                    <w:overflowPunct/>
                    <w:bidi w:val="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强化节约集约利用，持续提升资源能源利用效率，水资源、土地资源、能源消耗等达到国家、自治区下达的总量和强度控制目标</w:t>
                  </w:r>
                </w:p>
              </w:tc>
              <w:tc>
                <w:tcPr>
                  <w:tcW w:w="1184" w:type="pct"/>
                  <w:tcBorders>
                    <w:tl2br w:val="nil"/>
                    <w:tr2bl w:val="nil"/>
                  </w:tcBorders>
                  <w:noWrap w:val="0"/>
                  <w:vAlign w:val="center"/>
                </w:tcPr>
                <w:p w14:paraId="7A49DBF9">
                  <w:pPr>
                    <w:pStyle w:val="62"/>
                    <w:keepLines/>
                    <w:pageBreakBefore w:val="0"/>
                    <w:widowControl w:val="0"/>
                    <w:kinsoku/>
                    <w:overflowPunct/>
                    <w:bidi w:val="0"/>
                    <w:jc w:val="both"/>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本项目用水量及耗电量较小，占地面积较小，对区域水资源、土地资源、能源消耗较小，不会超过资源利用上线</w:t>
                  </w:r>
                  <w:r>
                    <w:rPr>
                      <w:rFonts w:hint="default" w:ascii="Times New Roman" w:hAnsi="Times New Roman" w:cs="Times New Roman"/>
                      <w:color w:val="000000" w:themeColor="text1"/>
                      <w:highlight w:val="none"/>
                      <w:lang w:eastAsia="zh-CN"/>
                      <w14:textFill>
                        <w14:solidFill>
                          <w14:schemeClr w14:val="tx1"/>
                        </w14:solidFill>
                      </w14:textFill>
                    </w:rPr>
                    <w:t>。</w:t>
                  </w:r>
                </w:p>
              </w:tc>
              <w:tc>
                <w:tcPr>
                  <w:tcW w:w="423" w:type="pct"/>
                  <w:tcBorders>
                    <w:tl2br w:val="nil"/>
                    <w:tr2bl w:val="nil"/>
                  </w:tcBorders>
                  <w:noWrap w:val="0"/>
                  <w:vAlign w:val="center"/>
                </w:tcPr>
                <w:p w14:paraId="6165432A">
                  <w:pPr>
                    <w:pStyle w:val="62"/>
                    <w:keepLines/>
                    <w:pageBreakBefore w:val="0"/>
                    <w:widowControl w:val="0"/>
                    <w:kinsoku/>
                    <w:overflowPunct/>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符合</w:t>
                  </w:r>
                </w:p>
              </w:tc>
            </w:tr>
            <w:tr w14:paraId="76B81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6" w:type="pct"/>
                  <w:vMerge w:val="continue"/>
                  <w:tcBorders>
                    <w:tl2br w:val="nil"/>
                    <w:tr2bl w:val="nil"/>
                  </w:tcBorders>
                  <w:noWrap w:val="0"/>
                  <w:vAlign w:val="center"/>
                </w:tcPr>
                <w:p w14:paraId="47345DA1">
                  <w:pPr>
                    <w:pStyle w:val="62"/>
                    <w:keepLines/>
                    <w:pageBreakBefore w:val="0"/>
                    <w:widowControl w:val="0"/>
                    <w:kinsoku/>
                    <w:overflowPunct/>
                    <w:bidi w:val="0"/>
                    <w:jc w:val="center"/>
                    <w:rPr>
                      <w:rFonts w:hint="default" w:ascii="Times New Roman" w:hAnsi="Times New Roman" w:cs="Times New Roman"/>
                      <w:color w:val="000000" w:themeColor="text1"/>
                      <w:highlight w:val="none"/>
                      <w14:textFill>
                        <w14:solidFill>
                          <w14:schemeClr w14:val="tx1"/>
                        </w14:solidFill>
                      </w14:textFill>
                    </w:rPr>
                  </w:pPr>
                </w:p>
              </w:tc>
              <w:tc>
                <w:tcPr>
                  <w:tcW w:w="319" w:type="pct"/>
                  <w:tcBorders>
                    <w:tl2br w:val="nil"/>
                    <w:tr2bl w:val="nil"/>
                  </w:tcBorders>
                  <w:noWrap w:val="0"/>
                  <w:vAlign w:val="center"/>
                </w:tcPr>
                <w:p w14:paraId="4F42E2BD">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环境管控单元</w:t>
                  </w:r>
                </w:p>
              </w:tc>
              <w:tc>
                <w:tcPr>
                  <w:tcW w:w="494" w:type="pct"/>
                  <w:tcBorders>
                    <w:tl2br w:val="nil"/>
                    <w:tr2bl w:val="nil"/>
                  </w:tcBorders>
                  <w:noWrap w:val="0"/>
                  <w:vAlign w:val="center"/>
                </w:tcPr>
                <w:p w14:paraId="49E6DF67">
                  <w:pPr>
                    <w:pStyle w:val="62"/>
                    <w:keepLines/>
                    <w:pageBreakBefore w:val="0"/>
                    <w:widowControl w:val="0"/>
                    <w:kinsoku/>
                    <w:overflowPunct/>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一般管控区</w:t>
                  </w:r>
                </w:p>
              </w:tc>
              <w:tc>
                <w:tcPr>
                  <w:tcW w:w="2261" w:type="pct"/>
                  <w:tcBorders>
                    <w:tl2br w:val="nil"/>
                    <w:tr2bl w:val="nil"/>
                  </w:tcBorders>
                  <w:noWrap w:val="0"/>
                  <w:vAlign w:val="center"/>
                </w:tcPr>
                <w:p w14:paraId="28FD24B7">
                  <w:pPr>
                    <w:pStyle w:val="62"/>
                    <w:keepLines/>
                    <w:pageBreakBefore w:val="0"/>
                    <w:widowControl w:val="0"/>
                    <w:kinsoku/>
                    <w:overflowPunct/>
                    <w:bidi w:val="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自治区划定环境管控单元，分为优先保护单元、重点管控单元和</w:t>
                  </w:r>
                  <w:r>
                    <w:rPr>
                      <w:rFonts w:hint="default" w:ascii="Times New Roman" w:hAnsi="Times New Roman" w:cs="Times New Roman"/>
                      <w:color w:val="000000" w:themeColor="text1"/>
                      <w:highlight w:val="none"/>
                      <w:lang w:eastAsia="zh-CN"/>
                      <w14:textFill>
                        <w14:solidFill>
                          <w14:schemeClr w14:val="tx1"/>
                        </w14:solidFill>
                      </w14:textFill>
                    </w:rPr>
                    <w:t>一般管控区</w:t>
                  </w:r>
                  <w:r>
                    <w:rPr>
                      <w:rFonts w:hint="default" w:ascii="Times New Roman" w:hAnsi="Times New Roman" w:cs="Times New Roman"/>
                      <w:color w:val="000000" w:themeColor="text1"/>
                      <w:highlight w:val="none"/>
                      <w14:textFill>
                        <w14:solidFill>
                          <w14:schemeClr w14:val="tx1"/>
                        </w14:solidFill>
                      </w14:textFill>
                    </w:rPr>
                    <w:t>三类，实施分类管控。</w:t>
                  </w:r>
                  <w:r>
                    <w:rPr>
                      <w:rFonts w:hint="default" w:ascii="Times New Roman" w:hAnsi="Times New Roman" w:cs="Times New Roman"/>
                      <w:color w:val="000000" w:themeColor="text1"/>
                      <w:highlight w:val="none"/>
                      <w:lang w:eastAsia="zh-CN"/>
                      <w14:textFill>
                        <w14:solidFill>
                          <w14:schemeClr w14:val="tx1"/>
                        </w14:solidFill>
                      </w14:textFill>
                    </w:rPr>
                    <w:t>一般管控区</w:t>
                  </w:r>
                  <w:r>
                    <w:rPr>
                      <w:rFonts w:hint="default" w:ascii="Times New Roman" w:hAnsi="Times New Roman" w:cs="Times New Roman"/>
                      <w:color w:val="000000" w:themeColor="text1"/>
                      <w:highlight w:val="none"/>
                      <w14:textFill>
                        <w14:solidFill>
                          <w14:schemeClr w14:val="tx1"/>
                        </w14:solidFill>
                      </w14:textFill>
                    </w:rPr>
                    <w:t>中，执行区域生态环境保护的基本要求，重点加强农业、生活等领域污染治理</w:t>
                  </w:r>
                </w:p>
              </w:tc>
              <w:tc>
                <w:tcPr>
                  <w:tcW w:w="1184" w:type="pct"/>
                  <w:tcBorders>
                    <w:tl2br w:val="nil"/>
                    <w:tr2bl w:val="nil"/>
                  </w:tcBorders>
                  <w:noWrap w:val="0"/>
                  <w:vAlign w:val="center"/>
                </w:tcPr>
                <w:p w14:paraId="1A6EE6DB">
                  <w:pPr>
                    <w:pStyle w:val="62"/>
                    <w:keepLines/>
                    <w:pageBreakBefore w:val="0"/>
                    <w:widowControl w:val="0"/>
                    <w:kinsoku/>
                    <w:overflowPunct/>
                    <w:bidi w:val="0"/>
                    <w:jc w:val="both"/>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本工程实施后</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生产废水经沉淀池沉淀后循环使用不外排。大气污染物主要为颗粒物，料仓采取三面封闭安装水喷淋设施，输送带全封闭，筒仓仓顶自带除尘器，运输车辆洒水降尘措施后对周边环境影响可接受。不会对周围大气环境、地表水环境、声环境、地下水、土壤环境产生明显影响</w:t>
                  </w:r>
                  <w:r>
                    <w:rPr>
                      <w:rFonts w:hint="default" w:ascii="Times New Roman" w:hAnsi="Times New Roman" w:cs="Times New Roman"/>
                      <w:color w:val="000000" w:themeColor="text1"/>
                      <w:highlight w:val="none"/>
                      <w:lang w:eastAsia="zh-CN"/>
                      <w14:textFill>
                        <w14:solidFill>
                          <w14:schemeClr w14:val="tx1"/>
                        </w14:solidFill>
                      </w14:textFill>
                    </w:rPr>
                    <w:t>。</w:t>
                  </w:r>
                </w:p>
              </w:tc>
              <w:tc>
                <w:tcPr>
                  <w:tcW w:w="423" w:type="pct"/>
                  <w:tcBorders>
                    <w:tl2br w:val="nil"/>
                    <w:tr2bl w:val="nil"/>
                  </w:tcBorders>
                  <w:noWrap w:val="0"/>
                  <w:vAlign w:val="center"/>
                </w:tcPr>
                <w:p w14:paraId="57A5603A">
                  <w:pPr>
                    <w:pStyle w:val="62"/>
                    <w:keepLines/>
                    <w:pageBreakBefore w:val="0"/>
                    <w:widowControl w:val="0"/>
                    <w:kinsoku/>
                    <w:overflowPunct/>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符合</w:t>
                  </w:r>
                </w:p>
              </w:tc>
            </w:tr>
            <w:tr w14:paraId="4E016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6" w:type="pct"/>
                  <w:vMerge w:val="continue"/>
                  <w:tcBorders>
                    <w:tl2br w:val="nil"/>
                    <w:tr2bl w:val="nil"/>
                  </w:tcBorders>
                  <w:noWrap w:val="0"/>
                  <w:vAlign w:val="center"/>
                </w:tcPr>
                <w:p w14:paraId="3353253B">
                  <w:pPr>
                    <w:keepNext/>
                    <w:keepLines/>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c>
                <w:tcPr>
                  <w:tcW w:w="319" w:type="pct"/>
                  <w:tcBorders>
                    <w:tl2br w:val="nil"/>
                    <w:tr2bl w:val="nil"/>
                  </w:tcBorders>
                  <w:noWrap w:val="0"/>
                  <w:vAlign w:val="center"/>
                </w:tcPr>
                <w:p w14:paraId="3ED5CEA1">
                  <w:pPr>
                    <w:keepNext/>
                    <w:keepLines/>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A1</w:t>
                  </w:r>
                  <w:r>
                    <w:rPr>
                      <w:rFonts w:hint="default" w:ascii="Times New Roman" w:hAnsi="Times New Roman" w:cs="Times New Roman"/>
                      <w:bCs/>
                      <w:color w:val="000000" w:themeColor="text1"/>
                      <w:kern w:val="2"/>
                      <w:sz w:val="21"/>
                      <w:szCs w:val="21"/>
                      <w:highlight w:val="none"/>
                      <w:lang w:val="en-US" w:eastAsia="zh-CN" w:bidi="ar-SA"/>
                      <w14:textFill>
                        <w14:solidFill>
                          <w14:schemeClr w14:val="tx1"/>
                        </w14:solidFill>
                      </w14:textFill>
                    </w:rPr>
                    <w:t>空间布局约束</w:t>
                  </w:r>
                </w:p>
              </w:tc>
              <w:tc>
                <w:tcPr>
                  <w:tcW w:w="494" w:type="pct"/>
                  <w:tcBorders>
                    <w:tl2br w:val="nil"/>
                    <w:tr2bl w:val="nil"/>
                  </w:tcBorders>
                  <w:noWrap w:val="0"/>
                  <w:vAlign w:val="center"/>
                </w:tcPr>
                <w:p w14:paraId="4FA1853A">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t>A1.1禁止开发建设的活动</w:t>
                  </w:r>
                </w:p>
              </w:tc>
              <w:tc>
                <w:tcPr>
                  <w:tcW w:w="2261" w:type="pct"/>
                  <w:tcBorders>
                    <w:tl2br w:val="nil"/>
                    <w:tr2bl w:val="nil"/>
                  </w:tcBorders>
                  <w:noWrap w:val="0"/>
                  <w:vAlign w:val="center"/>
                </w:tcPr>
                <w:p w14:paraId="3964DDE7">
                  <w:pPr>
                    <w:pStyle w:val="3"/>
                    <w:keepLines/>
                    <w:pageBreakBefore w:val="0"/>
                    <w:widowControl w:val="0"/>
                    <w:kinsoku/>
                    <w:wordWrap/>
                    <w:overflowPunct/>
                    <w:topLinePunct w:val="0"/>
                    <w:bidi w:val="0"/>
                    <w:adjustRightInd w:val="0"/>
                    <w:snapToGrid w:val="0"/>
                    <w:spacing w:line="240" w:lineRule="auto"/>
                    <w:ind w:left="0" w:leftChars="0" w:firstLine="0" w:firstLineChars="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〔A1.1-1〕禁止新建、扩建《产业结构调整指导目录</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2024年本</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》中淘汰类项目。禁止引入《市场准入负面清单</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2025年版</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》禁止准入类事项</w:t>
                  </w:r>
                </w:p>
              </w:tc>
              <w:tc>
                <w:tcPr>
                  <w:tcW w:w="1184" w:type="pct"/>
                  <w:tcBorders>
                    <w:tl2br w:val="nil"/>
                    <w:tr2bl w:val="nil"/>
                  </w:tcBorders>
                  <w:noWrap w:val="0"/>
                  <w:vAlign w:val="center"/>
                </w:tcPr>
                <w:p w14:paraId="79284E95">
                  <w:pPr>
                    <w:pStyle w:val="3"/>
                    <w:keepLines/>
                    <w:pageBreakBefore w:val="0"/>
                    <w:widowControl w:val="0"/>
                    <w:kinsoku/>
                    <w:wordWrap/>
                    <w:overflowPunct/>
                    <w:topLinePunct w:val="0"/>
                    <w:bidi w:val="0"/>
                    <w:adjustRightInd w:val="0"/>
                    <w:snapToGrid w:val="0"/>
                    <w:spacing w:line="240" w:lineRule="auto"/>
                    <w:ind w:left="0" w:leftChars="0" w:firstLine="0" w:firstLineChars="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本项目为混凝土生产，不属于</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《产业结构调整指导目录</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2024年本</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中</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淘汰类项目</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。不在《市场准入负面清单（2025年版）》禁止准入类。</w:t>
                  </w:r>
                </w:p>
              </w:tc>
              <w:tc>
                <w:tcPr>
                  <w:tcW w:w="423" w:type="pct"/>
                  <w:tcBorders>
                    <w:tl2br w:val="nil"/>
                    <w:tr2bl w:val="nil"/>
                  </w:tcBorders>
                  <w:noWrap w:val="0"/>
                  <w:vAlign w:val="center"/>
                </w:tcPr>
                <w:p w14:paraId="257A67EF">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符合</w:t>
                  </w:r>
                </w:p>
              </w:tc>
            </w:tr>
            <w:tr w14:paraId="3E222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6" w:type="pct"/>
                  <w:vMerge w:val="continue"/>
                  <w:tcBorders>
                    <w:tl2br w:val="nil"/>
                    <w:tr2bl w:val="nil"/>
                  </w:tcBorders>
                  <w:noWrap w:val="0"/>
                  <w:vAlign w:val="center"/>
                </w:tcPr>
                <w:p w14:paraId="2FF2A18A">
                  <w:pPr>
                    <w:pStyle w:val="54"/>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000000" w:themeColor="text1"/>
                      <w:highlight w:val="none"/>
                      <w14:textFill>
                        <w14:solidFill>
                          <w14:schemeClr w14:val="tx1"/>
                        </w14:solidFill>
                      </w14:textFill>
                    </w:rPr>
                  </w:pPr>
                </w:p>
              </w:tc>
              <w:tc>
                <w:tcPr>
                  <w:tcW w:w="319" w:type="pct"/>
                  <w:tcBorders>
                    <w:tl2br w:val="nil"/>
                    <w:tr2bl w:val="nil"/>
                  </w:tcBorders>
                  <w:noWrap w:val="0"/>
                  <w:vAlign w:val="center"/>
                </w:tcPr>
                <w:p w14:paraId="2E90F1CE">
                  <w:pPr>
                    <w:pStyle w:val="54"/>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A2污染物排放管控</w:t>
                  </w:r>
                </w:p>
              </w:tc>
              <w:tc>
                <w:tcPr>
                  <w:tcW w:w="494" w:type="pct"/>
                  <w:tcBorders>
                    <w:tl2br w:val="nil"/>
                    <w:tr2bl w:val="nil"/>
                  </w:tcBorders>
                  <w:noWrap w:val="0"/>
                  <w:vAlign w:val="center"/>
                </w:tcPr>
                <w:p w14:paraId="364B3BF3">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A2.1污染物削减/替代要求</w:t>
                  </w:r>
                </w:p>
              </w:tc>
              <w:tc>
                <w:tcPr>
                  <w:tcW w:w="2261" w:type="pct"/>
                  <w:tcBorders>
                    <w:tl2br w:val="nil"/>
                    <w:tr2bl w:val="nil"/>
                  </w:tcBorders>
                  <w:noWrap w:val="0"/>
                  <w:vAlign w:val="center"/>
                </w:tcPr>
                <w:p w14:paraId="0D14A52B">
                  <w:pPr>
                    <w:pStyle w:val="3"/>
                    <w:keepLines/>
                    <w:pageBreakBefore w:val="0"/>
                    <w:widowControl w:val="0"/>
                    <w:kinsoku/>
                    <w:wordWrap/>
                    <w:overflowPunct/>
                    <w:topLinePunct w:val="0"/>
                    <w:bidi w:val="0"/>
                    <w:adjustRightInd w:val="0"/>
                    <w:snapToGrid w:val="0"/>
                    <w:spacing w:line="240" w:lineRule="auto"/>
                    <w:ind w:left="0" w:leftChars="0" w:firstLine="0" w:firstLineChars="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〔A2.1-1〕新、改、扩建重点行业建设项目应符合</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三线一单</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、产业政策、区域环评、规划环评和行业环境准入管控要求。重点区域的新、改、扩建重点行业建设项目应遵循重点重金属污染物排放</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减量替代</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原则</w:t>
                  </w:r>
                </w:p>
              </w:tc>
              <w:tc>
                <w:tcPr>
                  <w:tcW w:w="1184" w:type="pct"/>
                  <w:tcBorders>
                    <w:tl2br w:val="nil"/>
                    <w:tr2bl w:val="nil"/>
                  </w:tcBorders>
                  <w:noWrap w:val="0"/>
                  <w:vAlign w:val="center"/>
                </w:tcPr>
                <w:p w14:paraId="5CC3958D">
                  <w:pPr>
                    <w:pStyle w:val="3"/>
                    <w:keepLines/>
                    <w:pageBreakBefore w:val="0"/>
                    <w:widowControl w:val="0"/>
                    <w:kinsoku/>
                    <w:wordWrap/>
                    <w:overflowPunct/>
                    <w:topLinePunct w:val="0"/>
                    <w:bidi w:val="0"/>
                    <w:adjustRightInd w:val="0"/>
                    <w:snapToGrid w:val="0"/>
                    <w:spacing w:line="240" w:lineRule="auto"/>
                    <w:ind w:left="0" w:leftChars="0" w:firstLine="0" w:firstLineChars="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本项目为新建项目符合</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三线一单</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、产业政策、和行业环境准入管控要求</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w:t>
                  </w:r>
                </w:p>
              </w:tc>
              <w:tc>
                <w:tcPr>
                  <w:tcW w:w="423" w:type="pct"/>
                  <w:tcBorders>
                    <w:tl2br w:val="nil"/>
                    <w:tr2bl w:val="nil"/>
                  </w:tcBorders>
                  <w:noWrap w:val="0"/>
                  <w:vAlign w:val="center"/>
                </w:tcPr>
                <w:p w14:paraId="1A0C8B35">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符合</w:t>
                  </w:r>
                </w:p>
              </w:tc>
            </w:tr>
            <w:tr w14:paraId="02074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6" w:type="pct"/>
                  <w:vMerge w:val="continue"/>
                  <w:tcBorders>
                    <w:tl2br w:val="nil"/>
                    <w:tr2bl w:val="nil"/>
                  </w:tcBorders>
                  <w:noWrap w:val="0"/>
                  <w:vAlign w:val="center"/>
                </w:tcPr>
                <w:p w14:paraId="7D691ABF">
                  <w:pPr>
                    <w:pStyle w:val="54"/>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000000" w:themeColor="text1"/>
                      <w:highlight w:val="none"/>
                      <w14:textFill>
                        <w14:solidFill>
                          <w14:schemeClr w14:val="tx1"/>
                        </w14:solidFill>
                      </w14:textFill>
                    </w:rPr>
                  </w:pPr>
                </w:p>
              </w:tc>
              <w:tc>
                <w:tcPr>
                  <w:tcW w:w="319" w:type="pct"/>
                  <w:tcBorders>
                    <w:tl2br w:val="nil"/>
                    <w:tr2bl w:val="nil"/>
                  </w:tcBorders>
                  <w:noWrap w:val="0"/>
                  <w:vAlign w:val="center"/>
                </w:tcPr>
                <w:p w14:paraId="5B3967F8">
                  <w:pPr>
                    <w:pStyle w:val="54"/>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A3环境风险防控</w:t>
                  </w:r>
                </w:p>
              </w:tc>
              <w:tc>
                <w:tcPr>
                  <w:tcW w:w="494" w:type="pct"/>
                  <w:tcBorders>
                    <w:tl2br w:val="nil"/>
                    <w:tr2bl w:val="nil"/>
                  </w:tcBorders>
                  <w:noWrap w:val="0"/>
                  <w:vAlign w:val="center"/>
                </w:tcPr>
                <w:p w14:paraId="48D628AA">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A3.</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2联防联控要求</w:t>
                  </w:r>
                </w:p>
              </w:tc>
              <w:tc>
                <w:tcPr>
                  <w:tcW w:w="2261" w:type="pct"/>
                  <w:tcBorders>
                    <w:tl2br w:val="nil"/>
                    <w:tr2bl w:val="nil"/>
                  </w:tcBorders>
                  <w:noWrap w:val="0"/>
                  <w:vAlign w:val="center"/>
                </w:tcPr>
                <w:p w14:paraId="1B2D3553">
                  <w:pPr>
                    <w:pStyle w:val="3"/>
                    <w:keepLines/>
                    <w:pageBreakBefore w:val="0"/>
                    <w:widowControl w:val="0"/>
                    <w:kinsoku/>
                    <w:wordWrap/>
                    <w:overflowPunct/>
                    <w:topLinePunct w:val="0"/>
                    <w:bidi w:val="0"/>
                    <w:adjustRightInd w:val="0"/>
                    <w:snapToGrid w:val="0"/>
                    <w:spacing w:line="240" w:lineRule="auto"/>
                    <w:ind w:left="0" w:leftChars="0" w:firstLine="0" w:firstLineChars="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184" w:type="pct"/>
                  <w:tcBorders>
                    <w:tl2br w:val="nil"/>
                    <w:tr2bl w:val="nil"/>
                  </w:tcBorders>
                  <w:noWrap w:val="0"/>
                  <w:vAlign w:val="center"/>
                </w:tcPr>
                <w:p w14:paraId="0EFE3E3B">
                  <w:pPr>
                    <w:pStyle w:val="3"/>
                    <w:keepLines/>
                    <w:pageBreakBefore w:val="0"/>
                    <w:widowControl w:val="0"/>
                    <w:kinsoku/>
                    <w:wordWrap/>
                    <w:overflowPunct/>
                    <w:topLinePunct w:val="0"/>
                    <w:bidi w:val="0"/>
                    <w:adjustRightInd w:val="0"/>
                    <w:snapToGrid w:val="0"/>
                    <w:spacing w:line="240" w:lineRule="auto"/>
                    <w:ind w:left="0" w:leftChars="0" w:firstLine="0" w:firstLineChars="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本项目为混凝土生产，企业应积极编制</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企业突发生态环境应急预</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案，</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加强应急监测装备配置，定期开展应急演练，增强实战能力</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w:t>
                  </w:r>
                </w:p>
              </w:tc>
              <w:tc>
                <w:tcPr>
                  <w:tcW w:w="423" w:type="pct"/>
                  <w:tcBorders>
                    <w:tl2br w:val="nil"/>
                    <w:tr2bl w:val="nil"/>
                  </w:tcBorders>
                  <w:noWrap w:val="0"/>
                  <w:vAlign w:val="center"/>
                </w:tcPr>
                <w:p w14:paraId="5A646E90">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符合</w:t>
                  </w:r>
                </w:p>
              </w:tc>
            </w:tr>
            <w:tr w14:paraId="046C4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6" w:type="pct"/>
                  <w:vMerge w:val="continue"/>
                  <w:tcBorders>
                    <w:tl2br w:val="nil"/>
                    <w:tr2bl w:val="nil"/>
                  </w:tcBorders>
                  <w:noWrap w:val="0"/>
                  <w:vAlign w:val="center"/>
                </w:tcPr>
                <w:p w14:paraId="298AB0B2">
                  <w:pPr>
                    <w:pStyle w:val="54"/>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000000" w:themeColor="text1"/>
                      <w:highlight w:val="none"/>
                      <w14:textFill>
                        <w14:solidFill>
                          <w14:schemeClr w14:val="tx1"/>
                        </w14:solidFill>
                      </w14:textFill>
                    </w:rPr>
                  </w:pPr>
                </w:p>
              </w:tc>
              <w:tc>
                <w:tcPr>
                  <w:tcW w:w="319" w:type="pct"/>
                  <w:tcBorders>
                    <w:tl2br w:val="nil"/>
                    <w:tr2bl w:val="nil"/>
                  </w:tcBorders>
                  <w:noWrap w:val="0"/>
                  <w:vAlign w:val="center"/>
                </w:tcPr>
                <w:p w14:paraId="5A5AFD29">
                  <w:pPr>
                    <w:pStyle w:val="54"/>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A4资源利用要求</w:t>
                  </w:r>
                </w:p>
              </w:tc>
              <w:tc>
                <w:tcPr>
                  <w:tcW w:w="494" w:type="pct"/>
                  <w:tcBorders>
                    <w:tl2br w:val="nil"/>
                    <w:tr2bl w:val="nil"/>
                  </w:tcBorders>
                  <w:noWrap w:val="0"/>
                  <w:vAlign w:val="center"/>
                </w:tcPr>
                <w:p w14:paraId="14D3AF91">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A4.</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5资源综合利用</w:t>
                  </w:r>
                </w:p>
              </w:tc>
              <w:tc>
                <w:tcPr>
                  <w:tcW w:w="2261" w:type="pct"/>
                  <w:tcBorders>
                    <w:tl2br w:val="nil"/>
                    <w:tr2bl w:val="nil"/>
                  </w:tcBorders>
                  <w:noWrap w:val="0"/>
                  <w:vAlign w:val="center"/>
                </w:tcPr>
                <w:p w14:paraId="12482250">
                  <w:pPr>
                    <w:pStyle w:val="3"/>
                    <w:keepLines/>
                    <w:pageBreakBefore w:val="0"/>
                    <w:widowControl w:val="0"/>
                    <w:kinsoku/>
                    <w:wordWrap/>
                    <w:overflowPunct/>
                    <w:topLinePunct w:val="0"/>
                    <w:bidi w:val="0"/>
                    <w:adjustRightInd w:val="0"/>
                    <w:snapToGrid w:val="0"/>
                    <w:spacing w:line="240" w:lineRule="auto"/>
                    <w:ind w:left="0" w:leftChars="0" w:firstLine="0" w:firstLineChars="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A4.5-1〕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逆向回收</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等模式。以尾矿和共伴生矿、煤矸石、炉渣、粉煤灰、脱硫石膏、冶炼渣、建筑垃圾等为重点，持续推进固体废物综合利用和环境整治不断提高大宗固体废物资源化利用水平。推行生活垃圾分类，加快建设县</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市</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生活垃圾处理设施，到2025年</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城市生活垃圾无害化处理率达到99%以上</w:t>
                  </w:r>
                </w:p>
              </w:tc>
              <w:tc>
                <w:tcPr>
                  <w:tcW w:w="1184" w:type="pct"/>
                  <w:tcBorders>
                    <w:tl2br w:val="nil"/>
                    <w:tr2bl w:val="nil"/>
                  </w:tcBorders>
                  <w:noWrap w:val="0"/>
                  <w:vAlign w:val="center"/>
                </w:tcPr>
                <w:p w14:paraId="113B0913">
                  <w:pPr>
                    <w:pStyle w:val="3"/>
                    <w:keepLines/>
                    <w:pageBreakBefore w:val="0"/>
                    <w:widowControl w:val="0"/>
                    <w:kinsoku/>
                    <w:wordWrap/>
                    <w:overflowPunct/>
                    <w:topLinePunct w:val="0"/>
                    <w:bidi w:val="0"/>
                    <w:adjustRightInd w:val="0"/>
                    <w:snapToGrid w:val="0"/>
                    <w:spacing w:line="240" w:lineRule="auto"/>
                    <w:ind w:left="0" w:leftChars="0" w:firstLine="0" w:firstLineChars="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本项目为混凝土生产，生活污水经化粪池预处理后拉运至若羌县污水处理厂；生产废水经沉淀池沉淀后循环使用不外排；除尘系统收集的粉尘回用于生产；沉淀池产生的</w:t>
                  </w:r>
                  <w:r>
                    <w:rPr>
                      <w:rFonts w:hint="eastAsia" w:cs="Times New Roman"/>
                      <w:b w:val="0"/>
                      <w:bCs/>
                      <w:color w:val="000000" w:themeColor="text1"/>
                      <w:kern w:val="2"/>
                      <w:sz w:val="21"/>
                      <w:szCs w:val="21"/>
                      <w:highlight w:val="none"/>
                      <w:lang w:val="en-US" w:eastAsia="zh-CN" w:bidi="ar-SA"/>
                      <w14:textFill>
                        <w14:solidFill>
                          <w14:schemeClr w14:val="tx1"/>
                        </w14:solidFill>
                      </w14:textFill>
                    </w:rPr>
                    <w:t>沉渣回用</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；项目产生的固废均合理处置，符合资源综合利用要求。</w:t>
                  </w:r>
                </w:p>
              </w:tc>
              <w:tc>
                <w:tcPr>
                  <w:tcW w:w="423" w:type="pct"/>
                  <w:tcBorders>
                    <w:tl2br w:val="nil"/>
                    <w:tr2bl w:val="nil"/>
                  </w:tcBorders>
                  <w:noWrap w:val="0"/>
                  <w:vAlign w:val="center"/>
                </w:tcPr>
                <w:p w14:paraId="7D98864F">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符合</w:t>
                  </w:r>
                </w:p>
              </w:tc>
            </w:tr>
          </w:tbl>
          <w:p w14:paraId="068FA6DB">
            <w:pPr>
              <w:keepLines/>
              <w:pageBreakBefore w:val="0"/>
              <w:widowControl w:val="0"/>
              <w:kinsoku/>
              <w:autoSpaceDE w:val="0"/>
              <w:autoSpaceDN w:val="0"/>
              <w:bidi w:val="0"/>
              <w:spacing w:before="120" w:beforeLines="50" w:line="240" w:lineRule="auto"/>
              <w:jc w:val="center"/>
              <w:rPr>
                <w:rFonts w:hint="default" w:ascii="Times New Roman" w:hAnsi="Times New Roman" w:cs="Times New Roman"/>
                <w:b/>
                <w:bCs/>
                <w:color w:val="000000" w:themeColor="text1"/>
                <w:spacing w:val="-10"/>
                <w:szCs w:val="21"/>
                <w:highlight w:val="none"/>
                <w14:textFill>
                  <w14:solidFill>
                    <w14:schemeClr w14:val="tx1"/>
                  </w14:solidFill>
                </w14:textFill>
              </w:rPr>
            </w:pPr>
            <w:r>
              <w:rPr>
                <w:rFonts w:hint="default" w:ascii="Times New Roman" w:hAnsi="Times New Roman" w:cs="Times New Roman"/>
                <w:b/>
                <w:bCs/>
                <w:color w:val="000000" w:themeColor="text1"/>
                <w:spacing w:val="-10"/>
                <w:szCs w:val="21"/>
                <w:highlight w:val="none"/>
                <w14:textFill>
                  <w14:solidFill>
                    <w14:schemeClr w14:val="tx1"/>
                  </w14:solidFill>
                </w14:textFill>
              </w:rPr>
              <w:t>表1</w:t>
            </w:r>
            <w:r>
              <w:rPr>
                <w:rFonts w:hint="default" w:ascii="Times New Roman" w:hAnsi="Times New Roman" w:cs="Times New Roman"/>
                <w:b/>
                <w:bCs/>
                <w:color w:val="000000" w:themeColor="text1"/>
                <w:spacing w:val="-10"/>
                <w:szCs w:val="21"/>
                <w:highlight w:val="none"/>
                <w:lang w:val="en-US" w:eastAsia="zh-CN"/>
                <w14:textFill>
                  <w14:solidFill>
                    <w14:schemeClr w14:val="tx1"/>
                  </w14:solidFill>
                </w14:textFill>
              </w:rPr>
              <w:t>.3</w:t>
            </w:r>
            <w:r>
              <w:rPr>
                <w:rFonts w:hint="default" w:ascii="Times New Roman" w:hAnsi="Times New Roman" w:cs="Times New Roman"/>
                <w:b/>
                <w:bCs/>
                <w:color w:val="000000" w:themeColor="text1"/>
                <w:spacing w:val="-10"/>
                <w:szCs w:val="21"/>
                <w:highlight w:val="none"/>
                <w14:textFill>
                  <w14:solidFill>
                    <w14:schemeClr w14:val="tx1"/>
                  </w14:solidFill>
                </w14:textFill>
              </w:rPr>
              <w:t>-</w:t>
            </w:r>
            <w:r>
              <w:rPr>
                <w:rFonts w:hint="default" w:ascii="Times New Roman" w:hAnsi="Times New Roman" w:cs="Times New Roman"/>
                <w:b/>
                <w:bCs/>
                <w:color w:val="000000" w:themeColor="text1"/>
                <w:spacing w:val="-10"/>
                <w:szCs w:val="21"/>
                <w:highlight w:val="none"/>
                <w:lang w:val="en-US" w:eastAsia="zh-CN"/>
                <w14:textFill>
                  <w14:solidFill>
                    <w14:schemeClr w14:val="tx1"/>
                  </w14:solidFill>
                </w14:textFill>
              </w:rPr>
              <w:t>2</w:t>
            </w:r>
            <w:r>
              <w:rPr>
                <w:rFonts w:hint="default" w:ascii="Times New Roman" w:hAnsi="Times New Roman" w:cs="Times New Roman"/>
                <w:b/>
                <w:bCs/>
                <w:color w:val="000000" w:themeColor="text1"/>
                <w:spacing w:val="-10"/>
                <w:szCs w:val="21"/>
                <w:highlight w:val="none"/>
                <w14:textFill>
                  <w14:solidFill>
                    <w14:schemeClr w14:val="tx1"/>
                  </w14:solidFill>
                </w14:textFill>
              </w:rPr>
              <w:t xml:space="preserve">  </w:t>
            </w:r>
            <w:r>
              <w:rPr>
                <w:rFonts w:hint="default" w:ascii="Times New Roman" w:hAnsi="Times New Roman" w:cs="Times New Roman"/>
                <w:b/>
                <w:bCs/>
                <w:color w:val="000000" w:themeColor="text1"/>
                <w:spacing w:val="-10"/>
                <w:szCs w:val="2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pacing w:val="-10"/>
                <w:szCs w:val="21"/>
                <w:highlight w:val="none"/>
                <w14:textFill>
                  <w14:solidFill>
                    <w14:schemeClr w14:val="tx1"/>
                  </w14:solidFill>
                </w14:textFill>
              </w:rPr>
              <w:t>本项目与</w:t>
            </w:r>
            <w:r>
              <w:rPr>
                <w:rFonts w:hint="default" w:ascii="Times New Roman" w:hAnsi="Times New Roman" w:cs="Times New Roman"/>
                <w:b/>
                <w:bCs/>
                <w:color w:val="000000" w:themeColor="text1"/>
                <w:highlight w:val="none"/>
                <w14:textFill>
                  <w14:solidFill>
                    <w14:schemeClr w14:val="tx1"/>
                  </w14:solidFill>
                </w14:textFill>
              </w:rPr>
              <w:t>天山南坡片区总体管控要求</w:t>
            </w:r>
            <w:r>
              <w:rPr>
                <w:rFonts w:hint="default" w:ascii="Times New Roman" w:hAnsi="Times New Roman" w:cs="Times New Roman"/>
                <w:b/>
                <w:bCs/>
                <w:color w:val="000000" w:themeColor="text1"/>
                <w:spacing w:val="-10"/>
                <w:szCs w:val="21"/>
                <w:highlight w:val="none"/>
                <w14:textFill>
                  <w14:solidFill>
                    <w14:schemeClr w14:val="tx1"/>
                  </w14:solidFill>
                </w14:textFill>
              </w:rPr>
              <w:t>符合性分析</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71"/>
              <w:gridCol w:w="4203"/>
              <w:gridCol w:w="1820"/>
              <w:gridCol w:w="588"/>
            </w:tblGrid>
            <w:tr w14:paraId="6912DF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526" w:type="dxa"/>
                  <w:vMerge w:val="restart"/>
                  <w:tcBorders>
                    <w:tl2br w:val="nil"/>
                    <w:tr2bl w:val="nil"/>
                  </w:tcBorders>
                  <w:vAlign w:val="center"/>
                </w:tcPr>
                <w:p w14:paraId="1E33E5C2">
                  <w:pPr>
                    <w:keepLines/>
                    <w:pageBreakBefore w:val="0"/>
                    <w:widowControl w:val="0"/>
                    <w:kinsoku/>
                    <w:autoSpaceDE w:val="0"/>
                    <w:autoSpaceDN w:val="0"/>
                    <w:bidi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天山南坡片区总体管控要求</w:t>
                  </w:r>
                </w:p>
              </w:tc>
              <w:tc>
                <w:tcPr>
                  <w:tcW w:w="4717" w:type="dxa"/>
                  <w:tcBorders>
                    <w:tl2br w:val="nil"/>
                    <w:tr2bl w:val="nil"/>
                  </w:tcBorders>
                  <w:vAlign w:val="center"/>
                </w:tcPr>
                <w:p w14:paraId="30262C46">
                  <w:pPr>
                    <w:keepLines/>
                    <w:pageBreakBefore w:val="0"/>
                    <w:widowControl w:val="0"/>
                    <w:kinsoku/>
                    <w:autoSpaceDE w:val="0"/>
                    <w:autoSpaceDN w:val="0"/>
                    <w:bidi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管控要求</w:t>
                  </w:r>
                </w:p>
              </w:tc>
              <w:tc>
                <w:tcPr>
                  <w:tcW w:w="2042" w:type="dxa"/>
                  <w:tcBorders>
                    <w:tl2br w:val="nil"/>
                    <w:tr2bl w:val="nil"/>
                  </w:tcBorders>
                  <w:vAlign w:val="center"/>
                </w:tcPr>
                <w:p w14:paraId="0D1BD230">
                  <w:pPr>
                    <w:keepLines/>
                    <w:pageBreakBefore w:val="0"/>
                    <w:widowControl w:val="0"/>
                    <w:kinsoku/>
                    <w:autoSpaceDE w:val="0"/>
                    <w:autoSpaceDN w:val="0"/>
                    <w:bidi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本项目</w:t>
                  </w:r>
                </w:p>
              </w:tc>
              <w:tc>
                <w:tcPr>
                  <w:tcW w:w="657" w:type="dxa"/>
                  <w:tcBorders>
                    <w:tl2br w:val="nil"/>
                    <w:tr2bl w:val="nil"/>
                  </w:tcBorders>
                  <w:vAlign w:val="center"/>
                </w:tcPr>
                <w:p w14:paraId="2877C2A5">
                  <w:pPr>
                    <w:keepLines/>
                    <w:pageBreakBefore w:val="0"/>
                    <w:widowControl w:val="0"/>
                    <w:kinsoku/>
                    <w:autoSpaceDE w:val="0"/>
                    <w:autoSpaceDN w:val="0"/>
                    <w:bidi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符合性</w:t>
                  </w:r>
                </w:p>
              </w:tc>
            </w:tr>
            <w:tr w14:paraId="60B931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526" w:type="dxa"/>
                  <w:vMerge w:val="continue"/>
                  <w:tcBorders>
                    <w:tl2br w:val="nil"/>
                    <w:tr2bl w:val="nil"/>
                  </w:tcBorders>
                  <w:vAlign w:val="center"/>
                </w:tcPr>
                <w:p w14:paraId="7CD257F0">
                  <w:pPr>
                    <w:keepLines/>
                    <w:pageBreakBefore w:val="0"/>
                    <w:widowControl w:val="0"/>
                    <w:kinsoku/>
                    <w:autoSpaceDE w:val="0"/>
                    <w:autoSpaceDN w:val="0"/>
                    <w:bidi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p>
              </w:tc>
              <w:tc>
                <w:tcPr>
                  <w:tcW w:w="4717" w:type="dxa"/>
                  <w:tcBorders>
                    <w:tl2br w:val="nil"/>
                    <w:tr2bl w:val="nil"/>
                  </w:tcBorders>
                  <w:vAlign w:val="center"/>
                </w:tcPr>
                <w:p w14:paraId="7BDFBD9C">
                  <w:pPr>
                    <w:keepLines/>
                    <w:pageBreakBefore w:val="0"/>
                    <w:widowControl w:val="0"/>
                    <w:kinsoku/>
                    <w:bidi w:val="0"/>
                    <w:spacing w:line="240" w:lineRule="auto"/>
                    <w:jc w:val="both"/>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切实保护托木尔峰和天山南坡中段冰雪水源及生物多样性保护生态功能区内的托木尔峰自然景观、高山冰川、野生动物、森林和草原，合理利用天然草地，稳步推进草原减牧，加强保护区管理，维护自然景观和生物多样性。</w:t>
                  </w:r>
                </w:p>
              </w:tc>
              <w:tc>
                <w:tcPr>
                  <w:tcW w:w="2042" w:type="dxa"/>
                  <w:tcBorders>
                    <w:tl2br w:val="nil"/>
                    <w:tr2bl w:val="nil"/>
                  </w:tcBorders>
                  <w:vAlign w:val="center"/>
                </w:tcPr>
                <w:p w14:paraId="1AE368F7">
                  <w:pPr>
                    <w:keepLines/>
                    <w:pageBreakBefore w:val="0"/>
                    <w:widowControl w:val="0"/>
                    <w:kinsoku/>
                    <w:bidi w:val="0"/>
                    <w:spacing w:line="240" w:lineRule="auto"/>
                    <w:rPr>
                      <w:rFonts w:hint="default" w:ascii="Times New Roman" w:hAnsi="Times New Roman" w:eastAsia="宋体" w:cs="Times New Roman"/>
                      <w:color w:val="000000" w:themeColor="text1"/>
                      <w:spacing w:val="-20"/>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本项目不在托木尔峰和天山南坡中段冰雪水源及生物多样性保护生态功能区</w:t>
                  </w:r>
                  <w:r>
                    <w:rPr>
                      <w:rFonts w:hint="default" w:ascii="Times New Roman" w:hAnsi="Times New Roman" w:cs="Times New Roman"/>
                      <w:color w:val="000000" w:themeColor="text1"/>
                      <w:sz w:val="21"/>
                      <w:szCs w:val="21"/>
                      <w:highlight w:val="none"/>
                      <w:lang w:eastAsia="zh-CN" w:bidi="ar"/>
                      <w14:textFill>
                        <w14:solidFill>
                          <w14:schemeClr w14:val="tx1"/>
                        </w14:solidFill>
                      </w14:textFill>
                    </w:rPr>
                    <w:t>。</w:t>
                  </w:r>
                </w:p>
              </w:tc>
              <w:tc>
                <w:tcPr>
                  <w:tcW w:w="657" w:type="dxa"/>
                  <w:tcBorders>
                    <w:tl2br w:val="nil"/>
                    <w:tr2bl w:val="nil"/>
                  </w:tcBorders>
                  <w:vAlign w:val="center"/>
                </w:tcPr>
                <w:p w14:paraId="54EC09A3">
                  <w:pPr>
                    <w:keepLines/>
                    <w:pageBreakBefore w:val="0"/>
                    <w:widowControl w:val="0"/>
                    <w:kinsoku/>
                    <w:autoSpaceDE w:val="0"/>
                    <w:autoSpaceDN w:val="0"/>
                    <w:bidi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符合</w:t>
                  </w:r>
                </w:p>
              </w:tc>
            </w:tr>
            <w:tr w14:paraId="083BD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526" w:type="dxa"/>
                  <w:vMerge w:val="continue"/>
                  <w:tcBorders>
                    <w:tl2br w:val="nil"/>
                    <w:tr2bl w:val="nil"/>
                  </w:tcBorders>
                  <w:vAlign w:val="center"/>
                </w:tcPr>
                <w:p w14:paraId="0C03C159">
                  <w:pPr>
                    <w:keepLines/>
                    <w:pageBreakBefore w:val="0"/>
                    <w:widowControl w:val="0"/>
                    <w:kinsoku/>
                    <w:autoSpaceDE w:val="0"/>
                    <w:autoSpaceDN w:val="0"/>
                    <w:bidi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p>
              </w:tc>
              <w:tc>
                <w:tcPr>
                  <w:tcW w:w="4717" w:type="dxa"/>
                  <w:tcBorders>
                    <w:tl2br w:val="nil"/>
                    <w:tr2bl w:val="nil"/>
                  </w:tcBorders>
                  <w:vAlign w:val="center"/>
                </w:tcPr>
                <w:p w14:paraId="2EA23769">
                  <w:pPr>
                    <w:keepLines/>
                    <w:pageBreakBefore w:val="0"/>
                    <w:widowControl w:val="0"/>
                    <w:kinsoku/>
                    <w:bidi w:val="0"/>
                    <w:spacing w:line="240" w:lineRule="auto"/>
                    <w:jc w:val="both"/>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重点做好塔里木盆地北缘荒漠化防治。加强荒漠植被及河岸荒漠林保护，规范油气勘探开发作业，建立油田和公路扰动区域工程与生物相结合的防风固沙体系，逐步形成生态屏障。</w:t>
                  </w:r>
                </w:p>
              </w:tc>
              <w:tc>
                <w:tcPr>
                  <w:tcW w:w="2042" w:type="dxa"/>
                  <w:tcBorders>
                    <w:tl2br w:val="nil"/>
                    <w:tr2bl w:val="nil"/>
                  </w:tcBorders>
                  <w:vAlign w:val="center"/>
                </w:tcPr>
                <w:p w14:paraId="0493B6CB">
                  <w:pPr>
                    <w:keepLines/>
                    <w:pageBreakBefore w:val="0"/>
                    <w:widowControl w:val="0"/>
                    <w:kinsoku/>
                    <w:bidi w:val="0"/>
                    <w:spacing w:line="240" w:lineRule="auto"/>
                    <w:rPr>
                      <w:rFonts w:hint="default" w:ascii="Times New Roman" w:hAnsi="Times New Roman" w:eastAsia="宋体" w:cs="Times New Roman"/>
                      <w:color w:val="000000" w:themeColor="text1"/>
                      <w:spacing w:val="-20"/>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本项目不涉及</w:t>
                  </w:r>
                  <w:r>
                    <w:rPr>
                      <w:rFonts w:hint="default" w:ascii="Times New Roman" w:hAnsi="Times New Roman" w:cs="Times New Roman"/>
                      <w:color w:val="000000" w:themeColor="text1"/>
                      <w:sz w:val="21"/>
                      <w:szCs w:val="21"/>
                      <w:highlight w:val="none"/>
                      <w:lang w:bidi="ar"/>
                      <w14:textFill>
                        <w14:solidFill>
                          <w14:schemeClr w14:val="tx1"/>
                        </w14:solidFill>
                      </w14:textFill>
                    </w:rPr>
                    <w:t>油气勘探开发</w:t>
                  </w:r>
                  <w:r>
                    <w:rPr>
                      <w:rFonts w:hint="default" w:ascii="Times New Roman" w:hAnsi="Times New Roman" w:cs="Times New Roman"/>
                      <w:color w:val="000000" w:themeColor="text1"/>
                      <w:sz w:val="21"/>
                      <w:szCs w:val="21"/>
                      <w:highlight w:val="none"/>
                      <w:lang w:eastAsia="zh-CN" w:bidi="ar"/>
                      <w14:textFill>
                        <w14:solidFill>
                          <w14:schemeClr w14:val="tx1"/>
                        </w14:solidFill>
                      </w14:textFill>
                    </w:rPr>
                    <w:t>。</w:t>
                  </w:r>
                </w:p>
              </w:tc>
              <w:tc>
                <w:tcPr>
                  <w:tcW w:w="657" w:type="dxa"/>
                  <w:tcBorders>
                    <w:tl2br w:val="nil"/>
                    <w:tr2bl w:val="nil"/>
                  </w:tcBorders>
                  <w:vAlign w:val="center"/>
                </w:tcPr>
                <w:p w14:paraId="7C6B32C3">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spacing w:val="-10"/>
                      <w:sz w:val="21"/>
                      <w:szCs w:val="21"/>
                      <w:highlight w:val="none"/>
                      <w:lang w:eastAsia="zh-CN"/>
                      <w14:textFill>
                        <w14:solidFill>
                          <w14:schemeClr w14:val="tx1"/>
                        </w14:solidFill>
                      </w14:textFill>
                    </w:rPr>
                  </w:pP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w:t>
                  </w:r>
                </w:p>
              </w:tc>
            </w:tr>
            <w:tr w14:paraId="1D957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526" w:type="dxa"/>
                  <w:vMerge w:val="continue"/>
                  <w:tcBorders>
                    <w:tl2br w:val="nil"/>
                    <w:tr2bl w:val="nil"/>
                  </w:tcBorders>
                  <w:vAlign w:val="center"/>
                </w:tcPr>
                <w:p w14:paraId="6ADD0F92">
                  <w:pPr>
                    <w:keepLines/>
                    <w:pageBreakBefore w:val="0"/>
                    <w:widowControl w:val="0"/>
                    <w:kinsoku/>
                    <w:autoSpaceDE w:val="0"/>
                    <w:autoSpaceDN w:val="0"/>
                    <w:bidi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p>
              </w:tc>
              <w:tc>
                <w:tcPr>
                  <w:tcW w:w="4717" w:type="dxa"/>
                  <w:tcBorders>
                    <w:tl2br w:val="nil"/>
                    <w:tr2bl w:val="nil"/>
                  </w:tcBorders>
                  <w:vAlign w:val="center"/>
                </w:tcPr>
                <w:p w14:paraId="348AF7DF">
                  <w:pPr>
                    <w:keepLines/>
                    <w:pageBreakBefore w:val="0"/>
                    <w:widowControl w:val="0"/>
                    <w:kinsoku/>
                    <w:autoSpaceDE w:val="0"/>
                    <w:autoSpaceDN w:val="0"/>
                    <w:bidi w:val="0"/>
                    <w:spacing w:line="240" w:lineRule="auto"/>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推进塔里木河流域用水结构调整，维护塔里木河、博斯腾湖基本生态用水。</w:t>
                  </w:r>
                </w:p>
              </w:tc>
              <w:tc>
                <w:tcPr>
                  <w:tcW w:w="2042" w:type="dxa"/>
                  <w:tcBorders>
                    <w:tl2br w:val="nil"/>
                    <w:tr2bl w:val="nil"/>
                  </w:tcBorders>
                  <w:vAlign w:val="center"/>
                </w:tcPr>
                <w:p w14:paraId="294A51F0">
                  <w:pPr>
                    <w:keepLines/>
                    <w:pageBreakBefore w:val="0"/>
                    <w:widowControl w:val="0"/>
                    <w:kinsoku/>
                    <w:bidi w:val="0"/>
                    <w:spacing w:line="240" w:lineRule="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本项目不涉及塔里木河、博斯腾湖生态用水</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657" w:type="dxa"/>
                  <w:tcBorders>
                    <w:tl2br w:val="nil"/>
                    <w:tr2bl w:val="nil"/>
                  </w:tcBorders>
                  <w:vAlign w:val="center"/>
                </w:tcPr>
                <w:p w14:paraId="38C50833">
                  <w:pPr>
                    <w:keepLines/>
                    <w:pageBreakBefore w:val="0"/>
                    <w:widowControl w:val="0"/>
                    <w:kinsoku/>
                    <w:autoSpaceDE w:val="0"/>
                    <w:autoSpaceDN w:val="0"/>
                    <w:bidi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w:t>
                  </w:r>
                </w:p>
              </w:tc>
            </w:tr>
            <w:tr w14:paraId="5B293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526" w:type="dxa"/>
                  <w:vMerge w:val="continue"/>
                  <w:tcBorders>
                    <w:tl2br w:val="nil"/>
                    <w:tr2bl w:val="nil"/>
                  </w:tcBorders>
                  <w:vAlign w:val="center"/>
                </w:tcPr>
                <w:p w14:paraId="435D5CB2">
                  <w:pPr>
                    <w:keepLines/>
                    <w:pageBreakBefore w:val="0"/>
                    <w:widowControl w:val="0"/>
                    <w:kinsoku/>
                    <w:autoSpaceDE w:val="0"/>
                    <w:autoSpaceDN w:val="0"/>
                    <w:bidi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p>
              </w:tc>
              <w:tc>
                <w:tcPr>
                  <w:tcW w:w="4717" w:type="dxa"/>
                  <w:tcBorders>
                    <w:tl2br w:val="nil"/>
                    <w:tr2bl w:val="nil"/>
                  </w:tcBorders>
                  <w:vAlign w:val="center"/>
                </w:tcPr>
                <w:p w14:paraId="7EA74295">
                  <w:pPr>
                    <w:keepLines/>
                    <w:pageBreakBefore w:val="0"/>
                    <w:widowControl w:val="0"/>
                    <w:kinsoku/>
                    <w:autoSpaceDE w:val="0"/>
                    <w:autoSpaceDN w:val="0"/>
                    <w:bidi w:val="0"/>
                    <w:spacing w:line="240" w:lineRule="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加强塔里木河流域水环境风险管控。加大博斯腾湖污染源头达标排放治理和监督力度，实施博斯腾湖综合治理。</w:t>
                  </w:r>
                </w:p>
              </w:tc>
              <w:tc>
                <w:tcPr>
                  <w:tcW w:w="2042" w:type="dxa"/>
                  <w:tcBorders>
                    <w:tl2br w:val="nil"/>
                    <w:tr2bl w:val="nil"/>
                  </w:tcBorders>
                  <w:vAlign w:val="center"/>
                </w:tcPr>
                <w:p w14:paraId="5E2EA8C0">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本项目不涉及。</w:t>
                  </w:r>
                </w:p>
              </w:tc>
              <w:tc>
                <w:tcPr>
                  <w:tcW w:w="657" w:type="dxa"/>
                  <w:tcBorders>
                    <w:tl2br w:val="nil"/>
                    <w:tr2bl w:val="nil"/>
                  </w:tcBorders>
                  <w:vAlign w:val="center"/>
                </w:tcPr>
                <w:p w14:paraId="68E06CD2">
                  <w:pPr>
                    <w:keepLines/>
                    <w:pageBreakBefore w:val="0"/>
                    <w:widowControl w:val="0"/>
                    <w:kinsoku/>
                    <w:autoSpaceDE w:val="0"/>
                    <w:autoSpaceDN w:val="0"/>
                    <w:bidi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w:t>
                  </w:r>
                </w:p>
              </w:tc>
            </w:tr>
            <w:tr w14:paraId="570C1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526" w:type="dxa"/>
                  <w:vMerge w:val="continue"/>
                  <w:tcBorders>
                    <w:tl2br w:val="nil"/>
                    <w:tr2bl w:val="nil"/>
                  </w:tcBorders>
                  <w:vAlign w:val="center"/>
                </w:tcPr>
                <w:p w14:paraId="21B48FBD">
                  <w:pPr>
                    <w:keepLines/>
                    <w:pageBreakBefore w:val="0"/>
                    <w:widowControl w:val="0"/>
                    <w:kinsoku/>
                    <w:autoSpaceDE w:val="0"/>
                    <w:autoSpaceDN w:val="0"/>
                    <w:bidi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p>
              </w:tc>
              <w:tc>
                <w:tcPr>
                  <w:tcW w:w="4717" w:type="dxa"/>
                  <w:tcBorders>
                    <w:tl2br w:val="nil"/>
                    <w:tr2bl w:val="nil"/>
                  </w:tcBorders>
                  <w:vAlign w:val="center"/>
                </w:tcPr>
                <w:p w14:paraId="53EC75C3">
                  <w:pPr>
                    <w:keepLines/>
                    <w:pageBreakBefore w:val="0"/>
                    <w:widowControl w:val="0"/>
                    <w:kinsoku/>
                    <w:autoSpaceDE w:val="0"/>
                    <w:autoSpaceDN w:val="0"/>
                    <w:bidi w:val="0"/>
                    <w:spacing w:line="240" w:lineRule="auto"/>
                    <w:jc w:val="both"/>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加强油</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气</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资源开发区土壤环境污染综合整治。强化涉重金属行业污染防控与工业废物处理处置。</w:t>
                  </w:r>
                </w:p>
              </w:tc>
              <w:tc>
                <w:tcPr>
                  <w:tcW w:w="2042" w:type="dxa"/>
                  <w:tcBorders>
                    <w:tl2br w:val="nil"/>
                    <w:tr2bl w:val="nil"/>
                  </w:tcBorders>
                  <w:vAlign w:val="center"/>
                </w:tcPr>
                <w:p w14:paraId="133E16E9">
                  <w:pPr>
                    <w:keepLines/>
                    <w:pageBreakBefore w:val="0"/>
                    <w:widowControl w:val="0"/>
                    <w:kinsoku/>
                    <w:bidi w:val="0"/>
                    <w:spacing w:line="240" w:lineRule="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本项目不涉及</w:t>
                  </w:r>
                  <w:r>
                    <w:rPr>
                      <w:rFonts w:hint="default" w:ascii="Times New Roman" w:hAnsi="Times New Roman" w:cs="Times New Roman"/>
                      <w:color w:val="000000" w:themeColor="text1"/>
                      <w:sz w:val="21"/>
                      <w:szCs w:val="21"/>
                      <w:highlight w:val="none"/>
                      <w:lang w:bidi="ar"/>
                      <w14:textFill>
                        <w14:solidFill>
                          <w14:schemeClr w14:val="tx1"/>
                        </w14:solidFill>
                      </w14:textFill>
                    </w:rPr>
                    <w:t>油气</w:t>
                  </w:r>
                  <w:r>
                    <w:rPr>
                      <w:rFonts w:hint="default" w:ascii="Times New Roman" w:hAnsi="Times New Roman" w:cs="Times New Roman"/>
                      <w:color w:val="000000" w:themeColor="text1"/>
                      <w:sz w:val="21"/>
                      <w:szCs w:val="21"/>
                      <w:highlight w:val="none"/>
                      <w:lang w:val="en-US" w:eastAsia="zh-CN" w:bidi="ar"/>
                      <w14:textFill>
                        <w14:solidFill>
                          <w14:schemeClr w14:val="tx1"/>
                        </w14:solidFill>
                      </w14:textFill>
                    </w:rPr>
                    <w:t>开</w:t>
                  </w:r>
                  <w:r>
                    <w:rPr>
                      <w:rFonts w:hint="default" w:ascii="Times New Roman" w:hAnsi="Times New Roman" w:cs="Times New Roman"/>
                      <w:color w:val="000000" w:themeColor="text1"/>
                      <w:sz w:val="21"/>
                      <w:szCs w:val="21"/>
                      <w:highlight w:val="none"/>
                      <w:lang w:bidi="ar"/>
                      <w14:textFill>
                        <w14:solidFill>
                          <w14:schemeClr w14:val="tx1"/>
                        </w14:solidFill>
                      </w14:textFill>
                    </w:rPr>
                    <w:t>发，不涉及重金属排放。</w:t>
                  </w:r>
                </w:p>
              </w:tc>
              <w:tc>
                <w:tcPr>
                  <w:tcW w:w="657" w:type="dxa"/>
                  <w:tcBorders>
                    <w:tl2br w:val="nil"/>
                    <w:tr2bl w:val="nil"/>
                  </w:tcBorders>
                  <w:vAlign w:val="center"/>
                </w:tcPr>
                <w:p w14:paraId="02EBE2A1">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spacing w:val="-10"/>
                      <w:sz w:val="21"/>
                      <w:szCs w:val="21"/>
                      <w:highlight w:val="none"/>
                      <w:lang w:eastAsia="zh-CN"/>
                      <w14:textFill>
                        <w14:solidFill>
                          <w14:schemeClr w14:val="tx1"/>
                        </w14:solidFill>
                      </w14:textFill>
                    </w:rPr>
                  </w:pP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w:t>
                  </w:r>
                </w:p>
              </w:tc>
            </w:tr>
          </w:tbl>
          <w:p w14:paraId="19093EDC">
            <w:pPr>
              <w:keepLines/>
              <w:pageBreakBefore w:val="0"/>
              <w:widowControl w:val="0"/>
              <w:kinsoku/>
              <w:autoSpaceDE w:val="0"/>
              <w:autoSpaceDN w:val="0"/>
              <w:bidi w:val="0"/>
              <w:jc w:val="both"/>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1.</w:t>
            </w:r>
            <w:r>
              <w:rPr>
                <w:rFonts w:hint="default" w:ascii="Times New Roman" w:hAnsi="Times New Roman" w:cs="Times New Roman"/>
                <w:b/>
                <w:bCs/>
                <w:color w:val="000000" w:themeColor="text1"/>
                <w:highlight w:val="none"/>
                <w:lang w:val="en-US" w:eastAsia="zh-CN"/>
                <w14:textFill>
                  <w14:solidFill>
                    <w14:schemeClr w14:val="tx1"/>
                  </w14:solidFill>
                </w14:textFill>
              </w:rPr>
              <w:t>4</w:t>
            </w:r>
            <w:r>
              <w:rPr>
                <w:rFonts w:hint="default" w:ascii="Times New Roman" w:hAnsi="Times New Roman" w:cs="Times New Roman"/>
                <w:b/>
                <w:bCs/>
                <w:color w:val="000000" w:themeColor="text1"/>
                <w:highlight w:val="none"/>
                <w14:textFill>
                  <w14:solidFill>
                    <w14:schemeClr w14:val="tx1"/>
                  </w14:solidFill>
                </w14:textFill>
              </w:rPr>
              <w:t>与巴音郭楞蒙古自治州</w:t>
            </w:r>
            <w:r>
              <w:rPr>
                <w:rFonts w:hint="default" w:ascii="Times New Roman" w:hAnsi="Times New Roman" w:cs="Times New Roman"/>
                <w:b/>
                <w:bCs/>
                <w:color w:val="000000" w:themeColor="text1"/>
                <w:highlight w:val="none"/>
                <w:lang w:val="en-US" w:eastAsia="zh-CN"/>
                <w14:textFill>
                  <w14:solidFill>
                    <w14:schemeClr w14:val="tx1"/>
                  </w14:solidFill>
                </w14:textFill>
              </w:rPr>
              <w:t>生态环境分区管控</w:t>
            </w:r>
            <w:r>
              <w:rPr>
                <w:rFonts w:hint="default" w:ascii="Times New Roman" w:hAnsi="Times New Roman" w:cs="Times New Roman"/>
                <w:b/>
                <w:bCs/>
                <w:color w:val="000000" w:themeColor="text1"/>
                <w:highlight w:val="none"/>
                <w14:textFill>
                  <w14:solidFill>
                    <w14:schemeClr w14:val="tx1"/>
                  </w14:solidFill>
                </w14:textFill>
              </w:rPr>
              <w:t>符合性分析</w:t>
            </w:r>
          </w:p>
          <w:p w14:paraId="710C7875">
            <w:pPr>
              <w:keepLines/>
              <w:pageBreakBefore w:val="0"/>
              <w:widowControl w:val="0"/>
              <w:kinsoku/>
              <w:autoSpaceDE w:val="0"/>
              <w:autoSpaceDN w:val="0"/>
              <w:bidi w:val="0"/>
              <w:jc w:val="both"/>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1.</w:t>
            </w:r>
            <w:r>
              <w:rPr>
                <w:rFonts w:hint="default" w:ascii="Times New Roman" w:hAnsi="Times New Roman" w:cs="Times New Roman"/>
                <w:b/>
                <w:bCs/>
                <w:color w:val="000000" w:themeColor="text1"/>
                <w:highlight w:val="none"/>
                <w:lang w:val="en-US" w:eastAsia="zh-CN"/>
                <w14:textFill>
                  <w14:solidFill>
                    <w14:schemeClr w14:val="tx1"/>
                  </w14:solidFill>
                </w14:textFill>
              </w:rPr>
              <w:t>4</w:t>
            </w:r>
            <w:r>
              <w:rPr>
                <w:rFonts w:hint="default" w:ascii="Times New Roman" w:hAnsi="Times New Roman" w:cs="Times New Roman"/>
                <w:b/>
                <w:bCs/>
                <w:color w:val="000000" w:themeColor="text1"/>
                <w:highlight w:val="none"/>
                <w14:textFill>
                  <w14:solidFill>
                    <w14:schemeClr w14:val="tx1"/>
                  </w14:solidFill>
                </w14:textFill>
              </w:rPr>
              <w:t>.1总体要求</w:t>
            </w:r>
          </w:p>
          <w:p w14:paraId="01A8229E">
            <w:pPr>
              <w:keepLines/>
              <w:pageBreakBefore w:val="0"/>
              <w:widowControl w:val="0"/>
              <w:kinsoku/>
              <w:autoSpaceDE w:val="0"/>
              <w:autoSpaceDN w:val="0"/>
              <w:bidi w:val="0"/>
              <w:ind w:firstLine="480" w:firstLineChars="20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（1）生态保护红线</w:t>
            </w:r>
          </w:p>
          <w:p w14:paraId="7F82FF70">
            <w:pPr>
              <w:keepLines/>
              <w:pageBreakBefore w:val="0"/>
              <w:widowControl w:val="0"/>
              <w:kinsoku/>
              <w:autoSpaceDE w:val="0"/>
              <w:autoSpaceDN w:val="0"/>
              <w:bidi w:val="0"/>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按照</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生态功能不降低、面积不减少、性质不改变</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的基本要求，对划定的生态保护红线实施严格管控，保障和维护国家生态安全的底线和生命线。</w:t>
            </w:r>
          </w:p>
          <w:p w14:paraId="73972600">
            <w:pPr>
              <w:keepLines/>
              <w:pageBreakBefore w:val="0"/>
              <w:widowControl w:val="0"/>
              <w:kinsoku/>
              <w:autoSpaceDE w:val="0"/>
              <w:autoSpaceDN w:val="0"/>
              <w:bidi w:val="0"/>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项目位于</w:t>
            </w:r>
            <w:r>
              <w:rPr>
                <w:rFonts w:hint="default" w:ascii="Times New Roman" w:hAnsi="Times New Roman" w:cs="Times New Roman"/>
                <w:color w:val="000000" w:themeColor="text1"/>
                <w:highlight w:val="none"/>
                <w:lang w:val="en-US" w:eastAsia="zh-CN"/>
                <w14:textFill>
                  <w14:solidFill>
                    <w14:schemeClr w14:val="tx1"/>
                  </w14:solidFill>
                </w14:textFill>
              </w:rPr>
              <w:t>新疆维吾尔自治区巴音郭楞蒙古自治州若羌县</w:t>
            </w:r>
            <w:r>
              <w:rPr>
                <w:rFonts w:hint="default" w:ascii="Times New Roman" w:hAnsi="Times New Roman" w:cs="Times New Roman"/>
                <w:color w:val="000000" w:themeColor="text1"/>
                <w:highlight w:val="none"/>
                <w14:textFill>
                  <w14:solidFill>
                    <w14:schemeClr w14:val="tx1"/>
                  </w14:solidFill>
                </w14:textFill>
              </w:rPr>
              <w:t>，根据</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《关于印发巴音郭楞蒙古自治州</w:t>
            </w:r>
            <w:r>
              <w:rPr>
                <w:rFonts w:hint="eastAsia" w:cs="Times New Roman"/>
                <w:b w:val="0"/>
                <w:bCs/>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三线一单</w:t>
            </w:r>
            <w:r>
              <w:rPr>
                <w:rFonts w:hint="eastAsia" w:cs="Times New Roman"/>
                <w:b w:val="0"/>
                <w:bCs/>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生态环境分区管控动态更新成果（2023年）的通知》（巴政办发〔2024〕32号）</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将本项目</w:t>
            </w:r>
            <w:r>
              <w:rPr>
                <w:rFonts w:hint="eastAsia" w:cs="Times New Roman"/>
                <w:color w:val="000000" w:themeColor="text1"/>
                <w:highlight w:val="none"/>
                <w:lang w:val="en-US" w:eastAsia="zh-CN"/>
                <w14:textFill>
                  <w14:solidFill>
                    <w14:schemeClr w14:val="tx1"/>
                  </w14:solidFill>
                </w14:textFill>
              </w:rPr>
              <w:t>厂界矢量</w:t>
            </w:r>
            <w:r>
              <w:rPr>
                <w:rFonts w:hint="default" w:ascii="Times New Roman" w:hAnsi="Times New Roman" w:cs="Times New Roman"/>
                <w:color w:val="000000" w:themeColor="text1"/>
                <w:highlight w:val="none"/>
                <w:lang w:val="en-US" w:eastAsia="zh-CN"/>
                <w14:textFill>
                  <w14:solidFill>
                    <w14:schemeClr w14:val="tx1"/>
                  </w14:solidFill>
                </w14:textFill>
              </w:rPr>
              <w:t>导入新疆维吾尔自治区</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三线一单</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信息应用平台查询分析，本</w:t>
            </w:r>
            <w:r>
              <w:rPr>
                <w:rFonts w:hint="default" w:ascii="Times New Roman" w:hAnsi="Times New Roman" w:cs="Times New Roman"/>
                <w:color w:val="000000" w:themeColor="text1"/>
                <w:highlight w:val="none"/>
                <w14:textFill>
                  <w14:solidFill>
                    <w14:schemeClr w14:val="tx1"/>
                  </w14:solidFill>
                </w14:textFill>
              </w:rPr>
              <w:t>项目所在区域属于</w:t>
            </w:r>
            <w:r>
              <w:rPr>
                <w:rFonts w:hint="default" w:ascii="Times New Roman" w:hAnsi="Times New Roman" w:cs="Times New Roman"/>
                <w:snapToGrid w:val="0"/>
                <w:color w:val="000000" w:themeColor="text1"/>
                <w:kern w:val="0"/>
                <w:sz w:val="24"/>
                <w:szCs w:val="21"/>
                <w:highlight w:val="none"/>
                <w:lang w:val="en-US" w:eastAsia="zh-CN" w:bidi="ar-SA"/>
                <w14:textFill>
                  <w14:solidFill>
                    <w14:schemeClr w14:val="tx1"/>
                  </w14:solidFill>
                </w14:textFill>
                <w14:ligatures w14:val="none"/>
              </w:rPr>
              <w:t>一般管控区</w:t>
            </w:r>
            <w:r>
              <w:rPr>
                <w:rFonts w:hint="default" w:ascii="Times New Roman" w:hAnsi="Times New Roman" w:cs="Times New Roman"/>
                <w:color w:val="000000" w:themeColor="text1"/>
                <w:highlight w:val="none"/>
                <w14:textFill>
                  <w14:solidFill>
                    <w14:schemeClr w14:val="tx1"/>
                  </w14:solidFill>
                </w14:textFill>
              </w:rPr>
              <w:t>，管控单元编码为：</w:t>
            </w:r>
            <w:r>
              <w:rPr>
                <w:rFonts w:hint="default" w:ascii="Times New Roman" w:hAnsi="Times New Roman" w:eastAsia="宋体" w:cs="Times New Roman"/>
                <w:snapToGrid w:val="0"/>
                <w:color w:val="000000" w:themeColor="text1"/>
                <w:kern w:val="0"/>
                <w:sz w:val="24"/>
                <w:szCs w:val="21"/>
                <w:highlight w:val="none"/>
                <w:lang w:val="en-US" w:eastAsia="zh-CN" w:bidi="ar-SA"/>
                <w14:textFill>
                  <w14:solidFill>
                    <w14:schemeClr w14:val="tx1"/>
                  </w14:solidFill>
                </w14:textFill>
                <w14:ligatures w14:val="none"/>
              </w:rPr>
              <w:t>ZH65282</w:t>
            </w:r>
            <w:r>
              <w:rPr>
                <w:rFonts w:hint="default" w:ascii="Times New Roman" w:hAnsi="Times New Roman" w:cs="Times New Roman"/>
                <w:snapToGrid w:val="0"/>
                <w:color w:val="000000" w:themeColor="text1"/>
                <w:kern w:val="0"/>
                <w:sz w:val="24"/>
                <w:szCs w:val="21"/>
                <w:highlight w:val="none"/>
                <w:lang w:val="en-US" w:eastAsia="zh-CN" w:bidi="ar-SA"/>
                <w14:textFill>
                  <w14:solidFill>
                    <w14:schemeClr w14:val="tx1"/>
                  </w14:solidFill>
                </w14:textFill>
                <w14:ligatures w14:val="none"/>
              </w:rPr>
              <w:t>430001</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项目环境管控单元分类图详见附图</w:t>
            </w:r>
            <w:r>
              <w:rPr>
                <w:rFonts w:hint="eastAsia"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14:textFill>
                  <w14:solidFill>
                    <w14:schemeClr w14:val="tx1"/>
                  </w14:solidFill>
                </w14:textFill>
              </w:rPr>
              <w:t>。本项目属于水泥制品制造项目，项目不涉及占用生态保护红线，符合生态准入清单的相关要求。</w:t>
            </w:r>
          </w:p>
          <w:p w14:paraId="1D97442B">
            <w:pPr>
              <w:keepLines/>
              <w:pageBreakBefore w:val="0"/>
              <w:widowControl w:val="0"/>
              <w:kinsoku/>
              <w:autoSpaceDE w:val="0"/>
              <w:autoSpaceDN w:val="0"/>
              <w:bidi w:val="0"/>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（2）资源利用上线</w:t>
            </w:r>
          </w:p>
          <w:p w14:paraId="29A66138">
            <w:pPr>
              <w:keepLines/>
              <w:pageBreakBefore w:val="0"/>
              <w:widowControl w:val="0"/>
              <w:kinsoku/>
              <w:autoSpaceDE w:val="0"/>
              <w:autoSpaceDN w:val="0"/>
              <w:bidi w:val="0"/>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强化节约集约利用，持续提升资源能源利用率，水资源、土地资源、能源消耗达到国家、自治区下达的总量和强度控制目标。加快低碳发展，提升碳汇能力，做好碳达峰和碳中和工作。</w:t>
            </w:r>
          </w:p>
          <w:p w14:paraId="659829EB">
            <w:pPr>
              <w:keepLines/>
              <w:pageBreakBefore w:val="0"/>
              <w:widowControl w:val="0"/>
              <w:kinsoku/>
              <w:autoSpaceDE w:val="0"/>
              <w:autoSpaceDN w:val="0"/>
              <w:bidi w:val="0"/>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项目不占用耕地、林地、牧地、水域等土地资源。用水主要是生活用水、生产用水、清洗用水、洒水降尘等</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本项目建成运行后通过内部管理、设备选择、原辅料的选用、污染治理等多方面采取合理可行的措施，以</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节能、降耗、减污</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为目标，有效地控制污染及</w:t>
            </w:r>
            <w:r>
              <w:rPr>
                <w:rFonts w:hint="default" w:ascii="Times New Roman" w:hAnsi="Times New Roman" w:cs="Times New Roman"/>
                <w:color w:val="000000" w:themeColor="text1"/>
                <w:highlight w:val="none"/>
                <w:lang w:eastAsia="zh-CN"/>
                <w14:textFill>
                  <w14:solidFill>
                    <w14:schemeClr w14:val="tx1"/>
                  </w14:solidFill>
                </w14:textFill>
              </w:rPr>
              <w:t>提高资</w:t>
            </w:r>
            <w:r>
              <w:rPr>
                <w:rFonts w:hint="default" w:ascii="Times New Roman" w:hAnsi="Times New Roman" w:cs="Times New Roman"/>
                <w:color w:val="000000" w:themeColor="text1"/>
                <w:highlight w:val="none"/>
                <w14:textFill>
                  <w14:solidFill>
                    <w14:schemeClr w14:val="tx1"/>
                  </w14:solidFill>
                </w14:textFill>
              </w:rPr>
              <w:t>源利用水平；最大程度发挥能源资源利用的</w:t>
            </w:r>
            <w:r>
              <w:rPr>
                <w:rFonts w:hint="default" w:ascii="Times New Roman" w:hAnsi="Times New Roman" w:cs="Times New Roman"/>
                <w:color w:val="000000" w:themeColor="text1"/>
                <w:highlight w:val="none"/>
                <w:lang w:eastAsia="zh-CN"/>
                <w14:textFill>
                  <w14:solidFill>
                    <w14:schemeClr w14:val="tx1"/>
                  </w14:solidFill>
                </w14:textFill>
              </w:rPr>
              <w:t>作用</w:t>
            </w:r>
            <w:r>
              <w:rPr>
                <w:rFonts w:hint="default" w:ascii="Times New Roman" w:hAnsi="Times New Roman" w:cs="Times New Roman"/>
                <w:color w:val="000000" w:themeColor="text1"/>
                <w:highlight w:val="none"/>
                <w14:textFill>
                  <w14:solidFill>
                    <w14:schemeClr w14:val="tx1"/>
                  </w14:solidFill>
                </w14:textFill>
              </w:rPr>
              <w:t>。</w:t>
            </w:r>
          </w:p>
          <w:p w14:paraId="53548491">
            <w:pPr>
              <w:keepLines/>
              <w:pageBreakBefore w:val="0"/>
              <w:widowControl w:val="0"/>
              <w:kinsoku/>
              <w:autoSpaceDE w:val="0"/>
              <w:autoSpaceDN w:val="0"/>
              <w:bidi w:val="0"/>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（3）环境质量底线</w:t>
            </w:r>
          </w:p>
          <w:p w14:paraId="49DBF5B1">
            <w:pPr>
              <w:keepLines/>
              <w:pageBreakBefore w:val="0"/>
              <w:widowControl w:val="0"/>
              <w:kinsoku/>
              <w:wordWrap w:val="0"/>
              <w:autoSpaceDE w:val="0"/>
              <w:autoSpaceDN w:val="0"/>
              <w:bidi w:val="0"/>
              <w:adjustRightInd w:val="0"/>
              <w:snapToGrid w:val="0"/>
              <w:ind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全州水环境质量持续改善，开都河、塔里木河、迪那河、车尔臣河、黄水沟5条河流13个监测断面稳定达到Ⅱ类水，孔雀河4个监测断面达到Ⅲ类水，博斯腾湖17个重点点位中1、7、14监测点均值Ⅲ类，其余监测点均值Ⅳ类；受污染地表水体得到有效治理，饮用水安全保障水平持续提升，地下水超采得到严格控制，地下水水质保持稳定。全州环境空气质量有所提升，SO</w:t>
            </w:r>
            <w:r>
              <w:rPr>
                <w:rFonts w:hint="default" w:ascii="Times New Roman" w:hAnsi="Times New Roman" w:cs="Times New Roman"/>
                <w:color w:val="000000" w:themeColor="text1"/>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highlight w:val="none"/>
                <w:lang w:val="en-US" w:eastAsia="zh-CN"/>
                <w14:textFill>
                  <w14:solidFill>
                    <w14:schemeClr w14:val="tx1"/>
                  </w14:solidFill>
                </w14:textFill>
              </w:rPr>
              <w:t>、NO</w:t>
            </w:r>
            <w:r>
              <w:rPr>
                <w:rFonts w:hint="default" w:ascii="Times New Roman" w:hAnsi="Times New Roman" w:cs="Times New Roman"/>
                <w:color w:val="000000" w:themeColor="text1"/>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highlight w:val="none"/>
                <w:lang w:val="en-US" w:eastAsia="zh-CN"/>
                <w14:textFill>
                  <w14:solidFill>
                    <w14:schemeClr w14:val="tx1"/>
                  </w14:solidFill>
                </w14:textFill>
              </w:rPr>
              <w:t>浓度长期维持在较低水平，达到环境空气质量一级标准；逐步减少颗粒物排放，PM</w:t>
            </w:r>
            <w:r>
              <w:rPr>
                <w:rFonts w:hint="default" w:ascii="Times New Roman" w:hAnsi="Times New Roman" w:cs="Times New Roman"/>
                <w:color w:val="000000" w:themeColor="text1"/>
                <w:highlight w:val="none"/>
                <w:vertAlign w:val="subscript"/>
                <w:lang w:val="en-US" w:eastAsia="zh-CN"/>
                <w14:textFill>
                  <w14:solidFill>
                    <w14:schemeClr w14:val="tx1"/>
                  </w14:solidFill>
                </w14:textFill>
              </w:rPr>
              <w:t>10</w:t>
            </w:r>
            <w:r>
              <w:rPr>
                <w:rFonts w:hint="default" w:ascii="Times New Roman" w:hAnsi="Times New Roman" w:cs="Times New Roman"/>
                <w:color w:val="000000" w:themeColor="text1"/>
                <w:highlight w:val="none"/>
                <w:lang w:val="en-US" w:eastAsia="zh-CN"/>
                <w14:textFill>
                  <w14:solidFill>
                    <w14:schemeClr w14:val="tx1"/>
                  </w14:solidFill>
                </w14:textFill>
              </w:rPr>
              <w:t>、PM</w:t>
            </w:r>
            <w:r>
              <w:rPr>
                <w:rFonts w:hint="default" w:ascii="Times New Roman" w:hAnsi="Times New Roman" w:cs="Times New Roman"/>
                <w:color w:val="000000" w:themeColor="text1"/>
                <w:highlight w:val="none"/>
                <w:vertAlign w:val="subscript"/>
                <w:lang w:val="en-US" w:eastAsia="zh-CN"/>
                <w14:textFill>
                  <w14:solidFill>
                    <w14:schemeClr w14:val="tx1"/>
                  </w14:solidFill>
                </w14:textFill>
              </w:rPr>
              <w:t>2.5</w:t>
            </w:r>
            <w:r>
              <w:rPr>
                <w:rFonts w:hint="default" w:ascii="Times New Roman" w:hAnsi="Times New Roman" w:cs="Times New Roman"/>
                <w:color w:val="000000" w:themeColor="text1"/>
                <w:highlight w:val="none"/>
                <w:lang w:val="en-US" w:eastAsia="zh-CN"/>
                <w14:textFill>
                  <w14:solidFill>
                    <w14:schemeClr w14:val="tx1"/>
                  </w14:solidFill>
                </w14:textFill>
              </w:rPr>
              <w:t>平均浓度分别低于81</w:t>
            </w:r>
            <w:r>
              <w:rPr>
                <w:rFonts w:hint="default" w:ascii="Times New Roman" w:hAnsi="Times New Roman" w:cs="Times New Roman"/>
                <w:color w:val="000000" w:themeColor="text1"/>
                <w:sz w:val="24"/>
                <w:szCs w:val="24"/>
                <w:highlight w:val="none"/>
                <w14:textFill>
                  <w14:solidFill>
                    <w14:schemeClr w14:val="tx1"/>
                  </w14:solidFill>
                </w14:textFill>
              </w:rPr>
              <w:t>μg/m³</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、31.5</w:t>
            </w:r>
            <w:r>
              <w:rPr>
                <w:rFonts w:hint="default" w:ascii="Times New Roman" w:hAnsi="Times New Roman" w:cs="Times New Roman"/>
                <w:color w:val="000000" w:themeColor="text1"/>
                <w:sz w:val="24"/>
                <w:szCs w:val="24"/>
                <w:highlight w:val="none"/>
                <w14:textFill>
                  <w14:solidFill>
                    <w14:schemeClr w14:val="tx1"/>
                  </w14:solidFill>
                </w14:textFill>
              </w:rPr>
              <w:t>μg/m³</w:t>
            </w:r>
            <w:r>
              <w:rPr>
                <w:rFonts w:hint="default" w:ascii="Times New Roman" w:hAnsi="Times New Roman" w:cs="Times New Roman"/>
                <w:color w:val="000000" w:themeColor="text1"/>
                <w:highlight w:val="none"/>
                <w:lang w:val="en-US" w:eastAsia="zh-CN"/>
                <w14:textFill>
                  <w14:solidFill>
                    <w14:schemeClr w14:val="tx1"/>
                  </w14:solidFill>
                </w14:textFill>
              </w:rPr>
              <w:t>，空气优良天数比例大于75.2%，重污染天数持续减少，沙尘影响严重地区做好防风固沙、生态环境保护修复等工作；全州土壤环境质量保持稳定，受污染耕地安全利用率达到98%以上，污染地块安全利用率不低于93%，土壤环境风险得到进一步管控。</w:t>
            </w:r>
          </w:p>
          <w:p w14:paraId="50AE598F">
            <w:pPr>
              <w:keepLines/>
              <w:pageBreakBefore w:val="0"/>
              <w:widowControl w:val="0"/>
              <w:kinsoku/>
              <w:wordWrap w:val="0"/>
              <w:autoSpaceDE w:val="0"/>
              <w:autoSpaceDN w:val="0"/>
              <w:bidi w:val="0"/>
              <w:adjustRightInd w:val="0"/>
              <w:snapToGrid w:val="0"/>
              <w:ind w:firstLine="480" w:firstLineChars="200"/>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项目运营期废气排放，可满足《</w:t>
            </w:r>
            <w:r>
              <w:rPr>
                <w:rFonts w:hint="default" w:ascii="Times New Roman" w:hAnsi="Times New Roman" w:cs="Times New Roman"/>
                <w:color w:val="000000" w:themeColor="text1"/>
                <w:highlight w:val="none"/>
                <w:lang w:val="en-US" w:eastAsia="zh-CN"/>
                <w14:textFill>
                  <w14:solidFill>
                    <w14:schemeClr w14:val="tx1"/>
                  </w14:solidFill>
                </w14:textFill>
              </w:rPr>
              <w:t>水泥工业大气污染物排放标准</w:t>
            </w:r>
            <w:r>
              <w:rPr>
                <w:rFonts w:hint="default" w:ascii="Times New Roman" w:hAnsi="Times New Roman" w:cs="Times New Roman"/>
                <w:color w:val="000000" w:themeColor="text1"/>
                <w:highlight w:val="none"/>
                <w14:textFill>
                  <w14:solidFill>
                    <w14:schemeClr w14:val="tx1"/>
                  </w14:solidFill>
                </w14:textFill>
              </w:rPr>
              <w:t>》（GB</w:t>
            </w:r>
            <w:r>
              <w:rPr>
                <w:rFonts w:hint="default" w:ascii="Times New Roman" w:hAnsi="Times New Roman" w:cs="Times New Roman"/>
                <w:color w:val="000000" w:themeColor="text1"/>
                <w:highlight w:val="none"/>
                <w:lang w:val="en-US" w:eastAsia="zh-CN"/>
                <w14:textFill>
                  <w14:solidFill>
                    <w14:schemeClr w14:val="tx1"/>
                  </w14:solidFill>
                </w14:textFill>
              </w:rPr>
              <w:t>4915-2013</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表3中无组织排放限值</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要求</w:t>
            </w:r>
            <w:r>
              <w:rPr>
                <w:rFonts w:hint="default" w:ascii="Times New Roman" w:hAnsi="Times New Roman" w:cs="Times New Roman"/>
                <w:color w:val="000000" w:themeColor="text1"/>
                <w:highlight w:val="none"/>
                <w14:textFill>
                  <w14:solidFill>
                    <w14:schemeClr w14:val="tx1"/>
                  </w14:solidFill>
                </w14:textFill>
              </w:rPr>
              <w:t>；项目所在区域地表水满足《地表水质量标准》（GB3838-2002）</w:t>
            </w:r>
            <w:r>
              <w:rPr>
                <w:rFonts w:hint="default" w:ascii="Times New Roman" w:hAnsi="Times New Roman" w:cs="Times New Roman"/>
                <w:color w:val="000000" w:themeColor="text1"/>
                <w:highlight w:val="none"/>
                <w:lang w:eastAsia="zh-CN"/>
                <w14:textFill>
                  <w14:solidFill>
                    <w14:schemeClr w14:val="tx1"/>
                  </w14:solidFill>
                </w14:textFill>
              </w:rPr>
              <w:t>Ⅲ</w:t>
            </w:r>
            <w:r>
              <w:rPr>
                <w:rFonts w:hint="default" w:ascii="Times New Roman" w:hAnsi="Times New Roman" w:cs="Times New Roman"/>
                <w:color w:val="000000" w:themeColor="text1"/>
                <w:highlight w:val="none"/>
                <w14:textFill>
                  <w14:solidFill>
                    <w14:schemeClr w14:val="tx1"/>
                  </w14:solidFill>
                </w14:textFill>
              </w:rPr>
              <w:t>类标准要求</w:t>
            </w:r>
            <w:r>
              <w:rPr>
                <w:rFonts w:hint="default" w:ascii="Times New Roman" w:hAnsi="Times New Roman" w:cs="Times New Roman"/>
                <w:color w:val="000000" w:themeColor="text1"/>
                <w:highlight w:val="none"/>
                <w:lang w:eastAsia="zh-CN"/>
                <w14:textFill>
                  <w14:solidFill>
                    <w14:schemeClr w14:val="tx1"/>
                  </w14:solidFill>
                </w14:textFill>
              </w:rPr>
              <w:t>。</w:t>
            </w:r>
          </w:p>
          <w:p w14:paraId="04D5D54A">
            <w:pPr>
              <w:keepLines/>
              <w:pageBreakBefore w:val="0"/>
              <w:widowControl w:val="0"/>
              <w:kinsoku/>
              <w:autoSpaceDE w:val="0"/>
              <w:autoSpaceDN w:val="0"/>
              <w:bidi w:val="0"/>
              <w:ind w:firstLine="48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shd w:val="clear"/>
                <w14:textFill>
                  <w14:solidFill>
                    <w14:schemeClr w14:val="tx1"/>
                  </w14:solidFill>
                </w14:textFill>
              </w:rPr>
              <w:t>本项目生活污水经化粪池预处理后拉运至若羌县污水处理厂；生产废水经沉淀池沉淀后循环使用不外排。</w:t>
            </w:r>
            <w:r>
              <w:rPr>
                <w:rFonts w:hint="default" w:ascii="Times New Roman" w:hAnsi="Times New Roman" w:cs="Times New Roman"/>
                <w:color w:val="000000" w:themeColor="text1"/>
                <w:szCs w:val="21"/>
                <w:highlight w:val="none"/>
                <w14:textFill>
                  <w14:solidFill>
                    <w14:schemeClr w14:val="tx1"/>
                  </w14:solidFill>
                </w14:textFill>
              </w:rPr>
              <w:t>项目建成后对</w:t>
            </w:r>
            <w:r>
              <w:rPr>
                <w:rFonts w:hint="eastAsia" w:ascii="Times New Roman" w:hAnsi="Times New Roman" w:cs="Times New Roman"/>
                <w:color w:val="000000" w:themeColor="text1"/>
                <w:szCs w:val="21"/>
                <w:highlight w:val="none"/>
                <w:lang w:val="en-US" w:eastAsia="zh-CN"/>
                <w14:textFill>
                  <w14:solidFill>
                    <w14:schemeClr w14:val="tx1"/>
                  </w14:solidFill>
                </w14:textFill>
              </w:rPr>
              <w:t>地表水</w:t>
            </w:r>
            <w:r>
              <w:rPr>
                <w:rFonts w:hint="default" w:ascii="Times New Roman" w:hAnsi="Times New Roman" w:cs="Times New Roman"/>
                <w:color w:val="000000" w:themeColor="text1"/>
                <w:szCs w:val="21"/>
                <w:highlight w:val="none"/>
                <w14:textFill>
                  <w14:solidFill>
                    <w14:schemeClr w14:val="tx1"/>
                  </w14:solidFill>
                </w14:textFill>
              </w:rPr>
              <w:t>环境质量影响较小；本项目</w:t>
            </w:r>
            <w:r>
              <w:rPr>
                <w:rFonts w:hint="default" w:ascii="Times New Roman" w:hAnsi="Times New Roman" w:cs="Times New Roman"/>
                <w:color w:val="000000" w:themeColor="text1"/>
                <w:szCs w:val="21"/>
                <w:highlight w:val="none"/>
                <w:lang w:val="en-US" w:eastAsia="zh-CN"/>
                <w14:textFill>
                  <w14:solidFill>
                    <w14:schemeClr w14:val="tx1"/>
                  </w14:solidFill>
                </w14:textFill>
              </w:rPr>
              <w:t>筒仓粉尘经仓顶自带布袋除尘器处理后无组织排放</w:t>
            </w:r>
            <w:r>
              <w:rPr>
                <w:rFonts w:hint="default" w:ascii="Times New Roman" w:hAnsi="Times New Roman" w:cs="Times New Roman"/>
                <w:color w:val="000000" w:themeColor="text1"/>
                <w:szCs w:val="21"/>
                <w:highlight w:val="none"/>
                <w:shd w:val="clear"/>
                <w:lang w:val="en-US" w:eastAsia="zh-CN"/>
                <w14:textFill>
                  <w14:solidFill>
                    <w14:schemeClr w14:val="tx1"/>
                  </w14:solidFill>
                </w14:textFill>
              </w:rPr>
              <w:t>，搅拌</w:t>
            </w:r>
            <w:r>
              <w:rPr>
                <w:rFonts w:hint="default" w:ascii="Times New Roman" w:hAnsi="Times New Roman" w:cs="Times New Roman"/>
                <w:color w:val="000000" w:themeColor="text1"/>
                <w:szCs w:val="21"/>
                <w:highlight w:val="none"/>
                <w:shd w:val="clear"/>
                <w14:textFill>
                  <w14:solidFill>
                    <w14:schemeClr w14:val="tx1"/>
                  </w14:solidFill>
                </w14:textFill>
              </w:rPr>
              <w:t>产生的粉尘经</w:t>
            </w:r>
            <w:r>
              <w:rPr>
                <w:rFonts w:hint="default" w:ascii="Times New Roman" w:hAnsi="Times New Roman" w:cs="Times New Roman"/>
                <w:color w:val="000000" w:themeColor="text1"/>
                <w:szCs w:val="21"/>
                <w:highlight w:val="none"/>
                <w:shd w:val="clear"/>
                <w:lang w:val="en-US" w:eastAsia="zh-CN"/>
                <w14:textFill>
                  <w14:solidFill>
                    <w14:schemeClr w14:val="tx1"/>
                  </w14:solidFill>
                </w14:textFill>
              </w:rPr>
              <w:t>密闭搅拌机主楼、搅拌机自带布袋除尘器处理后无组织排放</w:t>
            </w:r>
            <w:r>
              <w:rPr>
                <w:rFonts w:hint="eastAsia" w:ascii="Times New Roman" w:hAnsi="Times New Roman" w:cs="Times New Roman"/>
                <w:color w:val="000000" w:themeColor="text1"/>
                <w:szCs w:val="21"/>
                <w:highlight w:val="none"/>
                <w:shd w:val="clear"/>
                <w:lang w:eastAsia="zh-CN"/>
                <w14:textFill>
                  <w14:solidFill>
                    <w14:schemeClr w14:val="tx1"/>
                  </w14:solidFill>
                </w14:textFill>
              </w:rPr>
              <w:t>，</w:t>
            </w:r>
            <w:r>
              <w:rPr>
                <w:rFonts w:hint="eastAsia" w:cs="Times New Roman"/>
                <w:color w:val="000000" w:themeColor="text1"/>
                <w:szCs w:val="21"/>
                <w:highlight w:val="none"/>
                <w:shd w:val="clear"/>
                <w:lang w:val="en-US" w:eastAsia="zh-CN"/>
                <w14:textFill>
                  <w14:solidFill>
                    <w14:schemeClr w14:val="tx1"/>
                  </w14:solidFill>
                </w14:textFill>
              </w:rPr>
              <w:t>对环境空气影响可接受</w:t>
            </w:r>
            <w:r>
              <w:rPr>
                <w:rFonts w:hint="default" w:ascii="Times New Roman" w:hAnsi="Times New Roman" w:eastAsia="宋体" w:cs="Times New Roman"/>
                <w:color w:val="000000" w:themeColor="text1"/>
                <w:szCs w:val="21"/>
                <w:highlight w:val="none"/>
                <w:shd w:val="clear"/>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本项目建设运营不会改变项目所在区域的声环境功能，因此项目建设声环境质量是符合要求的。综上本项目建设符合环境质量底线要求。</w:t>
            </w:r>
          </w:p>
          <w:p w14:paraId="267539A2">
            <w:pPr>
              <w:keepLines/>
              <w:pageBreakBefore w:val="0"/>
              <w:widowControl w:val="0"/>
              <w:kinsoku/>
              <w:autoSpaceDE w:val="0"/>
              <w:autoSpaceDN w:val="0"/>
              <w:bidi w:val="0"/>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1.</w:t>
            </w:r>
            <w:r>
              <w:rPr>
                <w:rFonts w:hint="default" w:ascii="Times New Roman" w:hAnsi="Times New Roman" w:cs="Times New Roman"/>
                <w:b/>
                <w:bCs/>
                <w:color w:val="000000" w:themeColor="text1"/>
                <w:szCs w:val="21"/>
                <w:highlight w:val="none"/>
                <w:lang w:val="en-US" w:eastAsia="zh-CN"/>
                <w14:textFill>
                  <w14:solidFill>
                    <w14:schemeClr w14:val="tx1"/>
                  </w14:solidFill>
                </w14:textFill>
              </w:rPr>
              <w:t>4</w:t>
            </w:r>
            <w:r>
              <w:rPr>
                <w:rFonts w:hint="default" w:ascii="Times New Roman" w:hAnsi="Times New Roman" w:cs="Times New Roman"/>
                <w:b/>
                <w:bCs/>
                <w:color w:val="000000" w:themeColor="text1"/>
                <w:szCs w:val="21"/>
                <w:highlight w:val="none"/>
                <w14:textFill>
                  <w14:solidFill>
                    <w14:schemeClr w14:val="tx1"/>
                  </w14:solidFill>
                </w14:textFill>
              </w:rPr>
              <w:t>.2</w:t>
            </w:r>
            <w:r>
              <w:rPr>
                <w:rFonts w:hint="default" w:ascii="Times New Roman" w:hAnsi="Times New Roman" w:cs="Times New Roman"/>
                <w:b/>
                <w:color w:val="000000" w:themeColor="text1"/>
                <w:highlight w:val="none"/>
                <w14:textFill>
                  <w14:solidFill>
                    <w14:schemeClr w14:val="tx1"/>
                  </w14:solidFill>
                </w14:textFill>
              </w:rPr>
              <w:t>与《关于印发巴音郭楞蒙古自治州</w:t>
            </w:r>
            <w:r>
              <w:rPr>
                <w:rFonts w:hint="eastAsia" w:cs="Times New Roman"/>
                <w:b/>
                <w:color w:val="000000" w:themeColor="text1"/>
                <w:highlight w:val="none"/>
                <w:lang w:eastAsia="zh-CN"/>
                <w14:textFill>
                  <w14:solidFill>
                    <w14:schemeClr w14:val="tx1"/>
                  </w14:solidFill>
                </w14:textFill>
              </w:rPr>
              <w:t>“</w:t>
            </w:r>
            <w:r>
              <w:rPr>
                <w:rFonts w:hint="default" w:ascii="Times New Roman" w:hAnsi="Times New Roman" w:cs="Times New Roman"/>
                <w:b/>
                <w:color w:val="000000" w:themeColor="text1"/>
                <w:highlight w:val="none"/>
                <w14:textFill>
                  <w14:solidFill>
                    <w14:schemeClr w14:val="tx1"/>
                  </w14:solidFill>
                </w14:textFill>
              </w:rPr>
              <w:t>三线一单</w:t>
            </w:r>
            <w:r>
              <w:rPr>
                <w:rFonts w:hint="eastAsia" w:cs="Times New Roman"/>
                <w:b/>
                <w:color w:val="000000" w:themeColor="text1"/>
                <w:highlight w:val="none"/>
                <w:lang w:eastAsia="zh-CN"/>
                <w14:textFill>
                  <w14:solidFill>
                    <w14:schemeClr w14:val="tx1"/>
                  </w14:solidFill>
                </w14:textFill>
              </w:rPr>
              <w:t>”</w:t>
            </w:r>
            <w:r>
              <w:rPr>
                <w:rFonts w:hint="default" w:ascii="Times New Roman" w:hAnsi="Times New Roman" w:cs="Times New Roman"/>
                <w:b/>
                <w:color w:val="000000" w:themeColor="text1"/>
                <w:highlight w:val="none"/>
                <w14:textFill>
                  <w14:solidFill>
                    <w14:schemeClr w14:val="tx1"/>
                  </w14:solidFill>
                </w14:textFill>
              </w:rPr>
              <w:t>生态环境分区管控动态更新成果</w:t>
            </w:r>
            <w:r>
              <w:rPr>
                <w:rFonts w:hint="default" w:ascii="Times New Roman" w:hAnsi="Times New Roman" w:cs="Times New Roman"/>
                <w:b/>
                <w:color w:val="000000" w:themeColor="text1"/>
                <w:highlight w:val="none"/>
                <w:lang w:eastAsia="zh-CN"/>
                <w14:textFill>
                  <w14:solidFill>
                    <w14:schemeClr w14:val="tx1"/>
                  </w14:solidFill>
                </w14:textFill>
              </w:rPr>
              <w:t>（</w:t>
            </w:r>
            <w:r>
              <w:rPr>
                <w:rFonts w:hint="default" w:ascii="Times New Roman" w:hAnsi="Times New Roman" w:cs="Times New Roman"/>
                <w:b/>
                <w:color w:val="000000" w:themeColor="text1"/>
                <w:highlight w:val="none"/>
                <w14:textFill>
                  <w14:solidFill>
                    <w14:schemeClr w14:val="tx1"/>
                  </w14:solidFill>
                </w14:textFill>
              </w:rPr>
              <w:t>2023年</w:t>
            </w:r>
            <w:r>
              <w:rPr>
                <w:rFonts w:hint="default" w:ascii="Times New Roman" w:hAnsi="Times New Roman" w:cs="Times New Roman"/>
                <w:b/>
                <w:color w:val="000000" w:themeColor="text1"/>
                <w:highlight w:val="none"/>
                <w:lang w:eastAsia="zh-CN"/>
                <w14:textFill>
                  <w14:solidFill>
                    <w14:schemeClr w14:val="tx1"/>
                  </w14:solidFill>
                </w14:textFill>
              </w:rPr>
              <w:t>）</w:t>
            </w:r>
            <w:r>
              <w:rPr>
                <w:rFonts w:hint="default" w:ascii="Times New Roman" w:hAnsi="Times New Roman" w:cs="Times New Roman"/>
                <w:b/>
                <w:color w:val="000000" w:themeColor="text1"/>
                <w:highlight w:val="none"/>
                <w14:textFill>
                  <w14:solidFill>
                    <w14:schemeClr w14:val="tx1"/>
                  </w14:solidFill>
                </w14:textFill>
              </w:rPr>
              <w:t>的通知》（巴政办发</w:t>
            </w:r>
            <w:r>
              <w:rPr>
                <w:rFonts w:hint="default" w:ascii="Times New Roman" w:hAnsi="Times New Roman" w:eastAsia="宋体" w:cs="Times New Roman"/>
                <w:b/>
                <w:color w:val="000000" w:themeColor="text1"/>
                <w:highlight w:val="none"/>
                <w14:textFill>
                  <w14:solidFill>
                    <w14:schemeClr w14:val="tx1"/>
                  </w14:solidFill>
                </w14:textFill>
              </w:rPr>
              <w:t>〔</w:t>
            </w:r>
            <w:r>
              <w:rPr>
                <w:rFonts w:hint="default" w:ascii="Times New Roman" w:hAnsi="Times New Roman" w:cs="Times New Roman"/>
                <w:b/>
                <w:color w:val="000000" w:themeColor="text1"/>
                <w:highlight w:val="none"/>
                <w14:textFill>
                  <w14:solidFill>
                    <w14:schemeClr w14:val="tx1"/>
                  </w14:solidFill>
                </w14:textFill>
              </w:rPr>
              <w:t>2024</w:t>
            </w:r>
            <w:r>
              <w:rPr>
                <w:rFonts w:hint="default" w:ascii="Times New Roman" w:hAnsi="Times New Roman" w:eastAsia="宋体" w:cs="Times New Roman"/>
                <w:b/>
                <w:color w:val="000000" w:themeColor="text1"/>
                <w:highlight w:val="none"/>
                <w14:textFill>
                  <w14:solidFill>
                    <w14:schemeClr w14:val="tx1"/>
                  </w14:solidFill>
                </w14:textFill>
              </w:rPr>
              <w:t>〕</w:t>
            </w:r>
            <w:r>
              <w:rPr>
                <w:rFonts w:hint="default" w:ascii="Times New Roman" w:hAnsi="Times New Roman" w:cs="Times New Roman"/>
                <w:b/>
                <w:color w:val="000000" w:themeColor="text1"/>
                <w:highlight w:val="none"/>
                <w14:textFill>
                  <w14:solidFill>
                    <w14:schemeClr w14:val="tx1"/>
                  </w14:solidFill>
                </w14:textFill>
              </w:rPr>
              <w:t>32号）符合性分析</w:t>
            </w:r>
          </w:p>
          <w:p w14:paraId="46A77469">
            <w:pPr>
              <w:pStyle w:val="25"/>
              <w:keepNext w:val="0"/>
              <w:keepLines/>
              <w:pageBreakBefore w:val="0"/>
              <w:widowControl w:val="0"/>
              <w:kinsoku/>
              <w:wordWrap/>
              <w:overflowPunct/>
              <w:topLinePunct w:val="0"/>
              <w:bidi w:val="0"/>
              <w:adjustRightInd w:val="0"/>
              <w:snapToGrid w:val="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1"/>
                <w:highlight w:val="none"/>
                <w:lang w:val="en-US" w:eastAsia="zh-CN" w:bidi="ar-SA"/>
                <w14:textFill>
                  <w14:solidFill>
                    <w14:schemeClr w14:val="tx1"/>
                  </w14:solidFill>
                </w14:textFill>
                <w14:ligatures w14:val="none"/>
              </w:rPr>
              <w:t>项目位于新疆维吾尔自治区巴音郭楞蒙古自治州若羌县，属于巴音郭楞蒙古自治州生态环境管控单元准入清单中的若羌县一般管控区，编码为：ZH65282430001。</w:t>
            </w:r>
          </w:p>
          <w:p w14:paraId="10A7E20C">
            <w:pPr>
              <w:keepNext w:val="0"/>
              <w:keepLines/>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表1</w:t>
            </w:r>
            <w:r>
              <w:rPr>
                <w:rFonts w:hint="default" w:ascii="Times New Roman" w:hAnsi="Times New Roman" w:cs="Times New Roman"/>
                <w:b/>
                <w:bCs/>
                <w:color w:val="000000" w:themeColor="text1"/>
                <w:highlight w:val="none"/>
                <w:lang w:val="en-US" w:eastAsia="zh-CN"/>
                <w14:textFill>
                  <w14:solidFill>
                    <w14:schemeClr w14:val="tx1"/>
                  </w14:solidFill>
                </w14:textFill>
              </w:rPr>
              <w:t>.4</w:t>
            </w:r>
            <w:r>
              <w:rPr>
                <w:rFonts w:hint="default" w:ascii="Times New Roman" w:hAnsi="Times New Roman" w:cs="Times New Roman"/>
                <w:b/>
                <w:bCs/>
                <w:color w:val="000000" w:themeColor="text1"/>
                <w:highlight w:val="none"/>
                <w14:textFill>
                  <w14:solidFill>
                    <w14:schemeClr w14:val="tx1"/>
                  </w14:solidFill>
                </w14:textFill>
              </w:rPr>
              <w:t>-</w:t>
            </w:r>
            <w:r>
              <w:rPr>
                <w:rFonts w:hint="default" w:ascii="Times New Roman" w:hAnsi="Times New Roman" w:cs="Times New Roman"/>
                <w:b/>
                <w:bCs/>
                <w:color w:val="000000" w:themeColor="text1"/>
                <w:highlight w:val="none"/>
                <w:lang w:val="en-US" w:eastAsia="zh-CN"/>
                <w14:textFill>
                  <w14:solidFill>
                    <w14:schemeClr w14:val="tx1"/>
                  </w14:solidFill>
                </w14:textFill>
              </w:rPr>
              <w:t>1</w:t>
            </w:r>
            <w:r>
              <w:rPr>
                <w:rFonts w:hint="default" w:ascii="Times New Roman" w:hAnsi="Times New Roman" w:cs="Times New Roman"/>
                <w:b/>
                <w:bCs/>
                <w:color w:val="000000" w:themeColor="text1"/>
                <w:highlight w:val="none"/>
                <w14:textFill>
                  <w14:solidFill>
                    <w14:schemeClr w14:val="tx1"/>
                  </w14:solidFill>
                </w14:textFill>
              </w:rPr>
              <w:t xml:space="preserve"> </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本项目与</w:t>
            </w:r>
            <w:r>
              <w:rPr>
                <w:rFonts w:hint="default" w:ascii="Times New Roman" w:hAnsi="Times New Roman" w:cs="Times New Roman"/>
                <w:b/>
                <w:color w:val="000000" w:themeColor="text1"/>
                <w:highlight w:val="none"/>
                <w14:textFill>
                  <w14:solidFill>
                    <w14:schemeClr w14:val="tx1"/>
                  </w14:solidFill>
                </w14:textFill>
              </w:rPr>
              <w:t>《关于印发巴音郭楞蒙古自治州</w:t>
            </w:r>
            <w:r>
              <w:rPr>
                <w:rFonts w:hint="eastAsia" w:cs="Times New Roman"/>
                <w:b/>
                <w:color w:val="000000" w:themeColor="text1"/>
                <w:highlight w:val="none"/>
                <w:lang w:eastAsia="zh-CN"/>
                <w14:textFill>
                  <w14:solidFill>
                    <w14:schemeClr w14:val="tx1"/>
                  </w14:solidFill>
                </w14:textFill>
              </w:rPr>
              <w:t>“</w:t>
            </w:r>
            <w:r>
              <w:rPr>
                <w:rFonts w:hint="default" w:ascii="Times New Roman" w:hAnsi="Times New Roman" w:cs="Times New Roman"/>
                <w:b/>
                <w:color w:val="000000" w:themeColor="text1"/>
                <w:highlight w:val="none"/>
                <w14:textFill>
                  <w14:solidFill>
                    <w14:schemeClr w14:val="tx1"/>
                  </w14:solidFill>
                </w14:textFill>
              </w:rPr>
              <w:t>三线一单</w:t>
            </w:r>
            <w:r>
              <w:rPr>
                <w:rFonts w:hint="eastAsia" w:cs="Times New Roman"/>
                <w:b/>
                <w:color w:val="000000" w:themeColor="text1"/>
                <w:highlight w:val="none"/>
                <w:lang w:eastAsia="zh-CN"/>
                <w14:textFill>
                  <w14:solidFill>
                    <w14:schemeClr w14:val="tx1"/>
                  </w14:solidFill>
                </w14:textFill>
              </w:rPr>
              <w:t>”</w:t>
            </w:r>
            <w:r>
              <w:rPr>
                <w:rFonts w:hint="default" w:ascii="Times New Roman" w:hAnsi="Times New Roman" w:cs="Times New Roman"/>
                <w:b/>
                <w:color w:val="000000" w:themeColor="text1"/>
                <w:highlight w:val="none"/>
                <w14:textFill>
                  <w14:solidFill>
                    <w14:schemeClr w14:val="tx1"/>
                  </w14:solidFill>
                </w14:textFill>
              </w:rPr>
              <w:t>生态环境分区管控动态更新成果</w:t>
            </w:r>
            <w:r>
              <w:rPr>
                <w:rFonts w:hint="default" w:ascii="Times New Roman" w:hAnsi="Times New Roman" w:cs="Times New Roman"/>
                <w:b/>
                <w:color w:val="000000" w:themeColor="text1"/>
                <w:highlight w:val="none"/>
                <w:lang w:eastAsia="zh-CN"/>
                <w14:textFill>
                  <w14:solidFill>
                    <w14:schemeClr w14:val="tx1"/>
                  </w14:solidFill>
                </w14:textFill>
              </w:rPr>
              <w:t>（</w:t>
            </w:r>
            <w:r>
              <w:rPr>
                <w:rFonts w:hint="default" w:ascii="Times New Roman" w:hAnsi="Times New Roman" w:cs="Times New Roman"/>
                <w:b/>
                <w:color w:val="000000" w:themeColor="text1"/>
                <w:highlight w:val="none"/>
                <w14:textFill>
                  <w14:solidFill>
                    <w14:schemeClr w14:val="tx1"/>
                  </w14:solidFill>
                </w14:textFill>
              </w:rPr>
              <w:t>2023年</w:t>
            </w:r>
            <w:r>
              <w:rPr>
                <w:rFonts w:hint="default" w:ascii="Times New Roman" w:hAnsi="Times New Roman" w:cs="Times New Roman"/>
                <w:b/>
                <w:color w:val="000000" w:themeColor="text1"/>
                <w:highlight w:val="none"/>
                <w:lang w:eastAsia="zh-CN"/>
                <w14:textFill>
                  <w14:solidFill>
                    <w14:schemeClr w14:val="tx1"/>
                  </w14:solidFill>
                </w14:textFill>
              </w:rPr>
              <w:t>）</w:t>
            </w:r>
            <w:r>
              <w:rPr>
                <w:rFonts w:hint="default" w:ascii="Times New Roman" w:hAnsi="Times New Roman" w:cs="Times New Roman"/>
                <w:b/>
                <w:color w:val="000000" w:themeColor="text1"/>
                <w:highlight w:val="none"/>
                <w14:textFill>
                  <w14:solidFill>
                    <w14:schemeClr w14:val="tx1"/>
                  </w14:solidFill>
                </w14:textFill>
              </w:rPr>
              <w:t>的通知》（巴政办发</w:t>
            </w:r>
            <w:r>
              <w:rPr>
                <w:rFonts w:hint="default" w:ascii="Times New Roman" w:hAnsi="Times New Roman" w:eastAsia="宋体" w:cs="Times New Roman"/>
                <w:b/>
                <w:color w:val="000000" w:themeColor="text1"/>
                <w:highlight w:val="none"/>
                <w14:textFill>
                  <w14:solidFill>
                    <w14:schemeClr w14:val="tx1"/>
                  </w14:solidFill>
                </w14:textFill>
              </w:rPr>
              <w:t>〔</w:t>
            </w:r>
            <w:r>
              <w:rPr>
                <w:rFonts w:hint="default" w:ascii="Times New Roman" w:hAnsi="Times New Roman" w:cs="Times New Roman"/>
                <w:b/>
                <w:color w:val="000000" w:themeColor="text1"/>
                <w:highlight w:val="none"/>
                <w14:textFill>
                  <w14:solidFill>
                    <w14:schemeClr w14:val="tx1"/>
                  </w14:solidFill>
                </w14:textFill>
              </w:rPr>
              <w:t>2024</w:t>
            </w:r>
            <w:r>
              <w:rPr>
                <w:rFonts w:hint="default" w:ascii="Times New Roman" w:hAnsi="Times New Roman" w:eastAsia="宋体" w:cs="Times New Roman"/>
                <w:b/>
                <w:color w:val="000000" w:themeColor="text1"/>
                <w:highlight w:val="none"/>
                <w14:textFill>
                  <w14:solidFill>
                    <w14:schemeClr w14:val="tx1"/>
                  </w14:solidFill>
                </w14:textFill>
              </w:rPr>
              <w:t>〕</w:t>
            </w:r>
            <w:r>
              <w:rPr>
                <w:rFonts w:hint="default" w:ascii="Times New Roman" w:hAnsi="Times New Roman" w:cs="Times New Roman"/>
                <w:b/>
                <w:color w:val="000000" w:themeColor="text1"/>
                <w:highlight w:val="none"/>
                <w14:textFill>
                  <w14:solidFill>
                    <w14:schemeClr w14:val="tx1"/>
                  </w14:solidFill>
                </w14:textFill>
              </w:rPr>
              <w:t>32号）</w:t>
            </w:r>
            <w:r>
              <w:rPr>
                <w:rFonts w:hint="default" w:ascii="Times New Roman" w:hAnsi="Times New Roman" w:cs="Times New Roman"/>
                <w:b/>
                <w:bCs/>
                <w:color w:val="000000" w:themeColor="text1"/>
                <w:highlight w:val="none"/>
                <w14:textFill>
                  <w14:solidFill>
                    <w14:schemeClr w14:val="tx1"/>
                  </w14:solidFill>
                </w14:textFill>
              </w:rPr>
              <w:t>符合性分析一览表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553"/>
              <w:gridCol w:w="236"/>
              <w:gridCol w:w="3218"/>
              <w:gridCol w:w="1691"/>
              <w:gridCol w:w="384"/>
            </w:tblGrid>
            <w:tr w14:paraId="5DC59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263" w:type="pct"/>
                  <w:gridSpan w:val="2"/>
                  <w:tcBorders>
                    <w:tl2br w:val="nil"/>
                    <w:tr2bl w:val="nil"/>
                  </w:tcBorders>
                  <w:noWrap w:val="0"/>
                  <w:vAlign w:val="center"/>
                </w:tcPr>
                <w:p w14:paraId="7293180C">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b/>
                      <w:bCs/>
                      <w:color w:val="000000" w:themeColor="text1"/>
                      <w:spacing w:val="0"/>
                      <w:sz w:val="21"/>
                      <w:szCs w:val="21"/>
                      <w:highlight w:val="none"/>
                      <w14:textFill>
                        <w14:solidFill>
                          <w14:schemeClr w14:val="tx1"/>
                        </w14:solidFill>
                      </w14:textFill>
                    </w:rPr>
                    <w:t>名称</w:t>
                  </w:r>
                </w:p>
              </w:tc>
              <w:tc>
                <w:tcPr>
                  <w:tcW w:w="2271" w:type="pct"/>
                  <w:tcBorders>
                    <w:tl2br w:val="nil"/>
                    <w:tr2bl w:val="nil"/>
                  </w:tcBorders>
                  <w:noWrap w:val="0"/>
                  <w:vAlign w:val="center"/>
                </w:tcPr>
                <w:p w14:paraId="0106C488">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b/>
                      <w:bCs/>
                      <w:color w:val="000000" w:themeColor="text1"/>
                      <w:spacing w:val="0"/>
                      <w:sz w:val="21"/>
                      <w:szCs w:val="21"/>
                      <w:highlight w:val="none"/>
                      <w14:textFill>
                        <w14:solidFill>
                          <w14:schemeClr w14:val="tx1"/>
                        </w14:solidFill>
                      </w14:textFill>
                    </w:rPr>
                    <w:t>管控要求</w:t>
                  </w:r>
                </w:p>
              </w:tc>
              <w:tc>
                <w:tcPr>
                  <w:tcW w:w="1193" w:type="pct"/>
                  <w:tcBorders>
                    <w:tl2br w:val="nil"/>
                    <w:tr2bl w:val="nil"/>
                  </w:tcBorders>
                  <w:noWrap w:val="0"/>
                  <w:vAlign w:val="center"/>
                </w:tcPr>
                <w:p w14:paraId="2C691CFE">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pacing w:val="0"/>
                      <w:sz w:val="21"/>
                      <w:szCs w:val="21"/>
                      <w:highlight w:val="none"/>
                      <w:lang w:val="en-US" w:eastAsia="zh-CN"/>
                      <w14:textFill>
                        <w14:solidFill>
                          <w14:schemeClr w14:val="tx1"/>
                        </w14:solidFill>
                      </w14:textFill>
                    </w:rPr>
                    <w:t>项目情况</w:t>
                  </w:r>
                </w:p>
              </w:tc>
              <w:tc>
                <w:tcPr>
                  <w:tcW w:w="271" w:type="pct"/>
                  <w:tcBorders>
                    <w:tl2br w:val="nil"/>
                    <w:tr2bl w:val="nil"/>
                  </w:tcBorders>
                  <w:noWrap w:val="0"/>
                  <w:vAlign w:val="center"/>
                </w:tcPr>
                <w:p w14:paraId="0B115F45">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b/>
                      <w:bCs/>
                      <w:color w:val="000000" w:themeColor="text1"/>
                      <w:spacing w:val="0"/>
                      <w:sz w:val="21"/>
                      <w:szCs w:val="21"/>
                      <w:highlight w:val="none"/>
                      <w14:textFill>
                        <w14:solidFill>
                          <w14:schemeClr w14:val="tx1"/>
                        </w14:solidFill>
                      </w14:textFill>
                    </w:rPr>
                    <w:t>符合性</w:t>
                  </w:r>
                </w:p>
              </w:tc>
            </w:tr>
            <w:tr w14:paraId="2484D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3" w:hRule="atLeast"/>
                <w:jc w:val="center"/>
              </w:trPr>
              <w:tc>
                <w:tcPr>
                  <w:tcW w:w="1096" w:type="pct"/>
                  <w:vMerge w:val="restart"/>
                  <w:tcBorders>
                    <w:tl2br w:val="nil"/>
                    <w:tr2bl w:val="nil"/>
                  </w:tcBorders>
                  <w:noWrap w:val="0"/>
                  <w:vAlign w:val="center"/>
                </w:tcPr>
                <w:p w14:paraId="11F14529">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color w:val="000000" w:themeColor="text1"/>
                      <w:spacing w:val="-10"/>
                      <w:sz w:val="21"/>
                      <w:szCs w:val="21"/>
                      <w:highlight w:val="none"/>
                      <w:lang w:val="en-US"/>
                      <w14:textFill>
                        <w14:solidFill>
                          <w14:schemeClr w14:val="tx1"/>
                        </w14:solidFill>
                      </w14:textFill>
                    </w:rPr>
                  </w:pP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若羌县一般管控区（ZH65282430001）</w:t>
                  </w:r>
                </w:p>
              </w:tc>
              <w:tc>
                <w:tcPr>
                  <w:tcW w:w="166" w:type="pct"/>
                  <w:tcBorders>
                    <w:tl2br w:val="nil"/>
                    <w:tr2bl w:val="nil"/>
                  </w:tcBorders>
                  <w:noWrap w:val="0"/>
                  <w:vAlign w:val="center"/>
                </w:tcPr>
                <w:p w14:paraId="0EE43A0F">
                  <w:pPr>
                    <w:keepLines/>
                    <w:pageBreakBefore w:val="0"/>
                    <w:widowControl w:val="0"/>
                    <w:kinsoku/>
                    <w:bidi w:val="0"/>
                    <w:adjustRightInd w:val="0"/>
                    <w:snapToGrid w:val="0"/>
                    <w:spacing w:line="240" w:lineRule="auto"/>
                    <w:jc w:val="center"/>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空间布局约束</w:t>
                  </w:r>
                </w:p>
              </w:tc>
              <w:tc>
                <w:tcPr>
                  <w:tcW w:w="2271" w:type="pct"/>
                  <w:tcBorders>
                    <w:tl2br w:val="nil"/>
                    <w:tr2bl w:val="nil"/>
                  </w:tcBorders>
                  <w:noWrap w:val="0"/>
                  <w:vAlign w:val="center"/>
                </w:tcPr>
                <w:p w14:paraId="5CC1088B">
                  <w:pPr>
                    <w:keepLines/>
                    <w:pageBreakBefore w:val="0"/>
                    <w:widowControl w:val="0"/>
                    <w:kinsoku/>
                    <w:bidi w:val="0"/>
                    <w:adjustRightInd w:val="0"/>
                    <w:snapToGrid w:val="0"/>
                    <w:spacing w:line="240" w:lineRule="auto"/>
                    <w:jc w:val="both"/>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1.建设项目用地原则上不得占用基本农田，确需占用基本农田的建设项目须符合《中华人民共和国基本农田保护条例》中相关要求，占用耕地、林地或草地的建设项目须按照国家、自治区相关补偿要求进行补偿。</w:t>
                  </w:r>
                </w:p>
                <w:p w14:paraId="1B2BDA57">
                  <w:pPr>
                    <w:keepLines/>
                    <w:pageBreakBefore w:val="0"/>
                    <w:widowControl w:val="0"/>
                    <w:kinsoku/>
                    <w:bidi w:val="0"/>
                    <w:adjustRightInd w:val="0"/>
                    <w:snapToGrid w:val="0"/>
                    <w:spacing w:line="240" w:lineRule="auto"/>
                    <w:jc w:val="both"/>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5.禁止向沙漠、滩涂、盐碱地、沼泽地等非法排污、倾倒有毒有害物质。</w:t>
                  </w:r>
                </w:p>
                <w:p w14:paraId="736B091A">
                  <w:pPr>
                    <w:keepLines/>
                    <w:pageBreakBefore w:val="0"/>
                    <w:widowControl w:val="0"/>
                    <w:kinsoku/>
                    <w:bidi w:val="0"/>
                    <w:adjustRightInd w:val="0"/>
                    <w:snapToGrid w:val="0"/>
                    <w:spacing w:line="240" w:lineRule="auto"/>
                    <w:jc w:val="both"/>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6.禁止利用渗坑、裂隙、溶洞或者采用稀释等方法处置危险废物。</w:t>
                  </w:r>
                </w:p>
                <w:p w14:paraId="29AA396F">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7.金属和非金属矿山采选企业新建、改建、扩建执行《新疆维吾尔自治区重点行业环境准入条件</w:t>
                  </w:r>
                  <w:r>
                    <w:rPr>
                      <w:rFonts w:hint="default" w:ascii="Times New Roman" w:hAnsi="Times New Roman" w:cs="Times New Roman"/>
                      <w:color w:val="000000" w:themeColor="text1"/>
                      <w:sz w:val="21"/>
                      <w:szCs w:val="21"/>
                      <w:highlight w:val="none"/>
                      <w:lang w:eastAsia="zh-CN" w:bidi="ar"/>
                      <w14:textFill>
                        <w14:solidFill>
                          <w14:schemeClr w14:val="tx1"/>
                        </w14:solidFill>
                      </w14:textFill>
                    </w:rPr>
                    <w:t>（</w:t>
                  </w:r>
                  <w:r>
                    <w:rPr>
                      <w:rFonts w:hint="default" w:ascii="Times New Roman" w:hAnsi="Times New Roman" w:cs="Times New Roman"/>
                      <w:color w:val="000000" w:themeColor="text1"/>
                      <w:sz w:val="21"/>
                      <w:szCs w:val="21"/>
                      <w:highlight w:val="none"/>
                      <w:lang w:bidi="ar"/>
                      <w14:textFill>
                        <w14:solidFill>
                          <w14:schemeClr w14:val="tx1"/>
                        </w14:solidFill>
                      </w14:textFill>
                    </w:rPr>
                    <w:t>修订</w:t>
                  </w:r>
                  <w:r>
                    <w:rPr>
                      <w:rFonts w:hint="default" w:ascii="Times New Roman" w:hAnsi="Times New Roman" w:cs="Times New Roman"/>
                      <w:color w:val="000000" w:themeColor="text1"/>
                      <w:sz w:val="21"/>
                      <w:szCs w:val="21"/>
                      <w:highlight w:val="none"/>
                      <w:lang w:eastAsia="zh-CN" w:bidi="ar"/>
                      <w14:textFill>
                        <w14:solidFill>
                          <w14:schemeClr w14:val="tx1"/>
                        </w14:solidFill>
                      </w14:textFill>
                    </w:rPr>
                    <w:t>）</w:t>
                  </w:r>
                  <w:r>
                    <w:rPr>
                      <w:rFonts w:hint="default" w:ascii="Times New Roman" w:hAnsi="Times New Roman" w:cs="Times New Roman"/>
                      <w:color w:val="000000" w:themeColor="text1"/>
                      <w:sz w:val="21"/>
                      <w:szCs w:val="21"/>
                      <w:highlight w:val="none"/>
                      <w:lang w:bidi="ar"/>
                      <w14:textFill>
                        <w14:solidFill>
                          <w14:schemeClr w14:val="tx1"/>
                        </w14:solidFill>
                      </w14:textFill>
                    </w:rPr>
                    <w:t>》相关要求。</w:t>
                  </w:r>
                </w:p>
              </w:tc>
              <w:tc>
                <w:tcPr>
                  <w:tcW w:w="1193" w:type="pct"/>
                  <w:tcBorders>
                    <w:tl2br w:val="nil"/>
                    <w:tr2bl w:val="nil"/>
                  </w:tcBorders>
                  <w:noWrap w:val="0"/>
                  <w:vAlign w:val="center"/>
                </w:tcPr>
                <w:p w14:paraId="39F40271">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t>本项目位于若羌县，不占用基本农田，厂址离居民区及村庄较远，不影响当地居民的生活环境。本项目为混凝土搅拌站项目，产生的危险废物</w:t>
                  </w:r>
                  <w:r>
                    <w:rPr>
                      <w:rFonts w:hint="eastAsia" w:cs="Times New Roman"/>
                      <w:color w:val="000000" w:themeColor="text1"/>
                      <w:sz w:val="21"/>
                      <w:szCs w:val="21"/>
                      <w:highlight w:val="none"/>
                      <w:lang w:val="en-US" w:eastAsia="zh-CN" w:bidi="ar-SA"/>
                      <w14:textFill>
                        <w14:solidFill>
                          <w14:schemeClr w14:val="tx1"/>
                        </w14:solidFill>
                      </w14:textFill>
                    </w:rPr>
                    <w:t>暂存于</w:t>
                  </w:r>
                  <w:r>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t>危废贮存库暂存，委托有资质单位处置；生产废水循环使用不外排，生活污水经化粪池预处理后拉运至若羌县污水处理厂。</w:t>
                  </w:r>
                </w:p>
              </w:tc>
              <w:tc>
                <w:tcPr>
                  <w:tcW w:w="271" w:type="pct"/>
                  <w:tcBorders>
                    <w:tl2br w:val="nil"/>
                    <w:tr2bl w:val="nil"/>
                  </w:tcBorders>
                  <w:noWrap w:val="0"/>
                  <w:vAlign w:val="center"/>
                </w:tcPr>
                <w:p w14:paraId="7288C3B4">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符合</w:t>
                  </w:r>
                </w:p>
              </w:tc>
            </w:tr>
            <w:tr w14:paraId="0F018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86" w:hRule="atLeast"/>
                <w:jc w:val="center"/>
              </w:trPr>
              <w:tc>
                <w:tcPr>
                  <w:tcW w:w="1096" w:type="pct"/>
                  <w:vMerge w:val="continue"/>
                  <w:tcBorders>
                    <w:tl2br w:val="nil"/>
                    <w:tr2bl w:val="nil"/>
                  </w:tcBorders>
                  <w:noWrap w:val="0"/>
                  <w:vAlign w:val="center"/>
                </w:tcPr>
                <w:p w14:paraId="24515882">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p>
              </w:tc>
              <w:tc>
                <w:tcPr>
                  <w:tcW w:w="166" w:type="pct"/>
                  <w:tcBorders>
                    <w:tl2br w:val="nil"/>
                    <w:tr2bl w:val="nil"/>
                  </w:tcBorders>
                  <w:noWrap w:val="0"/>
                  <w:vAlign w:val="center"/>
                </w:tcPr>
                <w:p w14:paraId="0AAC033A">
                  <w:pPr>
                    <w:keepLines/>
                    <w:pageBreakBefore w:val="0"/>
                    <w:widowControl w:val="0"/>
                    <w:kinsoku/>
                    <w:bidi w:val="0"/>
                    <w:adjustRightInd w:val="0"/>
                    <w:snapToGrid w:val="0"/>
                    <w:spacing w:line="240" w:lineRule="auto"/>
                    <w:jc w:val="center"/>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污染物排放管控</w:t>
                  </w:r>
                </w:p>
              </w:tc>
              <w:tc>
                <w:tcPr>
                  <w:tcW w:w="2271" w:type="pct"/>
                  <w:tcBorders>
                    <w:tl2br w:val="nil"/>
                    <w:tr2bl w:val="nil"/>
                  </w:tcBorders>
                  <w:noWrap w:val="0"/>
                  <w:vAlign w:val="center"/>
                </w:tcPr>
                <w:p w14:paraId="677A44A1">
                  <w:pPr>
                    <w:keepNext w:val="0"/>
                    <w:keepLines/>
                    <w:pageBreakBefore w:val="0"/>
                    <w:widowControl w:val="0"/>
                    <w:numPr>
                      <w:ilvl w:val="0"/>
                      <w:numId w:val="0"/>
                    </w:numPr>
                    <w:kinsoku/>
                    <w:wordWrap w:val="0"/>
                    <w:overflowPunct/>
                    <w:topLinePunct w:val="0"/>
                    <w:autoSpaceDE/>
                    <w:autoSpaceDN/>
                    <w:bidi w:val="0"/>
                    <w:adjustRightInd w:val="0"/>
                    <w:snapToGrid w:val="0"/>
                    <w:spacing w:line="240" w:lineRule="auto"/>
                    <w:ind w:leftChars="0"/>
                    <w:jc w:val="both"/>
                    <w:textAlignment w:val="auto"/>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4.对化学品生产企业、工业集聚区、尾矿库、矿山开采区、危险废物处置场、垃圾填埋场等地下污染源及周边区域，逐步开展地下水环境状况调查评估，加强风险管控。</w:t>
                  </w:r>
                </w:p>
                <w:p w14:paraId="45EC0619">
                  <w:pPr>
                    <w:keepNext w:val="0"/>
                    <w:keepLines/>
                    <w:pageBreakBefore w:val="0"/>
                    <w:widowControl w:val="0"/>
                    <w:numPr>
                      <w:ilvl w:val="0"/>
                      <w:numId w:val="0"/>
                    </w:numPr>
                    <w:kinsoku/>
                    <w:wordWrap w:val="0"/>
                    <w:overflowPunct/>
                    <w:topLinePunct w:val="0"/>
                    <w:autoSpaceDE/>
                    <w:autoSpaceDN/>
                    <w:bidi w:val="0"/>
                    <w:adjustRightInd w:val="0"/>
                    <w:snapToGrid w:val="0"/>
                    <w:spacing w:line="240" w:lineRule="auto"/>
                    <w:ind w:leftChars="0"/>
                    <w:jc w:val="both"/>
                    <w:textAlignment w:val="auto"/>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5.严控土壤重金属污染，加强油</w:t>
                  </w:r>
                  <w:r>
                    <w:rPr>
                      <w:rFonts w:hint="default" w:ascii="Times New Roman" w:hAnsi="Times New Roman" w:cs="Times New Roman"/>
                      <w:color w:val="000000" w:themeColor="text1"/>
                      <w:sz w:val="21"/>
                      <w:szCs w:val="21"/>
                      <w:highlight w:val="none"/>
                      <w:lang w:eastAsia="zh-CN" w:bidi="ar"/>
                      <w14:textFill>
                        <w14:solidFill>
                          <w14:schemeClr w14:val="tx1"/>
                        </w14:solidFill>
                      </w14:textFill>
                    </w:rPr>
                    <w:t>（</w:t>
                  </w:r>
                  <w:r>
                    <w:rPr>
                      <w:rFonts w:hint="default" w:ascii="Times New Roman" w:hAnsi="Times New Roman" w:cs="Times New Roman"/>
                      <w:color w:val="000000" w:themeColor="text1"/>
                      <w:sz w:val="21"/>
                      <w:szCs w:val="21"/>
                      <w:highlight w:val="none"/>
                      <w:lang w:bidi="ar"/>
                      <w14:textFill>
                        <w14:solidFill>
                          <w14:schemeClr w14:val="tx1"/>
                        </w14:solidFill>
                      </w14:textFill>
                    </w:rPr>
                    <w:t>气</w:t>
                  </w:r>
                  <w:r>
                    <w:rPr>
                      <w:rFonts w:hint="default" w:ascii="Times New Roman" w:hAnsi="Times New Roman" w:cs="Times New Roman"/>
                      <w:color w:val="000000" w:themeColor="text1"/>
                      <w:sz w:val="21"/>
                      <w:szCs w:val="21"/>
                      <w:highlight w:val="none"/>
                      <w:lang w:eastAsia="zh-CN" w:bidi="ar"/>
                      <w14:textFill>
                        <w14:solidFill>
                          <w14:schemeClr w14:val="tx1"/>
                        </w14:solidFill>
                      </w14:textFill>
                    </w:rPr>
                    <w:t>）</w:t>
                  </w:r>
                  <w:r>
                    <w:rPr>
                      <w:rFonts w:hint="default" w:ascii="Times New Roman" w:hAnsi="Times New Roman" w:cs="Times New Roman"/>
                      <w:color w:val="000000" w:themeColor="text1"/>
                      <w:sz w:val="21"/>
                      <w:szCs w:val="21"/>
                      <w:highlight w:val="none"/>
                      <w:lang w:bidi="ar"/>
                      <w14:textFill>
                        <w14:solidFill>
                          <w14:schemeClr w14:val="tx1"/>
                        </w14:solidFill>
                      </w14:textFill>
                    </w:rPr>
                    <w:t>田开发土壤污染防治，以历史遗留工业企业污染场地为重点，开展土壤污染风险管控与修复工程。</w:t>
                  </w:r>
                </w:p>
                <w:p w14:paraId="3C83EFC2">
                  <w:pPr>
                    <w:keepNext w:val="0"/>
                    <w:keepLines/>
                    <w:pageBreakBefore w:val="0"/>
                    <w:widowControl w:val="0"/>
                    <w:numPr>
                      <w:ilvl w:val="0"/>
                      <w:numId w:val="0"/>
                    </w:numPr>
                    <w:kinsoku/>
                    <w:wordWrap w:val="0"/>
                    <w:overflowPunct/>
                    <w:topLinePunct w:val="0"/>
                    <w:autoSpaceDE/>
                    <w:autoSpaceDN/>
                    <w:bidi w:val="0"/>
                    <w:adjustRightInd w:val="0"/>
                    <w:snapToGrid w:val="0"/>
                    <w:spacing w:line="240" w:lineRule="auto"/>
                    <w:ind w:leftChars="0"/>
                    <w:jc w:val="both"/>
                    <w:textAlignment w:val="auto"/>
                    <w:rPr>
                      <w:rFonts w:hint="default" w:ascii="Times New Roman" w:hAnsi="Times New Roman" w:cs="Times New Roman"/>
                      <w:color w:val="000000" w:themeColor="text1"/>
                      <w:sz w:val="21"/>
                      <w:szCs w:val="21"/>
                      <w:highlight w:val="none"/>
                      <w:lang w:bidi="ar"/>
                      <w14:textFill>
                        <w14:solidFill>
                          <w14:schemeClr w14:val="tx1"/>
                        </w14:solidFill>
                      </w14:textFill>
                    </w:rPr>
                  </w:pPr>
                </w:p>
              </w:tc>
              <w:tc>
                <w:tcPr>
                  <w:tcW w:w="1193" w:type="pct"/>
                  <w:tcBorders>
                    <w:tl2br w:val="nil"/>
                    <w:tr2bl w:val="nil"/>
                  </w:tcBorders>
                  <w:noWrap w:val="0"/>
                  <w:vAlign w:val="center"/>
                </w:tcPr>
                <w:p w14:paraId="52CCB466">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t>本项目主要为混凝土搅拌站项目，项目冬季不生产无供热设施。生活污水经化粪池预处理后拉运至若羌县污水处理厂；生产废水经沉淀池沉淀后循环使用不外排。项目区采取分区防渗措施，对地下水及土壤的影响较小。</w:t>
                  </w:r>
                </w:p>
              </w:tc>
              <w:tc>
                <w:tcPr>
                  <w:tcW w:w="271" w:type="pct"/>
                  <w:tcBorders>
                    <w:tl2br w:val="nil"/>
                    <w:tr2bl w:val="nil"/>
                  </w:tcBorders>
                  <w:noWrap w:val="0"/>
                  <w:vAlign w:val="center"/>
                </w:tcPr>
                <w:p w14:paraId="39CBD6A6">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符合</w:t>
                  </w:r>
                </w:p>
              </w:tc>
            </w:tr>
            <w:tr w14:paraId="4C1F9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91" w:hRule="atLeast"/>
                <w:jc w:val="center"/>
              </w:trPr>
              <w:tc>
                <w:tcPr>
                  <w:tcW w:w="1096" w:type="pct"/>
                  <w:vMerge w:val="continue"/>
                  <w:tcBorders>
                    <w:tl2br w:val="nil"/>
                    <w:tr2bl w:val="nil"/>
                  </w:tcBorders>
                  <w:noWrap w:val="0"/>
                  <w:vAlign w:val="center"/>
                </w:tcPr>
                <w:p w14:paraId="129C0E29">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p>
              </w:tc>
              <w:tc>
                <w:tcPr>
                  <w:tcW w:w="166" w:type="pct"/>
                  <w:tcBorders>
                    <w:tl2br w:val="nil"/>
                    <w:tr2bl w:val="nil"/>
                  </w:tcBorders>
                  <w:noWrap w:val="0"/>
                  <w:vAlign w:val="center"/>
                </w:tcPr>
                <w:p w14:paraId="29B9A48B">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环境风险防控</w:t>
                  </w:r>
                </w:p>
              </w:tc>
              <w:tc>
                <w:tcPr>
                  <w:tcW w:w="2271" w:type="pct"/>
                  <w:tcBorders>
                    <w:tl2br w:val="nil"/>
                    <w:tr2bl w:val="nil"/>
                  </w:tcBorders>
                  <w:noWrap w:val="0"/>
                  <w:vAlign w:val="center"/>
                </w:tcPr>
                <w:p w14:paraId="5D0C24A5">
                  <w:pPr>
                    <w:keepLines/>
                    <w:pageBreakBefore w:val="0"/>
                    <w:widowControl w:val="0"/>
                    <w:numPr>
                      <w:ilvl w:val="0"/>
                      <w:numId w:val="0"/>
                    </w:numPr>
                    <w:kinsoku/>
                    <w:bidi w:val="0"/>
                    <w:adjustRightInd w:val="0"/>
                    <w:snapToGrid w:val="0"/>
                    <w:spacing w:line="240" w:lineRule="auto"/>
                    <w:jc w:val="both"/>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4.定期对企业及周边土壤进行监测；对不符合法律法规和相关标准要求的，应当根据监测结果，要求运营单位采取相应改进措施。土壤环境监管重点行业企业拆除生产设施设备、构筑物和污染治理设施，要事先制定残留污染物清理和安全处置方案，并报所在地县级生态环境、工业和信息化部门备案；要严格按照有关规定实施安全处理处置，防范拆除活动污染土壤。</w:t>
                  </w:r>
                </w:p>
              </w:tc>
              <w:tc>
                <w:tcPr>
                  <w:tcW w:w="1193" w:type="pct"/>
                  <w:tcBorders>
                    <w:tl2br w:val="nil"/>
                    <w:tr2bl w:val="nil"/>
                  </w:tcBorders>
                  <w:noWrap w:val="0"/>
                  <w:vAlign w:val="center"/>
                </w:tcPr>
                <w:p w14:paraId="3A3DF220">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本项目主要为混凝土搅拌站项目，项目冬季不生产无供热设施。生活污水经化粪池预处理后拉运至若羌县污水处理厂；生产废水经沉淀池沉淀后循环使用不外排。项目区采取分区防渗措施，对地下水及土壤的影响较小。</w:t>
                  </w:r>
                </w:p>
              </w:tc>
              <w:tc>
                <w:tcPr>
                  <w:tcW w:w="271" w:type="pct"/>
                  <w:tcBorders>
                    <w:tl2br w:val="nil"/>
                    <w:tr2bl w:val="nil"/>
                  </w:tcBorders>
                  <w:noWrap w:val="0"/>
                  <w:vAlign w:val="center"/>
                </w:tcPr>
                <w:p w14:paraId="59D575B4">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符合</w:t>
                  </w:r>
                </w:p>
              </w:tc>
            </w:tr>
            <w:tr w14:paraId="061AB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0" w:hRule="atLeast"/>
                <w:jc w:val="center"/>
              </w:trPr>
              <w:tc>
                <w:tcPr>
                  <w:tcW w:w="1096" w:type="pct"/>
                  <w:vMerge w:val="continue"/>
                  <w:tcBorders>
                    <w:tl2br w:val="nil"/>
                    <w:tr2bl w:val="nil"/>
                  </w:tcBorders>
                  <w:noWrap w:val="0"/>
                  <w:vAlign w:val="center"/>
                </w:tcPr>
                <w:p w14:paraId="4055EEB9">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color w:val="000000" w:themeColor="text1"/>
                      <w:spacing w:val="-10"/>
                      <w:sz w:val="21"/>
                      <w:szCs w:val="21"/>
                      <w:highlight w:val="none"/>
                      <w14:textFill>
                        <w14:solidFill>
                          <w14:schemeClr w14:val="tx1"/>
                        </w14:solidFill>
                      </w14:textFill>
                    </w:rPr>
                  </w:pPr>
                </w:p>
              </w:tc>
              <w:tc>
                <w:tcPr>
                  <w:tcW w:w="166" w:type="pct"/>
                  <w:tcBorders>
                    <w:tl2br w:val="nil"/>
                    <w:tr2bl w:val="nil"/>
                  </w:tcBorders>
                  <w:noWrap w:val="0"/>
                  <w:vAlign w:val="center"/>
                </w:tcPr>
                <w:p w14:paraId="4BF8A1FF">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资源</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开发效率要求</w:t>
                  </w:r>
                </w:p>
              </w:tc>
              <w:tc>
                <w:tcPr>
                  <w:tcW w:w="2271" w:type="pct"/>
                  <w:tcBorders>
                    <w:tl2br w:val="nil"/>
                    <w:tr2bl w:val="nil"/>
                  </w:tcBorders>
                  <w:noWrap w:val="0"/>
                  <w:vAlign w:val="center"/>
                </w:tcPr>
                <w:p w14:paraId="771E0BA0">
                  <w:pPr>
                    <w:keepLines/>
                    <w:pageBreakBefore w:val="0"/>
                    <w:widowControl w:val="0"/>
                    <w:kinsoku/>
                    <w:bidi w:val="0"/>
                    <w:adjustRightInd w:val="0"/>
                    <w:snapToGrid w:val="0"/>
                    <w:spacing w:line="240" w:lineRule="auto"/>
                    <w:jc w:val="both"/>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1.全面推进秸秆综合利用，鼓励秸秆资源化、饲料化、肥料化利用，推动秸秆还田与离田收集。</w:t>
                  </w:r>
                </w:p>
                <w:p w14:paraId="2E4FEA91">
                  <w:pPr>
                    <w:keepLines/>
                    <w:pageBreakBefore w:val="0"/>
                    <w:widowControl w:val="0"/>
                    <w:kinsoku/>
                    <w:bidi w:val="0"/>
                    <w:adjustRightInd w:val="0"/>
                    <w:snapToGrid w:val="0"/>
                    <w:spacing w:line="240" w:lineRule="auto"/>
                    <w:jc w:val="both"/>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2.减少化肥农药使用量，增加有机肥使用量，实现化肥农药使用量负增长。</w:t>
                  </w:r>
                </w:p>
                <w:p w14:paraId="0AA612C9">
                  <w:pPr>
                    <w:keepLines/>
                    <w:pageBreakBefore w:val="0"/>
                    <w:widowControl w:val="0"/>
                    <w:kinsoku/>
                    <w:bidi w:val="0"/>
                    <w:adjustRightInd w:val="0"/>
                    <w:snapToGrid w:val="0"/>
                    <w:spacing w:line="240" w:lineRule="auto"/>
                    <w:jc w:val="both"/>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3.推广渠道防渗、管道输水、喷灌、微灌等节水灌溉技术，完善灌溉用水计量设施。推进规模化高效节水灌溉，推广农作物节水抗旱技术。建立灌区墒情测报网络，提高农业用水效率，降低农业用水比重。</w:t>
                  </w:r>
                </w:p>
                <w:p w14:paraId="3B3F3C10">
                  <w:pPr>
                    <w:keepLines/>
                    <w:pageBreakBefore w:val="0"/>
                    <w:widowControl w:val="0"/>
                    <w:kinsoku/>
                    <w:bidi w:val="0"/>
                    <w:adjustRightInd w:val="0"/>
                    <w:snapToGrid w:val="0"/>
                    <w:spacing w:line="240" w:lineRule="auto"/>
                    <w:jc w:val="both"/>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4.废石综合回用、尾矿砂利用率参考《新疆维吾尔自治区重点行业环境准入条件（修订）》等相关文件要求。</w:t>
                  </w:r>
                </w:p>
              </w:tc>
              <w:tc>
                <w:tcPr>
                  <w:tcW w:w="1193" w:type="pct"/>
                  <w:tcBorders>
                    <w:tl2br w:val="nil"/>
                    <w:tr2bl w:val="nil"/>
                  </w:tcBorders>
                  <w:noWrap w:val="0"/>
                  <w:vAlign w:val="center"/>
                </w:tcPr>
                <w:p w14:paraId="4713E4A8">
                  <w:pPr>
                    <w:keepLines/>
                    <w:pageBreakBefore w:val="0"/>
                    <w:widowControl w:val="0"/>
                    <w:kinsoku/>
                    <w:bidi w:val="0"/>
                    <w:adjustRightInd w:val="0"/>
                    <w:snapToGrid w:val="0"/>
                    <w:spacing w:line="240" w:lineRule="auto"/>
                    <w:jc w:val="both"/>
                    <w:rPr>
                      <w:rFonts w:hint="default" w:ascii="Times New Roman" w:hAnsi="Times New Roman"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不涉及</w:t>
                  </w:r>
                </w:p>
              </w:tc>
              <w:tc>
                <w:tcPr>
                  <w:tcW w:w="271" w:type="pct"/>
                  <w:tcBorders>
                    <w:tl2br w:val="nil"/>
                    <w:tr2bl w:val="nil"/>
                  </w:tcBorders>
                  <w:noWrap w:val="0"/>
                  <w:vAlign w:val="center"/>
                </w:tcPr>
                <w:p w14:paraId="4AC2DC6B">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color w:val="000000" w:themeColor="text1"/>
                      <w:spacing w:val="-10"/>
                      <w:sz w:val="21"/>
                      <w:szCs w:val="21"/>
                      <w:highlight w:val="none"/>
                      <w:lang w:eastAsia="zh-CN"/>
                      <w14:textFill>
                        <w14:solidFill>
                          <w14:schemeClr w14:val="tx1"/>
                        </w14:solidFill>
                      </w14:textFill>
                    </w:rPr>
                  </w:pP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w:t>
                  </w:r>
                </w:p>
              </w:tc>
            </w:tr>
          </w:tbl>
          <w:p w14:paraId="46349278">
            <w:pPr>
              <w:keepLines/>
              <w:pageBreakBefore w:val="0"/>
              <w:widowControl w:val="0"/>
              <w:kinsoku/>
              <w:autoSpaceDE w:val="0"/>
              <w:autoSpaceDN w:val="0"/>
              <w:bidi w:val="0"/>
              <w:ind w:firstLine="480" w:firstLineChars="200"/>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本项目不在生态保护红线范围内，项目属于水泥制品制造项目，项目建设符合</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三线一单</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的管控原则。</w:t>
            </w:r>
          </w:p>
          <w:p w14:paraId="60540E90">
            <w:pPr>
              <w:keepNext w:val="0"/>
              <w:keepLines/>
              <w:pageBreakBefore w:val="0"/>
              <w:widowControl w:val="0"/>
              <w:kinsoku/>
              <w:wordWrap/>
              <w:overflowPunct/>
              <w:topLinePunct w:val="0"/>
              <w:autoSpaceDE w:val="0"/>
              <w:autoSpaceDN w:val="0"/>
              <w:bidi w:val="0"/>
              <w:adjustRightInd w:val="0"/>
              <w:snapToGrid w:val="0"/>
              <w:spacing w:line="500" w:lineRule="exact"/>
              <w:textAlignment w:val="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1.</w:t>
            </w:r>
            <w:r>
              <w:rPr>
                <w:rFonts w:hint="default" w:ascii="Times New Roman" w:hAnsi="Times New Roman" w:cs="Times New Roman"/>
                <w:b/>
                <w:color w:val="000000" w:themeColor="text1"/>
                <w:highlight w:val="none"/>
                <w:lang w:val="en-US" w:eastAsia="zh-CN"/>
                <w14:textFill>
                  <w14:solidFill>
                    <w14:schemeClr w14:val="tx1"/>
                  </w14:solidFill>
                </w14:textFill>
              </w:rPr>
              <w:t>5</w:t>
            </w:r>
            <w:r>
              <w:rPr>
                <w:rFonts w:hint="default" w:ascii="Times New Roman" w:hAnsi="Times New Roman" w:cs="Times New Roman"/>
                <w:b/>
                <w:color w:val="000000" w:themeColor="text1"/>
                <w:highlight w:val="none"/>
                <w14:textFill>
                  <w14:solidFill>
                    <w14:schemeClr w14:val="tx1"/>
                  </w14:solidFill>
                </w14:textFill>
              </w:rPr>
              <w:t>其他符合性分析</w:t>
            </w:r>
          </w:p>
          <w:p w14:paraId="7D7333AF">
            <w:pPr>
              <w:keepNext w:val="0"/>
              <w:keepLines/>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本项目与其他相关规划、政策符合性分析见表1</w:t>
            </w: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w:t>
            </w:r>
          </w:p>
          <w:p w14:paraId="18C33DF8">
            <w:pPr>
              <w:keepNext w:val="0"/>
              <w:keepLines/>
              <w:pageBreakBefore w:val="0"/>
              <w:widowControl w:val="0"/>
              <w:kinsoku/>
              <w:wordWrap/>
              <w:overflowPunct/>
              <w:topLinePunct w:val="0"/>
              <w:autoSpaceDE w:val="0"/>
              <w:autoSpaceDN w:val="0"/>
              <w:bidi w:val="0"/>
              <w:adjustRightInd w:val="0"/>
              <w:snapToGrid w:val="0"/>
              <w:spacing w:line="500" w:lineRule="exact"/>
              <w:ind w:firstLine="241" w:firstLineChars="100"/>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表1</w:t>
            </w:r>
            <w:r>
              <w:rPr>
                <w:rFonts w:hint="default" w:ascii="Times New Roman" w:hAnsi="Times New Roman" w:cs="Times New Roman"/>
                <w:b/>
                <w:color w:val="000000" w:themeColor="text1"/>
                <w:highlight w:val="none"/>
                <w:lang w:val="en-US" w:eastAsia="zh-CN"/>
                <w14:textFill>
                  <w14:solidFill>
                    <w14:schemeClr w14:val="tx1"/>
                  </w14:solidFill>
                </w14:textFill>
              </w:rPr>
              <w:t>.5</w:t>
            </w:r>
            <w:r>
              <w:rPr>
                <w:rFonts w:hint="default" w:ascii="Times New Roman" w:hAnsi="Times New Roman" w:cs="Times New Roman"/>
                <w:b/>
                <w:color w:val="000000" w:themeColor="text1"/>
                <w:highlight w:val="none"/>
                <w14:textFill>
                  <w14:solidFill>
                    <w14:schemeClr w14:val="tx1"/>
                  </w14:solidFill>
                </w14:textFill>
              </w:rPr>
              <w:t>-</w:t>
            </w:r>
            <w:r>
              <w:rPr>
                <w:rFonts w:hint="default" w:ascii="Times New Roman" w:hAnsi="Times New Roman" w:cs="Times New Roman"/>
                <w:b/>
                <w:color w:val="000000" w:themeColor="text1"/>
                <w:highlight w:val="none"/>
                <w:lang w:val="en-US" w:eastAsia="zh-CN"/>
                <w14:textFill>
                  <w14:solidFill>
                    <w14:schemeClr w14:val="tx1"/>
                  </w14:solidFill>
                </w14:textFill>
              </w:rPr>
              <w:t>1</w:t>
            </w:r>
            <w:r>
              <w:rPr>
                <w:rFonts w:hint="default" w:ascii="Times New Roman" w:hAnsi="Times New Roman" w:cs="Times New Roman"/>
                <w:b/>
                <w:color w:val="000000" w:themeColor="text1"/>
                <w:highlight w:val="none"/>
                <w14:textFill>
                  <w14:solidFill>
                    <w14:schemeClr w14:val="tx1"/>
                  </w14:solidFill>
                </w14:textFill>
              </w:rPr>
              <w:t xml:space="preserve"> </w:t>
            </w:r>
            <w:r>
              <w:rPr>
                <w:rFonts w:hint="default" w:ascii="Times New Roman" w:hAnsi="Times New Roman" w:cs="Times New Roman"/>
                <w:b/>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color w:val="000000" w:themeColor="text1"/>
                <w:highlight w:val="none"/>
                <w14:textFill>
                  <w14:solidFill>
                    <w14:schemeClr w14:val="tx1"/>
                  </w14:solidFill>
                </w14:textFill>
              </w:rPr>
              <w:t>其他符合性分析表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18"/>
              <w:gridCol w:w="2919"/>
              <w:gridCol w:w="2279"/>
              <w:gridCol w:w="366"/>
            </w:tblGrid>
            <w:tr w14:paraId="37B749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tcBorders>
                    <w:tl2br w:val="nil"/>
                    <w:tr2bl w:val="nil"/>
                  </w:tcBorders>
                  <w:vAlign w:val="center"/>
                </w:tcPr>
                <w:p w14:paraId="62A5B17B">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相关政策</w:t>
                  </w:r>
                </w:p>
              </w:tc>
              <w:tc>
                <w:tcPr>
                  <w:tcW w:w="2919" w:type="dxa"/>
                  <w:tcBorders>
                    <w:tl2br w:val="nil"/>
                    <w:tr2bl w:val="nil"/>
                  </w:tcBorders>
                  <w:vAlign w:val="center"/>
                </w:tcPr>
                <w:p w14:paraId="225F388F">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政策要求</w:t>
                  </w:r>
                </w:p>
              </w:tc>
              <w:tc>
                <w:tcPr>
                  <w:tcW w:w="2279" w:type="dxa"/>
                  <w:tcBorders>
                    <w:tl2br w:val="nil"/>
                    <w:tr2bl w:val="nil"/>
                  </w:tcBorders>
                  <w:vAlign w:val="center"/>
                </w:tcPr>
                <w:p w14:paraId="1AD6A9D6">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本项目情况</w:t>
                  </w:r>
                </w:p>
              </w:tc>
              <w:tc>
                <w:tcPr>
                  <w:tcW w:w="366" w:type="dxa"/>
                  <w:tcBorders>
                    <w:tl2br w:val="nil"/>
                    <w:tr2bl w:val="nil"/>
                  </w:tcBorders>
                  <w:vAlign w:val="center"/>
                </w:tcPr>
                <w:p w14:paraId="1105B1E8">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符合性</w:t>
                  </w:r>
                </w:p>
              </w:tc>
            </w:tr>
            <w:tr w14:paraId="29391C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tcBorders>
                    <w:tl2br w:val="nil"/>
                    <w:tr2bl w:val="nil"/>
                  </w:tcBorders>
                  <w:vAlign w:val="center"/>
                </w:tcPr>
                <w:p w14:paraId="736AD1BE">
                  <w:pPr>
                    <w:keepLines/>
                    <w:pageBreakBefore w:val="0"/>
                    <w:widowControl w:val="0"/>
                    <w:kinsoku/>
                    <w:bidi w:val="0"/>
                    <w:spacing w:line="240" w:lineRule="auto"/>
                    <w:jc w:val="both"/>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《新疆维吾尔自治区</w:t>
                  </w:r>
                  <w:r>
                    <w:rPr>
                      <w:rFonts w:hint="eastAsia" w:cs="Times New Roman"/>
                      <w:color w:val="000000" w:themeColor="text1"/>
                      <w:sz w:val="21"/>
                      <w:szCs w:val="21"/>
                      <w:highlight w:val="none"/>
                      <w:lang w:val="en-US" w:eastAsia="zh-CN"/>
                      <w14:textFill>
                        <w14:solidFill>
                          <w14:schemeClr w14:val="tx1"/>
                        </w14:solidFill>
                      </w14:textFill>
                    </w:rPr>
                    <w:t>28</w:t>
                  </w:r>
                  <w:r>
                    <w:rPr>
                      <w:rFonts w:hint="default" w:ascii="Times New Roman" w:hAnsi="Times New Roman" w:eastAsia="宋体" w:cs="Times New Roman"/>
                      <w:color w:val="000000" w:themeColor="text1"/>
                      <w:sz w:val="21"/>
                      <w:szCs w:val="21"/>
                      <w:highlight w:val="none"/>
                      <w14:textFill>
                        <w14:solidFill>
                          <w14:schemeClr w14:val="tx1"/>
                        </w14:solidFill>
                      </w14:textFill>
                    </w:rPr>
                    <w:t>个国家重点生态功能区县（市）产业准入负面清单（试行）</w:t>
                  </w:r>
                  <w:r>
                    <w:rPr>
                      <w:rFonts w:hint="eastAsia" w:cs="Times New Roman"/>
                      <w:color w:val="000000" w:themeColor="text1"/>
                      <w:sz w:val="21"/>
                      <w:szCs w:val="21"/>
                      <w:highlight w:val="none"/>
                      <w:lang w:eastAsia="zh-CN"/>
                      <w14:textFill>
                        <w14:solidFill>
                          <w14:schemeClr w14:val="tx1"/>
                        </w14:solidFill>
                      </w14:textFill>
                    </w:rPr>
                    <w:t>》</w:t>
                  </w:r>
                </w:p>
                <w:p w14:paraId="24572006">
                  <w:pPr>
                    <w:keepLines/>
                    <w:pageBreakBefore w:val="0"/>
                    <w:widowControl w:val="0"/>
                    <w:kinsoku/>
                    <w:bidi w:val="0"/>
                    <w:spacing w:line="240" w:lineRule="auto"/>
                    <w:jc w:val="both"/>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新发改规划〔2017〕891号</w:t>
                  </w:r>
                  <w:r>
                    <w:rPr>
                      <w:rFonts w:hint="eastAsia" w:cs="Times New Roman"/>
                      <w:color w:val="000000" w:themeColor="text1"/>
                      <w:sz w:val="21"/>
                      <w:szCs w:val="21"/>
                      <w:highlight w:val="none"/>
                      <w:lang w:eastAsia="zh-CN"/>
                      <w14:textFill>
                        <w14:solidFill>
                          <w14:schemeClr w14:val="tx1"/>
                        </w14:solidFill>
                      </w14:textFill>
                    </w:rPr>
                    <w:t>）</w:t>
                  </w:r>
                </w:p>
              </w:tc>
              <w:tc>
                <w:tcPr>
                  <w:tcW w:w="2919" w:type="dxa"/>
                  <w:tcBorders>
                    <w:tl2br w:val="nil"/>
                    <w:tr2bl w:val="nil"/>
                  </w:tcBorders>
                  <w:vAlign w:val="center"/>
                </w:tcPr>
                <w:p w14:paraId="2919F4A8">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清单所列产业以《产业结构调整指导目录》</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以下简称《指导目录》</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、《加快推进生态文明建设的意见</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生态文明体制改革总体方案》和地方性相关规划、意见、方案中已经明确的限制类和禁止类</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淘汰类</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产业作为底线，从严提出需要限制、禁止的产业类型。</w:t>
                  </w:r>
                </w:p>
                <w:p w14:paraId="549CE2AF">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列入清</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单的</w:t>
                  </w:r>
                  <w:r>
                    <w:rPr>
                      <w:rFonts w:hint="default" w:ascii="Times New Roman" w:hAnsi="Times New Roman" w:eastAsia="宋体" w:cs="Times New Roman"/>
                      <w:color w:val="000000" w:themeColor="text1"/>
                      <w:sz w:val="21"/>
                      <w:szCs w:val="21"/>
                      <w:highlight w:val="none"/>
                      <w14:textFill>
                        <w14:solidFill>
                          <w14:schemeClr w14:val="tx1"/>
                        </w14:solidFill>
                      </w14:textFill>
                    </w:rPr>
                    <w:t>限制类产业有《指导目录》中的限制类以及所处重点生态功能区发展方向和开发管制原则不相符合的允许类、鼓励类产业。</w:t>
                  </w:r>
                </w:p>
                <w:p w14:paraId="1FFB7197">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列入清</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单的</w:t>
                  </w:r>
                  <w:r>
                    <w:rPr>
                      <w:rFonts w:hint="default" w:ascii="Times New Roman" w:hAnsi="Times New Roman" w:eastAsia="宋体" w:cs="Times New Roman"/>
                      <w:color w:val="000000" w:themeColor="text1"/>
                      <w:sz w:val="21"/>
                      <w:szCs w:val="21"/>
                      <w:highlight w:val="none"/>
                      <w14:textFill>
                        <w14:solidFill>
                          <w14:schemeClr w14:val="tx1"/>
                        </w14:solidFill>
                      </w14:textFill>
                    </w:rPr>
                    <w:t>禁止类产业有《指导目录》中的淘汰类，以及具备区域资源禀赋条件但不符合所处重点生态功能区开发管制原则的限制类、允许类、鼓励类产业</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2279" w:type="dxa"/>
                  <w:tcBorders>
                    <w:tl2br w:val="nil"/>
                    <w:tr2bl w:val="nil"/>
                  </w:tcBorders>
                  <w:vAlign w:val="center"/>
                </w:tcPr>
                <w:p w14:paraId="179369C9">
                  <w:pPr>
                    <w:keepLines/>
                    <w:pageBreakBefore w:val="0"/>
                    <w:widowControl w:val="0"/>
                    <w:kinsoku/>
                    <w:bidi w:val="0"/>
                    <w:spacing w:line="240" w:lineRule="auto"/>
                    <w:jc w:val="both"/>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本项目</w:t>
                  </w:r>
                  <w:r>
                    <w:rPr>
                      <w:rFonts w:hint="eastAsia" w:cs="Times New Roman"/>
                      <w:color w:val="000000" w:themeColor="text1"/>
                      <w:sz w:val="21"/>
                      <w:szCs w:val="21"/>
                      <w:highlight w:val="none"/>
                      <w:lang w:val="en-US" w:eastAsia="zh-CN" w:bidi="ar-SA"/>
                      <w14:textFill>
                        <w14:solidFill>
                          <w14:schemeClr w14:val="tx1"/>
                        </w14:solidFill>
                      </w14:textFill>
                    </w:rPr>
                    <w:t>位于巴音郭楞蒙古自治州若羌县，根据</w:t>
                  </w: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《新疆维吾尔自治区28个国家重点生态功能区县（市）产业准入负面清单（试行）</w:t>
                  </w:r>
                  <w:r>
                    <w:rPr>
                      <w:rFonts w:hint="eastAsia" w:cs="Times New Roman"/>
                      <w:color w:val="000000" w:themeColor="text1"/>
                      <w:sz w:val="21"/>
                      <w:szCs w:val="21"/>
                      <w:highlight w:val="none"/>
                      <w:lang w:eastAsia="zh-CN" w:bidi="ar"/>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新发改规划〔2017〕891号</w:t>
                  </w:r>
                  <w:r>
                    <w:rPr>
                      <w:rFonts w:hint="eastAsia" w:cs="Times New Roman"/>
                      <w:color w:val="000000" w:themeColor="text1"/>
                      <w:sz w:val="21"/>
                      <w:szCs w:val="21"/>
                      <w:highlight w:val="none"/>
                      <w:lang w:eastAsia="zh-CN" w:bidi="ar"/>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t>中若羌县产业准入负面清单中所列的产业，项目为水泥制品制造</w:t>
                  </w:r>
                  <w:r>
                    <w:rPr>
                      <w:rFonts w:hint="eastAsia" w:cs="Times New Roman"/>
                      <w:color w:val="000000" w:themeColor="text1"/>
                      <w:sz w:val="21"/>
                      <w:szCs w:val="21"/>
                      <w:highlight w:val="none"/>
                      <w:lang w:val="en-US" w:eastAsia="zh-CN" w:bidi="ar"/>
                      <w14:textFill>
                        <w14:solidFill>
                          <w14:schemeClr w14:val="tx1"/>
                        </w14:solidFill>
                      </w14:textFill>
                    </w:rPr>
                    <w:t>，不属于</w:t>
                  </w:r>
                  <w:r>
                    <w:rPr>
                      <w:rFonts w:hint="default" w:ascii="Times New Roman" w:hAnsi="Times New Roman" w:eastAsia="宋体" w:cs="Times New Roman"/>
                      <w:color w:val="000000" w:themeColor="text1"/>
                      <w:sz w:val="21"/>
                      <w:szCs w:val="21"/>
                      <w:highlight w:val="none"/>
                      <w14:textFill>
                        <w14:solidFill>
                          <w14:schemeClr w14:val="tx1"/>
                        </w14:solidFill>
                      </w14:textFill>
                    </w:rPr>
                    <w:t>《产业结构调整指导目录</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2024年</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中限制类</w:t>
                  </w:r>
                  <w: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t>。</w:t>
                  </w:r>
                </w:p>
              </w:tc>
              <w:tc>
                <w:tcPr>
                  <w:tcW w:w="366" w:type="dxa"/>
                  <w:tcBorders>
                    <w:tl2br w:val="nil"/>
                    <w:tr2bl w:val="nil"/>
                  </w:tcBorders>
                  <w:vAlign w:val="center"/>
                </w:tcPr>
                <w:p w14:paraId="4F1FDAA9">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4F8CCC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tcBorders>
                    <w:tl2br w:val="nil"/>
                    <w:tr2bl w:val="nil"/>
                  </w:tcBorders>
                  <w:vAlign w:val="center"/>
                </w:tcPr>
                <w:p w14:paraId="244228A1">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《新疆维吾尔自治区国民经济和社会发展第十四个五年规划和2035年远景目标纲要》（2021年2月5日新疆维吾尔自治区第十三届人民代表大会第四次会议通过）</w:t>
                  </w:r>
                </w:p>
              </w:tc>
              <w:tc>
                <w:tcPr>
                  <w:tcW w:w="2919" w:type="dxa"/>
                  <w:tcBorders>
                    <w:tl2br w:val="nil"/>
                    <w:tr2bl w:val="nil"/>
                  </w:tcBorders>
                  <w:vAlign w:val="center"/>
                </w:tcPr>
                <w:p w14:paraId="3934AA09">
                  <w:pPr>
                    <w:keepLines/>
                    <w:pageBreakBefore w:val="0"/>
                    <w:widowControl w:val="0"/>
                    <w:kinsoku/>
                    <w:bidi w:val="0"/>
                    <w:spacing w:line="240" w:lineRule="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大力实施建材产业绿色化、智能化升级改造，加快推进装配式建筑和建材部品化，以及交通、水利、装备等水泥构件发展。</w:t>
                  </w:r>
                </w:p>
              </w:tc>
              <w:tc>
                <w:tcPr>
                  <w:tcW w:w="2279" w:type="dxa"/>
                  <w:tcBorders>
                    <w:tl2br w:val="nil"/>
                    <w:tr2bl w:val="nil"/>
                  </w:tcBorders>
                  <w:vAlign w:val="center"/>
                </w:tcPr>
                <w:p w14:paraId="03B92D59">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bookmarkStart w:id="2" w:name="OLE_LINK1"/>
                  <w:r>
                    <w:rPr>
                      <w:rFonts w:hint="default" w:ascii="Times New Roman" w:hAnsi="Times New Roman" w:cs="Times New Roman"/>
                      <w:color w:val="000000" w:themeColor="text1"/>
                      <w:sz w:val="21"/>
                      <w:szCs w:val="21"/>
                      <w:highlight w:val="none"/>
                      <w14:textFill>
                        <w14:solidFill>
                          <w14:schemeClr w14:val="tx1"/>
                        </w14:solidFill>
                      </w14:textFill>
                    </w:rPr>
                    <w:t>本项目产品为</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混凝土生产</w:t>
                  </w:r>
                  <w:r>
                    <w:rPr>
                      <w:rFonts w:hint="default" w:ascii="Times New Roman" w:hAnsi="Times New Roman" w:cs="Times New Roman"/>
                      <w:color w:val="000000" w:themeColor="text1"/>
                      <w:sz w:val="21"/>
                      <w:szCs w:val="21"/>
                      <w:highlight w:val="none"/>
                      <w14:textFill>
                        <w14:solidFill>
                          <w14:schemeClr w14:val="tx1"/>
                        </w14:solidFill>
                      </w14:textFill>
                    </w:rPr>
                    <w:t>，对提高建筑工程质量有着重要意义，符合自治区政策</w:t>
                  </w:r>
                  <w:bookmarkEnd w:id="2"/>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366" w:type="dxa"/>
                  <w:tcBorders>
                    <w:tl2br w:val="nil"/>
                    <w:tr2bl w:val="nil"/>
                  </w:tcBorders>
                  <w:vAlign w:val="center"/>
                </w:tcPr>
                <w:p w14:paraId="04E425D2">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符合</w:t>
                  </w:r>
                </w:p>
              </w:tc>
            </w:tr>
            <w:tr w14:paraId="7CC38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tcBorders>
                    <w:tl2br w:val="nil"/>
                    <w:tr2bl w:val="nil"/>
                  </w:tcBorders>
                  <w:vAlign w:val="center"/>
                </w:tcPr>
                <w:p w14:paraId="4D7B6550">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《新疆维吾尔自治区大气污染防治条例》</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2019年1月1日实施</w:t>
                  </w:r>
                  <w:r>
                    <w:rPr>
                      <w:rFonts w:hint="eastAsia" w:cs="Times New Roman"/>
                      <w:color w:val="000000" w:themeColor="text1"/>
                      <w:sz w:val="21"/>
                      <w:szCs w:val="21"/>
                      <w:highlight w:val="none"/>
                      <w:lang w:eastAsia="zh-CN"/>
                      <w14:textFill>
                        <w14:solidFill>
                          <w14:schemeClr w14:val="tx1"/>
                        </w14:solidFill>
                      </w14:textFill>
                    </w:rPr>
                    <w:t>）</w:t>
                  </w:r>
                </w:p>
              </w:tc>
              <w:tc>
                <w:tcPr>
                  <w:tcW w:w="2919" w:type="dxa"/>
                  <w:tcBorders>
                    <w:tl2br w:val="nil"/>
                    <w:tr2bl w:val="nil"/>
                  </w:tcBorders>
                  <w:vAlign w:val="center"/>
                </w:tcPr>
                <w:p w14:paraId="5BCDD6A7">
                  <w:pPr>
                    <w:keepLines/>
                    <w:pageBreakBefore w:val="0"/>
                    <w:widowControl w:val="0"/>
                    <w:kinsoku/>
                    <w:bidi w:val="0"/>
                    <w:spacing w:line="240" w:lineRule="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贮存易产生扬尘的煤炭、煤矸石、煤渣、煤灰、水泥、石灰、石膏、砂土等物料的堆场应当密闭；不能密闭的，贮存单位或者个人应当采取下列防尘措施：（一）堆场的场坪、路面应当进行硬化处理，并保持路面整洁；（二）堆场周边应当配备高于堆存物料的围挡、防风抑尘网等设施；（三）按照物料类别采取相应的覆盖、喷淋和围挡等防风抑尘措施。露天装卸物料应当采取密闭或者喷淋等抑尘措施；输送的物料应当在装料、卸料处配备吸尘、喷淋等防尘设施。</w:t>
                  </w:r>
                </w:p>
              </w:tc>
              <w:tc>
                <w:tcPr>
                  <w:tcW w:w="2279" w:type="dxa"/>
                  <w:tcBorders>
                    <w:tl2br w:val="nil"/>
                    <w:tr2bl w:val="nil"/>
                  </w:tcBorders>
                  <w:vAlign w:val="center"/>
                </w:tcPr>
                <w:p w14:paraId="1947AD13">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本项目属于水泥制品制造行业，不属于</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三高</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行业。生产过程使用节能先进设备，</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砂、石子</w:t>
                  </w:r>
                  <w:r>
                    <w:rPr>
                      <w:rFonts w:hint="default" w:ascii="Times New Roman" w:hAnsi="Times New Roman" w:eastAsia="宋体" w:cs="Times New Roman"/>
                      <w:color w:val="000000" w:themeColor="text1"/>
                      <w:sz w:val="21"/>
                      <w:szCs w:val="21"/>
                      <w:highlight w:val="none"/>
                      <w14:textFill>
                        <w14:solidFill>
                          <w14:schemeClr w14:val="tx1"/>
                        </w14:solidFill>
                      </w14:textFill>
                    </w:rPr>
                    <w:t>原料贮存在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三面</w:t>
                  </w:r>
                  <w:r>
                    <w:rPr>
                      <w:rFonts w:hint="default" w:ascii="Times New Roman" w:hAnsi="Times New Roman" w:eastAsia="宋体" w:cs="Times New Roman"/>
                      <w:color w:val="000000" w:themeColor="text1"/>
                      <w:sz w:val="21"/>
                      <w:szCs w:val="21"/>
                      <w:highlight w:val="none"/>
                      <w14:textFill>
                        <w14:solidFill>
                          <w14:schemeClr w14:val="tx1"/>
                        </w14:solidFill>
                      </w14:textFill>
                    </w:rPr>
                    <w:t>封闭</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料仓</w:t>
                  </w:r>
                  <w:r>
                    <w:rPr>
                      <w:rFonts w:hint="default" w:ascii="Times New Roman" w:hAnsi="Times New Roman" w:eastAsia="宋体" w:cs="Times New Roman"/>
                      <w:color w:val="000000" w:themeColor="text1"/>
                      <w:sz w:val="21"/>
                      <w:szCs w:val="21"/>
                      <w:highlight w:val="none"/>
                      <w14:textFill>
                        <w14:solidFill>
                          <w14:schemeClr w14:val="tx1"/>
                        </w14:solidFill>
                      </w14:textFill>
                    </w:rPr>
                    <w:t>内，并</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在料仓内安装水喷淋设施，</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防止</w:t>
                  </w:r>
                  <w:r>
                    <w:rPr>
                      <w:rFonts w:hint="default" w:ascii="Times New Roman" w:hAnsi="Times New Roman" w:eastAsia="宋体" w:cs="Times New Roman"/>
                      <w:color w:val="000000" w:themeColor="text1"/>
                      <w:sz w:val="21"/>
                      <w:szCs w:val="21"/>
                      <w:highlight w:val="none"/>
                      <w14:textFill>
                        <w14:solidFill>
                          <w14:schemeClr w14:val="tx1"/>
                        </w14:solidFill>
                      </w14:textFill>
                    </w:rPr>
                    <w:t>扬尘污染</w:t>
                  </w:r>
                  <w:r>
                    <w:rPr>
                      <w:rFonts w:hint="eastAsia" w:cs="Times New Roman"/>
                      <w:color w:val="000000" w:themeColor="text1"/>
                      <w:sz w:val="21"/>
                      <w:szCs w:val="21"/>
                      <w:highlight w:val="none"/>
                      <w:lang w:eastAsia="zh-CN"/>
                      <w14:textFill>
                        <w14:solidFill>
                          <w14:schemeClr w14:val="tx1"/>
                        </w14:solidFill>
                      </w14:textFill>
                    </w:rPr>
                    <w:t>，水泥、粉煤灰粉状物料放置在采取全封闭式筒仓内，并安装除尘设施</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366" w:type="dxa"/>
                  <w:tcBorders>
                    <w:tl2br w:val="nil"/>
                    <w:tr2bl w:val="nil"/>
                  </w:tcBorders>
                  <w:vAlign w:val="center"/>
                </w:tcPr>
                <w:p w14:paraId="526A99A5">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符合</w:t>
                  </w:r>
                </w:p>
              </w:tc>
            </w:tr>
            <w:tr w14:paraId="792A3F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1518" w:type="dxa"/>
                  <w:tcBorders>
                    <w:tl2br w:val="nil"/>
                    <w:tr2bl w:val="nil"/>
                  </w:tcBorders>
                  <w:vAlign w:val="center"/>
                </w:tcPr>
                <w:p w14:paraId="0B92D53A">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《新疆生态环境保护</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十四五</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规划》</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2021年12月24实施</w:t>
                  </w:r>
                  <w:r>
                    <w:rPr>
                      <w:rFonts w:hint="eastAsia" w:cs="Times New Roman"/>
                      <w:color w:val="000000" w:themeColor="text1"/>
                      <w:sz w:val="21"/>
                      <w:szCs w:val="21"/>
                      <w:highlight w:val="none"/>
                      <w:lang w:eastAsia="zh-CN"/>
                      <w14:textFill>
                        <w14:solidFill>
                          <w14:schemeClr w14:val="tx1"/>
                        </w14:solidFill>
                      </w14:textFill>
                    </w:rPr>
                    <w:t>）</w:t>
                  </w:r>
                </w:p>
              </w:tc>
              <w:tc>
                <w:tcPr>
                  <w:tcW w:w="2919" w:type="dxa"/>
                  <w:tcBorders>
                    <w:tl2br w:val="nil"/>
                    <w:tr2bl w:val="nil"/>
                  </w:tcBorders>
                  <w:vAlign w:val="center"/>
                </w:tcPr>
                <w:p w14:paraId="22BBED9F">
                  <w:pPr>
                    <w:keepLines/>
                    <w:pageBreakBefore w:val="0"/>
                    <w:widowControl w:val="0"/>
                    <w:kinsoku/>
                    <w:bidi w:val="0"/>
                    <w:spacing w:line="240" w:lineRule="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推进扬尘精细化管控。全面推行绿色施工，城市建成区建筑工地扬尘防控标准化管理全覆盖；加强城市道路清扫保洁和洒水抑尘</w:t>
                  </w:r>
                  <w:r>
                    <w:rPr>
                      <w:rFonts w:hint="default" w:ascii="Times New Roman" w:hAnsi="Times New Roman" w:cs="Times New Roman"/>
                      <w:color w:val="000000" w:themeColor="text1"/>
                      <w:sz w:val="21"/>
                      <w:szCs w:val="21"/>
                      <w:highlight w:val="none"/>
                      <w:lang w:eastAsia="zh-CN"/>
                      <w14:textFill>
                        <w14:solidFill>
                          <w14:schemeClr w14:val="tx1"/>
                        </w14:solidFill>
                      </w14:textFill>
                    </w:rPr>
                    <w:t>，对</w:t>
                  </w:r>
                  <w:r>
                    <w:rPr>
                      <w:rFonts w:hint="default" w:ascii="Times New Roman" w:hAnsi="Times New Roman" w:eastAsia="宋体" w:cs="Times New Roman"/>
                      <w:color w:val="000000" w:themeColor="text1"/>
                      <w:sz w:val="21"/>
                      <w:szCs w:val="21"/>
                      <w:highlight w:val="none"/>
                      <w14:textFill>
                        <w14:solidFill>
                          <w14:schemeClr w14:val="tx1"/>
                        </w14:solidFill>
                      </w14:textFill>
                    </w:rPr>
                    <w:t>渣土车实施硬覆盖；推进低尘机械化作业水平，控制道路扬尘污染；强化非道路移动源综合治理；充分运用新型、高效的防尘、降尘、除尘技术，加强矿山粉尘治理。</w:t>
                  </w:r>
                </w:p>
              </w:tc>
              <w:tc>
                <w:tcPr>
                  <w:tcW w:w="2279" w:type="dxa"/>
                  <w:tcBorders>
                    <w:tl2br w:val="nil"/>
                    <w:tr2bl w:val="nil"/>
                  </w:tcBorders>
                  <w:vAlign w:val="center"/>
                </w:tcPr>
                <w:p w14:paraId="2C54D617">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本项目生产线产尘点均有废气收集装置和除尘设施，</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料仓</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三面封闭</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安装</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水喷淋设施</w:t>
                  </w:r>
                  <w:r>
                    <w:rPr>
                      <w:rFonts w:hint="default" w:ascii="Times New Roman" w:hAnsi="Times New Roman" w:eastAsia="宋体" w:cs="Times New Roman"/>
                      <w:color w:val="000000" w:themeColor="text1"/>
                      <w:sz w:val="21"/>
                      <w:szCs w:val="21"/>
                      <w:highlight w:val="none"/>
                      <w14:textFill>
                        <w14:solidFill>
                          <w14:schemeClr w14:val="tx1"/>
                        </w14:solidFill>
                      </w14:textFill>
                    </w:rPr>
                    <w:t>，水泥、粉煤灰粉状物料放置在采取全封闭式筒仓内，并安装除尘设施</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因此本项目运营产生的废气经处理后对环境空气质量影响较小</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366" w:type="dxa"/>
                  <w:tcBorders>
                    <w:tl2br w:val="nil"/>
                    <w:tr2bl w:val="nil"/>
                  </w:tcBorders>
                  <w:vAlign w:val="center"/>
                </w:tcPr>
                <w:p w14:paraId="65BFFF60">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符合</w:t>
                  </w:r>
                </w:p>
              </w:tc>
            </w:tr>
            <w:tr w14:paraId="208C2C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tcBorders>
                    <w:tl2br w:val="nil"/>
                    <w:tr2bl w:val="nil"/>
                  </w:tcBorders>
                  <w:vAlign w:val="center"/>
                </w:tcPr>
                <w:p w14:paraId="1689F312">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《巴音郭楞蒙古自治州大气污染防治行动计划实施方案》</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巴政发</w:t>
                  </w:r>
                  <w:r>
                    <w:rPr>
                      <w:rFonts w:hint="default" w:ascii="Times New Roman" w:hAnsi="Times New Roman" w:eastAsia="宋体" w:cs="Times New Roman"/>
                      <w:color w:val="000000" w:themeColor="text1"/>
                      <w:sz w:val="21"/>
                      <w:szCs w:val="21"/>
                      <w:highlight w:val="none"/>
                      <w14:textFill>
                        <w14:solidFill>
                          <w14:schemeClr w14:val="tx1"/>
                        </w14:solidFill>
                      </w14:textFill>
                    </w:rPr>
                    <w:t>〔20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15</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24号</w:t>
                  </w:r>
                  <w:r>
                    <w:rPr>
                      <w:rFonts w:hint="eastAsia" w:cs="Times New Roman"/>
                      <w:color w:val="000000" w:themeColor="text1"/>
                      <w:sz w:val="21"/>
                      <w:szCs w:val="21"/>
                      <w:highlight w:val="none"/>
                      <w:lang w:eastAsia="zh-CN"/>
                      <w14:textFill>
                        <w14:solidFill>
                          <w14:schemeClr w14:val="tx1"/>
                        </w14:solidFill>
                      </w14:textFill>
                    </w:rPr>
                    <w:t>）</w:t>
                  </w:r>
                </w:p>
              </w:tc>
              <w:tc>
                <w:tcPr>
                  <w:tcW w:w="2919" w:type="dxa"/>
                  <w:tcBorders>
                    <w:tl2br w:val="nil"/>
                    <w:tr2bl w:val="nil"/>
                  </w:tcBorders>
                  <w:vAlign w:val="center"/>
                </w:tcPr>
                <w:p w14:paraId="5B198C6D">
                  <w:pPr>
                    <w:keepLines/>
                    <w:pageBreakBefore w:val="0"/>
                    <w:widowControl w:val="0"/>
                    <w:kinsoku/>
                    <w:bidi w:val="0"/>
                    <w:spacing w:line="240" w:lineRule="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加大城市扬尘综合整治力度。加强施工扬尘监管，积极推进绿色施工。各类建筑施工、道路施工、市政工程等工地和构筑物拆除场地周边应</w:t>
                  </w:r>
                  <w:r>
                    <w:rPr>
                      <w:rFonts w:hint="default" w:ascii="Times New Roman" w:hAnsi="Times New Roman" w:cs="Times New Roman"/>
                      <w:color w:val="000000" w:themeColor="text1"/>
                      <w:sz w:val="21"/>
                      <w:szCs w:val="21"/>
                      <w:highlight w:val="none"/>
                      <w:lang w:eastAsia="zh-CN"/>
                      <w14:textFill>
                        <w14:solidFill>
                          <w14:schemeClr w14:val="tx1"/>
                        </w14:solidFill>
                      </w14:textFill>
                    </w:rPr>
                    <w:t>三面封闭</w:t>
                  </w:r>
                  <w:r>
                    <w:rPr>
                      <w:rFonts w:hint="default" w:ascii="Times New Roman" w:hAnsi="Times New Roman" w:cs="Times New Roman"/>
                      <w:color w:val="000000" w:themeColor="text1"/>
                      <w:sz w:val="21"/>
                      <w:szCs w:val="21"/>
                      <w:highlight w:val="none"/>
                      <w14:textFill>
                        <w14:solidFill>
                          <w14:schemeClr w14:val="tx1"/>
                        </w14:solidFill>
                      </w14:textFill>
                    </w:rPr>
                    <w:t>设置围挡墙、湿法作业，严禁敞开式作业。施工现场道路应进行地面硬化，禁止现场搅拌混凝土、砂浆。渣土运输车辆采取密闭措施，逐步安装卫星定位系统；大型煤堆、料堆实现封闭存储。推行道路机械化清扫等低尘作业方式。</w:t>
                  </w:r>
                </w:p>
              </w:tc>
              <w:tc>
                <w:tcPr>
                  <w:tcW w:w="2279" w:type="dxa"/>
                  <w:tcBorders>
                    <w:tl2br w:val="nil"/>
                    <w:tr2bl w:val="nil"/>
                  </w:tcBorders>
                  <w:vAlign w:val="center"/>
                </w:tcPr>
                <w:p w14:paraId="39B34BF4">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本项目生产线产尘点均有废气收集装置和除尘设施，</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料仓</w:t>
                  </w:r>
                  <w:r>
                    <w:rPr>
                      <w:rFonts w:hint="default" w:ascii="Times New Roman" w:hAnsi="Times New Roman" w:cs="Times New Roman"/>
                      <w:color w:val="000000" w:themeColor="text1"/>
                      <w:sz w:val="21"/>
                      <w:szCs w:val="21"/>
                      <w:highlight w:val="none"/>
                      <w:lang w:eastAsia="zh-CN"/>
                      <w14:textFill>
                        <w14:solidFill>
                          <w14:schemeClr w14:val="tx1"/>
                        </w14:solidFill>
                      </w14:textFill>
                    </w:rPr>
                    <w:t>三面封闭，</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安装水喷淋设施</w:t>
                  </w:r>
                  <w:r>
                    <w:rPr>
                      <w:rFonts w:hint="default" w:ascii="Times New Roman" w:hAnsi="Times New Roman" w:cs="Times New Roman"/>
                      <w:color w:val="000000" w:themeColor="text1"/>
                      <w:sz w:val="21"/>
                      <w:szCs w:val="21"/>
                      <w:highlight w:val="none"/>
                      <w14:textFill>
                        <w14:solidFill>
                          <w14:schemeClr w14:val="tx1"/>
                        </w14:solidFill>
                      </w14:textFill>
                    </w:rPr>
                    <w:t>，因此本项目运营产生的废气经处理后对环境空气质量影响较小</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366" w:type="dxa"/>
                  <w:tcBorders>
                    <w:tl2br w:val="nil"/>
                    <w:tr2bl w:val="nil"/>
                  </w:tcBorders>
                  <w:vAlign w:val="center"/>
                </w:tcPr>
                <w:p w14:paraId="1A9A7EF3">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符合</w:t>
                  </w:r>
                </w:p>
              </w:tc>
            </w:tr>
            <w:tr w14:paraId="6B478C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88" w:hRule="atLeast"/>
                <w:jc w:val="center"/>
              </w:trPr>
              <w:tc>
                <w:tcPr>
                  <w:tcW w:w="1518" w:type="dxa"/>
                  <w:vMerge w:val="restart"/>
                  <w:tcBorders>
                    <w:tl2br w:val="nil"/>
                    <w:tr2bl w:val="nil"/>
                  </w:tcBorders>
                  <w:vAlign w:val="center"/>
                </w:tcPr>
                <w:p w14:paraId="52B24F97">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《工业料堆场扬尘整治规范》（DB65T4061-2017）</w:t>
                  </w:r>
                </w:p>
              </w:tc>
              <w:tc>
                <w:tcPr>
                  <w:tcW w:w="2919" w:type="dxa"/>
                  <w:tcBorders>
                    <w:tl2br w:val="nil"/>
                    <w:tr2bl w:val="nil"/>
                  </w:tcBorders>
                  <w:vAlign w:val="center"/>
                </w:tcPr>
                <w:p w14:paraId="5D33396B">
                  <w:pPr>
                    <w:keepLines/>
                    <w:pageBreakBefore w:val="0"/>
                    <w:widowControl w:val="0"/>
                    <w:kinsoku/>
                    <w:topLinePunct/>
                    <w:bidi w:val="0"/>
                    <w:spacing w:line="240" w:lineRule="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对工业料堆场内装卸、运输等作业过程中，易产生扬尘污染的物料必须采取封闭、遮盖、洒水降尘措施，密闭输送物料必须在装料、卸料处配备吸尘、喷淋防尘措施。</w:t>
                  </w:r>
                </w:p>
              </w:tc>
              <w:tc>
                <w:tcPr>
                  <w:tcW w:w="2279" w:type="dxa"/>
                  <w:tcBorders>
                    <w:tl2br w:val="nil"/>
                    <w:tr2bl w:val="nil"/>
                  </w:tcBorders>
                  <w:vAlign w:val="center"/>
                </w:tcPr>
                <w:p w14:paraId="2BFD79E7">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本项目属于水泥制品制造行业，主要大气污染物为颗粒物，</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物料装卸、运输采取</w:t>
                  </w:r>
                  <w:r>
                    <w:rPr>
                      <w:rFonts w:hint="default" w:ascii="Times New Roman" w:hAnsi="Times New Roman" w:cs="Times New Roman"/>
                      <w:color w:val="000000" w:themeColor="text1"/>
                      <w:sz w:val="21"/>
                      <w:szCs w:val="21"/>
                      <w:highlight w:val="none"/>
                      <w14:textFill>
                        <w14:solidFill>
                          <w14:schemeClr w14:val="tx1"/>
                        </w14:solidFill>
                      </w14:textFill>
                    </w:rPr>
                    <w:t>封闭、遮盖、洒水降尘措施</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严格落实各项大气污染治理措施，对项目厂区周边大气环境影响较小，颗粒物排放浓度能满足《水泥工业大气污染物排放标准》（GB4915-2013）</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表3大气污染物无组织排放限值（浓度差值0.5mg/m³）。</w:t>
                  </w:r>
                </w:p>
              </w:tc>
              <w:tc>
                <w:tcPr>
                  <w:tcW w:w="366" w:type="dxa"/>
                  <w:tcBorders>
                    <w:tl2br w:val="nil"/>
                    <w:tr2bl w:val="nil"/>
                  </w:tcBorders>
                  <w:vAlign w:val="center"/>
                </w:tcPr>
                <w:p w14:paraId="1BF8016A">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符合</w:t>
                  </w:r>
                </w:p>
              </w:tc>
            </w:tr>
            <w:tr w14:paraId="476336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88" w:hRule="atLeast"/>
                <w:jc w:val="center"/>
              </w:trPr>
              <w:tc>
                <w:tcPr>
                  <w:tcW w:w="1518" w:type="dxa"/>
                  <w:vMerge w:val="continue"/>
                  <w:tcBorders>
                    <w:tl2br w:val="nil"/>
                    <w:tr2bl w:val="nil"/>
                  </w:tcBorders>
                  <w:vAlign w:val="center"/>
                </w:tcPr>
                <w:p w14:paraId="1BFD2516">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919" w:type="dxa"/>
                  <w:tcBorders>
                    <w:tl2br w:val="nil"/>
                    <w:tr2bl w:val="nil"/>
                  </w:tcBorders>
                  <w:vAlign w:val="center"/>
                </w:tcPr>
                <w:p w14:paraId="0AFACF9C">
                  <w:pPr>
                    <w:keepLines/>
                    <w:pageBreakBefore w:val="0"/>
                    <w:widowControl w:val="0"/>
                    <w:kinsoku/>
                    <w:topLinePunct/>
                    <w:bidi w:val="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各企业应建立工业料堆场扬尘污染控制管理制度和工业料堆场作业相关操作规程，落实专人负责本单位的工业料堆场扬尘污染控制工作。</w:t>
                  </w:r>
                </w:p>
              </w:tc>
              <w:tc>
                <w:tcPr>
                  <w:tcW w:w="2279" w:type="dxa"/>
                  <w:tcBorders>
                    <w:tl2br w:val="nil"/>
                    <w:tr2bl w:val="nil"/>
                  </w:tcBorders>
                  <w:vAlign w:val="center"/>
                </w:tcPr>
                <w:p w14:paraId="2D71E1C5">
                  <w:pPr>
                    <w:keepLines/>
                    <w:pageBreakBefore w:val="0"/>
                    <w:widowControl w:val="0"/>
                    <w:kinsoku/>
                    <w:topLinePunct/>
                    <w:bidi w:val="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本项目贯彻</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安全第一，预防为主</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的安全生产方针。相关作业人员进行专业培训，持证上岗</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366" w:type="dxa"/>
                  <w:tcBorders>
                    <w:tl2br w:val="nil"/>
                    <w:tr2bl w:val="nil"/>
                  </w:tcBorders>
                  <w:vAlign w:val="center"/>
                </w:tcPr>
                <w:p w14:paraId="5A728848">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符合</w:t>
                  </w:r>
                </w:p>
              </w:tc>
            </w:tr>
            <w:tr w14:paraId="02EAA6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88" w:hRule="atLeast"/>
                <w:jc w:val="center"/>
              </w:trPr>
              <w:tc>
                <w:tcPr>
                  <w:tcW w:w="1518" w:type="dxa"/>
                  <w:vMerge w:val="continue"/>
                  <w:tcBorders>
                    <w:tl2br w:val="nil"/>
                    <w:tr2bl w:val="nil"/>
                  </w:tcBorders>
                  <w:vAlign w:val="center"/>
                </w:tcPr>
                <w:p w14:paraId="3B016559">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919" w:type="dxa"/>
                  <w:tcBorders>
                    <w:tl2br w:val="nil"/>
                    <w:tr2bl w:val="nil"/>
                  </w:tcBorders>
                  <w:vAlign w:val="center"/>
                </w:tcPr>
                <w:p w14:paraId="4F53027C">
                  <w:pPr>
                    <w:keepLines/>
                    <w:pageBreakBefore w:val="0"/>
                    <w:widowControl w:val="0"/>
                    <w:kinsoku/>
                    <w:topLinePunct/>
                    <w:bidi w:val="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工业料堆场的污染防治应从源头控制，减少堆存量，通过优化生产原料配置、厂区布置，提高管理水平、改善污染防治技术工艺、加强综合利用等措施减少环境污染。</w:t>
                  </w:r>
                </w:p>
              </w:tc>
              <w:tc>
                <w:tcPr>
                  <w:tcW w:w="2279" w:type="dxa"/>
                  <w:tcBorders>
                    <w:tl2br w:val="nil"/>
                    <w:tr2bl w:val="nil"/>
                  </w:tcBorders>
                  <w:vAlign w:val="center"/>
                </w:tcPr>
                <w:p w14:paraId="01D2CE9C">
                  <w:pPr>
                    <w:keepLines/>
                    <w:pageBreakBefore w:val="0"/>
                    <w:widowControl w:val="0"/>
                    <w:kinsoku/>
                    <w:topLinePunct/>
                    <w:bidi w:val="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本项目按照办公生活区、生产区分区布置，项目制定管理制度，管理比较规范</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366" w:type="dxa"/>
                  <w:tcBorders>
                    <w:tl2br w:val="nil"/>
                    <w:tr2bl w:val="nil"/>
                  </w:tcBorders>
                  <w:vAlign w:val="center"/>
                </w:tcPr>
                <w:p w14:paraId="0084FA97">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符合</w:t>
                  </w:r>
                </w:p>
              </w:tc>
            </w:tr>
            <w:tr w14:paraId="294234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tcBorders>
                    <w:tl2br w:val="nil"/>
                    <w:tr2bl w:val="nil"/>
                  </w:tcBorders>
                  <w:vAlign w:val="center"/>
                </w:tcPr>
                <w:p w14:paraId="335D0BE7">
                  <w:pPr>
                    <w:keepLines/>
                    <w:pageBreakBefore w:val="0"/>
                    <w:widowControl w:val="0"/>
                    <w:kinsoku/>
                    <w:bidi w:val="0"/>
                    <w:spacing w:line="240" w:lineRule="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《国务院关于印发〈空气质量持续改善行动计划〉的通知》（国发〔2023〕24号）</w:t>
                  </w:r>
                </w:p>
              </w:tc>
              <w:tc>
                <w:tcPr>
                  <w:tcW w:w="2919" w:type="dxa"/>
                  <w:tcBorders>
                    <w:tl2br w:val="nil"/>
                    <w:tr2bl w:val="nil"/>
                  </w:tcBorders>
                  <w:vAlign w:val="center"/>
                </w:tcPr>
                <w:p w14:paraId="7BC550AE">
                  <w:pPr>
                    <w:keepLines/>
                    <w:pageBreakBefore w:val="0"/>
                    <w:widowControl w:val="0"/>
                    <w:kinsoku/>
                    <w:bidi w:val="0"/>
                    <w:spacing w:line="240" w:lineRule="auto"/>
                    <w:jc w:val="both"/>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一、总体要求（一）指导思想。以习近平新时代中国特色社会主义思想为指导，全面贯彻党的二十大精神，深入贯彻习近平生态文明思想，落实全国生态环境保护大会部署，坚持稳中求进工作总基调，协同推进降碳、减污、扩绿、增长，以改善空气质量为核心，以减少重污染天气和解决人民群众身边的突出大气环境问题为重点，以降低细颗粒物（PM</w:t>
                  </w:r>
                  <w:r>
                    <w:rPr>
                      <w:rFonts w:hint="default" w:ascii="Times New Roman" w:hAnsi="Times New Roman" w:cs="Times New Roman"/>
                      <w:color w:val="000000" w:themeColor="text1"/>
                      <w:sz w:val="21"/>
                      <w:szCs w:val="21"/>
                      <w:highlight w:val="none"/>
                      <w:vertAlign w:val="subscript"/>
                      <w14:textFill>
                        <w14:solidFill>
                          <w14:schemeClr w14:val="tx1"/>
                        </w14:solidFill>
                      </w14:textFill>
                    </w:rPr>
                    <w:t>2.5</w:t>
                  </w:r>
                  <w:r>
                    <w:rPr>
                      <w:rFonts w:hint="default" w:ascii="Times New Roman" w:hAnsi="Times New Roman" w:cs="Times New Roman"/>
                      <w:color w:val="000000" w:themeColor="text1"/>
                      <w:sz w:val="21"/>
                      <w:szCs w:val="21"/>
                      <w:highlight w:val="none"/>
                      <w14:textFill>
                        <w14:solidFill>
                          <w14:schemeClr w14:val="tx1"/>
                        </w14:solidFill>
                      </w14:textFill>
                    </w:rPr>
                    <w:t>）浓度为主线，大力推动氮氧化物和挥发性有机物（VOCs）减排；开展区域协同治理，突出精准、科学、依法治污，完善大气环境管理体系，提升污染防治能力；远近结合研究谋划大气污染防治路径，扎实推进产业、能源、交通绿色低碳转型，强化面源污染治理，加强源头防控，加快形成绿色低碳生产生活方式，实现环境效益、经济效益和社会效益多赢。</w:t>
                  </w:r>
                </w:p>
              </w:tc>
              <w:tc>
                <w:tcPr>
                  <w:tcW w:w="2279" w:type="dxa"/>
                  <w:tcBorders>
                    <w:tl2br w:val="nil"/>
                    <w:tr2bl w:val="nil"/>
                  </w:tcBorders>
                  <w:vAlign w:val="center"/>
                </w:tcPr>
                <w:p w14:paraId="65F5CA38">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本项目为混凝土生产项目，主要污染物为颗粒物。搅拌机主楼、输送</w:t>
                  </w:r>
                  <w:r>
                    <w:rPr>
                      <w:rFonts w:hint="eastAsia" w:cs="Times New Roman"/>
                      <w:color w:val="000000" w:themeColor="text1"/>
                      <w:sz w:val="21"/>
                      <w:szCs w:val="21"/>
                      <w:highlight w:val="none"/>
                      <w:lang w:val="en-US" w:eastAsia="zh-CN"/>
                      <w14:textFill>
                        <w14:solidFill>
                          <w14:schemeClr w14:val="tx1"/>
                        </w14:solidFill>
                      </w14:textFill>
                    </w:rPr>
                    <w:t>带</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全封闭；料仓三面封闭并安装水喷淋设施；对厂区道路进行硬化处理，严格限制车辆行驶速度，对道路进行洒水降尘。</w:t>
                  </w:r>
                  <w:r>
                    <w:rPr>
                      <w:rFonts w:hint="default" w:ascii="Times New Roman" w:hAnsi="Times New Roman" w:cs="Times New Roman"/>
                      <w:color w:val="000000" w:themeColor="text1"/>
                      <w:sz w:val="21"/>
                      <w:szCs w:val="21"/>
                      <w:highlight w:val="none"/>
                      <w14:textFill>
                        <w14:solidFill>
                          <w14:schemeClr w14:val="tx1"/>
                        </w14:solidFill>
                      </w14:textFill>
                    </w:rPr>
                    <w:t>严格落实各项大气污染治理措施，对项目厂区周边大气环境影响较小，颗粒物排放浓度能满足《水泥工业大气污染物排放标准》（GB4915-2013）</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表3中无组织排放限值要求。</w:t>
                  </w:r>
                </w:p>
              </w:tc>
              <w:tc>
                <w:tcPr>
                  <w:tcW w:w="366" w:type="dxa"/>
                  <w:tcBorders>
                    <w:tl2br w:val="nil"/>
                    <w:tr2bl w:val="nil"/>
                  </w:tcBorders>
                  <w:vAlign w:val="center"/>
                </w:tcPr>
                <w:p w14:paraId="74B7A192">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符合</w:t>
                  </w:r>
                </w:p>
              </w:tc>
            </w:tr>
            <w:tr w14:paraId="4BD325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tcBorders>
                    <w:tl2br w:val="nil"/>
                    <w:tr2bl w:val="nil"/>
                  </w:tcBorders>
                  <w:shd w:val="clear" w:color="auto" w:fill="auto"/>
                  <w:vAlign w:val="center"/>
                </w:tcPr>
                <w:p w14:paraId="1AF604DD">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自治州党委自治州人民政府关于印发《巴音郭楞蒙古自治州生态环境</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十四五</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规划》的通知</w:t>
                  </w:r>
                </w:p>
                <w:p w14:paraId="2A09E0C8">
                  <w:pPr>
                    <w:pStyle w:val="36"/>
                    <w:keepLines/>
                    <w:pageBreakBefore w:val="0"/>
                    <w:widowControl w:val="0"/>
                    <w:kinsoku/>
                    <w:bidi w:val="0"/>
                    <w:ind w:left="0" w:leftChars="0" w:firstLine="0" w:firstLineChars="0"/>
                    <w:jc w:val="both"/>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（巴党发〔2022〕4号）</w:t>
                  </w:r>
                </w:p>
              </w:tc>
              <w:tc>
                <w:tcPr>
                  <w:tcW w:w="2919" w:type="dxa"/>
                  <w:tcBorders>
                    <w:tl2br w:val="nil"/>
                    <w:tr2bl w:val="nil"/>
                  </w:tcBorders>
                  <w:shd w:val="clear" w:color="auto" w:fill="auto"/>
                  <w:vAlign w:val="center"/>
                </w:tcPr>
                <w:p w14:paraId="0DF8D58E">
                  <w:pPr>
                    <w:pStyle w:val="36"/>
                    <w:keepLines/>
                    <w:pageBreakBefore w:val="0"/>
                    <w:widowControl w:val="0"/>
                    <w:kinsoku/>
                    <w:bidi w:val="0"/>
                    <w:ind w:left="0" w:leftChars="0" w:firstLine="0" w:firstLineChars="0"/>
                    <w:jc w:val="both"/>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坚决遏制</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两高</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项目盲目发展，严格执行能源、矿产资源开发自治区人民政府</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一支笔</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审批制度、环境保护</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一票否决</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制度，落实</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三线一单</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生态环境分区管控要求，守住生态保护红线、环境质量底线和自然资源利用上线，实施兵地统一的生态环境准入清单管控。落实最严格的水资源管理制度，科学确定水资源承载能力，严格实行区域用水总量和强度控制，强化节水约束性指标管理。强化地下水超采治理。</w:t>
                  </w:r>
                </w:p>
              </w:tc>
              <w:tc>
                <w:tcPr>
                  <w:tcW w:w="2279" w:type="dxa"/>
                  <w:tcBorders>
                    <w:tl2br w:val="nil"/>
                    <w:tr2bl w:val="nil"/>
                  </w:tcBorders>
                  <w:shd w:val="clear" w:color="auto" w:fill="auto"/>
                  <w:vAlign w:val="center"/>
                </w:tcPr>
                <w:p w14:paraId="5087DCD0">
                  <w:pPr>
                    <w:pStyle w:val="5"/>
                    <w:keepNext/>
                    <w:keepLines/>
                    <w:pageBreakBefore w:val="0"/>
                    <w:widowControl w:val="0"/>
                    <w:kinsoku/>
                    <w:wordWrap w:val="0"/>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本项目不属于</w:t>
                  </w:r>
                  <w:r>
                    <w:rPr>
                      <w:rFonts w:hint="eastAsia" w:ascii="Times New Roman" w:hAnsi="Times New Roman"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w:t>
                  </w:r>
                  <w:r>
                    <w:rPr>
                      <w:rFonts w:hint="default" w:ascii="Times New Roman" w:hAnsi="Times New Roman" w:eastAsia="宋体"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两高</w:t>
                  </w:r>
                  <w:r>
                    <w:rPr>
                      <w:rFonts w:hint="eastAsia" w:ascii="Times New Roman" w:hAnsi="Times New Roman"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w:t>
                  </w:r>
                  <w:r>
                    <w:rPr>
                      <w:rFonts w:hint="default" w:ascii="Times New Roman" w:hAnsi="Times New Roman" w:eastAsia="宋体"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类项目，位于</w:t>
                  </w:r>
                  <w:r>
                    <w:rPr>
                      <w:rFonts w:hint="default" w:ascii="Times New Roman" w:hAnsi="Times New Roman"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若羌县一般管控区</w:t>
                  </w:r>
                  <w:r>
                    <w:rPr>
                      <w:rFonts w:hint="default" w:ascii="Times New Roman" w:hAnsi="Times New Roman" w:eastAsia="宋体"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（ZH6528</w:t>
                  </w:r>
                  <w:r>
                    <w:rPr>
                      <w:rFonts w:hint="default" w:ascii="Times New Roman" w:hAnsi="Times New Roman"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2430001</w:t>
                  </w:r>
                  <w:r>
                    <w:rPr>
                      <w:rFonts w:hint="default" w:ascii="Times New Roman" w:hAnsi="Times New Roman" w:eastAsia="宋体"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），生产过</w:t>
                  </w:r>
                  <w:r>
                    <w:rPr>
                      <w:rFonts w:hint="default" w:ascii="Times New Roman" w:hAnsi="Times New Roman"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程中</w:t>
                  </w:r>
                  <w:r>
                    <w:rPr>
                      <w:rFonts w:hint="default" w:ascii="Times New Roman" w:hAnsi="Times New Roman" w:eastAsia="宋体"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主要产生粉尘，采用高效除尘设施处理达标后排放；项目生产废水经沉淀后</w:t>
                  </w:r>
                  <w:r>
                    <w:rPr>
                      <w:rFonts w:hint="default" w:ascii="Times New Roman" w:hAnsi="Times New Roman"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用于洒水降尘</w:t>
                  </w:r>
                  <w:r>
                    <w:rPr>
                      <w:rFonts w:hint="default" w:ascii="Times New Roman" w:hAnsi="Times New Roman" w:eastAsia="宋体"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w:t>
                  </w:r>
                </w:p>
              </w:tc>
              <w:tc>
                <w:tcPr>
                  <w:tcW w:w="366" w:type="dxa"/>
                  <w:tcBorders>
                    <w:tl2br w:val="nil"/>
                    <w:tr2bl w:val="nil"/>
                  </w:tcBorders>
                  <w:vAlign w:val="center"/>
                </w:tcPr>
                <w:p w14:paraId="38DAA321">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符合</w:t>
                  </w:r>
                </w:p>
              </w:tc>
            </w:tr>
            <w:tr w14:paraId="68B84F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vMerge w:val="restart"/>
                  <w:tcBorders>
                    <w:tl2br w:val="nil"/>
                    <w:tr2bl w:val="nil"/>
                  </w:tcBorders>
                  <w:shd w:val="clear" w:color="auto" w:fill="auto"/>
                  <w:vAlign w:val="center"/>
                </w:tcPr>
                <w:p w14:paraId="6156E02F">
                  <w:pPr>
                    <w:pStyle w:val="36"/>
                    <w:keepLines/>
                    <w:pageBreakBefore w:val="0"/>
                    <w:widowControl w:val="0"/>
                    <w:kinsoku/>
                    <w:bidi w:val="0"/>
                    <w:ind w:left="0" w:leftChars="0" w:firstLine="0" w:firstLineChars="0"/>
                    <w:jc w:val="both"/>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《自治州大气污染防治三年攻坚行动方案（2023－2025年）》（巴政发〔2023</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27号）</w:t>
                  </w:r>
                </w:p>
              </w:tc>
              <w:tc>
                <w:tcPr>
                  <w:tcW w:w="2919" w:type="dxa"/>
                  <w:tcBorders>
                    <w:tl2br w:val="nil"/>
                    <w:tr2bl w:val="nil"/>
                  </w:tcBorders>
                  <w:shd w:val="clear" w:color="auto" w:fill="auto"/>
                  <w:vAlign w:val="center"/>
                </w:tcPr>
                <w:p w14:paraId="192B5EDC">
                  <w:pPr>
                    <w:pStyle w:val="36"/>
                    <w:keepLines/>
                    <w:pageBreakBefore w:val="0"/>
                    <w:widowControl w:val="0"/>
                    <w:kinsoku/>
                    <w:bidi w:val="0"/>
                    <w:ind w:left="0" w:leftChars="0" w:firstLine="0" w:firstLineChars="0"/>
                    <w:jc w:val="both"/>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严把高耗能、高排放、低水平项目准入关口，严格落实国家产业规划、产业政策、</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三线一单</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规划环评，以及产能置换、煤炭消费减量替代、区域污染物消减要求，对不符合规定的项目坚决停批停建。加强已审批高耗能高排放项目环评文件审查，动态更新管理台账。库尔勒大气污染联防联控区严禁新增钢铁、水泥熟料、平板玻璃、炼油产能。其他地区钢铁、水泥熟料、平板玻璃、炼油、电解铝等新建、扩建项目严格实施产能等量置换要求。</w:t>
                  </w:r>
                </w:p>
              </w:tc>
              <w:tc>
                <w:tcPr>
                  <w:tcW w:w="2279" w:type="dxa"/>
                  <w:tcBorders>
                    <w:tl2br w:val="nil"/>
                    <w:tr2bl w:val="nil"/>
                  </w:tcBorders>
                  <w:shd w:val="clear" w:color="auto" w:fill="auto"/>
                  <w:vAlign w:val="center"/>
                </w:tcPr>
                <w:p w14:paraId="0B737942">
                  <w:pPr>
                    <w:pStyle w:val="36"/>
                    <w:keepLines/>
                    <w:pageBreakBefore w:val="0"/>
                    <w:widowControl w:val="0"/>
                    <w:kinsoku/>
                    <w:bidi w:val="0"/>
                    <w:ind w:left="0" w:leftChars="0" w:firstLine="0" w:firstLineChars="0"/>
                    <w:jc w:val="both"/>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本项目不属于</w:t>
                  </w:r>
                  <w:r>
                    <w:rPr>
                      <w:rFonts w:hint="default" w:ascii="Times New Roman" w:hAnsi="Times New Roman" w:eastAsia="宋体" w:cs="Times New Roman"/>
                      <w:color w:val="000000" w:themeColor="text1"/>
                      <w:sz w:val="21"/>
                      <w:szCs w:val="21"/>
                      <w:highlight w:val="none"/>
                      <w14:textFill>
                        <w14:solidFill>
                          <w14:schemeClr w14:val="tx1"/>
                        </w14:solidFill>
                      </w14:textFill>
                    </w:rPr>
                    <w:t>高耗能、高排放、低水平项目</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r>
                    <w:rPr>
                      <w:rFonts w:hint="default" w:ascii="Times New Roman" w:hAnsi="Times New Roman" w:eastAsia="宋体" w:cs="Times New Roman"/>
                      <w:color w:val="000000" w:themeColor="text1"/>
                      <w:sz w:val="21"/>
                      <w:szCs w:val="21"/>
                      <w:highlight w:val="none"/>
                      <w14:textFill>
                        <w14:solidFill>
                          <w14:schemeClr w14:val="tx1"/>
                        </w14:solidFill>
                      </w14:textFill>
                    </w:rPr>
                    <w:t>国家产业规划、</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地方产业政策相关要求。</w:t>
                  </w:r>
                </w:p>
              </w:tc>
              <w:tc>
                <w:tcPr>
                  <w:tcW w:w="366" w:type="dxa"/>
                  <w:tcBorders>
                    <w:tl2br w:val="nil"/>
                    <w:tr2bl w:val="nil"/>
                  </w:tcBorders>
                  <w:vAlign w:val="center"/>
                </w:tcPr>
                <w:p w14:paraId="2B7348EB">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符合</w:t>
                  </w:r>
                </w:p>
              </w:tc>
            </w:tr>
            <w:tr w14:paraId="703DC7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vMerge w:val="continue"/>
                  <w:tcBorders>
                    <w:tl2br w:val="nil"/>
                    <w:tr2bl w:val="nil"/>
                  </w:tcBorders>
                  <w:shd w:val="clear" w:color="auto" w:fill="auto"/>
                  <w:vAlign w:val="center"/>
                </w:tcPr>
                <w:p w14:paraId="21108017">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919" w:type="dxa"/>
                  <w:tcBorders>
                    <w:tl2br w:val="nil"/>
                    <w:tr2bl w:val="nil"/>
                  </w:tcBorders>
                  <w:shd w:val="clear" w:color="auto" w:fill="auto"/>
                  <w:vAlign w:val="center"/>
                </w:tcPr>
                <w:p w14:paraId="3E544F44">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各县市加强砂石料场扬尘污染监管，落实破碎、投料、传输、筛分、出料、堆场（物料粒度≤0.5mm）全环节密闭；落实厂区内外扰动区域硬化，进出车辆苫盖冲洗，生产期间定期清尘和洒水降尘，进场道路定期洒水抑尘。库尔勒市、尉犁县周边砂石料场进场道路硬化。2023年底前，库尔勒市、尉犁县、库尔勒经济技术开发区全面完成砂石料场生产区和堆场封闭式改造。</w:t>
                  </w:r>
                </w:p>
              </w:tc>
              <w:tc>
                <w:tcPr>
                  <w:tcW w:w="2279" w:type="dxa"/>
                  <w:tcBorders>
                    <w:tl2br w:val="nil"/>
                    <w:tr2bl w:val="nil"/>
                  </w:tcBorders>
                  <w:shd w:val="clear" w:color="auto" w:fill="auto"/>
                  <w:vAlign w:val="center"/>
                </w:tcPr>
                <w:p w14:paraId="5231BA11">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本项目料仓三面封闭并安装水喷淋设施；进出车辆苫盖冲洗，生产期间定期清尘和洒水降尘，进场道路定期洒水抑尘。</w:t>
                  </w:r>
                </w:p>
              </w:tc>
              <w:tc>
                <w:tcPr>
                  <w:tcW w:w="366" w:type="dxa"/>
                  <w:tcBorders>
                    <w:tl2br w:val="nil"/>
                    <w:tr2bl w:val="nil"/>
                  </w:tcBorders>
                  <w:vAlign w:val="center"/>
                </w:tcPr>
                <w:p w14:paraId="509ADF4F">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符合</w:t>
                  </w:r>
                </w:p>
              </w:tc>
            </w:tr>
            <w:tr w14:paraId="280360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vMerge w:val="continue"/>
                  <w:tcBorders>
                    <w:tl2br w:val="nil"/>
                    <w:tr2bl w:val="nil"/>
                  </w:tcBorders>
                  <w:shd w:val="clear" w:color="auto" w:fill="auto"/>
                  <w:vAlign w:val="center"/>
                </w:tcPr>
                <w:p w14:paraId="23C7A5A3">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919" w:type="dxa"/>
                  <w:tcBorders>
                    <w:tl2br w:val="nil"/>
                    <w:tr2bl w:val="nil"/>
                  </w:tcBorders>
                  <w:shd w:val="clear" w:color="auto" w:fill="auto"/>
                  <w:vAlign w:val="center"/>
                </w:tcPr>
                <w:p w14:paraId="1F1E69F3">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整治搅拌站扬尘污染。住建部门加强预制搅拌站扬尘污染</w:t>
                  </w:r>
                </w:p>
                <w:p w14:paraId="3DBC15C3">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监管，落实原料堆场、破碎、投料、传输、筛分、搅拌、出料全环节密闭；厂区和运输道路实现硬化，并洒水降尘；进出车辆苫盖冲洗，确保厂区内外无积尘。</w:t>
                  </w:r>
                </w:p>
              </w:tc>
              <w:tc>
                <w:tcPr>
                  <w:tcW w:w="2279" w:type="dxa"/>
                  <w:tcBorders>
                    <w:tl2br w:val="nil"/>
                    <w:tr2bl w:val="nil"/>
                  </w:tcBorders>
                  <w:shd w:val="clear" w:color="auto" w:fill="auto"/>
                  <w:vAlign w:val="center"/>
                </w:tcPr>
                <w:p w14:paraId="39F3FF71">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1"/>
                      <w:szCs w:val="21"/>
                      <w:highlight w:val="none"/>
                      <w14:textFill>
                        <w14:solidFill>
                          <w14:schemeClr w14:val="tx1"/>
                        </w14:solidFill>
                      </w14:textFill>
                    </w:rPr>
                    <w:t>传输、搅拌环节密闭</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料仓三面封闭并安装水喷淋设施；</w:t>
                  </w:r>
                  <w:r>
                    <w:rPr>
                      <w:rFonts w:hint="default" w:ascii="Times New Roman" w:hAnsi="Times New Roman" w:eastAsia="宋体" w:cs="Times New Roman"/>
                      <w:color w:val="000000" w:themeColor="text1"/>
                      <w:sz w:val="21"/>
                      <w:szCs w:val="21"/>
                      <w:highlight w:val="none"/>
                      <w14:textFill>
                        <w14:solidFill>
                          <w14:schemeClr w14:val="tx1"/>
                        </w14:solidFill>
                      </w14:textFill>
                    </w:rPr>
                    <w:t>运输道路实现硬化，并洒水降尘；进出车辆苫盖冲洗，确保厂区内外无积尘</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366" w:type="dxa"/>
                  <w:tcBorders>
                    <w:tl2br w:val="nil"/>
                    <w:tr2bl w:val="nil"/>
                  </w:tcBorders>
                  <w:vAlign w:val="center"/>
                </w:tcPr>
                <w:p w14:paraId="3B70131B">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符合</w:t>
                  </w:r>
                </w:p>
              </w:tc>
            </w:tr>
            <w:tr w14:paraId="31788A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tcBorders>
                    <w:tl2br w:val="nil"/>
                    <w:tr2bl w:val="nil"/>
                  </w:tcBorders>
                  <w:shd w:val="clear" w:color="auto" w:fill="auto"/>
                  <w:vAlign w:val="center"/>
                </w:tcPr>
                <w:p w14:paraId="010B4DB0">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《环境空气细颗粒物污染综合防治技术政策》</w:t>
                  </w:r>
                </w:p>
              </w:tc>
              <w:tc>
                <w:tcPr>
                  <w:tcW w:w="2919" w:type="dxa"/>
                  <w:tcBorders>
                    <w:tl2br w:val="nil"/>
                    <w:tr2bl w:val="nil"/>
                  </w:tcBorders>
                  <w:shd w:val="clear" w:color="auto" w:fill="auto"/>
                  <w:vAlign w:val="center"/>
                </w:tcPr>
                <w:p w14:paraId="02D2DDBD">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三）环境空气中由于人类活动产生的细颗粒物主要有两个方面：一是各种污染源向空气中直接释放的细颗粒物，包括烟尘、粉尘、扬尘、油烟等；二是部分具有化学活性的气态污染物（前体污染物）在空气中发生反应后生成的细颗粒物，这些前体污染物包括硫氧化物、氮氧化物、挥发性有机物和氨等。防治环境空气细颗粒物污染应针对其成因，全面而严格地控制各种细颗粒物及前体污染物的排放行为。</w:t>
                  </w:r>
                </w:p>
                <w:p w14:paraId="5A44B886">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（四）环境空气中细颗粒物的生成与社会生产、流通和消费活动有密切关系，防治污染应以持续降低环境空气中的细颗粒物浓度为目标，采取</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各级政府主导，排污单位负责，社会各界参与，区域联防联控，长期坚持不懈</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的原则，通过优化能源结构、变革生产方式、改变生活方式，不断减少各种相关污染物的排放量。</w:t>
                  </w:r>
                </w:p>
                <w:p w14:paraId="427366A7">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（五）防治细颗粒物污染应将工业污染源、移动污染源、扬尘污染源、生活污染源、农业污染源作为重点，强化源头削减，实施分区分类控制。</w:t>
                  </w:r>
                </w:p>
              </w:tc>
              <w:tc>
                <w:tcPr>
                  <w:tcW w:w="2279" w:type="dxa"/>
                  <w:tcBorders>
                    <w:tl2br w:val="nil"/>
                    <w:tr2bl w:val="nil"/>
                  </w:tcBorders>
                  <w:shd w:val="clear" w:color="auto" w:fill="auto"/>
                  <w:vAlign w:val="center"/>
                </w:tcPr>
                <w:p w14:paraId="199A05B1">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本项目为混凝土生产项目，主要污染物为颗粒物。搅拌机主楼、输送</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带</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全封闭；料仓三面封闭；对厂区道路进行硬化处理，严格限制车辆行驶速度，对道路进行洒水降尘。严格落实各项大气污染治理措施，对项目厂区周边大气环境影响较小，颗粒物排放浓度能满足《水泥工业大气污染物排放标准》（GB4915-2013）表3中无组织排放限值要求。</w:t>
                  </w:r>
                </w:p>
              </w:tc>
              <w:tc>
                <w:tcPr>
                  <w:tcW w:w="366" w:type="dxa"/>
                  <w:tcBorders>
                    <w:tl2br w:val="nil"/>
                    <w:tr2bl w:val="nil"/>
                  </w:tcBorders>
                  <w:vAlign w:val="center"/>
                </w:tcPr>
                <w:p w14:paraId="452F9CF8">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符合</w:t>
                  </w:r>
                </w:p>
              </w:tc>
            </w:tr>
            <w:tr w14:paraId="25014D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37" w:hRule="atLeast"/>
                <w:jc w:val="center"/>
              </w:trPr>
              <w:tc>
                <w:tcPr>
                  <w:tcW w:w="1518" w:type="dxa"/>
                  <w:tcBorders>
                    <w:tl2br w:val="nil"/>
                    <w:tr2bl w:val="nil"/>
                  </w:tcBorders>
                  <w:shd w:val="clear" w:color="auto" w:fill="auto"/>
                  <w:vAlign w:val="center"/>
                </w:tcPr>
                <w:p w14:paraId="30003FE9">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《粉煤灰综合利用管理办法》（国家发展和改革委员会令第19号）</w:t>
                  </w:r>
                </w:p>
              </w:tc>
              <w:tc>
                <w:tcPr>
                  <w:tcW w:w="2919" w:type="dxa"/>
                  <w:tcBorders>
                    <w:tl2br w:val="nil"/>
                    <w:tr2bl w:val="nil"/>
                  </w:tcBorders>
                  <w:shd w:val="clear" w:color="auto" w:fill="auto"/>
                  <w:vAlign w:val="center"/>
                </w:tcPr>
                <w:p w14:paraId="4603E7B6">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第四条本办法所称粉煤灰综合利用是指：从粉煤灰中进行物质提取，以粉煤灰为原料生产建材、化工、复合材料等产品，粉煤灰直接用于建筑工程、筑路、回填和农业等</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第八条 国家发展改革委会同科技部、工业和信息化部、财政部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住房城乡建设部、交通运输部、税务总局、质检总局等部门负责制</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订和</w:t>
                  </w:r>
                  <w:r>
                    <w:rPr>
                      <w:rFonts w:hint="default" w:ascii="Times New Roman" w:hAnsi="Times New Roman" w:eastAsia="宋体" w:cs="Times New Roman"/>
                      <w:color w:val="000000" w:themeColor="text1"/>
                      <w:sz w:val="21"/>
                      <w:szCs w:val="21"/>
                      <w:highlight w:val="none"/>
                      <w14:textFill>
                        <w14:solidFill>
                          <w14:schemeClr w14:val="tx1"/>
                        </w14:solidFill>
                      </w14:textFill>
                    </w:rPr>
                    <w:t>完善粉煤灰综合利用的相关政策、技术、产品导向目录和标准，组织开展粉煤灰清洁高效利用关键技术、设备的研发与产业化示范，推动粉煤灰在建筑、建材、化工等更多领域的广泛应用。</w:t>
                  </w:r>
                </w:p>
                <w:p w14:paraId="2B747B92">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第十六条 鼓励对粉煤灰进行以下高附加值和大掺量利用：（一）发展高铝粉煤灰提取氧化铝及相关产品；（二）发展技术成熟的大掺量粉煤灰新型墙体材料；（三）利用粉煤灰作为水泥混合</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材料</w:t>
                  </w:r>
                  <w:r>
                    <w:rPr>
                      <w:rFonts w:hint="default" w:ascii="Times New Roman" w:hAnsi="Times New Roman" w:eastAsia="宋体" w:cs="Times New Roman"/>
                      <w:color w:val="000000" w:themeColor="text1"/>
                      <w:sz w:val="21"/>
                      <w:szCs w:val="21"/>
                      <w:highlight w:val="none"/>
                      <w14:textFill>
                        <w14:solidFill>
                          <w14:schemeClr w14:val="tx1"/>
                        </w14:solidFill>
                      </w14:textFill>
                    </w:rPr>
                    <w:t>并在生料中替代粘土进行配料；（四）利用粉煤灰</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作为</w:t>
                  </w:r>
                  <w:r>
                    <w:rPr>
                      <w:rFonts w:hint="default" w:ascii="Times New Roman" w:hAnsi="Times New Roman" w:eastAsia="宋体" w:cs="Times New Roman"/>
                      <w:color w:val="000000" w:themeColor="text1"/>
                      <w:sz w:val="21"/>
                      <w:szCs w:val="21"/>
                      <w:highlight w:val="none"/>
                      <w14:textFill>
                        <w14:solidFill>
                          <w14:schemeClr w14:val="tx1"/>
                        </w14:solidFill>
                      </w14:textFill>
                    </w:rPr>
                    <w:t>商品混凝土掺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和</w:t>
                  </w:r>
                  <w:r>
                    <w:rPr>
                      <w:rFonts w:hint="default" w:ascii="Times New Roman" w:hAnsi="Times New Roman" w:eastAsia="宋体" w:cs="Times New Roman"/>
                      <w:color w:val="000000" w:themeColor="text1"/>
                      <w:sz w:val="21"/>
                      <w:szCs w:val="21"/>
                      <w:highlight w:val="none"/>
                      <w14:textFill>
                        <w14:solidFill>
                          <w14:schemeClr w14:val="tx1"/>
                        </w14:solidFill>
                      </w14:textFill>
                    </w:rPr>
                    <w:t>料等</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2279" w:type="dxa"/>
                  <w:tcBorders>
                    <w:tl2br w:val="nil"/>
                    <w:tr2bl w:val="nil"/>
                  </w:tcBorders>
                  <w:shd w:val="clear" w:color="auto" w:fill="auto"/>
                  <w:vAlign w:val="center"/>
                </w:tcPr>
                <w:p w14:paraId="3FD22A4F">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本项目为混凝土生产项目，粉煤灰为混凝土的配料，符合</w:t>
                  </w:r>
                  <w:r>
                    <w:rPr>
                      <w:rFonts w:hint="default" w:ascii="Times New Roman" w:hAnsi="Times New Roman" w:eastAsia="宋体" w:cs="Times New Roman"/>
                      <w:color w:val="000000" w:themeColor="text1"/>
                      <w:sz w:val="21"/>
                      <w:szCs w:val="21"/>
                      <w:highlight w:val="none"/>
                      <w14:textFill>
                        <w14:solidFill>
                          <w14:schemeClr w14:val="tx1"/>
                        </w14:solidFill>
                      </w14:textFill>
                    </w:rPr>
                    <w:t>《粉煤灰综合利用管理办法》</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中的要求。</w:t>
                  </w:r>
                </w:p>
              </w:tc>
              <w:tc>
                <w:tcPr>
                  <w:tcW w:w="366" w:type="dxa"/>
                  <w:tcBorders>
                    <w:tl2br w:val="nil"/>
                    <w:tr2bl w:val="nil"/>
                  </w:tcBorders>
                  <w:vAlign w:val="center"/>
                </w:tcPr>
                <w:p w14:paraId="53807F88">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符合</w:t>
                  </w:r>
                </w:p>
              </w:tc>
            </w:tr>
            <w:tr w14:paraId="75F80A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37" w:hRule="atLeast"/>
                <w:jc w:val="center"/>
              </w:trPr>
              <w:tc>
                <w:tcPr>
                  <w:tcW w:w="1518" w:type="dxa"/>
                  <w:tcBorders>
                    <w:tl2br w:val="nil"/>
                    <w:tr2bl w:val="nil"/>
                  </w:tcBorders>
                  <w:shd w:val="clear" w:color="auto" w:fill="auto"/>
                  <w:vAlign w:val="center"/>
                </w:tcPr>
                <w:p w14:paraId="47806947">
                  <w:pPr>
                    <w:pStyle w:val="36"/>
                    <w:keepLines/>
                    <w:pageBreakBefore w:val="0"/>
                    <w:widowControl w:val="0"/>
                    <w:kinsoku/>
                    <w:bidi w:val="0"/>
                    <w:ind w:left="0" w:leftChars="0" w:firstLine="0" w:firstLineChars="0"/>
                    <w:jc w:val="both"/>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《预拌混凝土绿色生产及管理技术规程》（JGJ/T 328-2014）</w:t>
                  </w:r>
                </w:p>
              </w:tc>
              <w:tc>
                <w:tcPr>
                  <w:tcW w:w="2919" w:type="dxa"/>
                  <w:tcBorders>
                    <w:tl2br w:val="nil"/>
                    <w:tr2bl w:val="nil"/>
                  </w:tcBorders>
                  <w:shd w:val="clear" w:color="auto" w:fill="auto"/>
                  <w:vAlign w:val="center"/>
                </w:tcPr>
                <w:p w14:paraId="0F0C63BA">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4.0.2搅拌站(楼)宜采用整体封闭方式。</w:t>
                  </w:r>
                </w:p>
                <w:p w14:paraId="12A10F3E">
                  <w:pPr>
                    <w:pStyle w:val="36"/>
                    <w:keepLines/>
                    <w:pageBreakBefore w:val="0"/>
                    <w:widowControl w:val="0"/>
                    <w:kinsoku/>
                    <w:bidi w:val="0"/>
                    <w:ind w:left="0" w:leftChars="0" w:firstLine="0" w:firstLineChars="0"/>
                    <w:jc w:val="both"/>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4.0.3搅拌站(楼)应安装除尘装置，并应保持正常使用</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51745093">
                  <w:pPr>
                    <w:pStyle w:val="36"/>
                    <w:keepLines/>
                    <w:pageBreakBefore w:val="0"/>
                    <w:widowControl w:val="0"/>
                    <w:kinsoku/>
                    <w:bidi w:val="0"/>
                    <w:ind w:left="0" w:leftChars="0" w:firstLine="0" w:firstLineChars="0"/>
                    <w:jc w:val="both"/>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4.0.7骨料堆场应符合下列规定:地面应硬化并确保排水通畅;粗、细骨料应分隔堆放;3骨料堆场宜建成封闭式堆场，宜安装喷淋抑尘装置，4.0.8配料地仓宜与骨料仓一起封闭，配料用皮带输送机宜侧面封闭且上部加盖。</w:t>
                  </w:r>
                </w:p>
              </w:tc>
              <w:tc>
                <w:tcPr>
                  <w:tcW w:w="2279" w:type="dxa"/>
                  <w:tcBorders>
                    <w:tl2br w:val="nil"/>
                    <w:tr2bl w:val="nil"/>
                  </w:tcBorders>
                  <w:shd w:val="clear" w:color="auto" w:fill="auto"/>
                  <w:vAlign w:val="center"/>
                </w:tcPr>
                <w:p w14:paraId="30B2E37C">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本项目搅拌楼已全封闭，搅拌楼内安装布袋除尘器。料仓三面封闭，安装水喷淋设施，输送带全封闭。</w:t>
                  </w:r>
                </w:p>
              </w:tc>
              <w:tc>
                <w:tcPr>
                  <w:tcW w:w="366" w:type="dxa"/>
                  <w:tcBorders>
                    <w:tl2br w:val="nil"/>
                    <w:tr2bl w:val="nil"/>
                  </w:tcBorders>
                  <w:vAlign w:val="center"/>
                </w:tcPr>
                <w:p w14:paraId="5FFA5DE4">
                  <w:pPr>
                    <w:keepLines/>
                    <w:pageBreakBefore w:val="0"/>
                    <w:widowControl w:val="0"/>
                    <w:kinsoku/>
                    <w:bidi w:val="0"/>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符合</w:t>
                  </w:r>
                </w:p>
              </w:tc>
            </w:tr>
          </w:tbl>
          <w:p w14:paraId="1EEF7AA1">
            <w:pPr>
              <w:keepLines/>
              <w:pageBreakBefore w:val="0"/>
              <w:widowControl w:val="0"/>
              <w:kinsoku/>
              <w:autoSpaceDE w:val="0"/>
              <w:autoSpaceDN w:val="0"/>
              <w:bidi w:val="0"/>
              <w:rPr>
                <w:rFonts w:hint="default" w:ascii="Times New Roman" w:hAnsi="Times New Roman" w:cs="Times New Roman"/>
                <w:bCs/>
                <w:color w:val="000000" w:themeColor="text1"/>
                <w:highlight w:val="none"/>
                <w14:textFill>
                  <w14:solidFill>
                    <w14:schemeClr w14:val="tx1"/>
                  </w14:solidFill>
                </w14:textFill>
              </w:rPr>
            </w:pPr>
          </w:p>
        </w:tc>
      </w:tr>
    </w:tbl>
    <w:p w14:paraId="33550013">
      <w:pPr>
        <w:outlineLvl w:val="0"/>
        <w:rPr>
          <w:rFonts w:eastAsia="黑体"/>
          <w:color w:val="000000" w:themeColor="text1"/>
          <w:sz w:val="30"/>
          <w:highlight w:val="none"/>
          <w14:textFill>
            <w14:solidFill>
              <w14:schemeClr w14:val="tx1"/>
            </w14:solidFill>
          </w14:textFill>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6531DDC7">
      <w:pPr>
        <w:jc w:val="center"/>
        <w:outlineLvl w:val="0"/>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二、建设项目工程分析</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64"/>
      </w:tblGrid>
      <w:tr w14:paraId="1069E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0" w:type="dxa"/>
            <w:vAlign w:val="center"/>
          </w:tcPr>
          <w:p w14:paraId="213FF845">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建设内容</w:t>
            </w:r>
          </w:p>
        </w:tc>
        <w:tc>
          <w:tcPr>
            <w:tcW w:w="8564" w:type="dxa"/>
          </w:tcPr>
          <w:p w14:paraId="2CE45625">
            <w:pP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2.1项目背景</w:t>
            </w:r>
          </w:p>
          <w:p w14:paraId="42AAF110">
            <w:pPr>
              <w:ind w:firstLine="480" w:firstLineChars="20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三峡南疆塔克拉玛干沙漠新能源基地6×66万千瓦煤电项目位于新疆维吾尔自治区巴音郭楞蒙古自治州若羌县。</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2024年9月26日取得关于《三峡南疆塔克拉玛干沙漠新能源基地6</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66万千瓦煤电项目环境影响报告书》的批复（新环审</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〔2024〕208号</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）。2025年4月三峡若羌</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6×66万千瓦煤电项目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五通一平及生活区工程开工，因三峡若羌6×66万千瓦煤电项目规模较大，为保证工程质量及工期，三峡巴州若羌能源有限公司将项目分标段发包给不同单位建设，</w:t>
            </w:r>
            <w:r>
              <w:rPr>
                <w:rFonts w:hint="eastAsia"/>
                <w:color w:val="000000" w:themeColor="text1"/>
                <w:highlight w:val="none"/>
                <w:lang w:val="en-US" w:eastAsia="zh-CN"/>
                <w14:textFill>
                  <w14:solidFill>
                    <w14:schemeClr w14:val="tx1"/>
                  </w14:solidFill>
                </w14:textFill>
              </w:rPr>
              <w:t>中标单位自行设置搅拌站。</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本项目混凝土搅拌站属于三峡若羌</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6×66万千瓦煤电项目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C标段，本搅拌站生产的混凝土仅供三峡若羌</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6×66万千瓦煤电项目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使用</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三峡若羌6×66万千瓦煤电项目估算建设期为4年，预估本项目服务期限4年</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待项目建设结束后，本搅拌站随之拆除并进行生态恢复</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p>
          <w:p w14:paraId="42199102">
            <w:pPr>
              <w:ind w:firstLine="480" w:firstLineChars="20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本项目混凝土生产根据《国民经济行业分类》（GB/T4754-2017）属于C3021水泥制品制造；按照《建设项目环境影响评价分类管理名录（2021年版）》中</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二十七、非金属矿物制品业55.石膏、水泥制品及类似制品制造302</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本项目应编制环境影响报告表。</w:t>
            </w:r>
          </w:p>
          <w:p w14:paraId="4714D780">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2.</w:t>
            </w:r>
            <w:r>
              <w:rPr>
                <w:rFonts w:hint="default" w:ascii="Times New Roman" w:hAnsi="Times New Roman" w:cs="Times New Roman"/>
                <w:b/>
                <w:bCs/>
                <w:color w:val="000000" w:themeColor="text1"/>
                <w:highlight w:val="none"/>
                <w:lang w:val="en-US" w:eastAsia="zh-CN"/>
                <w14:textFill>
                  <w14:solidFill>
                    <w14:schemeClr w14:val="tx1"/>
                  </w14:solidFill>
                </w14:textFill>
              </w:rPr>
              <w:t>2</w:t>
            </w:r>
            <w:r>
              <w:rPr>
                <w:rFonts w:hint="default" w:ascii="Times New Roman" w:hAnsi="Times New Roman" w:cs="Times New Roman"/>
                <w:b/>
                <w:bCs/>
                <w:color w:val="000000" w:themeColor="text1"/>
                <w:highlight w:val="none"/>
                <w14:textFill>
                  <w14:solidFill>
                    <w14:schemeClr w14:val="tx1"/>
                  </w14:solidFill>
                </w14:textFill>
              </w:rPr>
              <w:t>建设内容及规模</w:t>
            </w:r>
          </w:p>
          <w:p w14:paraId="67BD9FA4">
            <w:pPr>
              <w:ind w:firstLine="480" w:firstLineChars="200"/>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项目用地面积</w:t>
            </w:r>
            <w:r>
              <w:rPr>
                <w:rFonts w:hint="default" w:ascii="Times New Roman" w:hAnsi="Times New Roman" w:cs="Times New Roman"/>
                <w:bCs/>
                <w:color w:val="000000" w:themeColor="text1"/>
                <w:highlight w:val="none"/>
                <w:lang w:val="en-US" w:eastAsia="zh-CN"/>
                <w14:textFill>
                  <w14:solidFill>
                    <w14:schemeClr w14:val="tx1"/>
                  </w14:solidFill>
                </w14:textFill>
              </w:rPr>
              <w:t>9800</w:t>
            </w:r>
            <w:r>
              <w:rPr>
                <w:rFonts w:hint="default" w:ascii="Times New Roman" w:hAnsi="Times New Roman" w:cs="Times New Roman"/>
                <w:bCs/>
                <w:color w:val="000000" w:themeColor="text1"/>
                <w:highlight w:val="none"/>
                <w14:textFill>
                  <w14:solidFill>
                    <w14:schemeClr w14:val="tx1"/>
                  </w14:solidFill>
                </w14:textFill>
              </w:rPr>
              <w:t>m</w:t>
            </w:r>
            <w:r>
              <w:rPr>
                <w:rFonts w:hint="default" w:ascii="Times New Roman" w:hAnsi="Times New Roman" w:cs="Times New Roman"/>
                <w:bCs/>
                <w:color w:val="000000" w:themeColor="text1"/>
                <w:highlight w:val="none"/>
                <w:vertAlign w:val="superscript"/>
                <w14:textFill>
                  <w14:solidFill>
                    <w14:schemeClr w14:val="tx1"/>
                  </w14:solidFill>
                </w14:textFill>
              </w:rPr>
              <w:t>2</w:t>
            </w:r>
            <w:r>
              <w:rPr>
                <w:rFonts w:hint="default" w:ascii="Times New Roman" w:hAnsi="Times New Roman" w:cs="Times New Roman"/>
                <w:bCs/>
                <w:color w:val="000000" w:themeColor="text1"/>
                <w:highlight w:val="none"/>
                <w14:textFill>
                  <w14:solidFill>
                    <w14:schemeClr w14:val="tx1"/>
                  </w14:solidFill>
                </w14:textFill>
              </w:rPr>
              <w:t>，</w:t>
            </w:r>
            <w:r>
              <w:rPr>
                <w:rFonts w:hint="default" w:ascii="Times New Roman" w:hAnsi="Times New Roman" w:cs="Times New Roman"/>
                <w:bCs/>
                <w:color w:val="000000" w:themeColor="text1"/>
                <w:highlight w:val="none"/>
                <w:lang w:val="en-US" w:eastAsia="zh-CN"/>
                <w14:textFill>
                  <w14:solidFill>
                    <w14:schemeClr w14:val="tx1"/>
                  </w14:solidFill>
                </w14:textFill>
              </w:rPr>
              <w:t>总</w:t>
            </w:r>
            <w:r>
              <w:rPr>
                <w:rFonts w:hint="default" w:ascii="Times New Roman" w:hAnsi="Times New Roman" w:cs="Times New Roman"/>
                <w:bCs/>
                <w:color w:val="000000" w:themeColor="text1"/>
                <w:highlight w:val="none"/>
                <w14:textFill>
                  <w14:solidFill>
                    <w14:schemeClr w14:val="tx1"/>
                  </w14:solidFill>
                </w14:textFill>
              </w:rPr>
              <w:t>建筑面积</w:t>
            </w:r>
            <w:r>
              <w:rPr>
                <w:rFonts w:hint="default" w:ascii="Times New Roman" w:hAnsi="Times New Roman" w:cs="Times New Roman"/>
                <w:bCs/>
                <w:color w:val="000000" w:themeColor="text1"/>
                <w:highlight w:val="none"/>
                <w:shd w:val="clear"/>
                <w:lang w:val="en-US" w:eastAsia="zh-CN"/>
                <w14:textFill>
                  <w14:solidFill>
                    <w14:schemeClr w14:val="tx1"/>
                  </w14:solidFill>
                </w14:textFill>
              </w:rPr>
              <w:t>2150</w:t>
            </w:r>
            <w:r>
              <w:rPr>
                <w:rFonts w:hint="default" w:ascii="Times New Roman" w:hAnsi="Times New Roman" w:cs="Times New Roman"/>
                <w:bCs/>
                <w:color w:val="000000" w:themeColor="text1"/>
                <w:highlight w:val="none"/>
                <w14:textFill>
                  <w14:solidFill>
                    <w14:schemeClr w14:val="tx1"/>
                  </w14:solidFill>
                </w14:textFill>
              </w:rPr>
              <w:t>m</w:t>
            </w:r>
            <w:r>
              <w:rPr>
                <w:rFonts w:hint="default" w:ascii="Times New Roman" w:hAnsi="Times New Roman" w:cs="Times New Roman"/>
                <w:bCs/>
                <w:color w:val="000000" w:themeColor="text1"/>
                <w:highlight w:val="none"/>
                <w:vertAlign w:val="superscript"/>
                <w14:textFill>
                  <w14:solidFill>
                    <w14:schemeClr w14:val="tx1"/>
                  </w14:solidFill>
                </w14:textFill>
              </w:rPr>
              <w:t>2</w:t>
            </w:r>
            <w:r>
              <w:rPr>
                <w:rFonts w:hint="default" w:ascii="Times New Roman" w:hAnsi="Times New Roman" w:cs="Times New Roman"/>
                <w:bCs/>
                <w:color w:val="000000" w:themeColor="text1"/>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混凝土</w:t>
            </w:r>
            <w:r>
              <w:rPr>
                <w:rFonts w:hint="eastAsia" w:cs="Times New Roman"/>
                <w:color w:val="000000" w:themeColor="text1"/>
                <w:sz w:val="24"/>
                <w:szCs w:val="24"/>
                <w:highlight w:val="none"/>
                <w:lang w:val="en-US" w:eastAsia="zh-CN"/>
                <w14:textFill>
                  <w14:solidFill>
                    <w14:schemeClr w14:val="tx1"/>
                  </w14:solidFill>
                </w14:textFill>
              </w:rPr>
              <w:t>搅拌机主楼</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、料仓、生活区等构筑物；</w:t>
            </w:r>
            <w:r>
              <w:rPr>
                <w:rFonts w:hint="default" w:ascii="Times New Roman" w:hAnsi="Times New Roman" w:cs="Times New Roman"/>
                <w:bCs/>
                <w:color w:val="000000" w:themeColor="text1"/>
                <w:highlight w:val="none"/>
                <w14:textFill>
                  <w14:solidFill>
                    <w14:schemeClr w14:val="tx1"/>
                  </w14:solidFill>
                </w14:textFill>
              </w:rPr>
              <w:t>本项目建设1条混凝土生产线，</w:t>
            </w:r>
            <w:r>
              <w:rPr>
                <w:rFonts w:hint="default" w:ascii="Times New Roman" w:hAnsi="Times New Roman" w:cs="Times New Roman"/>
                <w:bCs/>
                <w:color w:val="000000" w:themeColor="text1"/>
                <w:highlight w:val="none"/>
                <w:lang w:val="en-US" w:eastAsia="zh-CN"/>
                <w14:textFill>
                  <w14:solidFill>
                    <w14:schemeClr w14:val="tx1"/>
                  </w14:solidFill>
                </w14:textFill>
              </w:rPr>
              <w:t>项目建成后</w:t>
            </w:r>
            <w:r>
              <w:rPr>
                <w:rFonts w:hint="default" w:ascii="Times New Roman" w:hAnsi="Times New Roman" w:cs="Times New Roman"/>
                <w:bCs/>
                <w:color w:val="000000" w:themeColor="text1"/>
                <w:highlight w:val="none"/>
                <w14:textFill>
                  <w14:solidFill>
                    <w14:schemeClr w14:val="tx1"/>
                  </w14:solidFill>
                </w14:textFill>
              </w:rPr>
              <w:t>设计年产混凝土</w:t>
            </w:r>
            <w:r>
              <w:rPr>
                <w:rFonts w:hint="default" w:ascii="Times New Roman" w:hAnsi="Times New Roman" w:cs="Times New Roman"/>
                <w:bCs/>
                <w:color w:val="000000" w:themeColor="text1"/>
                <w:highlight w:val="none"/>
                <w:lang w:val="en-US" w:eastAsia="zh-CN"/>
                <w14:textFill>
                  <w14:solidFill>
                    <w14:schemeClr w14:val="tx1"/>
                  </w14:solidFill>
                </w14:textFill>
              </w:rPr>
              <w:t>6</w:t>
            </w:r>
            <w:r>
              <w:rPr>
                <w:rFonts w:hint="default" w:ascii="Times New Roman" w:hAnsi="Times New Roman" w:cs="Times New Roman"/>
                <w:bCs/>
                <w:color w:val="000000" w:themeColor="text1"/>
                <w:highlight w:val="none"/>
                <w14:textFill>
                  <w14:solidFill>
                    <w14:schemeClr w14:val="tx1"/>
                  </w14:solidFill>
                </w14:textFill>
              </w:rPr>
              <w:t>万m</w:t>
            </w:r>
            <w:r>
              <w:rPr>
                <w:rFonts w:hint="default" w:ascii="Times New Roman" w:hAnsi="Times New Roman" w:cs="Times New Roman"/>
                <w:bCs/>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bCs/>
                <w:color w:val="000000" w:themeColor="text1"/>
                <w:highlight w:val="none"/>
                <w14:textFill>
                  <w14:solidFill>
                    <w14:schemeClr w14:val="tx1"/>
                  </w14:solidFill>
                </w14:textFill>
              </w:rPr>
              <w:t>。</w:t>
            </w:r>
          </w:p>
          <w:p w14:paraId="5D182DE7">
            <w:pPr>
              <w:pStyle w:val="35"/>
              <w:shd w:val="clear"/>
              <w:spacing w:before="120" w:line="240" w:lineRule="auto"/>
              <w:rPr>
                <w:rFonts w:hint="default" w:ascii="Times New Roman" w:hAnsi="Times New Roman" w:cs="Times New Roman"/>
                <w:color w:val="000000" w:themeColor="text1"/>
                <w:szCs w:val="24"/>
                <w:highlight w:val="none"/>
                <w14:textFill>
                  <w14:solidFill>
                    <w14:schemeClr w14:val="tx1"/>
                  </w14:solidFill>
                </w14:textFill>
              </w:rPr>
            </w:pPr>
            <w:r>
              <w:rPr>
                <w:rFonts w:hint="default" w:ascii="Times New Roman" w:hAnsi="Times New Roman" w:cs="Times New Roman"/>
                <w:color w:val="000000" w:themeColor="text1"/>
                <w:szCs w:val="24"/>
                <w:highlight w:val="none"/>
                <w14:textFill>
                  <w14:solidFill>
                    <w14:schemeClr w14:val="tx1"/>
                  </w14:solidFill>
                </w14:textFill>
              </w:rPr>
              <w:t>表2</w:t>
            </w:r>
            <w:r>
              <w:rPr>
                <w:rFonts w:hint="default" w:ascii="Times New Roman" w:hAnsi="Times New Roman" w:cs="Times New Roman"/>
                <w:color w:val="000000" w:themeColor="text1"/>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Cs w:val="24"/>
                <w:highlight w:val="none"/>
                <w14:textFill>
                  <w14:solidFill>
                    <w14:schemeClr w14:val="tx1"/>
                  </w14:solidFill>
                </w14:textFill>
              </w:rPr>
              <w:t xml:space="preserve">-1 </w:t>
            </w:r>
            <w:r>
              <w:rPr>
                <w:rFonts w:hint="default" w:ascii="Times New Roman" w:hAnsi="Times New Roman" w:cs="Times New Roman"/>
                <w:color w:val="000000" w:themeColor="text1"/>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Cs w:val="24"/>
                <w:highlight w:val="none"/>
                <w14:textFill>
                  <w14:solidFill>
                    <w14:schemeClr w14:val="tx1"/>
                  </w14:solidFill>
                </w14:textFill>
              </w:rPr>
              <w:t xml:space="preserve"> 项目工程组成一览表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11"/>
              <w:gridCol w:w="378"/>
              <w:gridCol w:w="379"/>
              <w:gridCol w:w="1307"/>
              <w:gridCol w:w="4994"/>
              <w:gridCol w:w="759"/>
            </w:tblGrid>
            <w:tr w14:paraId="5CCB8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2575" w:type="dxa"/>
                  <w:gridSpan w:val="4"/>
                  <w:tcBorders>
                    <w:tl2br w:val="nil"/>
                    <w:tr2bl w:val="nil"/>
                  </w:tcBorders>
                  <w:vAlign w:val="center"/>
                </w:tcPr>
                <w:p w14:paraId="2F3743A2">
                  <w:pPr>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bookmarkStart w:id="3" w:name="_Hlk71572411"/>
                  <w:r>
                    <w:rPr>
                      <w:rFonts w:hint="default" w:ascii="Times New Roman" w:hAnsi="Times New Roman" w:eastAsia="宋体" w:cs="Times New Roman"/>
                      <w:b/>
                      <w:color w:val="000000" w:themeColor="text1"/>
                      <w:sz w:val="21"/>
                      <w:szCs w:val="21"/>
                      <w:highlight w:val="none"/>
                      <w14:textFill>
                        <w14:solidFill>
                          <w14:schemeClr w14:val="tx1"/>
                        </w14:solidFill>
                      </w14:textFill>
                    </w:rPr>
                    <w:t>组成</w:t>
                  </w:r>
                </w:p>
              </w:tc>
              <w:tc>
                <w:tcPr>
                  <w:tcW w:w="4994" w:type="dxa"/>
                  <w:tcBorders>
                    <w:tl2br w:val="nil"/>
                    <w:tr2bl w:val="nil"/>
                  </w:tcBorders>
                  <w:vAlign w:val="center"/>
                </w:tcPr>
                <w:p w14:paraId="196E35BB">
                  <w:pPr>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建设内容</w:t>
                  </w:r>
                </w:p>
              </w:tc>
              <w:tc>
                <w:tcPr>
                  <w:tcW w:w="759" w:type="dxa"/>
                  <w:tcBorders>
                    <w:tl2br w:val="nil"/>
                    <w:tr2bl w:val="nil"/>
                  </w:tcBorders>
                  <w:vAlign w:val="center"/>
                </w:tcPr>
                <w:p w14:paraId="4204BDA2">
                  <w:pPr>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备注</w:t>
                  </w:r>
                </w:p>
              </w:tc>
            </w:tr>
            <w:tr w14:paraId="4C7B2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28" w:hRule="atLeast"/>
                <w:jc w:val="center"/>
              </w:trPr>
              <w:tc>
                <w:tcPr>
                  <w:tcW w:w="511" w:type="dxa"/>
                  <w:tcBorders>
                    <w:tl2br w:val="nil"/>
                    <w:tr2bl w:val="nil"/>
                  </w:tcBorders>
                  <w:vAlign w:val="center"/>
                </w:tcPr>
                <w:p w14:paraId="7883D84F">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主体工程</w:t>
                  </w:r>
                </w:p>
              </w:tc>
              <w:tc>
                <w:tcPr>
                  <w:tcW w:w="2064" w:type="dxa"/>
                  <w:gridSpan w:val="3"/>
                  <w:tcBorders>
                    <w:tl2br w:val="nil"/>
                    <w:tr2bl w:val="nil"/>
                  </w:tcBorders>
                  <w:shd w:val="clear" w:color="auto" w:fill="auto"/>
                  <w:vAlign w:val="center"/>
                </w:tcPr>
                <w:p w14:paraId="68DE5B79">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搅拌</w:t>
                  </w:r>
                  <w:r>
                    <w:rPr>
                      <w:rFonts w:hint="eastAsia" w:cs="Times New Roman"/>
                      <w:color w:val="000000" w:themeColor="text1"/>
                      <w:sz w:val="21"/>
                      <w:szCs w:val="21"/>
                      <w:highlight w:val="none"/>
                      <w:lang w:val="en-US" w:eastAsia="zh-CN"/>
                      <w14:textFill>
                        <w14:solidFill>
                          <w14:schemeClr w14:val="tx1"/>
                        </w14:solidFill>
                      </w14:textFill>
                    </w:rPr>
                    <w:t>机主</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楼</w:t>
                  </w:r>
                </w:p>
              </w:tc>
              <w:tc>
                <w:tcPr>
                  <w:tcW w:w="4994" w:type="dxa"/>
                  <w:tcBorders>
                    <w:tl2br w:val="nil"/>
                    <w:tr2bl w:val="nil"/>
                  </w:tcBorders>
                  <w:shd w:val="clear" w:color="auto" w:fill="auto"/>
                  <w:vAlign w:val="center"/>
                </w:tcPr>
                <w:p w14:paraId="23AE83A1">
                  <w:pPr>
                    <w:spacing w:line="240" w:lineRule="auto"/>
                    <w:jc w:val="both"/>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在厂区</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中间</w:t>
                  </w:r>
                  <w:r>
                    <w:rPr>
                      <w:rFonts w:hint="default" w:ascii="Times New Roman" w:hAnsi="Times New Roman" w:eastAsia="宋体" w:cs="Times New Roman"/>
                      <w:color w:val="000000" w:themeColor="text1"/>
                      <w:sz w:val="21"/>
                      <w:szCs w:val="21"/>
                      <w:highlight w:val="none"/>
                      <w14:textFill>
                        <w14:solidFill>
                          <w14:schemeClr w14:val="tx1"/>
                        </w14:solidFill>
                      </w14:textFill>
                    </w:rPr>
                    <w:t>设置</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条混凝土生产线，</w:t>
                  </w:r>
                  <w:r>
                    <w:rPr>
                      <w:rFonts w:hint="eastAsia" w:cs="Times New Roman"/>
                      <w:color w:val="000000" w:themeColor="text1"/>
                      <w:sz w:val="21"/>
                      <w:szCs w:val="21"/>
                      <w:highlight w:val="none"/>
                      <w:lang w:val="en-US" w:eastAsia="zh-CN"/>
                      <w14:textFill>
                        <w14:solidFill>
                          <w14:schemeClr w14:val="tx1"/>
                        </w14:solidFill>
                      </w14:textFill>
                    </w:rPr>
                    <w:t>搅拌机主楼</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全封闭</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，地面硬化</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，占地</w:t>
                  </w:r>
                  <w:r>
                    <w:rPr>
                      <w:rFonts w:hint="default" w:ascii="Times New Roman" w:hAnsi="Times New Roman" w:eastAsia="宋体" w:cs="Times New Roman"/>
                      <w:color w:val="000000" w:themeColor="text1"/>
                      <w:sz w:val="21"/>
                      <w:szCs w:val="21"/>
                      <w:highlight w:val="none"/>
                      <w14:textFill>
                        <w14:solidFill>
                          <w14:schemeClr w14:val="tx1"/>
                        </w14:solidFill>
                      </w14:textFill>
                    </w:rPr>
                    <w:t>面积</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500</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shd w:val="clear" w:color="auto" w:fill="auto"/>
                  <w:vAlign w:val="center"/>
                </w:tcPr>
                <w:p w14:paraId="5879F371">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tr w14:paraId="7DA31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31" w:hRule="atLeast"/>
                <w:jc w:val="center"/>
              </w:trPr>
              <w:tc>
                <w:tcPr>
                  <w:tcW w:w="511" w:type="dxa"/>
                  <w:vMerge w:val="restart"/>
                  <w:tcBorders>
                    <w:tl2br w:val="nil"/>
                    <w:tr2bl w:val="nil"/>
                  </w:tcBorders>
                  <w:vAlign w:val="center"/>
                </w:tcPr>
                <w:p w14:paraId="1417ED06">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储运工程</w:t>
                  </w:r>
                </w:p>
              </w:tc>
              <w:tc>
                <w:tcPr>
                  <w:tcW w:w="757" w:type="dxa"/>
                  <w:gridSpan w:val="2"/>
                  <w:vMerge w:val="restart"/>
                  <w:tcBorders>
                    <w:tl2br w:val="nil"/>
                    <w:tr2bl w:val="nil"/>
                  </w:tcBorders>
                  <w:vAlign w:val="center"/>
                </w:tcPr>
                <w:p w14:paraId="0DCB5AA8">
                  <w:pPr>
                    <w:autoSpaceDE w:val="0"/>
                    <w:autoSpaceDN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搅拌</w:t>
                  </w:r>
                  <w:r>
                    <w:rPr>
                      <w:rFonts w:hint="eastAsia" w:cs="Times New Roman"/>
                      <w:color w:val="000000" w:themeColor="text1"/>
                      <w:sz w:val="21"/>
                      <w:szCs w:val="21"/>
                      <w:highlight w:val="none"/>
                      <w:lang w:val="en-US" w:eastAsia="zh-CN"/>
                      <w14:textFill>
                        <w14:solidFill>
                          <w14:schemeClr w14:val="tx1"/>
                        </w14:solidFill>
                      </w14:textFill>
                    </w:rPr>
                    <w:t>机主</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楼</w:t>
                  </w:r>
                  <w:r>
                    <w:rPr>
                      <w:rFonts w:hint="eastAsia" w:cs="Times New Roman"/>
                      <w:color w:val="000000" w:themeColor="text1"/>
                      <w:sz w:val="21"/>
                      <w:szCs w:val="21"/>
                      <w:highlight w:val="none"/>
                      <w:lang w:val="en-US" w:eastAsia="zh-CN"/>
                      <w14:textFill>
                        <w14:solidFill>
                          <w14:schemeClr w14:val="tx1"/>
                        </w14:solidFill>
                      </w14:textFill>
                    </w:rPr>
                    <w:t>配套设备</w:t>
                  </w:r>
                </w:p>
              </w:tc>
              <w:tc>
                <w:tcPr>
                  <w:tcW w:w="1307" w:type="dxa"/>
                  <w:tcBorders>
                    <w:tl2br w:val="nil"/>
                    <w:tr2bl w:val="nil"/>
                  </w:tcBorders>
                  <w:vAlign w:val="center"/>
                </w:tcPr>
                <w:p w14:paraId="2C49939D">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水泥筒仓</w:t>
                  </w:r>
                </w:p>
              </w:tc>
              <w:tc>
                <w:tcPr>
                  <w:tcW w:w="4994" w:type="dxa"/>
                  <w:tcBorders>
                    <w:tl2br w:val="nil"/>
                    <w:tr2bl w:val="nil"/>
                  </w:tcBorders>
                  <w:vAlign w:val="center"/>
                </w:tcPr>
                <w:p w14:paraId="1264F4F0">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用于储存水泥，数量</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14:textFill>
                        <w14:solidFill>
                          <w14:schemeClr w14:val="tx1"/>
                        </w14:solidFill>
                      </w14:textFill>
                    </w:rPr>
                    <w:t>个，容量为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200</w:t>
                  </w:r>
                  <w:r>
                    <w:rPr>
                      <w:rFonts w:hint="default" w:ascii="Times New Roman" w:hAnsi="Times New Roman" w:eastAsia="宋体" w:cs="Times New Roman"/>
                      <w:color w:val="000000" w:themeColor="text1"/>
                      <w:sz w:val="21"/>
                      <w:szCs w:val="21"/>
                      <w:highlight w:val="none"/>
                      <w14:textFill>
                        <w14:solidFill>
                          <w14:schemeClr w14:val="tx1"/>
                        </w14:solidFill>
                      </w14:textFill>
                    </w:rPr>
                    <w:t>t/个</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配套密闭螺旋式给料器。筒仓自带</w:t>
                  </w:r>
                  <w:r>
                    <w:rPr>
                      <w:rFonts w:hint="default" w:ascii="Times New Roman" w:hAnsi="Times New Roman" w:eastAsia="宋体" w:cs="Times New Roman"/>
                      <w:color w:val="000000" w:themeColor="text1"/>
                      <w:sz w:val="21"/>
                      <w:szCs w:val="21"/>
                      <w:highlight w:val="none"/>
                      <w14:textFill>
                        <w14:solidFill>
                          <w14:schemeClr w14:val="tx1"/>
                        </w14:solidFill>
                      </w14:textFill>
                    </w:rPr>
                    <w:t>除尘器，材质为钢板</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vAlign w:val="center"/>
                </w:tcPr>
                <w:p w14:paraId="27AF2D93">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tr w14:paraId="688B4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50" w:hRule="atLeast"/>
                <w:jc w:val="center"/>
              </w:trPr>
              <w:tc>
                <w:tcPr>
                  <w:tcW w:w="511" w:type="dxa"/>
                  <w:vMerge w:val="continue"/>
                  <w:tcBorders>
                    <w:tl2br w:val="nil"/>
                    <w:tr2bl w:val="nil"/>
                  </w:tcBorders>
                  <w:vAlign w:val="center"/>
                </w:tcPr>
                <w:p w14:paraId="169156E9">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20D04017">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25993B07">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粉煤灰筒仓</w:t>
                  </w:r>
                </w:p>
              </w:tc>
              <w:tc>
                <w:tcPr>
                  <w:tcW w:w="4994" w:type="dxa"/>
                  <w:tcBorders>
                    <w:tl2br w:val="nil"/>
                    <w:tr2bl w:val="nil"/>
                  </w:tcBorders>
                  <w:vAlign w:val="center"/>
                </w:tcPr>
                <w:p w14:paraId="45C4AEBF">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用于储存粉煤灰，数量</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个，容量为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200</w:t>
                  </w:r>
                  <w:r>
                    <w:rPr>
                      <w:rFonts w:hint="default" w:ascii="Times New Roman" w:hAnsi="Times New Roman" w:eastAsia="宋体" w:cs="Times New Roman"/>
                      <w:color w:val="000000" w:themeColor="text1"/>
                      <w:sz w:val="21"/>
                      <w:szCs w:val="21"/>
                      <w:highlight w:val="none"/>
                      <w14:textFill>
                        <w14:solidFill>
                          <w14:schemeClr w14:val="tx1"/>
                        </w14:solidFill>
                      </w14:textFill>
                    </w:rPr>
                    <w:t>t/个</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配套密闭螺旋式给料器。筒仓自带</w:t>
                  </w:r>
                  <w:r>
                    <w:rPr>
                      <w:rFonts w:hint="default" w:ascii="Times New Roman" w:hAnsi="Times New Roman" w:eastAsia="宋体" w:cs="Times New Roman"/>
                      <w:color w:val="000000" w:themeColor="text1"/>
                      <w:sz w:val="21"/>
                      <w:szCs w:val="21"/>
                      <w:highlight w:val="none"/>
                      <w14:textFill>
                        <w14:solidFill>
                          <w14:schemeClr w14:val="tx1"/>
                        </w14:solidFill>
                      </w14:textFill>
                    </w:rPr>
                    <w:t>除尘器，材质为钢板</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vAlign w:val="center"/>
                </w:tcPr>
                <w:p w14:paraId="16FBEDE2">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tr w14:paraId="2499B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74" w:hRule="atLeast"/>
                <w:jc w:val="center"/>
              </w:trPr>
              <w:tc>
                <w:tcPr>
                  <w:tcW w:w="511" w:type="dxa"/>
                  <w:vMerge w:val="continue"/>
                  <w:tcBorders>
                    <w:tl2br w:val="nil"/>
                    <w:tr2bl w:val="nil"/>
                  </w:tcBorders>
                  <w:vAlign w:val="center"/>
                </w:tcPr>
                <w:p w14:paraId="3DC3174D">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31B4319A">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05958D9B">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外加剂储罐</w:t>
                  </w:r>
                </w:p>
              </w:tc>
              <w:tc>
                <w:tcPr>
                  <w:tcW w:w="4994" w:type="dxa"/>
                  <w:tcBorders>
                    <w:tl2br w:val="nil"/>
                    <w:tr2bl w:val="nil"/>
                  </w:tcBorders>
                  <w:vAlign w:val="center"/>
                </w:tcPr>
                <w:p w14:paraId="24D7E762">
                  <w:pPr>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lang w:val="en-US" w:eastAsia="zh-CN"/>
                      <w14:textFill>
                        <w14:solidFill>
                          <w14:schemeClr w14:val="tx1"/>
                        </w14:solidFill>
                      </w14:textFill>
                    </w:rPr>
                    <w:t>用于储存外加剂，</w:t>
                  </w:r>
                  <w:r>
                    <w:rPr>
                      <w:rFonts w:hint="default" w:ascii="Times New Roman" w:hAnsi="Times New Roman" w:cs="Times New Roman"/>
                      <w:color w:val="000000" w:themeColor="text1"/>
                      <w:sz w:val="21"/>
                      <w:szCs w:val="21"/>
                      <w:highlight w:val="none"/>
                      <w:shd w:val="clear"/>
                      <w:lang w:val="en-US" w:eastAsia="zh-CN"/>
                      <w14:textFill>
                        <w14:solidFill>
                          <w14:schemeClr w14:val="tx1"/>
                        </w14:solidFill>
                      </w14:textFill>
                    </w:rPr>
                    <w:t>主要为</w:t>
                  </w:r>
                  <w:r>
                    <w:rPr>
                      <w:rFonts w:hint="default" w:ascii="Times New Roman" w:hAnsi="Times New Roman" w:eastAsia="宋体" w:cs="Times New Roman"/>
                      <w:color w:val="000000" w:themeColor="text1"/>
                      <w:sz w:val="21"/>
                      <w:szCs w:val="21"/>
                      <w:highlight w:val="none"/>
                      <w:shd w:val="clear"/>
                      <w:lang w:val="en-US" w:eastAsia="zh-CN"/>
                      <w14:textFill>
                        <w14:solidFill>
                          <w14:schemeClr w14:val="tx1"/>
                        </w14:solidFill>
                      </w14:textFill>
                    </w:rPr>
                    <w:t>聚羧酸高性能减水剂</w:t>
                  </w:r>
                  <w:r>
                    <w:rPr>
                      <w:rFonts w:hint="default" w:ascii="Times New Roman" w:hAnsi="Times New Roman" w:cs="Times New Roman"/>
                      <w:color w:val="000000" w:themeColor="text1"/>
                      <w:sz w:val="21"/>
                      <w:szCs w:val="21"/>
                      <w:highlight w:val="none"/>
                      <w:shd w:val="clear"/>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shd w:val="clear"/>
                      <w:lang w:val="en-US" w:eastAsia="zh-CN"/>
                      <w14:textFill>
                        <w14:solidFill>
                          <w14:schemeClr w14:val="tx1"/>
                        </w14:solidFill>
                      </w14:textFill>
                    </w:rPr>
                    <w:t>数量</w:t>
                  </w:r>
                  <w:r>
                    <w:rPr>
                      <w:rFonts w:hint="default" w:ascii="Times New Roman" w:hAnsi="Times New Roman" w:cs="Times New Roman"/>
                      <w:color w:val="000000" w:themeColor="text1"/>
                      <w:sz w:val="21"/>
                      <w:szCs w:val="21"/>
                      <w:highlight w:val="none"/>
                      <w:shd w:val="clear"/>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shd w:val="clear"/>
                      <w14:textFill>
                        <w14:solidFill>
                          <w14:schemeClr w14:val="tx1"/>
                        </w14:solidFill>
                      </w14:textFill>
                    </w:rPr>
                    <w:t>个</w:t>
                  </w:r>
                  <w:r>
                    <w:rPr>
                      <w:rFonts w:hint="default" w:ascii="Times New Roman" w:hAnsi="Times New Roman" w:eastAsia="宋体" w:cs="Times New Roman"/>
                      <w:color w:val="000000" w:themeColor="text1"/>
                      <w:sz w:val="21"/>
                      <w:szCs w:val="21"/>
                      <w:highlight w:val="none"/>
                      <w:shd w:val="clear"/>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容量</w:t>
                  </w:r>
                  <w:r>
                    <w:rPr>
                      <w:rFonts w:hint="default" w:ascii="Times New Roman" w:hAnsi="Times New Roman" w:eastAsia="宋体" w:cs="Times New Roman"/>
                      <w:color w:val="000000" w:themeColor="text1"/>
                      <w:sz w:val="21"/>
                      <w:szCs w:val="21"/>
                      <w:highlight w:val="none"/>
                      <w:shd w:val="clear"/>
                      <w14:textFill>
                        <w14:solidFill>
                          <w14:schemeClr w14:val="tx1"/>
                        </w14:solidFill>
                      </w14:textFill>
                    </w:rPr>
                    <w:t>为</w:t>
                  </w:r>
                  <w:r>
                    <w:rPr>
                      <w:rFonts w:hint="default" w:ascii="Times New Roman" w:hAnsi="Times New Roman" w:cs="Times New Roman"/>
                      <w:color w:val="000000" w:themeColor="text1"/>
                      <w:sz w:val="21"/>
                      <w:szCs w:val="21"/>
                      <w:highlight w:val="none"/>
                      <w:shd w:val="clear"/>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highlight w:val="none"/>
                      <w:shd w:val="clear"/>
                      <w14:textFill>
                        <w14:solidFill>
                          <w14:schemeClr w14:val="tx1"/>
                        </w14:solidFill>
                      </w14:textFill>
                    </w:rPr>
                    <w:t>t/个</w:t>
                  </w:r>
                  <w:r>
                    <w:rPr>
                      <w:rFonts w:hint="default" w:ascii="Times New Roman" w:hAnsi="Times New Roman" w:eastAsia="宋体" w:cs="Times New Roman"/>
                      <w:color w:val="000000" w:themeColor="text1"/>
                      <w:sz w:val="21"/>
                      <w:szCs w:val="21"/>
                      <w:highlight w:val="none"/>
                      <w:shd w:val="clear"/>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shd w:val="clear"/>
                      <w:lang w:val="en-US" w:eastAsia="zh-CN"/>
                      <w14:textFill>
                        <w14:solidFill>
                          <w14:schemeClr w14:val="tx1"/>
                        </w14:solidFill>
                      </w14:textFill>
                    </w:rPr>
                    <w:t>材质为PE材质。</w:t>
                  </w:r>
                </w:p>
              </w:tc>
              <w:tc>
                <w:tcPr>
                  <w:tcW w:w="759" w:type="dxa"/>
                  <w:tcBorders>
                    <w:tl2br w:val="nil"/>
                    <w:tr2bl w:val="nil"/>
                  </w:tcBorders>
                  <w:vAlign w:val="center"/>
                </w:tcPr>
                <w:p w14:paraId="4FD5749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tr w14:paraId="4454C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74" w:hRule="atLeast"/>
                <w:jc w:val="center"/>
              </w:trPr>
              <w:tc>
                <w:tcPr>
                  <w:tcW w:w="511" w:type="dxa"/>
                  <w:vMerge w:val="continue"/>
                  <w:tcBorders>
                    <w:tl2br w:val="nil"/>
                    <w:tr2bl w:val="nil"/>
                  </w:tcBorders>
                  <w:vAlign w:val="center"/>
                </w:tcPr>
                <w:p w14:paraId="0A8CD92F">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418A519B">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4B93C983">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混凝土罐车</w:t>
                  </w:r>
                </w:p>
              </w:tc>
              <w:tc>
                <w:tcPr>
                  <w:tcW w:w="4994" w:type="dxa"/>
                  <w:tcBorders>
                    <w:tl2br w:val="nil"/>
                    <w:tr2bl w:val="nil"/>
                  </w:tcBorders>
                  <w:vAlign w:val="center"/>
                </w:tcPr>
                <w:p w14:paraId="6F488AE8">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运输混凝土，</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0t/辆。</w:t>
                  </w:r>
                </w:p>
              </w:tc>
              <w:tc>
                <w:tcPr>
                  <w:tcW w:w="759" w:type="dxa"/>
                  <w:tcBorders>
                    <w:tl2br w:val="nil"/>
                    <w:tr2bl w:val="nil"/>
                  </w:tcBorders>
                  <w:vAlign w:val="center"/>
                </w:tcPr>
                <w:p w14:paraId="354234B0">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2296B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12" w:hRule="atLeast"/>
                <w:jc w:val="center"/>
              </w:trPr>
              <w:tc>
                <w:tcPr>
                  <w:tcW w:w="511" w:type="dxa"/>
                  <w:vMerge w:val="continue"/>
                  <w:tcBorders>
                    <w:tl2br w:val="nil"/>
                    <w:tr2bl w:val="nil"/>
                  </w:tcBorders>
                  <w:vAlign w:val="center"/>
                </w:tcPr>
                <w:p w14:paraId="37387AF9">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2064" w:type="dxa"/>
                  <w:gridSpan w:val="3"/>
                  <w:tcBorders>
                    <w:tl2br w:val="nil"/>
                    <w:tr2bl w:val="nil"/>
                  </w:tcBorders>
                  <w:vAlign w:val="center"/>
                </w:tcPr>
                <w:p w14:paraId="69E3DEE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料仓</w:t>
                  </w:r>
                </w:p>
              </w:tc>
              <w:tc>
                <w:tcPr>
                  <w:tcW w:w="4994" w:type="dxa"/>
                  <w:tcBorders>
                    <w:tl2br w:val="nil"/>
                    <w:tr2bl w:val="nil"/>
                  </w:tcBorders>
                  <w:vAlign w:val="center"/>
                </w:tcPr>
                <w:p w14:paraId="4313AF99">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高8m，1层</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三面封闭，安装水喷淋设施，</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占地面积</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1500</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主要用于储存</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产品砂石料。</w:t>
                  </w:r>
                </w:p>
              </w:tc>
              <w:tc>
                <w:tcPr>
                  <w:tcW w:w="759" w:type="dxa"/>
                  <w:tcBorders>
                    <w:tl2br w:val="nil"/>
                    <w:tr2bl w:val="nil"/>
                  </w:tcBorders>
                  <w:vAlign w:val="center"/>
                </w:tcPr>
                <w:p w14:paraId="76D0044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tr w14:paraId="1C065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39" w:hRule="atLeast"/>
                <w:jc w:val="center"/>
              </w:trPr>
              <w:tc>
                <w:tcPr>
                  <w:tcW w:w="511" w:type="dxa"/>
                  <w:vMerge w:val="restart"/>
                  <w:tcBorders>
                    <w:tl2br w:val="nil"/>
                    <w:tr2bl w:val="nil"/>
                  </w:tcBorders>
                  <w:vAlign w:val="center"/>
                </w:tcPr>
                <w:p w14:paraId="6A438EBB">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辅助工程</w:t>
                  </w:r>
                </w:p>
              </w:tc>
              <w:tc>
                <w:tcPr>
                  <w:tcW w:w="2064" w:type="dxa"/>
                  <w:gridSpan w:val="3"/>
                  <w:tcBorders>
                    <w:tl2br w:val="nil"/>
                    <w:tr2bl w:val="nil"/>
                  </w:tcBorders>
                  <w:vAlign w:val="center"/>
                </w:tcPr>
                <w:p w14:paraId="4F474C10">
                  <w:pPr>
                    <w:spacing w:line="240" w:lineRule="auto"/>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实验</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用房</w:t>
                  </w:r>
                </w:p>
              </w:tc>
              <w:tc>
                <w:tcPr>
                  <w:tcW w:w="4994" w:type="dxa"/>
                  <w:tcBorders>
                    <w:tl2br w:val="nil"/>
                    <w:tr2bl w:val="nil"/>
                  </w:tcBorders>
                  <w:vAlign w:val="center"/>
                </w:tcPr>
                <w:p w14:paraId="66A1BE0C">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不建实验室，混凝土测试委托巴州建设工程质量检测有限公司。</w:t>
                  </w:r>
                </w:p>
              </w:tc>
              <w:tc>
                <w:tcPr>
                  <w:tcW w:w="759" w:type="dxa"/>
                  <w:tcBorders>
                    <w:tl2br w:val="nil"/>
                    <w:tr2bl w:val="nil"/>
                  </w:tcBorders>
                  <w:vAlign w:val="center"/>
                </w:tcPr>
                <w:p w14:paraId="0D944BE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bookmarkEnd w:id="3"/>
            <w:tr w14:paraId="4D6295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511" w:type="dxa"/>
                  <w:vMerge w:val="continue"/>
                  <w:tcBorders>
                    <w:tl2br w:val="nil"/>
                    <w:tr2bl w:val="nil"/>
                  </w:tcBorders>
                  <w:vAlign w:val="center"/>
                </w:tcPr>
                <w:p w14:paraId="23A5CA66">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2064" w:type="dxa"/>
                  <w:gridSpan w:val="3"/>
                  <w:tcBorders>
                    <w:tl2br w:val="nil"/>
                    <w:tr2bl w:val="nil"/>
                  </w:tcBorders>
                  <w:vAlign w:val="center"/>
                </w:tcPr>
                <w:p w14:paraId="164EA3A5">
                  <w:pPr>
                    <w:spacing w:line="240" w:lineRule="auto"/>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办公</w:t>
                  </w:r>
                  <w:r>
                    <w:rPr>
                      <w:rFonts w:hint="default" w:ascii="Times New Roman" w:hAnsi="Times New Roman" w:cs="Times New Roman"/>
                      <w:color w:val="000000" w:themeColor="text1"/>
                      <w:kern w:val="2"/>
                      <w:sz w:val="21"/>
                      <w:szCs w:val="21"/>
                      <w:highlight w:val="none"/>
                      <w:lang w:val="en-US" w:eastAsia="zh-CN"/>
                      <w14:textFill>
                        <w14:solidFill>
                          <w14:schemeClr w14:val="tx1"/>
                        </w14:solidFill>
                      </w14:textFill>
                    </w:rPr>
                    <w:t>生活区</w:t>
                  </w:r>
                </w:p>
              </w:tc>
              <w:tc>
                <w:tcPr>
                  <w:tcW w:w="4994" w:type="dxa"/>
                  <w:tcBorders>
                    <w:tl2br w:val="nil"/>
                    <w:tr2bl w:val="nil"/>
                  </w:tcBorders>
                  <w:vAlign w:val="center"/>
                </w:tcPr>
                <w:p w14:paraId="6471E509">
                  <w:pPr>
                    <w:spacing w:line="240" w:lineRule="auto"/>
                    <w:jc w:val="both"/>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办公楼</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彩钢</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结构</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1层，</w:t>
                  </w:r>
                  <w:r>
                    <w:rPr>
                      <w:rFonts w:hint="default" w:ascii="Times New Roman" w:hAnsi="Times New Roman" w:eastAsia="宋体" w:cs="Times New Roman"/>
                      <w:color w:val="000000" w:themeColor="text1"/>
                      <w:sz w:val="21"/>
                      <w:szCs w:val="21"/>
                      <w:highlight w:val="none"/>
                      <w14:textFill>
                        <w14:solidFill>
                          <w14:schemeClr w14:val="tx1"/>
                        </w14:solidFill>
                      </w14:textFill>
                    </w:rPr>
                    <w:t>建筑面积</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150</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c>
                <w:tcPr>
                  <w:tcW w:w="759" w:type="dxa"/>
                  <w:tcBorders>
                    <w:tl2br w:val="nil"/>
                    <w:tr2bl w:val="nil"/>
                  </w:tcBorders>
                  <w:vAlign w:val="center"/>
                </w:tcPr>
                <w:p w14:paraId="4C989B9D">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tr w14:paraId="469DA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511" w:type="dxa"/>
                  <w:vMerge w:val="continue"/>
                  <w:tcBorders>
                    <w:tl2br w:val="nil"/>
                    <w:tr2bl w:val="nil"/>
                  </w:tcBorders>
                  <w:vAlign w:val="center"/>
                </w:tcPr>
                <w:p w14:paraId="661A333E">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2064" w:type="dxa"/>
                  <w:gridSpan w:val="3"/>
                  <w:tcBorders>
                    <w:tl2br w:val="nil"/>
                    <w:tr2bl w:val="nil"/>
                  </w:tcBorders>
                  <w:vAlign w:val="center"/>
                </w:tcPr>
                <w:p w14:paraId="3684BB29">
                  <w:pPr>
                    <w:spacing w:line="240" w:lineRule="auto"/>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14:textFill>
                        <w14:solidFill>
                          <w14:schemeClr w14:val="tx1"/>
                        </w14:solidFill>
                      </w14:textFill>
                    </w:rPr>
                    <w:t>沉淀池</w:t>
                  </w:r>
                </w:p>
              </w:tc>
              <w:tc>
                <w:tcPr>
                  <w:tcW w:w="4994" w:type="dxa"/>
                  <w:tcBorders>
                    <w:tl2br w:val="nil"/>
                    <w:tr2bl w:val="nil"/>
                  </w:tcBorders>
                  <w:vAlign w:val="center"/>
                </w:tcPr>
                <w:p w14:paraId="45A5EF97">
                  <w:pPr>
                    <w:spacing w:line="240" w:lineRule="auto"/>
                    <w:jc w:val="both"/>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容</w:t>
                  </w: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积为</w:t>
                  </w:r>
                  <w:r>
                    <w:rPr>
                      <w:rFonts w:hint="default" w:ascii="Times New Roman" w:hAnsi="Times New Roman" w:cs="Times New Roman"/>
                      <w:color w:val="000000" w:themeColor="text1"/>
                      <w:kern w:val="2"/>
                      <w:sz w:val="21"/>
                      <w:szCs w:val="21"/>
                      <w:highlight w:val="none"/>
                      <w:lang w:val="en-US" w:eastAsia="zh-CN"/>
                      <w14:textFill>
                        <w14:solidFill>
                          <w14:schemeClr w14:val="tx1"/>
                        </w14:solidFill>
                      </w14:textFill>
                    </w:rPr>
                    <w:t>100</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用于处理生产废水。</w:t>
                  </w:r>
                </w:p>
              </w:tc>
              <w:tc>
                <w:tcPr>
                  <w:tcW w:w="759" w:type="dxa"/>
                  <w:tcBorders>
                    <w:tl2br w:val="nil"/>
                    <w:tr2bl w:val="nil"/>
                  </w:tcBorders>
                  <w:vAlign w:val="center"/>
                </w:tcPr>
                <w:p w14:paraId="7FD0700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tr w14:paraId="1C7E9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511" w:type="dxa"/>
                  <w:vMerge w:val="restart"/>
                  <w:tcBorders>
                    <w:tl2br w:val="nil"/>
                    <w:tr2bl w:val="nil"/>
                  </w:tcBorders>
                  <w:vAlign w:val="center"/>
                </w:tcPr>
                <w:p w14:paraId="1AD1D4CF">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公用工程</w:t>
                  </w:r>
                </w:p>
              </w:tc>
              <w:tc>
                <w:tcPr>
                  <w:tcW w:w="2064" w:type="dxa"/>
                  <w:gridSpan w:val="3"/>
                  <w:tcBorders>
                    <w:tl2br w:val="nil"/>
                    <w:tr2bl w:val="nil"/>
                  </w:tcBorders>
                  <w:vAlign w:val="center"/>
                </w:tcPr>
                <w:p w14:paraId="2950DAA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供电</w:t>
                  </w:r>
                </w:p>
              </w:tc>
              <w:tc>
                <w:tcPr>
                  <w:tcW w:w="4994" w:type="dxa"/>
                  <w:tcBorders>
                    <w:tl2br w:val="nil"/>
                    <w:tr2bl w:val="nil"/>
                  </w:tcBorders>
                  <w:vAlign w:val="center"/>
                </w:tcPr>
                <w:p w14:paraId="2743B92A">
                  <w:pPr>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电网接入</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vAlign w:val="center"/>
                </w:tcPr>
                <w:p w14:paraId="26ABEF2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r>
            <w:tr w14:paraId="5030DC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511" w:type="dxa"/>
                  <w:vMerge w:val="continue"/>
                  <w:tcBorders>
                    <w:tl2br w:val="nil"/>
                    <w:tr2bl w:val="nil"/>
                  </w:tcBorders>
                  <w:vAlign w:val="center"/>
                </w:tcPr>
                <w:p w14:paraId="0B805F4F">
                  <w:pPr>
                    <w:widowControl/>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2064" w:type="dxa"/>
                  <w:gridSpan w:val="3"/>
                  <w:tcBorders>
                    <w:tl2br w:val="nil"/>
                    <w:tr2bl w:val="nil"/>
                  </w:tcBorders>
                  <w:vAlign w:val="center"/>
                </w:tcPr>
                <w:p w14:paraId="754F0BF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供水</w:t>
                  </w:r>
                </w:p>
              </w:tc>
              <w:tc>
                <w:tcPr>
                  <w:tcW w:w="4994" w:type="dxa"/>
                  <w:tcBorders>
                    <w:tl2br w:val="nil"/>
                    <w:tr2bl w:val="nil"/>
                  </w:tcBorders>
                  <w:vAlign w:val="center"/>
                </w:tcPr>
                <w:p w14:paraId="1B52651B">
                  <w:pPr>
                    <w:spacing w:line="240" w:lineRule="auto"/>
                    <w:jc w:val="both"/>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供水管网接入。</w:t>
                  </w:r>
                </w:p>
              </w:tc>
              <w:tc>
                <w:tcPr>
                  <w:tcW w:w="759" w:type="dxa"/>
                  <w:tcBorders>
                    <w:tl2br w:val="nil"/>
                    <w:tr2bl w:val="nil"/>
                  </w:tcBorders>
                  <w:vAlign w:val="center"/>
                </w:tcPr>
                <w:p w14:paraId="0D145A2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r>
            <w:tr w14:paraId="358C3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511" w:type="dxa"/>
                  <w:vMerge w:val="continue"/>
                  <w:tcBorders>
                    <w:tl2br w:val="nil"/>
                    <w:tr2bl w:val="nil"/>
                  </w:tcBorders>
                  <w:vAlign w:val="center"/>
                </w:tcPr>
                <w:p w14:paraId="395EB4CF">
                  <w:pPr>
                    <w:widowControl/>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2064" w:type="dxa"/>
                  <w:gridSpan w:val="3"/>
                  <w:vMerge w:val="restart"/>
                  <w:tcBorders>
                    <w:tl2br w:val="nil"/>
                    <w:tr2bl w:val="nil"/>
                  </w:tcBorders>
                  <w:vAlign w:val="center"/>
                </w:tcPr>
                <w:p w14:paraId="2B03D3A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排水</w:t>
                  </w:r>
                </w:p>
              </w:tc>
              <w:tc>
                <w:tcPr>
                  <w:tcW w:w="4994" w:type="dxa"/>
                  <w:tcBorders>
                    <w:tl2br w:val="nil"/>
                    <w:tr2bl w:val="nil"/>
                  </w:tcBorders>
                  <w:vAlign w:val="center"/>
                </w:tcPr>
                <w:p w14:paraId="4191AAB6">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①搅拌</w:t>
                  </w:r>
                  <w:r>
                    <w:rPr>
                      <w:rFonts w:hint="default" w:ascii="Times New Roman" w:hAnsi="Times New Roman" w:eastAsia="宋体" w:cs="Times New Roman"/>
                      <w:color w:val="000000" w:themeColor="text1"/>
                      <w:sz w:val="21"/>
                      <w:szCs w:val="21"/>
                      <w:highlight w:val="none"/>
                      <w14:textFill>
                        <w14:solidFill>
                          <w14:schemeClr w14:val="tx1"/>
                        </w14:solidFill>
                      </w14:textFill>
                    </w:rPr>
                    <w:t>设备</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运输</w:t>
                  </w:r>
                  <w:r>
                    <w:rPr>
                      <w:rFonts w:hint="default" w:ascii="Times New Roman" w:hAnsi="Times New Roman" w:eastAsia="宋体" w:cs="Times New Roman"/>
                      <w:color w:val="000000" w:themeColor="text1"/>
                      <w:sz w:val="21"/>
                      <w:szCs w:val="21"/>
                      <w:highlight w:val="none"/>
                      <w14:textFill>
                        <w14:solidFill>
                          <w14:schemeClr w14:val="tx1"/>
                        </w14:solidFill>
                      </w14:textFill>
                    </w:rPr>
                    <w:t>车辆清洗废水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经沉淀池沉淀后循环使用不外排。</w:t>
                  </w:r>
                </w:p>
              </w:tc>
              <w:tc>
                <w:tcPr>
                  <w:tcW w:w="759" w:type="dxa"/>
                  <w:tcBorders>
                    <w:tl2br w:val="nil"/>
                    <w:tr2bl w:val="nil"/>
                  </w:tcBorders>
                  <w:vAlign w:val="center"/>
                </w:tcPr>
                <w:p w14:paraId="7FD4D109">
                  <w:pPr>
                    <w:spacing w:line="240" w:lineRule="auto"/>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tr w14:paraId="2FCEA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511" w:type="dxa"/>
                  <w:vMerge w:val="continue"/>
                  <w:tcBorders>
                    <w:tl2br w:val="nil"/>
                    <w:tr2bl w:val="nil"/>
                  </w:tcBorders>
                  <w:vAlign w:val="center"/>
                </w:tcPr>
                <w:p w14:paraId="5F391C17">
                  <w:pPr>
                    <w:spacing w:line="240" w:lineRule="auto"/>
                    <w:jc w:val="both"/>
                    <w:rPr>
                      <w:color w:val="000000" w:themeColor="text1"/>
                      <w14:textFill>
                        <w14:solidFill>
                          <w14:schemeClr w14:val="tx1"/>
                        </w14:solidFill>
                      </w14:textFill>
                    </w:rPr>
                  </w:pPr>
                </w:p>
              </w:tc>
              <w:tc>
                <w:tcPr>
                  <w:tcW w:w="2064" w:type="dxa"/>
                  <w:gridSpan w:val="3"/>
                  <w:vMerge w:val="continue"/>
                  <w:tcBorders>
                    <w:tl2br w:val="nil"/>
                    <w:tr2bl w:val="nil"/>
                  </w:tcBorders>
                  <w:vAlign w:val="center"/>
                </w:tcPr>
                <w:p w14:paraId="3301A310">
                  <w:pPr>
                    <w:spacing w:line="240" w:lineRule="auto"/>
                    <w:jc w:val="both"/>
                    <w:rPr>
                      <w:color w:val="000000" w:themeColor="text1"/>
                      <w14:textFill>
                        <w14:solidFill>
                          <w14:schemeClr w14:val="tx1"/>
                        </w14:solidFill>
                      </w14:textFill>
                    </w:rPr>
                  </w:pPr>
                </w:p>
              </w:tc>
              <w:tc>
                <w:tcPr>
                  <w:tcW w:w="4994" w:type="dxa"/>
                  <w:tcBorders>
                    <w:tl2br w:val="nil"/>
                    <w:tr2bl w:val="nil"/>
                  </w:tcBorders>
                  <w:vAlign w:val="center"/>
                </w:tcPr>
                <w:p w14:paraId="1BDF04ED">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②生活污水经化粪池预处理后拉运至若羌县污水处理厂。</w:t>
                  </w:r>
                </w:p>
              </w:tc>
              <w:tc>
                <w:tcPr>
                  <w:tcW w:w="759" w:type="dxa"/>
                  <w:tcBorders>
                    <w:tl2br w:val="nil"/>
                    <w:tr2bl w:val="nil"/>
                  </w:tcBorders>
                  <w:vAlign w:val="center"/>
                </w:tcPr>
                <w:p w14:paraId="280A22D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依托</w:t>
                  </w:r>
                </w:p>
              </w:tc>
            </w:tr>
            <w:tr w14:paraId="2F026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17" w:hRule="atLeast"/>
                <w:jc w:val="center"/>
              </w:trPr>
              <w:tc>
                <w:tcPr>
                  <w:tcW w:w="511" w:type="dxa"/>
                  <w:vMerge w:val="continue"/>
                  <w:tcBorders>
                    <w:tl2br w:val="nil"/>
                    <w:tr2bl w:val="nil"/>
                  </w:tcBorders>
                  <w:vAlign w:val="center"/>
                </w:tcPr>
                <w:p w14:paraId="0FABF47C">
                  <w:pPr>
                    <w:widowControl/>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2064" w:type="dxa"/>
                  <w:gridSpan w:val="3"/>
                  <w:tcBorders>
                    <w:tl2br w:val="nil"/>
                    <w:tr2bl w:val="nil"/>
                  </w:tcBorders>
                  <w:vAlign w:val="center"/>
                </w:tcPr>
                <w:p w14:paraId="4EF509C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供热</w:t>
                  </w:r>
                </w:p>
              </w:tc>
              <w:tc>
                <w:tcPr>
                  <w:tcW w:w="4994" w:type="dxa"/>
                  <w:tcBorders>
                    <w:tl2br w:val="nil"/>
                    <w:tr2bl w:val="nil"/>
                  </w:tcBorders>
                  <w:vAlign w:val="center"/>
                </w:tcPr>
                <w:p w14:paraId="035FA532">
                  <w:pPr>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项目生产不供热；</w:t>
                  </w:r>
                  <w:r>
                    <w:rPr>
                      <w:rFonts w:hint="default" w:ascii="Times New Roman" w:hAnsi="Times New Roman" w:eastAsia="宋体" w:cs="Times New Roman"/>
                      <w:color w:val="000000" w:themeColor="text1"/>
                      <w:sz w:val="21"/>
                      <w:szCs w:val="21"/>
                      <w:highlight w:val="none"/>
                      <w14:textFill>
                        <w14:solidFill>
                          <w14:schemeClr w14:val="tx1"/>
                        </w14:solidFill>
                      </w14:textFill>
                    </w:rPr>
                    <w:t>冬季不生产，冬季仅有值班人员在厂区值守，</w:t>
                  </w:r>
                  <w:r>
                    <w:rPr>
                      <w:rFonts w:hint="eastAsia" w:cs="Times New Roman"/>
                      <w:color w:val="000000" w:themeColor="text1"/>
                      <w:sz w:val="21"/>
                      <w:szCs w:val="21"/>
                      <w:highlight w:val="none"/>
                      <w:lang w:eastAsia="zh-CN"/>
                      <w14:textFill>
                        <w14:solidFill>
                          <w14:schemeClr w14:val="tx1"/>
                        </w14:solidFill>
                      </w14:textFill>
                    </w:rPr>
                    <w:t>办公生活区</w:t>
                  </w:r>
                  <w:r>
                    <w:rPr>
                      <w:rFonts w:hint="default" w:ascii="Times New Roman" w:hAnsi="Times New Roman" w:eastAsia="宋体" w:cs="Times New Roman"/>
                      <w:color w:val="000000" w:themeColor="text1"/>
                      <w:sz w:val="21"/>
                      <w:szCs w:val="21"/>
                      <w:highlight w:val="none"/>
                      <w14:textFill>
                        <w14:solidFill>
                          <w14:schemeClr w14:val="tx1"/>
                        </w14:solidFill>
                      </w14:textFill>
                    </w:rPr>
                    <w:t>使用电采暖</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vAlign w:val="center"/>
                </w:tcPr>
                <w:p w14:paraId="13201AF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r>
            <w:tr w14:paraId="2B393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511" w:type="dxa"/>
                  <w:vMerge w:val="restart"/>
                  <w:tcBorders>
                    <w:tl2br w:val="nil"/>
                    <w:tr2bl w:val="nil"/>
                  </w:tcBorders>
                  <w:vAlign w:val="center"/>
                </w:tcPr>
                <w:p w14:paraId="4DFA2631">
                  <w:pPr>
                    <w:tabs>
                      <w:tab w:val="left" w:pos="220"/>
                    </w:tabs>
                    <w:spacing w:line="240" w:lineRule="auto"/>
                    <w:jc w:val="left"/>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环保工程</w:t>
                  </w:r>
                </w:p>
              </w:tc>
              <w:tc>
                <w:tcPr>
                  <w:tcW w:w="378" w:type="dxa"/>
                  <w:vMerge w:val="restart"/>
                  <w:tcBorders>
                    <w:tl2br w:val="nil"/>
                    <w:tr2bl w:val="nil"/>
                  </w:tcBorders>
                  <w:vAlign w:val="center"/>
                </w:tcPr>
                <w:p w14:paraId="59F4259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废气治理</w:t>
                  </w:r>
                </w:p>
              </w:tc>
              <w:tc>
                <w:tcPr>
                  <w:tcW w:w="379" w:type="dxa"/>
                  <w:vMerge w:val="restart"/>
                  <w:tcBorders>
                    <w:tl2br w:val="nil"/>
                    <w:tr2bl w:val="nil"/>
                  </w:tcBorders>
                  <w:shd w:val="clear" w:color="auto" w:fill="auto"/>
                  <w:vAlign w:val="center"/>
                </w:tcPr>
                <w:p w14:paraId="4F7AC33A">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混凝土生产线</w:t>
                  </w:r>
                </w:p>
                <w:p w14:paraId="22ED7DB2">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307" w:type="dxa"/>
                  <w:tcBorders>
                    <w:tl2br w:val="nil"/>
                    <w:tr2bl w:val="nil"/>
                  </w:tcBorders>
                  <w:shd w:val="clear" w:color="auto" w:fill="auto"/>
                  <w:vAlign w:val="center"/>
                </w:tcPr>
                <w:p w14:paraId="5ADCCEF6">
                  <w:pPr>
                    <w:autoSpaceDE w:val="0"/>
                    <w:autoSpaceDN w:val="0"/>
                    <w:spacing w:line="240" w:lineRule="auto"/>
                    <w:jc w:val="both"/>
                    <w:textAlignment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水泥筒仓</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粉煤灰筒仓呼吸口粉尘</w:t>
                  </w:r>
                </w:p>
              </w:tc>
              <w:tc>
                <w:tcPr>
                  <w:tcW w:w="4994" w:type="dxa"/>
                  <w:tcBorders>
                    <w:tl2br w:val="nil"/>
                    <w:tr2bl w:val="nil"/>
                  </w:tcBorders>
                  <w:shd w:val="clear" w:color="auto" w:fill="auto"/>
                  <w:vAlign w:val="center"/>
                </w:tcPr>
                <w:p w14:paraId="4BE00341">
                  <w:pPr>
                    <w:spacing w:line="240" w:lineRule="auto"/>
                    <w:jc w:val="both"/>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经仓</w:t>
                  </w:r>
                  <w:r>
                    <w:rPr>
                      <w:rFonts w:hint="default" w:ascii="Times New Roman" w:hAnsi="Times New Roman" w:eastAsia="宋体" w:cs="Times New Roman"/>
                      <w:color w:val="000000" w:themeColor="text1"/>
                      <w:sz w:val="21"/>
                      <w:szCs w:val="21"/>
                      <w:highlight w:val="none"/>
                      <w14:textFill>
                        <w14:solidFill>
                          <w14:schemeClr w14:val="tx1"/>
                        </w14:solidFill>
                      </w14:textFill>
                    </w:rPr>
                    <w:t>顶</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自带的滤芯式布袋</w:t>
                  </w:r>
                  <w:r>
                    <w:rPr>
                      <w:rFonts w:hint="default" w:ascii="Times New Roman" w:hAnsi="Times New Roman" w:eastAsia="宋体" w:cs="Times New Roman"/>
                      <w:color w:val="000000" w:themeColor="text1"/>
                      <w:sz w:val="21"/>
                      <w:szCs w:val="21"/>
                      <w:highlight w:val="none"/>
                      <w14:textFill>
                        <w14:solidFill>
                          <w14:schemeClr w14:val="tx1"/>
                        </w14:solidFill>
                      </w14:textFill>
                    </w:rPr>
                    <w:t>除尘器处理后</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以</w:t>
                  </w:r>
                  <w:r>
                    <w:rPr>
                      <w:rFonts w:hint="default" w:ascii="Times New Roman" w:hAnsi="Times New Roman" w:eastAsia="宋体" w:cs="Times New Roman"/>
                      <w:color w:val="000000" w:themeColor="text1"/>
                      <w:sz w:val="21"/>
                      <w:szCs w:val="21"/>
                      <w:highlight w:val="none"/>
                      <w14:textFill>
                        <w14:solidFill>
                          <w14:schemeClr w14:val="tx1"/>
                        </w14:solidFill>
                      </w14:textFill>
                    </w:rPr>
                    <w:t>无组织间歇式排放</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shd w:val="clear" w:color="auto" w:fill="auto"/>
                  <w:vAlign w:val="center"/>
                </w:tcPr>
                <w:p w14:paraId="211D1ADE">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7ED594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511" w:type="dxa"/>
                  <w:vMerge w:val="continue"/>
                  <w:tcBorders>
                    <w:tl2br w:val="nil"/>
                    <w:tr2bl w:val="nil"/>
                  </w:tcBorders>
                  <w:vAlign w:val="center"/>
                </w:tcPr>
                <w:p w14:paraId="47D7A1CD">
                  <w:pPr>
                    <w:autoSpaceDE w:val="0"/>
                    <w:autoSpaceDN w:val="0"/>
                    <w:spacing w:line="240" w:lineRule="auto"/>
                    <w:jc w:val="both"/>
                    <w:textAlignment w:val="center"/>
                    <w:rPr>
                      <w:rFonts w:hint="default" w:ascii="Times New Roman" w:hAnsi="Times New Roman" w:cs="Times New Roman"/>
                      <w:color w:val="000000" w:themeColor="text1"/>
                      <w:highlight w:val="none"/>
                      <w14:textFill>
                        <w14:solidFill>
                          <w14:schemeClr w14:val="tx1"/>
                        </w14:solidFill>
                      </w14:textFill>
                    </w:rPr>
                  </w:pPr>
                </w:p>
              </w:tc>
              <w:tc>
                <w:tcPr>
                  <w:tcW w:w="378" w:type="dxa"/>
                  <w:vMerge w:val="continue"/>
                  <w:tcBorders>
                    <w:tl2br w:val="nil"/>
                    <w:tr2bl w:val="nil"/>
                  </w:tcBorders>
                  <w:vAlign w:val="center"/>
                </w:tcPr>
                <w:p w14:paraId="66F9939D">
                  <w:pPr>
                    <w:autoSpaceDE w:val="0"/>
                    <w:autoSpaceDN w:val="0"/>
                    <w:spacing w:line="240" w:lineRule="auto"/>
                    <w:jc w:val="both"/>
                    <w:textAlignment w:val="center"/>
                    <w:rPr>
                      <w:rFonts w:hint="default" w:ascii="Times New Roman" w:hAnsi="Times New Roman" w:cs="Times New Roman"/>
                      <w:color w:val="000000" w:themeColor="text1"/>
                      <w:highlight w:val="none"/>
                      <w14:textFill>
                        <w14:solidFill>
                          <w14:schemeClr w14:val="tx1"/>
                        </w14:solidFill>
                      </w14:textFill>
                    </w:rPr>
                  </w:pPr>
                </w:p>
              </w:tc>
              <w:tc>
                <w:tcPr>
                  <w:tcW w:w="379" w:type="dxa"/>
                  <w:vMerge w:val="continue"/>
                  <w:tcBorders>
                    <w:tl2br w:val="nil"/>
                    <w:tr2bl w:val="nil"/>
                  </w:tcBorders>
                  <w:vAlign w:val="center"/>
                </w:tcPr>
                <w:p w14:paraId="5C38F004">
                  <w:pPr>
                    <w:autoSpaceDE w:val="0"/>
                    <w:autoSpaceDN w:val="0"/>
                    <w:spacing w:line="240" w:lineRule="auto"/>
                    <w:jc w:val="both"/>
                    <w:textAlignment w:val="center"/>
                    <w:rPr>
                      <w:rFonts w:hint="default" w:ascii="Times New Roman" w:hAnsi="Times New Roman" w:cs="Times New Roman"/>
                      <w:color w:val="000000" w:themeColor="text1"/>
                      <w:highlight w:val="none"/>
                      <w14:textFill>
                        <w14:solidFill>
                          <w14:schemeClr w14:val="tx1"/>
                        </w14:solidFill>
                      </w14:textFill>
                    </w:rPr>
                  </w:pPr>
                </w:p>
              </w:tc>
              <w:tc>
                <w:tcPr>
                  <w:tcW w:w="1307" w:type="dxa"/>
                  <w:tcBorders>
                    <w:tl2br w:val="nil"/>
                    <w:tr2bl w:val="nil"/>
                  </w:tcBorders>
                  <w:shd w:val="clear" w:color="auto" w:fill="auto"/>
                  <w:vAlign w:val="center"/>
                </w:tcPr>
                <w:p w14:paraId="44AE7EC0">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运输车辆</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扬尘</w:t>
                  </w:r>
                </w:p>
              </w:tc>
              <w:tc>
                <w:tcPr>
                  <w:tcW w:w="4994" w:type="dxa"/>
                  <w:tcBorders>
                    <w:tl2br w:val="nil"/>
                    <w:tr2bl w:val="nil"/>
                  </w:tcBorders>
                  <w:shd w:val="clear" w:color="auto" w:fill="auto"/>
                  <w:vAlign w:val="center"/>
                </w:tcPr>
                <w:p w14:paraId="39016A8E">
                  <w:pPr>
                    <w:pStyle w:val="8"/>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14:textFill>
                        <w14:solidFill>
                          <w14:schemeClr w14:val="tx1"/>
                        </w14:solidFill>
                      </w14:textFill>
                    </w:rPr>
                    <w:t>道路洒水降</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尘。</w:t>
                  </w:r>
                </w:p>
              </w:tc>
              <w:tc>
                <w:tcPr>
                  <w:tcW w:w="759" w:type="dxa"/>
                  <w:tcBorders>
                    <w:tl2br w:val="nil"/>
                    <w:tr2bl w:val="nil"/>
                  </w:tcBorders>
                  <w:shd w:val="clear" w:color="auto" w:fill="auto"/>
                  <w:vAlign w:val="center"/>
                </w:tcPr>
                <w:p w14:paraId="080EA45F">
                  <w:pPr>
                    <w:autoSpaceDE w:val="0"/>
                    <w:autoSpaceDN w:val="0"/>
                    <w:spacing w:line="240" w:lineRule="auto"/>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49FB8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511" w:type="dxa"/>
                  <w:vMerge w:val="continue"/>
                  <w:tcBorders>
                    <w:tl2br w:val="nil"/>
                    <w:tr2bl w:val="nil"/>
                  </w:tcBorders>
                  <w:vAlign w:val="center"/>
                </w:tcPr>
                <w:p w14:paraId="35679A47">
                  <w:pPr>
                    <w:autoSpaceDE w:val="0"/>
                    <w:autoSpaceDN w:val="0"/>
                    <w:spacing w:line="240" w:lineRule="auto"/>
                    <w:jc w:val="both"/>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78" w:type="dxa"/>
                  <w:vMerge w:val="continue"/>
                  <w:tcBorders>
                    <w:tl2br w:val="nil"/>
                    <w:tr2bl w:val="nil"/>
                  </w:tcBorders>
                  <w:vAlign w:val="center"/>
                </w:tcPr>
                <w:p w14:paraId="2F284C91">
                  <w:pPr>
                    <w:autoSpaceDE w:val="0"/>
                    <w:autoSpaceDN w:val="0"/>
                    <w:spacing w:line="240" w:lineRule="auto"/>
                    <w:jc w:val="both"/>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79" w:type="dxa"/>
                  <w:vMerge w:val="continue"/>
                  <w:tcBorders>
                    <w:tl2br w:val="nil"/>
                    <w:tr2bl w:val="nil"/>
                  </w:tcBorders>
                  <w:vAlign w:val="center"/>
                </w:tcPr>
                <w:p w14:paraId="59348514">
                  <w:pPr>
                    <w:autoSpaceDE w:val="0"/>
                    <w:autoSpaceDN w:val="0"/>
                    <w:spacing w:line="240" w:lineRule="auto"/>
                    <w:jc w:val="both"/>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shd w:val="clear" w:color="auto" w:fill="auto"/>
                  <w:vAlign w:val="center"/>
                </w:tcPr>
                <w:p w14:paraId="65A6CD4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上料</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p w14:paraId="3ED41F09">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输送粉尘</w:t>
                  </w:r>
                </w:p>
              </w:tc>
              <w:tc>
                <w:tcPr>
                  <w:tcW w:w="4994" w:type="dxa"/>
                  <w:tcBorders>
                    <w:tl2br w:val="nil"/>
                    <w:tr2bl w:val="nil"/>
                  </w:tcBorders>
                  <w:shd w:val="clear" w:color="auto" w:fill="auto"/>
                  <w:vAlign w:val="center"/>
                </w:tcPr>
                <w:p w14:paraId="29403B7D">
                  <w:pPr>
                    <w:spacing w:line="240" w:lineRule="auto"/>
                    <w:jc w:val="both"/>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洒水降尘</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封闭式输送带。</w:t>
                  </w:r>
                </w:p>
              </w:tc>
              <w:tc>
                <w:tcPr>
                  <w:tcW w:w="759" w:type="dxa"/>
                  <w:tcBorders>
                    <w:tl2br w:val="nil"/>
                    <w:tr2bl w:val="nil"/>
                  </w:tcBorders>
                  <w:shd w:val="clear" w:color="auto" w:fill="auto"/>
                  <w:vAlign w:val="center"/>
                </w:tcPr>
                <w:p w14:paraId="77D7C8FA">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1A2812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511" w:type="dxa"/>
                  <w:vMerge w:val="continue"/>
                  <w:tcBorders>
                    <w:tl2br w:val="nil"/>
                    <w:tr2bl w:val="nil"/>
                  </w:tcBorders>
                  <w:vAlign w:val="center"/>
                </w:tcPr>
                <w:p w14:paraId="51C5AEF1">
                  <w:pPr>
                    <w:autoSpaceDE w:val="0"/>
                    <w:autoSpaceDN w:val="0"/>
                    <w:spacing w:line="240" w:lineRule="auto"/>
                    <w:jc w:val="both"/>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78" w:type="dxa"/>
                  <w:vMerge w:val="continue"/>
                  <w:tcBorders>
                    <w:tl2br w:val="nil"/>
                    <w:tr2bl w:val="nil"/>
                  </w:tcBorders>
                  <w:vAlign w:val="center"/>
                </w:tcPr>
                <w:p w14:paraId="165C0D39">
                  <w:pPr>
                    <w:autoSpaceDE w:val="0"/>
                    <w:autoSpaceDN w:val="0"/>
                    <w:spacing w:line="240" w:lineRule="auto"/>
                    <w:jc w:val="both"/>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79" w:type="dxa"/>
                  <w:vMerge w:val="continue"/>
                  <w:tcBorders>
                    <w:tl2br w:val="nil"/>
                    <w:tr2bl w:val="nil"/>
                  </w:tcBorders>
                  <w:vAlign w:val="center"/>
                </w:tcPr>
                <w:p w14:paraId="607056B6">
                  <w:pPr>
                    <w:autoSpaceDE w:val="0"/>
                    <w:autoSpaceDN w:val="0"/>
                    <w:spacing w:line="240" w:lineRule="auto"/>
                    <w:jc w:val="both"/>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shd w:val="clear" w:color="auto" w:fill="auto"/>
                  <w:vAlign w:val="center"/>
                </w:tcPr>
                <w:p w14:paraId="2B148F43">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砂、石子原料堆放粉尘</w:t>
                  </w:r>
                </w:p>
              </w:tc>
              <w:tc>
                <w:tcPr>
                  <w:tcW w:w="4994" w:type="dxa"/>
                  <w:tcBorders>
                    <w:tl2br w:val="nil"/>
                    <w:tr2bl w:val="nil"/>
                  </w:tcBorders>
                  <w:shd w:val="clear" w:color="auto" w:fill="auto"/>
                  <w:vAlign w:val="center"/>
                </w:tcPr>
                <w:p w14:paraId="1E05733F">
                  <w:pPr>
                    <w:spacing w:line="240" w:lineRule="auto"/>
                    <w:jc w:val="both"/>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三面封闭</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料仓</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安装水喷淋设施</w:t>
                  </w:r>
                  <w:r>
                    <w:rPr>
                      <w:rFonts w:hint="default" w:ascii="Times New Roman" w:hAnsi="Times New Roman" w:eastAsia="宋体" w:cs="Times New Roman"/>
                      <w:color w:val="000000" w:themeColor="text1"/>
                      <w:sz w:val="21"/>
                      <w:szCs w:val="21"/>
                      <w:highlight w:val="none"/>
                      <w14:textFill>
                        <w14:solidFill>
                          <w14:schemeClr w14:val="tx1"/>
                        </w14:solidFill>
                      </w14:textFill>
                    </w:rPr>
                    <w:t>洒水降尘</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shd w:val="clear" w:color="auto" w:fill="auto"/>
                  <w:vAlign w:val="center"/>
                </w:tcPr>
                <w:p w14:paraId="02845969">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78438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03" w:hRule="atLeast"/>
                <w:jc w:val="center"/>
              </w:trPr>
              <w:tc>
                <w:tcPr>
                  <w:tcW w:w="511" w:type="dxa"/>
                  <w:vMerge w:val="continue"/>
                  <w:tcBorders>
                    <w:tl2br w:val="nil"/>
                    <w:tr2bl w:val="nil"/>
                  </w:tcBorders>
                  <w:vAlign w:val="center"/>
                </w:tcPr>
                <w:p w14:paraId="31401034">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378" w:type="dxa"/>
                  <w:vMerge w:val="continue"/>
                  <w:tcBorders>
                    <w:tl2br w:val="nil"/>
                    <w:tr2bl w:val="nil"/>
                  </w:tcBorders>
                  <w:vAlign w:val="center"/>
                </w:tcPr>
                <w:p w14:paraId="4A4E342D">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79" w:type="dxa"/>
                  <w:vMerge w:val="continue"/>
                  <w:tcBorders>
                    <w:tl2br w:val="nil"/>
                    <w:tr2bl w:val="nil"/>
                  </w:tcBorders>
                  <w:vAlign w:val="center"/>
                </w:tcPr>
                <w:p w14:paraId="5F7F04CA">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shd w:val="clear" w:color="auto" w:fill="auto"/>
                  <w:vAlign w:val="center"/>
                </w:tcPr>
                <w:p w14:paraId="3C173720">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搅拌粉尘</w:t>
                  </w:r>
                </w:p>
              </w:tc>
              <w:tc>
                <w:tcPr>
                  <w:tcW w:w="4994" w:type="dxa"/>
                  <w:tcBorders>
                    <w:tl2br w:val="nil"/>
                    <w:tr2bl w:val="nil"/>
                  </w:tcBorders>
                  <w:shd w:val="clear" w:color="auto" w:fill="auto"/>
                  <w:vAlign w:val="center"/>
                </w:tcPr>
                <w:p w14:paraId="4D01B343">
                  <w:pPr>
                    <w:spacing w:line="240" w:lineRule="auto"/>
                    <w:jc w:val="both"/>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密闭搅拌、搅拌机自带除尘器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处理后</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无</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组织排放。</w:t>
                  </w:r>
                </w:p>
              </w:tc>
              <w:tc>
                <w:tcPr>
                  <w:tcW w:w="759" w:type="dxa"/>
                  <w:tcBorders>
                    <w:tl2br w:val="nil"/>
                    <w:tr2bl w:val="nil"/>
                  </w:tcBorders>
                  <w:shd w:val="clear" w:color="auto" w:fill="auto"/>
                  <w:vAlign w:val="center"/>
                </w:tcPr>
                <w:p w14:paraId="00E2B1BA">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300E3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17" w:hRule="atLeast"/>
                <w:jc w:val="center"/>
              </w:trPr>
              <w:tc>
                <w:tcPr>
                  <w:tcW w:w="511" w:type="dxa"/>
                  <w:vMerge w:val="continue"/>
                  <w:tcBorders>
                    <w:tl2br w:val="nil"/>
                    <w:tr2bl w:val="nil"/>
                  </w:tcBorders>
                  <w:vAlign w:val="center"/>
                </w:tcPr>
                <w:p w14:paraId="3A8B7067">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78" w:type="dxa"/>
                  <w:vMerge w:val="continue"/>
                  <w:tcBorders>
                    <w:tl2br w:val="nil"/>
                    <w:tr2bl w:val="nil"/>
                  </w:tcBorders>
                  <w:vAlign w:val="center"/>
                </w:tcPr>
                <w:p w14:paraId="5DF9626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79" w:type="dxa"/>
                  <w:tcBorders>
                    <w:tl2br w:val="nil"/>
                    <w:tr2bl w:val="nil"/>
                  </w:tcBorders>
                  <w:vAlign w:val="center"/>
                </w:tcPr>
                <w:p w14:paraId="37523853">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307" w:type="dxa"/>
                  <w:tcBorders>
                    <w:tl2br w:val="nil"/>
                    <w:tr2bl w:val="nil"/>
                  </w:tcBorders>
                  <w:vAlign w:val="center"/>
                </w:tcPr>
                <w:p w14:paraId="5057C40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食堂油烟</w:t>
                  </w:r>
                </w:p>
              </w:tc>
              <w:tc>
                <w:tcPr>
                  <w:tcW w:w="4994" w:type="dxa"/>
                  <w:tcBorders>
                    <w:tl2br w:val="nil"/>
                    <w:tr2bl w:val="nil"/>
                  </w:tcBorders>
                  <w:vAlign w:val="center"/>
                </w:tcPr>
                <w:p w14:paraId="00D5DDF8">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食堂油烟经油烟净化系统处理后</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排放</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vAlign w:val="center"/>
                </w:tcPr>
                <w:p w14:paraId="113E214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13FD1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17" w:hRule="atLeast"/>
                <w:jc w:val="center"/>
              </w:trPr>
              <w:tc>
                <w:tcPr>
                  <w:tcW w:w="511" w:type="dxa"/>
                  <w:vMerge w:val="continue"/>
                  <w:tcBorders>
                    <w:tl2br w:val="nil"/>
                    <w:tr2bl w:val="nil"/>
                  </w:tcBorders>
                  <w:vAlign w:val="center"/>
                </w:tcPr>
                <w:p w14:paraId="188B646E">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vMerge w:val="restart"/>
                  <w:tcBorders>
                    <w:tl2br w:val="nil"/>
                    <w:tr2bl w:val="nil"/>
                  </w:tcBorders>
                  <w:vAlign w:val="center"/>
                </w:tcPr>
                <w:p w14:paraId="6147EF5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废水治理</w:t>
                  </w:r>
                </w:p>
              </w:tc>
              <w:tc>
                <w:tcPr>
                  <w:tcW w:w="1307" w:type="dxa"/>
                  <w:tcBorders>
                    <w:tl2br w:val="nil"/>
                    <w:tr2bl w:val="nil"/>
                  </w:tcBorders>
                  <w:vAlign w:val="center"/>
                </w:tcPr>
                <w:p w14:paraId="6B97D653">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生产废水</w:t>
                  </w:r>
                </w:p>
              </w:tc>
              <w:tc>
                <w:tcPr>
                  <w:tcW w:w="4994" w:type="dxa"/>
                  <w:tcBorders>
                    <w:tl2br w:val="nil"/>
                    <w:tr2bl w:val="nil"/>
                  </w:tcBorders>
                  <w:vAlign w:val="center"/>
                </w:tcPr>
                <w:p w14:paraId="0D40C106">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新建防渗</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沉淀池</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总容积1</w:t>
                  </w:r>
                  <w:r>
                    <w:rPr>
                      <w:rFonts w:hint="default" w:ascii="Times New Roman" w:hAnsi="Times New Roman" w:eastAsia="宋体" w:cs="Times New Roman"/>
                      <w:color w:val="000000" w:themeColor="text1"/>
                      <w:sz w:val="21"/>
                      <w:szCs w:val="21"/>
                      <w:highlight w:val="none"/>
                      <w14:textFill>
                        <w14:solidFill>
                          <w14:schemeClr w14:val="tx1"/>
                        </w14:solidFill>
                      </w14:textFill>
                    </w:rPr>
                    <w:t>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设置导流槽，搅拌设备及运输车辆清洗废水经导流槽引至防渗沉淀池处理后</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循环使用不外排</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759" w:type="dxa"/>
                  <w:tcBorders>
                    <w:tl2br w:val="nil"/>
                    <w:tr2bl w:val="nil"/>
                  </w:tcBorders>
                  <w:vAlign w:val="center"/>
                </w:tcPr>
                <w:p w14:paraId="7865134A">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3DAE5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511" w:type="dxa"/>
                  <w:vMerge w:val="continue"/>
                  <w:tcBorders>
                    <w:tl2br w:val="nil"/>
                    <w:tr2bl w:val="nil"/>
                  </w:tcBorders>
                  <w:vAlign w:val="center"/>
                </w:tcPr>
                <w:p w14:paraId="694859F9">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3AF89D9A">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52AA6FF6">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生活废水</w:t>
                  </w:r>
                </w:p>
              </w:tc>
              <w:tc>
                <w:tcPr>
                  <w:tcW w:w="4994" w:type="dxa"/>
                  <w:tcBorders>
                    <w:tl2br w:val="nil"/>
                    <w:tr2bl w:val="nil"/>
                  </w:tcBorders>
                  <w:vAlign w:val="center"/>
                </w:tcPr>
                <w:p w14:paraId="54326F32">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生活污水经化粪池预处理后拉运至若羌县污水处理厂。</w:t>
                  </w:r>
                </w:p>
              </w:tc>
              <w:tc>
                <w:tcPr>
                  <w:tcW w:w="759" w:type="dxa"/>
                  <w:tcBorders>
                    <w:tl2br w:val="nil"/>
                    <w:tr2bl w:val="nil"/>
                  </w:tcBorders>
                  <w:vAlign w:val="center"/>
                </w:tcPr>
                <w:p w14:paraId="26EF6E92">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68665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511" w:type="dxa"/>
                  <w:vMerge w:val="continue"/>
                  <w:tcBorders>
                    <w:tl2br w:val="nil"/>
                    <w:tr2bl w:val="nil"/>
                  </w:tcBorders>
                  <w:vAlign w:val="center"/>
                </w:tcPr>
                <w:p w14:paraId="4E42C4BB">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tcBorders>
                    <w:tl2br w:val="nil"/>
                    <w:tr2bl w:val="nil"/>
                  </w:tcBorders>
                  <w:vAlign w:val="center"/>
                </w:tcPr>
                <w:p w14:paraId="221B20AE">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噪声治理</w:t>
                  </w:r>
                </w:p>
              </w:tc>
              <w:tc>
                <w:tcPr>
                  <w:tcW w:w="1307" w:type="dxa"/>
                  <w:tcBorders>
                    <w:tl2br w:val="nil"/>
                    <w:tr2bl w:val="nil"/>
                  </w:tcBorders>
                  <w:vAlign w:val="center"/>
                </w:tcPr>
                <w:p w14:paraId="154B568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设备噪声</w:t>
                  </w:r>
                </w:p>
              </w:tc>
              <w:tc>
                <w:tcPr>
                  <w:tcW w:w="4994" w:type="dxa"/>
                  <w:tcBorders>
                    <w:tl2br w:val="nil"/>
                    <w:tr2bl w:val="nil"/>
                  </w:tcBorders>
                  <w:vAlign w:val="center"/>
                </w:tcPr>
                <w:p w14:paraId="11932DE1">
                  <w:pPr>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选用低噪声设备，并对高噪声设备进行基础隔声、减振措施</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vAlign w:val="center"/>
                </w:tcPr>
                <w:p w14:paraId="4AB3B43E">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366351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15" w:hRule="atLeast"/>
                <w:jc w:val="center"/>
              </w:trPr>
              <w:tc>
                <w:tcPr>
                  <w:tcW w:w="511" w:type="dxa"/>
                  <w:vMerge w:val="continue"/>
                  <w:tcBorders>
                    <w:tl2br w:val="nil"/>
                    <w:tr2bl w:val="nil"/>
                  </w:tcBorders>
                  <w:vAlign w:val="center"/>
                </w:tcPr>
                <w:p w14:paraId="005107D5">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vMerge w:val="restart"/>
                  <w:tcBorders>
                    <w:tl2br w:val="nil"/>
                    <w:tr2bl w:val="nil"/>
                  </w:tcBorders>
                  <w:vAlign w:val="center"/>
                </w:tcPr>
                <w:p w14:paraId="64B626A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固废治理</w:t>
                  </w:r>
                </w:p>
              </w:tc>
              <w:tc>
                <w:tcPr>
                  <w:tcW w:w="1307" w:type="dxa"/>
                  <w:tcBorders>
                    <w:tl2br w:val="nil"/>
                    <w:tr2bl w:val="nil"/>
                  </w:tcBorders>
                  <w:vAlign w:val="center"/>
                </w:tcPr>
                <w:p w14:paraId="117453F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生活垃圾</w:t>
                  </w:r>
                </w:p>
              </w:tc>
              <w:tc>
                <w:tcPr>
                  <w:tcW w:w="4994" w:type="dxa"/>
                  <w:tcBorders>
                    <w:tl2br w:val="nil"/>
                    <w:tr2bl w:val="nil"/>
                  </w:tcBorders>
                  <w:vAlign w:val="center"/>
                </w:tcPr>
                <w:p w14:paraId="4A931BDD">
                  <w:pPr>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生活垃圾经垃圾桶收集后自行清运至环卫部门指定地点</w:t>
                  </w:r>
                  <w:r>
                    <w:rPr>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w:t>
                  </w:r>
                </w:p>
              </w:tc>
              <w:tc>
                <w:tcPr>
                  <w:tcW w:w="759" w:type="dxa"/>
                  <w:tcBorders>
                    <w:tl2br w:val="nil"/>
                    <w:tr2bl w:val="nil"/>
                  </w:tcBorders>
                  <w:vAlign w:val="center"/>
                </w:tcPr>
                <w:p w14:paraId="6182B6A2">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241E5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511" w:type="dxa"/>
                  <w:vMerge w:val="continue"/>
                  <w:tcBorders>
                    <w:tl2br w:val="nil"/>
                    <w:tr2bl w:val="nil"/>
                  </w:tcBorders>
                  <w:vAlign w:val="center"/>
                </w:tcPr>
                <w:p w14:paraId="7DEFC653">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07CEAB2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3B7F071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除尘系统收集的粉尘</w:t>
                  </w:r>
                </w:p>
              </w:tc>
              <w:tc>
                <w:tcPr>
                  <w:tcW w:w="4994" w:type="dxa"/>
                  <w:tcBorders>
                    <w:tl2br w:val="nil"/>
                    <w:tr2bl w:val="nil"/>
                  </w:tcBorders>
                  <w:vAlign w:val="center"/>
                </w:tcPr>
                <w:p w14:paraId="630F0189">
                  <w:pPr>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收集后全部回用于生产，不外排</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759" w:type="dxa"/>
                  <w:vMerge w:val="restart"/>
                  <w:tcBorders>
                    <w:tl2br w:val="nil"/>
                    <w:tr2bl w:val="nil"/>
                  </w:tcBorders>
                  <w:vAlign w:val="center"/>
                </w:tcPr>
                <w:p w14:paraId="1D6389AF">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12015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511" w:type="dxa"/>
                  <w:vMerge w:val="continue"/>
                  <w:tcBorders>
                    <w:tl2br w:val="nil"/>
                    <w:tr2bl w:val="nil"/>
                  </w:tcBorders>
                  <w:vAlign w:val="center"/>
                </w:tcPr>
                <w:p w14:paraId="39ECDDA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2B85040D">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4ADCE898">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沉淀池</w:t>
                  </w:r>
                  <w:r>
                    <w:rPr>
                      <w:rFonts w:hint="eastAsia" w:cs="Times New Roman"/>
                      <w:color w:val="000000" w:themeColor="text1"/>
                      <w:sz w:val="21"/>
                      <w:szCs w:val="21"/>
                      <w:highlight w:val="none"/>
                      <w:lang w:val="en-US" w:eastAsia="zh-CN"/>
                      <w14:textFill>
                        <w14:solidFill>
                          <w14:schemeClr w14:val="tx1"/>
                        </w14:solidFill>
                      </w14:textFill>
                    </w:rPr>
                    <w:t>沉渣</w:t>
                  </w:r>
                </w:p>
              </w:tc>
              <w:tc>
                <w:tcPr>
                  <w:tcW w:w="4994" w:type="dxa"/>
                  <w:tcBorders>
                    <w:tl2br w:val="nil"/>
                    <w:tr2bl w:val="nil"/>
                  </w:tcBorders>
                  <w:vAlign w:val="center"/>
                </w:tcPr>
                <w:p w14:paraId="558E6B1F">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回用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759" w:type="dxa"/>
                  <w:vMerge w:val="continue"/>
                  <w:tcBorders>
                    <w:tl2br w:val="nil"/>
                    <w:tr2bl w:val="nil"/>
                  </w:tcBorders>
                  <w:vAlign w:val="center"/>
                </w:tcPr>
                <w:p w14:paraId="3EC1BDE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78304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511" w:type="dxa"/>
                  <w:vMerge w:val="continue"/>
                  <w:tcBorders>
                    <w:tl2br w:val="nil"/>
                    <w:tr2bl w:val="nil"/>
                  </w:tcBorders>
                  <w:vAlign w:val="center"/>
                </w:tcPr>
                <w:p w14:paraId="74D1A1CB">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0FA2FF8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15EF44B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检验实验室</w:t>
                  </w:r>
                </w:p>
              </w:tc>
              <w:tc>
                <w:tcPr>
                  <w:tcW w:w="4994" w:type="dxa"/>
                  <w:tcBorders>
                    <w:tl2br w:val="nil"/>
                    <w:tr2bl w:val="nil"/>
                  </w:tcBorders>
                  <w:vAlign w:val="center"/>
                </w:tcPr>
                <w:p w14:paraId="02FECDB5">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混凝土试块委托巴州建设工程质量检测有限公司处置。</w:t>
                  </w:r>
                </w:p>
              </w:tc>
              <w:tc>
                <w:tcPr>
                  <w:tcW w:w="759" w:type="dxa"/>
                  <w:tcBorders>
                    <w:tl2br w:val="nil"/>
                    <w:tr2bl w:val="nil"/>
                  </w:tcBorders>
                  <w:vAlign w:val="center"/>
                </w:tcPr>
                <w:p w14:paraId="19F1EDF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依托</w:t>
                  </w:r>
                </w:p>
              </w:tc>
            </w:tr>
            <w:tr w14:paraId="4F23C2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07" w:hRule="atLeast"/>
                <w:jc w:val="center"/>
              </w:trPr>
              <w:tc>
                <w:tcPr>
                  <w:tcW w:w="511" w:type="dxa"/>
                  <w:vMerge w:val="continue"/>
                  <w:tcBorders>
                    <w:tl2br w:val="nil"/>
                    <w:tr2bl w:val="nil"/>
                  </w:tcBorders>
                  <w:vAlign w:val="center"/>
                </w:tcPr>
                <w:p w14:paraId="20E99DA7">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301D4F1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shd w:val="clear" w:color="auto" w:fill="auto"/>
                  <w:vAlign w:val="center"/>
                </w:tcPr>
                <w:p w14:paraId="37A96DD5">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除尘器废布袋</w:t>
                  </w:r>
                </w:p>
              </w:tc>
              <w:tc>
                <w:tcPr>
                  <w:tcW w:w="4994" w:type="dxa"/>
                  <w:tcBorders>
                    <w:tl2br w:val="nil"/>
                    <w:tr2bl w:val="nil"/>
                  </w:tcBorders>
                  <w:shd w:val="clear" w:color="auto" w:fill="auto"/>
                  <w:vAlign w:val="center"/>
                </w:tcPr>
                <w:p w14:paraId="7851D08C">
                  <w:pPr>
                    <w:spacing w:line="240" w:lineRule="auto"/>
                    <w:jc w:val="both"/>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除尘器产生的废布袋交由厂家回收处理</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vAlign w:val="center"/>
                </w:tcPr>
                <w:p w14:paraId="0C85E4EB">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3A7A3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07" w:hRule="atLeast"/>
                <w:jc w:val="center"/>
              </w:trPr>
              <w:tc>
                <w:tcPr>
                  <w:tcW w:w="511" w:type="dxa"/>
                  <w:vMerge w:val="continue"/>
                  <w:tcBorders>
                    <w:tl2br w:val="nil"/>
                    <w:tr2bl w:val="nil"/>
                  </w:tcBorders>
                  <w:vAlign w:val="center"/>
                </w:tcPr>
                <w:p w14:paraId="1728D614">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7C867E38">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1D0E7DA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废机油、废油桶</w:t>
                  </w:r>
                </w:p>
              </w:tc>
              <w:tc>
                <w:tcPr>
                  <w:tcW w:w="4994" w:type="dxa"/>
                  <w:tcBorders>
                    <w:tl2br w:val="nil"/>
                    <w:tr2bl w:val="nil"/>
                  </w:tcBorders>
                  <w:vAlign w:val="center"/>
                </w:tcPr>
                <w:p w14:paraId="16805E3D">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废润滑油、废油桶作为危险废物暂存至危险废物贮存库，交由有资质的单位处置</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危险废物贮存库</w:t>
                  </w:r>
                  <w:r>
                    <w:rPr>
                      <w:rFonts w:hint="eastAsia" w:cs="Times New Roman"/>
                      <w:color w:val="000000" w:themeColor="text1"/>
                      <w:sz w:val="21"/>
                      <w:szCs w:val="21"/>
                      <w:highlight w:val="none"/>
                      <w:lang w:eastAsia="zh-CN"/>
                      <w14:textFill>
                        <w14:solidFill>
                          <w14:schemeClr w14:val="tx1"/>
                        </w14:solidFill>
                      </w14:textFill>
                    </w:rPr>
                    <w:t>建筑面积5m</w:t>
                  </w:r>
                  <w:r>
                    <w:rPr>
                      <w:rFonts w:hint="eastAsia" w:cs="Times New Roman"/>
                      <w:color w:val="000000" w:themeColor="text1"/>
                      <w:sz w:val="21"/>
                      <w:szCs w:val="21"/>
                      <w:highlight w:val="none"/>
                      <w:vertAlign w:val="superscript"/>
                      <w:lang w:eastAsia="zh-CN"/>
                      <w14:textFill>
                        <w14:solidFill>
                          <w14:schemeClr w14:val="tx1"/>
                        </w14:solidFill>
                      </w14:textFill>
                    </w:rPr>
                    <w:t>2</w:t>
                  </w:r>
                  <w:r>
                    <w:rPr>
                      <w:rFonts w:hint="eastAsia" w:cs="Times New Roman"/>
                      <w:color w:val="000000" w:themeColor="text1"/>
                      <w:sz w:val="21"/>
                      <w:szCs w:val="21"/>
                      <w:highlight w:val="none"/>
                      <w:lang w:eastAsia="zh-CN"/>
                      <w14:textFill>
                        <w14:solidFill>
                          <w14:schemeClr w14:val="tx1"/>
                        </w14:solidFill>
                      </w14:textFill>
                    </w:rPr>
                    <w:t>，严格按照《危险废物贮存污染控制标准》（GB18597-2023）要求建设，基础防渗，防渗层为至少1m厚黏土层（渗透系数不大于10</w:t>
                  </w:r>
                  <w:r>
                    <w:rPr>
                      <w:rFonts w:hint="eastAsia" w:cs="Times New Roman"/>
                      <w:color w:val="000000" w:themeColor="text1"/>
                      <w:sz w:val="21"/>
                      <w:szCs w:val="21"/>
                      <w:highlight w:val="none"/>
                      <w:vertAlign w:val="superscript"/>
                      <w:lang w:eastAsia="zh-CN"/>
                      <w14:textFill>
                        <w14:solidFill>
                          <w14:schemeClr w14:val="tx1"/>
                        </w14:solidFill>
                      </w14:textFill>
                    </w:rPr>
                    <w:t>-7</w:t>
                  </w:r>
                  <w:r>
                    <w:rPr>
                      <w:rFonts w:hint="eastAsia" w:cs="Times New Roman"/>
                      <w:color w:val="000000" w:themeColor="text1"/>
                      <w:sz w:val="21"/>
                      <w:szCs w:val="21"/>
                      <w:highlight w:val="none"/>
                      <w:lang w:eastAsia="zh-CN"/>
                      <w14:textFill>
                        <w14:solidFill>
                          <w14:schemeClr w14:val="tx1"/>
                        </w14:solidFill>
                      </w14:textFill>
                    </w:rPr>
                    <w:t>cm/s），或至少2mm厚高密度聚乙烯膜等人工防渗材料（渗透系数不大于10</w:t>
                  </w:r>
                  <w:r>
                    <w:rPr>
                      <w:rFonts w:hint="eastAsia" w:cs="Times New Roman"/>
                      <w:color w:val="000000" w:themeColor="text1"/>
                      <w:sz w:val="21"/>
                      <w:szCs w:val="21"/>
                      <w:highlight w:val="none"/>
                      <w:vertAlign w:val="superscript"/>
                      <w:lang w:eastAsia="zh-CN"/>
                      <w14:textFill>
                        <w14:solidFill>
                          <w14:schemeClr w14:val="tx1"/>
                        </w14:solidFill>
                      </w14:textFill>
                    </w:rPr>
                    <w:t>-10</w:t>
                  </w:r>
                  <w:r>
                    <w:rPr>
                      <w:rFonts w:hint="eastAsia" w:cs="Times New Roman"/>
                      <w:color w:val="000000" w:themeColor="text1"/>
                      <w:sz w:val="21"/>
                      <w:szCs w:val="21"/>
                      <w:highlight w:val="none"/>
                      <w:lang w:eastAsia="zh-CN"/>
                      <w14:textFill>
                        <w14:solidFill>
                          <w14:schemeClr w14:val="tx1"/>
                        </w14:solidFill>
                      </w14:textFill>
                    </w:rPr>
                    <w:t>cm/s）</w:t>
                  </w:r>
                </w:p>
              </w:tc>
              <w:tc>
                <w:tcPr>
                  <w:tcW w:w="759" w:type="dxa"/>
                  <w:tcBorders>
                    <w:tl2br w:val="nil"/>
                    <w:tr2bl w:val="nil"/>
                  </w:tcBorders>
                  <w:vAlign w:val="center"/>
                </w:tcPr>
                <w:p w14:paraId="7F969E76">
                  <w:pPr>
                    <w:spacing w:line="240" w:lineRule="auto"/>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依托</w:t>
                  </w:r>
                </w:p>
              </w:tc>
            </w:tr>
            <w:tr w14:paraId="6E6B6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07" w:hRule="atLeast"/>
                <w:jc w:val="center"/>
              </w:trPr>
              <w:tc>
                <w:tcPr>
                  <w:tcW w:w="2575" w:type="dxa"/>
                  <w:gridSpan w:val="4"/>
                  <w:tcBorders>
                    <w:tl2br w:val="nil"/>
                    <w:tr2bl w:val="nil"/>
                  </w:tcBorders>
                  <w:shd w:val="clear" w:color="auto" w:fill="auto"/>
                  <w:vAlign w:val="center"/>
                </w:tcPr>
                <w:p w14:paraId="3FA902AD">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环境风险防范措施</w:t>
                  </w:r>
                </w:p>
              </w:tc>
              <w:tc>
                <w:tcPr>
                  <w:tcW w:w="4994" w:type="dxa"/>
                  <w:tcBorders>
                    <w:tl2br w:val="nil"/>
                    <w:tr2bl w:val="nil"/>
                  </w:tcBorders>
                  <w:shd w:val="clear" w:color="auto" w:fill="auto"/>
                  <w:vAlign w:val="center"/>
                </w:tcPr>
                <w:p w14:paraId="3C5E962C">
                  <w:pPr>
                    <w:spacing w:line="240" w:lineRule="auto"/>
                    <w:jc w:val="both"/>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企业应积极编制企业突发生态环境应急预案，加强应急监测装备配置，定期开展应急演练，增强实战能力</w:t>
                  </w:r>
                </w:p>
              </w:tc>
              <w:tc>
                <w:tcPr>
                  <w:tcW w:w="759" w:type="dxa"/>
                  <w:tcBorders>
                    <w:tl2br w:val="nil"/>
                    <w:tr2bl w:val="nil"/>
                  </w:tcBorders>
                  <w:shd w:val="clear" w:color="auto" w:fill="auto"/>
                  <w:vAlign w:val="center"/>
                </w:tcPr>
                <w:p w14:paraId="35A15326">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w:t>
                  </w:r>
                </w:p>
              </w:tc>
            </w:tr>
          </w:tbl>
          <w:p w14:paraId="657A53B4">
            <w:pPr>
              <w:shd w:val="clea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2.</w:t>
            </w:r>
            <w:r>
              <w:rPr>
                <w:rFonts w:hint="default" w:ascii="Times New Roman" w:hAnsi="Times New Roman" w:cs="Times New Roman"/>
                <w:b/>
                <w:bCs/>
                <w:color w:val="000000" w:themeColor="text1"/>
                <w:highlight w:val="none"/>
                <w:lang w:val="en-US" w:eastAsia="zh-CN"/>
                <w14:textFill>
                  <w14:solidFill>
                    <w14:schemeClr w14:val="tx1"/>
                  </w14:solidFill>
                </w14:textFill>
              </w:rPr>
              <w:t>3</w:t>
            </w:r>
            <w:r>
              <w:rPr>
                <w:rFonts w:hint="default" w:ascii="Times New Roman" w:hAnsi="Times New Roman" w:cs="Times New Roman"/>
                <w:b/>
                <w:bCs/>
                <w:color w:val="000000" w:themeColor="text1"/>
                <w:highlight w:val="none"/>
                <w14:textFill>
                  <w14:solidFill>
                    <w14:schemeClr w14:val="tx1"/>
                  </w14:solidFill>
                </w14:textFill>
              </w:rPr>
              <w:t>主要设备</w:t>
            </w:r>
          </w:p>
          <w:p w14:paraId="795E78F8">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项目混凝土生产线主要生产设备见表2</w:t>
            </w:r>
            <w:r>
              <w:rPr>
                <w:rFonts w:hint="default" w:ascii="Times New Roman" w:hAnsi="Times New Roman" w:cs="Times New Roman"/>
                <w:bCs/>
                <w:color w:val="000000" w:themeColor="text1"/>
                <w:highlight w:val="none"/>
                <w:lang w:val="en-US" w:eastAsia="zh-CN"/>
                <w14:textFill>
                  <w14:solidFill>
                    <w14:schemeClr w14:val="tx1"/>
                  </w14:solidFill>
                </w14:textFill>
              </w:rPr>
              <w:t>.3</w:t>
            </w:r>
            <w:r>
              <w:rPr>
                <w:rFonts w:hint="default" w:ascii="Times New Roman" w:hAnsi="Times New Roman" w:cs="Times New Roman"/>
                <w:bCs/>
                <w:color w:val="000000" w:themeColor="text1"/>
                <w:highlight w:val="none"/>
                <w14:textFill>
                  <w14:solidFill>
                    <w14:schemeClr w14:val="tx1"/>
                  </w14:solidFill>
                </w14:textFill>
              </w:rPr>
              <w:t>-</w:t>
            </w:r>
            <w:r>
              <w:rPr>
                <w:rFonts w:hint="default" w:ascii="Times New Roman" w:hAnsi="Times New Roman" w:cs="Times New Roman"/>
                <w:bCs/>
                <w:color w:val="000000" w:themeColor="text1"/>
                <w:highlight w:val="none"/>
                <w:lang w:val="en-US" w:eastAsia="zh-CN"/>
                <w14:textFill>
                  <w14:solidFill>
                    <w14:schemeClr w14:val="tx1"/>
                  </w14:solidFill>
                </w14:textFill>
              </w:rPr>
              <w:t>1</w:t>
            </w:r>
            <w:r>
              <w:rPr>
                <w:rFonts w:hint="default" w:ascii="Times New Roman" w:hAnsi="Times New Roman" w:cs="Times New Roman"/>
                <w:bCs/>
                <w:color w:val="000000" w:themeColor="text1"/>
                <w:highlight w:val="none"/>
                <w14:textFill>
                  <w14:solidFill>
                    <w14:schemeClr w14:val="tx1"/>
                  </w14:solidFill>
                </w14:textFill>
              </w:rPr>
              <w:t>：</w:t>
            </w:r>
          </w:p>
          <w:p w14:paraId="209A035D">
            <w:pPr>
              <w:keepNext w:val="0"/>
              <w:keepLines w:val="0"/>
              <w:pageBreakBefore w:val="0"/>
              <w:widowControl w:val="0"/>
              <w:shd w:val="clear"/>
              <w:kinsoku/>
              <w:wordWrap/>
              <w:overflowPunct/>
              <w:topLinePunct w:val="0"/>
              <w:autoSpaceDE/>
              <w:autoSpaceDN/>
              <w:bidi w:val="0"/>
              <w:adjustRightInd w:val="0"/>
              <w:snapToGrid w:val="0"/>
              <w:spacing w:line="240" w:lineRule="auto"/>
              <w:ind w:firstLine="482" w:firstLineChars="20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表2</w:t>
            </w:r>
            <w:r>
              <w:rPr>
                <w:rFonts w:hint="default" w:ascii="Times New Roman" w:hAnsi="Times New Roman" w:cs="Times New Roman"/>
                <w:b/>
                <w:bCs/>
                <w:color w:val="000000" w:themeColor="text1"/>
                <w:highlight w:val="none"/>
                <w:lang w:val="en-US" w:eastAsia="zh-CN"/>
                <w14:textFill>
                  <w14:solidFill>
                    <w14:schemeClr w14:val="tx1"/>
                  </w14:solidFill>
                </w14:textFill>
              </w:rPr>
              <w:t>.3</w:t>
            </w:r>
            <w:r>
              <w:rPr>
                <w:rFonts w:hint="default" w:ascii="Times New Roman" w:hAnsi="Times New Roman" w:cs="Times New Roman"/>
                <w:b/>
                <w:bCs/>
                <w:color w:val="000000" w:themeColor="text1"/>
                <w:highlight w:val="none"/>
                <w14:textFill>
                  <w14:solidFill>
                    <w14:schemeClr w14:val="tx1"/>
                  </w14:solidFill>
                </w14:textFill>
              </w:rPr>
              <w:t>-</w:t>
            </w:r>
            <w:r>
              <w:rPr>
                <w:rFonts w:hint="default" w:ascii="Times New Roman" w:hAnsi="Times New Roman" w:cs="Times New Roman"/>
                <w:b/>
                <w:bCs/>
                <w:color w:val="000000" w:themeColor="text1"/>
                <w:highlight w:val="none"/>
                <w:lang w:val="en-US" w:eastAsia="zh-CN"/>
                <w14:textFill>
                  <w14:solidFill>
                    <w14:schemeClr w14:val="tx1"/>
                  </w14:solidFill>
                </w14:textFill>
              </w:rPr>
              <w:t>1</w:t>
            </w:r>
            <w:r>
              <w:rPr>
                <w:rFonts w:hint="default" w:ascii="Times New Roman" w:hAnsi="Times New Roman" w:cs="Times New Roman"/>
                <w:b/>
                <w:bCs/>
                <w:color w:val="000000" w:themeColor="text1"/>
                <w:highlight w:val="none"/>
                <w14:textFill>
                  <w14:solidFill>
                    <w14:schemeClr w14:val="tx1"/>
                  </w14:solidFill>
                </w14:textFill>
              </w:rPr>
              <w:t xml:space="preserve"> </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 xml:space="preserve"> 混凝土生产线主要生产设备一览表</w:t>
            </w:r>
          </w:p>
          <w:tbl>
            <w:tblPr>
              <w:tblStyle w:val="2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9"/>
              <w:gridCol w:w="2289"/>
              <w:gridCol w:w="1457"/>
              <w:gridCol w:w="702"/>
              <w:gridCol w:w="2611"/>
            </w:tblGrid>
            <w:tr w14:paraId="0F90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72" w:type="pct"/>
                  <w:tcBorders>
                    <w:top w:val="single" w:color="000000" w:sz="4" w:space="0"/>
                    <w:left w:val="single" w:color="000000" w:sz="4" w:space="0"/>
                    <w:bottom w:val="single" w:color="auto" w:sz="4" w:space="0"/>
                    <w:right w:val="single" w:color="000000" w:sz="4" w:space="0"/>
                  </w:tcBorders>
                  <w:shd w:val="clear" w:color="auto" w:fill="auto"/>
                  <w:vAlign w:val="center"/>
                </w:tcPr>
                <w:p w14:paraId="2747013E">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序号</w:t>
                  </w:r>
                </w:p>
              </w:tc>
              <w:tc>
                <w:tcPr>
                  <w:tcW w:w="1370" w:type="pct"/>
                  <w:tcBorders>
                    <w:top w:val="single" w:color="000000" w:sz="4" w:space="0"/>
                    <w:left w:val="single" w:color="000000" w:sz="4" w:space="0"/>
                    <w:bottom w:val="single" w:color="auto" w:sz="4" w:space="0"/>
                    <w:right w:val="single" w:color="000000" w:sz="4" w:space="0"/>
                  </w:tcBorders>
                  <w:shd w:val="clear" w:color="auto" w:fill="auto"/>
                  <w:vAlign w:val="center"/>
                </w:tcPr>
                <w:p w14:paraId="1B5D957A">
                  <w:pPr>
                    <w:spacing w:line="240" w:lineRule="auto"/>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设备名称</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F98F">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规格</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1F6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数量</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4CE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备注</w:t>
                  </w:r>
                </w:p>
              </w:tc>
            </w:tr>
            <w:tr w14:paraId="2418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3E845424">
                  <w:pPr>
                    <w:numPr>
                      <w:ilvl w:val="0"/>
                      <w:numId w:val="4"/>
                    </w:numPr>
                    <w:tabs>
                      <w:tab w:val="clear" w:pos="0"/>
                    </w:tabs>
                    <w:spacing w:line="240" w:lineRule="atLeast"/>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B7A999">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水泥筒仓</w:t>
                  </w:r>
                </w:p>
              </w:tc>
              <w:tc>
                <w:tcPr>
                  <w:tcW w:w="872" w:type="pct"/>
                  <w:tcBorders>
                    <w:top w:val="single" w:color="000000" w:sz="4" w:space="0"/>
                    <w:left w:val="single" w:color="auto" w:sz="4" w:space="0"/>
                    <w:bottom w:val="single" w:color="000000" w:sz="4" w:space="0"/>
                    <w:right w:val="single" w:color="000000" w:sz="4" w:space="0"/>
                  </w:tcBorders>
                  <w:shd w:val="clear" w:color="auto" w:fill="auto"/>
                  <w:vAlign w:val="center"/>
                </w:tcPr>
                <w:p w14:paraId="3A9815A6">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个</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052C">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5F31">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200t</w:t>
                  </w:r>
                </w:p>
              </w:tc>
            </w:tr>
            <w:tr w14:paraId="09ED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60DE7837">
                  <w:pPr>
                    <w:numPr>
                      <w:ilvl w:val="0"/>
                      <w:numId w:val="4"/>
                    </w:numPr>
                    <w:tabs>
                      <w:tab w:val="clear" w:pos="0"/>
                    </w:tabs>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3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B837F9">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粉煤灰筒仓</w:t>
                  </w:r>
                </w:p>
              </w:tc>
              <w:tc>
                <w:tcPr>
                  <w:tcW w:w="872" w:type="pct"/>
                  <w:tcBorders>
                    <w:top w:val="single" w:color="000000" w:sz="4" w:space="0"/>
                    <w:left w:val="single" w:color="auto" w:sz="4" w:space="0"/>
                    <w:bottom w:val="single" w:color="000000" w:sz="4" w:space="0"/>
                    <w:right w:val="single" w:color="000000" w:sz="4" w:space="0"/>
                  </w:tcBorders>
                  <w:shd w:val="clear" w:color="auto" w:fill="auto"/>
                  <w:vAlign w:val="center"/>
                </w:tcPr>
                <w:p w14:paraId="644148EB">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个</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B869">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82C9D">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200t</w:t>
                  </w:r>
                </w:p>
              </w:tc>
            </w:tr>
            <w:tr w14:paraId="4F37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1896B684">
                  <w:pPr>
                    <w:numPr>
                      <w:ilvl w:val="0"/>
                      <w:numId w:val="4"/>
                    </w:numPr>
                    <w:tabs>
                      <w:tab w:val="clear" w:pos="0"/>
                    </w:tabs>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3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7D3BA7">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外加剂储罐</w:t>
                  </w:r>
                </w:p>
              </w:tc>
              <w:tc>
                <w:tcPr>
                  <w:tcW w:w="872" w:type="pct"/>
                  <w:tcBorders>
                    <w:top w:val="single" w:color="000000" w:sz="4" w:space="0"/>
                    <w:left w:val="single" w:color="auto" w:sz="4" w:space="0"/>
                    <w:bottom w:val="single" w:color="000000" w:sz="4" w:space="0"/>
                    <w:right w:val="single" w:color="000000" w:sz="4" w:space="0"/>
                  </w:tcBorders>
                  <w:shd w:val="clear" w:color="auto" w:fill="auto"/>
                  <w:vAlign w:val="center"/>
                </w:tcPr>
                <w:p w14:paraId="344391C6">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个</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E22F">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2350">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10t</w:t>
                  </w:r>
                </w:p>
              </w:tc>
            </w:tr>
            <w:tr w14:paraId="3D5FA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6BF4E97E">
                  <w:pPr>
                    <w:numPr>
                      <w:ilvl w:val="0"/>
                      <w:numId w:val="4"/>
                    </w:numPr>
                    <w:tabs>
                      <w:tab w:val="clear" w:pos="0"/>
                    </w:tabs>
                    <w:spacing w:line="240" w:lineRule="auto"/>
                    <w:ind w:left="0" w:lef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0431A5">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皮带输送机</w:t>
                  </w:r>
                </w:p>
              </w:tc>
              <w:tc>
                <w:tcPr>
                  <w:tcW w:w="872" w:type="pct"/>
                  <w:tcBorders>
                    <w:top w:val="single" w:color="000000" w:sz="4" w:space="0"/>
                    <w:left w:val="single" w:color="auto" w:sz="4" w:space="0"/>
                    <w:bottom w:val="single" w:color="000000" w:sz="4" w:space="0"/>
                    <w:right w:val="single" w:color="000000" w:sz="4" w:space="0"/>
                  </w:tcBorders>
                  <w:shd w:val="clear" w:color="auto" w:fill="auto"/>
                  <w:vAlign w:val="center"/>
                </w:tcPr>
                <w:p w14:paraId="7ABA7E8F">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套</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661C">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57F0">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用于生产混凝土</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配料</w:t>
                  </w:r>
                  <w:r>
                    <w:rPr>
                      <w:rFonts w:hint="default" w:ascii="Times New Roman" w:hAnsi="Times New Roman" w:cs="Times New Roman"/>
                      <w:color w:val="000000" w:themeColor="text1"/>
                      <w:sz w:val="21"/>
                      <w:szCs w:val="21"/>
                      <w:highlight w:val="none"/>
                      <w14:textFill>
                        <w14:solidFill>
                          <w14:schemeClr w14:val="tx1"/>
                        </w14:solidFill>
                      </w14:textFill>
                    </w:rPr>
                    <w:t>搅拌</w:t>
                  </w:r>
                </w:p>
              </w:tc>
            </w:tr>
            <w:tr w14:paraId="7667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52151DFB">
                  <w:pPr>
                    <w:numPr>
                      <w:ilvl w:val="0"/>
                      <w:numId w:val="4"/>
                    </w:numPr>
                    <w:tabs>
                      <w:tab w:val="clear" w:pos="0"/>
                    </w:tabs>
                    <w:spacing w:line="240" w:lineRule="auto"/>
                    <w:ind w:left="0" w:lef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6A52EF">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混凝土罐车</w:t>
                  </w:r>
                </w:p>
              </w:tc>
              <w:tc>
                <w:tcPr>
                  <w:tcW w:w="872" w:type="pct"/>
                  <w:tcBorders>
                    <w:top w:val="single" w:color="000000" w:sz="4" w:space="0"/>
                    <w:left w:val="single" w:color="auto" w:sz="4" w:space="0"/>
                    <w:bottom w:val="single" w:color="000000" w:sz="4" w:space="0"/>
                    <w:right w:val="single" w:color="000000" w:sz="4" w:space="0"/>
                  </w:tcBorders>
                  <w:shd w:val="clear" w:color="auto" w:fill="auto"/>
                  <w:vAlign w:val="center"/>
                </w:tcPr>
                <w:p w14:paraId="3C34BC91">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33AF">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F251">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混凝土运输</w:t>
                  </w:r>
                </w:p>
              </w:tc>
            </w:tr>
            <w:tr w14:paraId="0DA5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6F8C6A9B">
                  <w:pPr>
                    <w:numPr>
                      <w:ilvl w:val="0"/>
                      <w:numId w:val="4"/>
                    </w:numPr>
                    <w:tabs>
                      <w:tab w:val="clear" w:pos="0"/>
                    </w:tabs>
                    <w:spacing w:line="240" w:lineRule="auto"/>
                    <w:ind w:left="0" w:lef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AFB62D">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泵车</w:t>
                  </w:r>
                </w:p>
              </w:tc>
              <w:tc>
                <w:tcPr>
                  <w:tcW w:w="872" w:type="pct"/>
                  <w:tcBorders>
                    <w:top w:val="single" w:color="000000" w:sz="4" w:space="0"/>
                    <w:left w:val="single" w:color="auto" w:sz="4" w:space="0"/>
                    <w:bottom w:val="single" w:color="000000" w:sz="4" w:space="0"/>
                    <w:right w:val="single" w:color="000000" w:sz="4" w:space="0"/>
                  </w:tcBorders>
                  <w:shd w:val="clear" w:color="auto" w:fill="auto"/>
                  <w:vAlign w:val="center"/>
                </w:tcPr>
                <w:p w14:paraId="34221EC6">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E852">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CC38">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运输</w:t>
                  </w:r>
                </w:p>
              </w:tc>
            </w:tr>
            <w:tr w14:paraId="612B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3110D149">
                  <w:pPr>
                    <w:numPr>
                      <w:ilvl w:val="0"/>
                      <w:numId w:val="4"/>
                    </w:numPr>
                    <w:tabs>
                      <w:tab w:val="clear" w:pos="0"/>
                    </w:tabs>
                    <w:spacing w:line="240" w:lineRule="auto"/>
                    <w:ind w:left="0" w:lef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7A6CA8">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搅拌机</w:t>
                  </w:r>
                </w:p>
              </w:tc>
              <w:tc>
                <w:tcPr>
                  <w:tcW w:w="872" w:type="pct"/>
                  <w:tcBorders>
                    <w:top w:val="single" w:color="000000" w:sz="4" w:space="0"/>
                    <w:left w:val="single" w:color="auto" w:sz="4" w:space="0"/>
                    <w:bottom w:val="single" w:color="000000" w:sz="4" w:space="0"/>
                    <w:right w:val="single" w:color="000000" w:sz="4" w:space="0"/>
                  </w:tcBorders>
                  <w:shd w:val="clear" w:color="auto" w:fill="auto"/>
                  <w:vAlign w:val="center"/>
                </w:tcPr>
                <w:p w14:paraId="375A8D72">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台</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1303">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9465">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HZS120楼</w:t>
                  </w:r>
                </w:p>
              </w:tc>
            </w:tr>
            <w:tr w14:paraId="0160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66B62CD5">
                  <w:pPr>
                    <w:numPr>
                      <w:ilvl w:val="0"/>
                      <w:numId w:val="4"/>
                    </w:numPr>
                    <w:tabs>
                      <w:tab w:val="clear" w:pos="0"/>
                    </w:tabs>
                    <w:spacing w:line="240" w:lineRule="auto"/>
                    <w:ind w:left="0" w:lef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474F1F">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铲车</w:t>
                  </w:r>
                </w:p>
              </w:tc>
              <w:tc>
                <w:tcPr>
                  <w:tcW w:w="872" w:type="pct"/>
                  <w:tcBorders>
                    <w:top w:val="single" w:color="000000" w:sz="4" w:space="0"/>
                    <w:left w:val="single" w:color="auto" w:sz="4" w:space="0"/>
                    <w:bottom w:val="single" w:color="000000" w:sz="4" w:space="0"/>
                    <w:right w:val="single" w:color="000000" w:sz="4" w:space="0"/>
                  </w:tcBorders>
                  <w:shd w:val="clear" w:color="auto" w:fill="auto"/>
                  <w:vAlign w:val="center"/>
                </w:tcPr>
                <w:p w14:paraId="511F91FE">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9B42">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71D3">
                  <w:pPr>
                    <w:spacing w:line="240" w:lineRule="atLeas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bl>
          <w:p w14:paraId="1D91552B">
            <w:pPr>
              <w:rPr>
                <w:rFonts w:hint="default" w:ascii="Times New Roman" w:hAnsi="Times New Roman" w:eastAsia="宋体" w:cs="Times New Roman"/>
                <w:b/>
                <w:bCs/>
                <w:color w:val="000000" w:themeColor="text1"/>
                <w:highlight w:val="none"/>
                <w:lang w:eastAsia="zh-CN"/>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2.</w:t>
            </w:r>
            <w:r>
              <w:rPr>
                <w:rFonts w:hint="default" w:ascii="Times New Roman" w:hAnsi="Times New Roman" w:cs="Times New Roman"/>
                <w:b/>
                <w:bCs/>
                <w:color w:val="000000" w:themeColor="text1"/>
                <w:highlight w:val="none"/>
                <w:lang w:val="en-US" w:eastAsia="zh-CN"/>
                <w14:textFill>
                  <w14:solidFill>
                    <w14:schemeClr w14:val="tx1"/>
                  </w14:solidFill>
                </w14:textFill>
              </w:rPr>
              <w:t>4</w:t>
            </w:r>
            <w:r>
              <w:rPr>
                <w:rFonts w:hint="default" w:ascii="Times New Roman" w:hAnsi="Times New Roman" w:cs="Times New Roman"/>
                <w:b/>
                <w:bCs/>
                <w:color w:val="000000" w:themeColor="text1"/>
                <w:highlight w:val="none"/>
                <w14:textFill>
                  <w14:solidFill>
                    <w14:schemeClr w14:val="tx1"/>
                  </w14:solidFill>
                </w14:textFill>
              </w:rPr>
              <w:t>主要产品</w:t>
            </w:r>
            <w:r>
              <w:rPr>
                <w:rFonts w:hint="default" w:ascii="Times New Roman" w:hAnsi="Times New Roman" w:cs="Times New Roman"/>
                <w:b/>
                <w:bCs/>
                <w:color w:val="000000" w:themeColor="text1"/>
                <w:highlight w:val="none"/>
                <w:lang w:val="en-US" w:eastAsia="zh-CN"/>
                <w14:textFill>
                  <w14:solidFill>
                    <w14:schemeClr w14:val="tx1"/>
                  </w14:solidFill>
                </w14:textFill>
              </w:rPr>
              <w:t>方案</w:t>
            </w:r>
          </w:p>
          <w:p w14:paraId="705521F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本项目主要从商品混凝土的生产，项目建成后</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设计年产</w:t>
            </w:r>
            <w:r>
              <w:rPr>
                <w:rFonts w:hint="default" w:ascii="Times New Roman" w:hAnsi="Times New Roman" w:eastAsia="宋体" w:cs="Times New Roman"/>
                <w:color w:val="000000" w:themeColor="text1"/>
                <w:sz w:val="24"/>
                <w:szCs w:val="24"/>
                <w:highlight w:val="none"/>
                <w14:textFill>
                  <w14:solidFill>
                    <w14:schemeClr w14:val="tx1"/>
                  </w14:solidFill>
                </w14:textFill>
              </w:rPr>
              <w:t>商品混凝土</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14:textFill>
                  <w14:solidFill>
                    <w14:schemeClr w14:val="tx1"/>
                  </w14:solidFill>
                </w14:textFill>
              </w:rPr>
              <w:t>万</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。其产品、产量如下表2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439668BE">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highlight w:val="none"/>
                <w:shd w:val="clear"/>
                <w14:textFill>
                  <w14:solidFill>
                    <w14:schemeClr w14:val="tx1"/>
                  </w14:solidFill>
                </w14:textFill>
              </w:rPr>
              <w:t>表2</w:t>
            </w:r>
            <w:r>
              <w:rPr>
                <w:rFonts w:hint="default" w:ascii="Times New Roman" w:hAnsi="Times New Roman" w:cs="Times New Roman"/>
                <w:b/>
                <w:bCs/>
                <w:color w:val="000000" w:themeColor="text1"/>
                <w:highlight w:val="none"/>
                <w:shd w:val="clear"/>
                <w:lang w:val="en-US" w:eastAsia="zh-CN"/>
                <w14:textFill>
                  <w14:solidFill>
                    <w14:schemeClr w14:val="tx1"/>
                  </w14:solidFill>
                </w14:textFill>
              </w:rPr>
              <w:t>.4</w:t>
            </w:r>
            <w:r>
              <w:rPr>
                <w:rFonts w:hint="default" w:ascii="Times New Roman" w:hAnsi="Times New Roman" w:cs="Times New Roman"/>
                <w:b/>
                <w:bCs/>
                <w:color w:val="000000" w:themeColor="text1"/>
                <w:highlight w:val="none"/>
                <w:shd w:val="clear"/>
                <w14:textFill>
                  <w14:solidFill>
                    <w14:schemeClr w14:val="tx1"/>
                  </w14:solidFill>
                </w14:textFill>
              </w:rPr>
              <w:t>-</w:t>
            </w:r>
            <w:r>
              <w:rPr>
                <w:rFonts w:hint="default" w:ascii="Times New Roman" w:hAnsi="Times New Roman" w:cs="Times New Roman"/>
                <w:b/>
                <w:bCs/>
                <w:color w:val="000000" w:themeColor="text1"/>
                <w:highlight w:val="none"/>
                <w:shd w:val="clear"/>
                <w:lang w:val="en-US" w:eastAsia="zh-CN"/>
                <w14:textFill>
                  <w14:solidFill>
                    <w14:schemeClr w14:val="tx1"/>
                  </w14:solidFill>
                </w14:textFill>
              </w:rPr>
              <w:t xml:space="preserve">1 </w:t>
            </w:r>
            <w:r>
              <w:rPr>
                <w:rFonts w:hint="default" w:ascii="Times New Roman" w:hAnsi="Times New Roman" w:cs="Times New Roman"/>
                <w:b/>
                <w:bCs/>
                <w:color w:val="000000" w:themeColor="text1"/>
                <w:highlight w:val="none"/>
                <w:shd w:val="clear"/>
                <w14:textFill>
                  <w14:solidFill>
                    <w14:schemeClr w14:val="tx1"/>
                  </w14:solidFill>
                </w14:textFill>
              </w:rPr>
              <w:t xml:space="preserve">  项目主要产品一览表</w:t>
            </w:r>
          </w:p>
          <w:tbl>
            <w:tblPr>
              <w:tblStyle w:val="26"/>
              <w:tblW w:w="499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68"/>
              <w:gridCol w:w="1408"/>
              <w:gridCol w:w="682"/>
              <w:gridCol w:w="763"/>
              <w:gridCol w:w="1426"/>
              <w:gridCol w:w="777"/>
              <w:gridCol w:w="2401"/>
            </w:tblGrid>
            <w:tr w14:paraId="4682C7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0" w:hRule="exact"/>
                <w:jc w:val="center"/>
              </w:trPr>
              <w:tc>
                <w:tcPr>
                  <w:tcW w:w="521" w:type="pct"/>
                  <w:tcBorders>
                    <w:tl2br w:val="nil"/>
                    <w:tr2bl w:val="nil"/>
                  </w:tcBorders>
                  <w:noWrap w:val="0"/>
                  <w:vAlign w:val="center"/>
                </w:tcPr>
                <w:p w14:paraId="5999ACA5">
                  <w:pPr>
                    <w:widowControl/>
                    <w:shd w:val="clear" w:color="auto" w:fill="auto"/>
                    <w:spacing w:line="240" w:lineRule="auto"/>
                    <w:ind w:right="4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产品名称</w:t>
                  </w:r>
                </w:p>
              </w:tc>
              <w:tc>
                <w:tcPr>
                  <w:tcW w:w="845" w:type="pct"/>
                  <w:tcBorders>
                    <w:tl2br w:val="nil"/>
                    <w:tr2bl w:val="nil"/>
                  </w:tcBorders>
                  <w:noWrap w:val="0"/>
                  <w:vAlign w:val="center"/>
                </w:tcPr>
                <w:p w14:paraId="10DB2FDD">
                  <w:pPr>
                    <w:widowControl/>
                    <w:shd w:val="clear" w:color="auto" w:fill="auto"/>
                    <w:spacing w:line="240" w:lineRule="auto"/>
                    <w:ind w:right="4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强度等级</w:t>
                  </w:r>
                </w:p>
              </w:tc>
              <w:tc>
                <w:tcPr>
                  <w:tcW w:w="409" w:type="pct"/>
                  <w:tcBorders>
                    <w:tl2br w:val="nil"/>
                    <w:tr2bl w:val="nil"/>
                  </w:tcBorders>
                  <w:noWrap w:val="0"/>
                  <w:vAlign w:val="center"/>
                </w:tcPr>
                <w:p w14:paraId="45123A97">
                  <w:pPr>
                    <w:widowControl/>
                    <w:shd w:val="clear" w:color="auto" w:fill="auto"/>
                    <w:spacing w:line="240" w:lineRule="auto"/>
                    <w:ind w:right="4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年产量</w:t>
                  </w:r>
                </w:p>
              </w:tc>
              <w:tc>
                <w:tcPr>
                  <w:tcW w:w="458" w:type="pct"/>
                  <w:tcBorders>
                    <w:tl2br w:val="nil"/>
                    <w:tr2bl w:val="nil"/>
                  </w:tcBorders>
                  <w:noWrap w:val="0"/>
                  <w:vAlign w:val="center"/>
                </w:tcPr>
                <w:p w14:paraId="74DE5722">
                  <w:pPr>
                    <w:widowControl/>
                    <w:shd w:val="clear" w:color="auto" w:fill="auto"/>
                    <w:spacing w:line="240" w:lineRule="auto"/>
                    <w:ind w:right="4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单位</w:t>
                  </w:r>
                </w:p>
              </w:tc>
              <w:tc>
                <w:tcPr>
                  <w:tcW w:w="856" w:type="pct"/>
                  <w:tcBorders>
                    <w:tl2br w:val="nil"/>
                    <w:tr2bl w:val="nil"/>
                  </w:tcBorders>
                  <w:noWrap w:val="0"/>
                  <w:vAlign w:val="center"/>
                </w:tcPr>
                <w:p w14:paraId="67F6216D">
                  <w:pPr>
                    <w:widowControl/>
                    <w:shd w:val="clear" w:color="auto" w:fill="auto"/>
                    <w:spacing w:line="240" w:lineRule="auto"/>
                    <w:ind w:right="4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备注</w:t>
                  </w:r>
                </w:p>
              </w:tc>
              <w:tc>
                <w:tcPr>
                  <w:tcW w:w="466" w:type="pct"/>
                  <w:tcBorders>
                    <w:tl2br w:val="nil"/>
                    <w:tr2bl w:val="nil"/>
                  </w:tcBorders>
                  <w:noWrap w:val="0"/>
                  <w:vAlign w:val="center"/>
                </w:tcPr>
                <w:p w14:paraId="3F031BF8">
                  <w:pPr>
                    <w:widowControl/>
                    <w:shd w:val="clear" w:color="auto" w:fill="auto"/>
                    <w:spacing w:line="240" w:lineRule="auto"/>
                    <w:ind w:right="4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市场用途</w:t>
                  </w:r>
                </w:p>
              </w:tc>
              <w:tc>
                <w:tcPr>
                  <w:tcW w:w="1441" w:type="pct"/>
                  <w:tcBorders>
                    <w:tl2br w:val="nil"/>
                    <w:tr2bl w:val="nil"/>
                  </w:tcBorders>
                  <w:noWrap w:val="0"/>
                  <w:vAlign w:val="center"/>
                </w:tcPr>
                <w:p w14:paraId="13549F04">
                  <w:pPr>
                    <w:widowControl/>
                    <w:shd w:val="clear" w:color="auto" w:fill="auto"/>
                    <w:spacing w:line="240" w:lineRule="auto"/>
                    <w:ind w:right="4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产品标准</w:t>
                  </w:r>
                </w:p>
              </w:tc>
            </w:tr>
            <w:tr w14:paraId="3FF050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521" w:type="pct"/>
                  <w:tcBorders>
                    <w:tl2br w:val="nil"/>
                    <w:tr2bl w:val="nil"/>
                  </w:tcBorders>
                  <w:noWrap w:val="0"/>
                  <w:vAlign w:val="center"/>
                </w:tcPr>
                <w:p w14:paraId="67A21917">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商品混凝土</w:t>
                  </w:r>
                </w:p>
              </w:tc>
              <w:tc>
                <w:tcPr>
                  <w:tcW w:w="845" w:type="pct"/>
                  <w:tcBorders>
                    <w:tl2br w:val="nil"/>
                    <w:tr2bl w:val="nil"/>
                  </w:tcBorders>
                  <w:noWrap w:val="0"/>
                  <w:vAlign w:val="center"/>
                </w:tcPr>
                <w:p w14:paraId="5F14D63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C15、C20、C25</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C35</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C40</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C45、C50</w:t>
                  </w:r>
                </w:p>
              </w:tc>
              <w:tc>
                <w:tcPr>
                  <w:tcW w:w="409" w:type="pct"/>
                  <w:tcBorders>
                    <w:tl2br w:val="nil"/>
                    <w:tr2bl w:val="nil"/>
                  </w:tcBorders>
                  <w:noWrap w:val="0"/>
                  <w:vAlign w:val="center"/>
                </w:tcPr>
                <w:p w14:paraId="00F1E6E8">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6万</w:t>
                  </w:r>
                </w:p>
              </w:tc>
              <w:tc>
                <w:tcPr>
                  <w:tcW w:w="458" w:type="pct"/>
                  <w:tcBorders>
                    <w:tl2br w:val="nil"/>
                    <w:tr2bl w:val="nil"/>
                  </w:tcBorders>
                  <w:noWrap w:val="0"/>
                  <w:vAlign w:val="center"/>
                </w:tcPr>
                <w:p w14:paraId="385B9411">
                  <w:pPr>
                    <w:shd w:val="clear" w:color="auto" w:fill="auto"/>
                    <w:tabs>
                      <w:tab w:val="left" w:pos="5670"/>
                    </w:tabs>
                    <w:adjustRightInd w:val="0"/>
                    <w:snapToGrid w:val="0"/>
                    <w:spacing w:line="240" w:lineRule="auto"/>
                    <w:ind w:right="37"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m</w:t>
                  </w:r>
                  <w:r>
                    <w:rPr>
                      <w:rFonts w:hint="default"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p>
              </w:tc>
              <w:tc>
                <w:tcPr>
                  <w:tcW w:w="856" w:type="pct"/>
                  <w:tcBorders>
                    <w:tl2br w:val="nil"/>
                    <w:tr2bl w:val="nil"/>
                  </w:tcBorders>
                  <w:noWrap w:val="0"/>
                  <w:vAlign w:val="center"/>
                </w:tcPr>
                <w:p w14:paraId="72659B7C">
                  <w:pPr>
                    <w:shd w:val="clear" w:color="auto" w:fill="auto"/>
                    <w:tabs>
                      <w:tab w:val="left" w:pos="5670"/>
                    </w:tabs>
                    <w:adjustRightInd w:val="0"/>
                    <w:snapToGrid w:val="0"/>
                    <w:spacing w:line="240" w:lineRule="auto"/>
                    <w:ind w:right="37"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成品由搅拌车直接运走，厂区内不设置成品储存区域</w:t>
                  </w:r>
                </w:p>
              </w:tc>
              <w:tc>
                <w:tcPr>
                  <w:tcW w:w="466" w:type="pct"/>
                  <w:tcBorders>
                    <w:tl2br w:val="nil"/>
                    <w:tr2bl w:val="nil"/>
                  </w:tcBorders>
                  <w:noWrap w:val="0"/>
                  <w:vAlign w:val="center"/>
                </w:tcPr>
                <w:p w14:paraId="641E0E06">
                  <w:pPr>
                    <w:shd w:val="clear" w:color="auto" w:fill="auto"/>
                    <w:tabs>
                      <w:tab w:val="left" w:pos="5670"/>
                    </w:tabs>
                    <w:adjustRightInd w:val="0"/>
                    <w:snapToGrid w:val="0"/>
                    <w:spacing w:line="240" w:lineRule="auto"/>
                    <w:ind w:right="37"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建筑施工</w:t>
                  </w:r>
                </w:p>
              </w:tc>
              <w:tc>
                <w:tcPr>
                  <w:tcW w:w="1441" w:type="pct"/>
                  <w:tcBorders>
                    <w:tl2br w:val="nil"/>
                    <w:tr2bl w:val="nil"/>
                  </w:tcBorders>
                  <w:noWrap w:val="0"/>
                  <w:vAlign w:val="center"/>
                </w:tcPr>
                <w:p w14:paraId="2EC84A60">
                  <w:pPr>
                    <w:shd w:val="clear" w:color="auto" w:fill="auto"/>
                    <w:tabs>
                      <w:tab w:val="left" w:pos="5670"/>
                    </w:tabs>
                    <w:adjustRightInd w:val="0"/>
                    <w:snapToGrid w:val="0"/>
                    <w:spacing w:line="240" w:lineRule="auto"/>
                    <w:ind w:right="37"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《混凝土强度检验评定标准》</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GB/T50107-2010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《混凝土质量控制标准》（GB50164-2011</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bl>
          <w:p w14:paraId="4F7400D6">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default" w:ascii="Times New Roman" w:hAnsi="Times New Roman" w:cs="Times New Roman"/>
                <w:b w:val="0"/>
                <w:bCs w:val="0"/>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项目产品轴心抗压强度标准值、产品轴心抗拉强度标准值、轴心抗压强度设计值及轴心抗拉强度设计值见下表。</w:t>
            </w:r>
          </w:p>
          <w:p w14:paraId="08C77F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表2.4-2   项目产品标准值与设计值一览表（N/mm</w:t>
            </w:r>
            <w:r>
              <w:rPr>
                <w:rFonts w:hint="default" w:ascii="Times New Roman" w:hAnsi="Times New Roman" w:cs="Times New Roman"/>
                <w:b/>
                <w:bCs/>
                <w:color w:val="000000" w:themeColor="text1"/>
                <w:highlight w:val="none"/>
                <w:vertAlign w:val="superscript"/>
                <w:lang w:val="en-US" w:eastAsia="zh-CN"/>
                <w14:textFill>
                  <w14:solidFill>
                    <w14:schemeClr w14:val="tx1"/>
                  </w14:solidFill>
                </w14:textFill>
              </w:rPr>
              <w:t>2</w:t>
            </w:r>
            <w:r>
              <w:rPr>
                <w:rFonts w:hint="default" w:ascii="Times New Roman" w:hAnsi="Times New Roman" w:cs="Times New Roman"/>
                <w:b/>
                <w:bCs/>
                <w:color w:val="000000" w:themeColor="text1"/>
                <w:highlight w:val="none"/>
                <w:lang w:val="en-US" w:eastAsia="zh-CN"/>
                <w14:textFill>
                  <w14:solidFill>
                    <w14:schemeClr w14:val="tx1"/>
                  </w14:solidFill>
                </w14:textFill>
              </w:rPr>
              <w:t>）</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831"/>
              <w:gridCol w:w="831"/>
              <w:gridCol w:w="831"/>
              <w:gridCol w:w="831"/>
              <w:gridCol w:w="831"/>
              <w:gridCol w:w="831"/>
              <w:gridCol w:w="834"/>
            </w:tblGrid>
            <w:tr w14:paraId="3968C7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vMerge w:val="restart"/>
                  <w:tcBorders>
                    <w:tl2br w:val="nil"/>
                    <w:tr2bl w:val="nil"/>
                  </w:tcBorders>
                  <w:vAlign w:val="center"/>
                </w:tcPr>
                <w:p w14:paraId="1419EE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强度</w:t>
                  </w:r>
                </w:p>
              </w:tc>
              <w:tc>
                <w:tcPr>
                  <w:tcW w:w="5820" w:type="dxa"/>
                  <w:gridSpan w:val="7"/>
                  <w:tcBorders>
                    <w:tl2br w:val="nil"/>
                    <w:tr2bl w:val="nil"/>
                  </w:tcBorders>
                  <w:vAlign w:val="center"/>
                </w:tcPr>
                <w:p w14:paraId="7C1160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混凝土强度等级</w:t>
                  </w:r>
                </w:p>
              </w:tc>
            </w:tr>
            <w:tr w14:paraId="36B17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vMerge w:val="continue"/>
                  <w:tcBorders>
                    <w:tl2br w:val="nil"/>
                    <w:tr2bl w:val="nil"/>
                  </w:tcBorders>
                  <w:vAlign w:val="center"/>
                </w:tcPr>
                <w:p w14:paraId="522995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p>
              </w:tc>
              <w:tc>
                <w:tcPr>
                  <w:tcW w:w="831" w:type="dxa"/>
                  <w:tcBorders>
                    <w:tl2br w:val="nil"/>
                    <w:tr2bl w:val="nil"/>
                  </w:tcBorders>
                  <w:vAlign w:val="center"/>
                </w:tcPr>
                <w:p w14:paraId="7DA864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C15</w:t>
                  </w:r>
                </w:p>
              </w:tc>
              <w:tc>
                <w:tcPr>
                  <w:tcW w:w="831" w:type="dxa"/>
                  <w:tcBorders>
                    <w:tl2br w:val="nil"/>
                    <w:tr2bl w:val="nil"/>
                  </w:tcBorders>
                  <w:vAlign w:val="center"/>
                </w:tcPr>
                <w:p w14:paraId="23817D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C20</w:t>
                  </w:r>
                </w:p>
              </w:tc>
              <w:tc>
                <w:tcPr>
                  <w:tcW w:w="831" w:type="dxa"/>
                  <w:tcBorders>
                    <w:tl2br w:val="nil"/>
                    <w:tr2bl w:val="nil"/>
                  </w:tcBorders>
                  <w:vAlign w:val="center"/>
                </w:tcPr>
                <w:p w14:paraId="108F32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C25</w:t>
                  </w:r>
                </w:p>
              </w:tc>
              <w:tc>
                <w:tcPr>
                  <w:tcW w:w="831" w:type="dxa"/>
                  <w:tcBorders>
                    <w:tl2br w:val="nil"/>
                    <w:tr2bl w:val="nil"/>
                  </w:tcBorders>
                  <w:vAlign w:val="center"/>
                </w:tcPr>
                <w:p w14:paraId="5FDAF9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C35</w:t>
                  </w:r>
                </w:p>
              </w:tc>
              <w:tc>
                <w:tcPr>
                  <w:tcW w:w="831" w:type="dxa"/>
                  <w:tcBorders>
                    <w:tl2br w:val="nil"/>
                    <w:tr2bl w:val="nil"/>
                  </w:tcBorders>
                  <w:vAlign w:val="center"/>
                </w:tcPr>
                <w:p w14:paraId="630865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C40</w:t>
                  </w:r>
                </w:p>
              </w:tc>
              <w:tc>
                <w:tcPr>
                  <w:tcW w:w="831" w:type="dxa"/>
                  <w:tcBorders>
                    <w:tl2br w:val="nil"/>
                    <w:tr2bl w:val="nil"/>
                  </w:tcBorders>
                  <w:vAlign w:val="center"/>
                </w:tcPr>
                <w:p w14:paraId="2C3B8E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C45</w:t>
                  </w:r>
                </w:p>
              </w:tc>
              <w:tc>
                <w:tcPr>
                  <w:tcW w:w="834" w:type="dxa"/>
                  <w:tcBorders>
                    <w:tl2br w:val="nil"/>
                    <w:tr2bl w:val="nil"/>
                  </w:tcBorders>
                  <w:vAlign w:val="center"/>
                </w:tcPr>
                <w:p w14:paraId="7701B3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C50</w:t>
                  </w:r>
                </w:p>
              </w:tc>
            </w:tr>
            <w:tr w14:paraId="4CB283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tcBorders>
                    <w:tl2br w:val="nil"/>
                    <w:tr2bl w:val="nil"/>
                  </w:tcBorders>
                  <w:shd w:val="clear" w:color="auto" w:fill="auto"/>
                  <w:vAlign w:val="center"/>
                </w:tcPr>
                <w:p w14:paraId="1EDC2A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highlight w:val="none"/>
                      <w:vertAlign w:val="baseline"/>
                      <w:lang w:val="en-US" w:eastAsia="zh-CN" w:bidi="ar-SA"/>
                      <w14:textFill>
                        <w14:solidFill>
                          <w14:schemeClr w14:val="tx1"/>
                        </w14:solidFill>
                      </w14:textFill>
                      <w14:ligatures w14:val="none"/>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轴心抗压强度标准值f</w:t>
                  </w:r>
                  <w:r>
                    <w:rPr>
                      <w:rFonts w:hint="default" w:ascii="Times New Roman" w:hAnsi="Times New Roman" w:cs="Times New Roman"/>
                      <w:b w:val="0"/>
                      <w:bCs w:val="0"/>
                      <w:color w:val="000000" w:themeColor="text1"/>
                      <w:sz w:val="21"/>
                      <w:szCs w:val="21"/>
                      <w:highlight w:val="none"/>
                      <w:vertAlign w:val="subscript"/>
                      <w:lang w:val="en-US" w:eastAsia="zh-CN"/>
                      <w14:textFill>
                        <w14:solidFill>
                          <w14:schemeClr w14:val="tx1"/>
                        </w14:solidFill>
                      </w14:textFill>
                    </w:rPr>
                    <w:t>ek</w:t>
                  </w:r>
                </w:p>
              </w:tc>
              <w:tc>
                <w:tcPr>
                  <w:tcW w:w="831" w:type="dxa"/>
                  <w:tcBorders>
                    <w:tl2br w:val="nil"/>
                    <w:tr2bl w:val="nil"/>
                  </w:tcBorders>
                  <w:vAlign w:val="center"/>
                </w:tcPr>
                <w:p w14:paraId="787525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10.0</w:t>
                  </w:r>
                </w:p>
              </w:tc>
              <w:tc>
                <w:tcPr>
                  <w:tcW w:w="831" w:type="dxa"/>
                  <w:tcBorders>
                    <w:tl2br w:val="nil"/>
                    <w:tr2bl w:val="nil"/>
                  </w:tcBorders>
                  <w:vAlign w:val="center"/>
                </w:tcPr>
                <w:p w14:paraId="5E2EB1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13.4</w:t>
                  </w:r>
                </w:p>
              </w:tc>
              <w:tc>
                <w:tcPr>
                  <w:tcW w:w="831" w:type="dxa"/>
                  <w:tcBorders>
                    <w:tl2br w:val="nil"/>
                    <w:tr2bl w:val="nil"/>
                  </w:tcBorders>
                  <w:vAlign w:val="center"/>
                </w:tcPr>
                <w:p w14:paraId="61E1A7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16.4</w:t>
                  </w:r>
                </w:p>
              </w:tc>
              <w:tc>
                <w:tcPr>
                  <w:tcW w:w="831" w:type="dxa"/>
                  <w:tcBorders>
                    <w:tl2br w:val="nil"/>
                    <w:tr2bl w:val="nil"/>
                  </w:tcBorders>
                  <w:vAlign w:val="center"/>
                </w:tcPr>
                <w:p w14:paraId="25A823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23.4</w:t>
                  </w:r>
                </w:p>
              </w:tc>
              <w:tc>
                <w:tcPr>
                  <w:tcW w:w="831" w:type="dxa"/>
                  <w:tcBorders>
                    <w:tl2br w:val="nil"/>
                    <w:tr2bl w:val="nil"/>
                  </w:tcBorders>
                  <w:vAlign w:val="center"/>
                </w:tcPr>
                <w:p w14:paraId="717E3F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29.6</w:t>
                  </w:r>
                </w:p>
              </w:tc>
              <w:tc>
                <w:tcPr>
                  <w:tcW w:w="831" w:type="dxa"/>
                  <w:tcBorders>
                    <w:tl2br w:val="nil"/>
                    <w:tr2bl w:val="nil"/>
                  </w:tcBorders>
                  <w:vAlign w:val="center"/>
                </w:tcPr>
                <w:p w14:paraId="1D76DE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29.6</w:t>
                  </w:r>
                </w:p>
              </w:tc>
              <w:tc>
                <w:tcPr>
                  <w:tcW w:w="834" w:type="dxa"/>
                  <w:tcBorders>
                    <w:tl2br w:val="nil"/>
                    <w:tr2bl w:val="nil"/>
                  </w:tcBorders>
                  <w:vAlign w:val="center"/>
                </w:tcPr>
                <w:p w14:paraId="0C116E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32.4</w:t>
                  </w:r>
                </w:p>
              </w:tc>
            </w:tr>
            <w:tr w14:paraId="26E45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tcBorders>
                    <w:tl2br w:val="nil"/>
                    <w:tr2bl w:val="nil"/>
                  </w:tcBorders>
                  <w:shd w:val="clear" w:color="auto" w:fill="auto"/>
                  <w:vAlign w:val="center"/>
                </w:tcPr>
                <w:p w14:paraId="534613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highlight w:val="none"/>
                      <w:vertAlign w:val="baseline"/>
                      <w:lang w:val="en-US" w:eastAsia="zh-CN" w:bidi="ar-SA"/>
                      <w14:textFill>
                        <w14:solidFill>
                          <w14:schemeClr w14:val="tx1"/>
                        </w14:solidFill>
                      </w14:textFill>
                      <w14:ligatures w14:val="none"/>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轴心抗压强度标准值f</w:t>
                  </w:r>
                  <w:r>
                    <w:rPr>
                      <w:rFonts w:hint="default" w:ascii="Times New Roman" w:hAnsi="Times New Roman" w:cs="Times New Roman"/>
                      <w:b w:val="0"/>
                      <w:bCs w:val="0"/>
                      <w:color w:val="000000" w:themeColor="text1"/>
                      <w:sz w:val="21"/>
                      <w:szCs w:val="21"/>
                      <w:highlight w:val="none"/>
                      <w:vertAlign w:val="subscript"/>
                      <w:lang w:val="en-US" w:eastAsia="zh-CN"/>
                      <w14:textFill>
                        <w14:solidFill>
                          <w14:schemeClr w14:val="tx1"/>
                        </w14:solidFill>
                      </w14:textFill>
                    </w:rPr>
                    <w:t>tk</w:t>
                  </w:r>
                </w:p>
              </w:tc>
              <w:tc>
                <w:tcPr>
                  <w:tcW w:w="831" w:type="dxa"/>
                  <w:tcBorders>
                    <w:tl2br w:val="nil"/>
                    <w:tr2bl w:val="nil"/>
                  </w:tcBorders>
                  <w:vAlign w:val="center"/>
                </w:tcPr>
                <w:p w14:paraId="3475FA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1.27</w:t>
                  </w:r>
                </w:p>
              </w:tc>
              <w:tc>
                <w:tcPr>
                  <w:tcW w:w="831" w:type="dxa"/>
                  <w:tcBorders>
                    <w:tl2br w:val="nil"/>
                    <w:tr2bl w:val="nil"/>
                  </w:tcBorders>
                  <w:vAlign w:val="center"/>
                </w:tcPr>
                <w:p w14:paraId="395033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1.54</w:t>
                  </w:r>
                </w:p>
              </w:tc>
              <w:tc>
                <w:tcPr>
                  <w:tcW w:w="831" w:type="dxa"/>
                  <w:tcBorders>
                    <w:tl2br w:val="nil"/>
                    <w:tr2bl w:val="nil"/>
                  </w:tcBorders>
                  <w:vAlign w:val="center"/>
                </w:tcPr>
                <w:p w14:paraId="74306D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1.78</w:t>
                  </w:r>
                </w:p>
              </w:tc>
              <w:tc>
                <w:tcPr>
                  <w:tcW w:w="831" w:type="dxa"/>
                  <w:tcBorders>
                    <w:tl2br w:val="nil"/>
                    <w:tr2bl w:val="nil"/>
                  </w:tcBorders>
                  <w:vAlign w:val="center"/>
                </w:tcPr>
                <w:p w14:paraId="49F461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2.20</w:t>
                  </w:r>
                </w:p>
              </w:tc>
              <w:tc>
                <w:tcPr>
                  <w:tcW w:w="831" w:type="dxa"/>
                  <w:tcBorders>
                    <w:tl2br w:val="nil"/>
                    <w:tr2bl w:val="nil"/>
                  </w:tcBorders>
                  <w:vAlign w:val="center"/>
                </w:tcPr>
                <w:p w14:paraId="08821F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2.39</w:t>
                  </w:r>
                </w:p>
              </w:tc>
              <w:tc>
                <w:tcPr>
                  <w:tcW w:w="831" w:type="dxa"/>
                  <w:tcBorders>
                    <w:tl2br w:val="nil"/>
                    <w:tr2bl w:val="nil"/>
                  </w:tcBorders>
                  <w:vAlign w:val="center"/>
                </w:tcPr>
                <w:p w14:paraId="613BCD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2.51</w:t>
                  </w:r>
                </w:p>
              </w:tc>
              <w:tc>
                <w:tcPr>
                  <w:tcW w:w="834" w:type="dxa"/>
                  <w:tcBorders>
                    <w:tl2br w:val="nil"/>
                    <w:tr2bl w:val="nil"/>
                  </w:tcBorders>
                  <w:vAlign w:val="center"/>
                </w:tcPr>
                <w:p w14:paraId="6AA5AC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2.64</w:t>
                  </w:r>
                </w:p>
              </w:tc>
            </w:tr>
            <w:tr w14:paraId="78BEB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tcBorders>
                    <w:tl2br w:val="nil"/>
                    <w:tr2bl w:val="nil"/>
                  </w:tcBorders>
                  <w:shd w:val="clear" w:color="auto" w:fill="auto"/>
                  <w:vAlign w:val="center"/>
                </w:tcPr>
                <w:p w14:paraId="60F9D7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轴心抗压强度标准值f</w:t>
                  </w:r>
                  <w:r>
                    <w:rPr>
                      <w:rFonts w:hint="default" w:ascii="Times New Roman" w:hAnsi="Times New Roman" w:cs="Times New Roman"/>
                      <w:b w:val="0"/>
                      <w:bCs w:val="0"/>
                      <w:color w:val="000000" w:themeColor="text1"/>
                      <w:sz w:val="21"/>
                      <w:szCs w:val="21"/>
                      <w:highlight w:val="none"/>
                      <w:vertAlign w:val="subscript"/>
                      <w:lang w:val="en-US" w:eastAsia="zh-CN"/>
                      <w14:textFill>
                        <w14:solidFill>
                          <w14:schemeClr w14:val="tx1"/>
                        </w14:solidFill>
                      </w14:textFill>
                    </w:rPr>
                    <w:t>c</w:t>
                  </w:r>
                </w:p>
              </w:tc>
              <w:tc>
                <w:tcPr>
                  <w:tcW w:w="831" w:type="dxa"/>
                  <w:tcBorders>
                    <w:tl2br w:val="nil"/>
                    <w:tr2bl w:val="nil"/>
                  </w:tcBorders>
                  <w:vAlign w:val="center"/>
                </w:tcPr>
                <w:p w14:paraId="6D4381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7.2</w:t>
                  </w:r>
                </w:p>
              </w:tc>
              <w:tc>
                <w:tcPr>
                  <w:tcW w:w="831" w:type="dxa"/>
                  <w:tcBorders>
                    <w:tl2br w:val="nil"/>
                    <w:tr2bl w:val="nil"/>
                  </w:tcBorders>
                  <w:vAlign w:val="center"/>
                </w:tcPr>
                <w:p w14:paraId="03B7EC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9.6</w:t>
                  </w:r>
                </w:p>
              </w:tc>
              <w:tc>
                <w:tcPr>
                  <w:tcW w:w="831" w:type="dxa"/>
                  <w:tcBorders>
                    <w:tl2br w:val="nil"/>
                    <w:tr2bl w:val="nil"/>
                  </w:tcBorders>
                  <w:vAlign w:val="center"/>
                </w:tcPr>
                <w:p w14:paraId="1A4333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11.9</w:t>
                  </w:r>
                </w:p>
              </w:tc>
              <w:tc>
                <w:tcPr>
                  <w:tcW w:w="831" w:type="dxa"/>
                  <w:tcBorders>
                    <w:tl2br w:val="nil"/>
                    <w:tr2bl w:val="nil"/>
                  </w:tcBorders>
                  <w:vAlign w:val="center"/>
                </w:tcPr>
                <w:p w14:paraId="7931EB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16.7</w:t>
                  </w:r>
                </w:p>
              </w:tc>
              <w:tc>
                <w:tcPr>
                  <w:tcW w:w="831" w:type="dxa"/>
                  <w:tcBorders>
                    <w:tl2br w:val="nil"/>
                    <w:tr2bl w:val="nil"/>
                  </w:tcBorders>
                  <w:vAlign w:val="center"/>
                </w:tcPr>
                <w:p w14:paraId="630F71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19.1</w:t>
                  </w:r>
                </w:p>
              </w:tc>
              <w:tc>
                <w:tcPr>
                  <w:tcW w:w="831" w:type="dxa"/>
                  <w:tcBorders>
                    <w:tl2br w:val="nil"/>
                    <w:tr2bl w:val="nil"/>
                  </w:tcBorders>
                  <w:vAlign w:val="center"/>
                </w:tcPr>
                <w:p w14:paraId="55D734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21.1</w:t>
                  </w:r>
                </w:p>
              </w:tc>
              <w:tc>
                <w:tcPr>
                  <w:tcW w:w="834" w:type="dxa"/>
                  <w:tcBorders>
                    <w:tl2br w:val="nil"/>
                    <w:tr2bl w:val="nil"/>
                  </w:tcBorders>
                  <w:vAlign w:val="center"/>
                </w:tcPr>
                <w:p w14:paraId="088E27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23.1</w:t>
                  </w:r>
                </w:p>
              </w:tc>
            </w:tr>
            <w:tr w14:paraId="1E4DE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tcBorders>
                    <w:tl2br w:val="nil"/>
                    <w:tr2bl w:val="nil"/>
                  </w:tcBorders>
                  <w:shd w:val="clear" w:color="auto" w:fill="auto"/>
                  <w:vAlign w:val="center"/>
                </w:tcPr>
                <w:p w14:paraId="5D3FEE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highlight w:val="none"/>
                      <w:vertAlign w:val="baseline"/>
                      <w:lang w:val="en-US" w:eastAsia="zh-CN" w:bidi="ar-SA"/>
                      <w14:textFill>
                        <w14:solidFill>
                          <w14:schemeClr w14:val="tx1"/>
                        </w14:solidFill>
                      </w14:textFill>
                      <w14:ligatures w14:val="none"/>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轴心抗压强度标准值fk</w:t>
                  </w:r>
                </w:p>
              </w:tc>
              <w:tc>
                <w:tcPr>
                  <w:tcW w:w="831" w:type="dxa"/>
                  <w:tcBorders>
                    <w:tl2br w:val="nil"/>
                    <w:tr2bl w:val="nil"/>
                  </w:tcBorders>
                  <w:vAlign w:val="center"/>
                </w:tcPr>
                <w:p w14:paraId="34997C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0.91</w:t>
                  </w:r>
                </w:p>
              </w:tc>
              <w:tc>
                <w:tcPr>
                  <w:tcW w:w="831" w:type="dxa"/>
                  <w:tcBorders>
                    <w:tl2br w:val="nil"/>
                    <w:tr2bl w:val="nil"/>
                  </w:tcBorders>
                  <w:vAlign w:val="center"/>
                </w:tcPr>
                <w:p w14:paraId="2B33FF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1.10</w:t>
                  </w:r>
                </w:p>
              </w:tc>
              <w:tc>
                <w:tcPr>
                  <w:tcW w:w="831" w:type="dxa"/>
                  <w:tcBorders>
                    <w:tl2br w:val="nil"/>
                    <w:tr2bl w:val="nil"/>
                  </w:tcBorders>
                  <w:vAlign w:val="center"/>
                </w:tcPr>
                <w:p w14:paraId="78229B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1.27</w:t>
                  </w:r>
                </w:p>
              </w:tc>
              <w:tc>
                <w:tcPr>
                  <w:tcW w:w="831" w:type="dxa"/>
                  <w:tcBorders>
                    <w:tl2br w:val="nil"/>
                    <w:tr2bl w:val="nil"/>
                  </w:tcBorders>
                  <w:vAlign w:val="center"/>
                </w:tcPr>
                <w:p w14:paraId="0C506A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1.57</w:t>
                  </w:r>
                </w:p>
              </w:tc>
              <w:tc>
                <w:tcPr>
                  <w:tcW w:w="831" w:type="dxa"/>
                  <w:tcBorders>
                    <w:tl2br w:val="nil"/>
                    <w:tr2bl w:val="nil"/>
                  </w:tcBorders>
                  <w:vAlign w:val="center"/>
                </w:tcPr>
                <w:p w14:paraId="35FF06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1.71</w:t>
                  </w:r>
                </w:p>
              </w:tc>
              <w:tc>
                <w:tcPr>
                  <w:tcW w:w="831" w:type="dxa"/>
                  <w:tcBorders>
                    <w:tl2br w:val="nil"/>
                    <w:tr2bl w:val="nil"/>
                  </w:tcBorders>
                  <w:vAlign w:val="center"/>
                </w:tcPr>
                <w:p w14:paraId="369F46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1.80</w:t>
                  </w:r>
                </w:p>
              </w:tc>
              <w:tc>
                <w:tcPr>
                  <w:tcW w:w="834" w:type="dxa"/>
                  <w:tcBorders>
                    <w:tl2br w:val="nil"/>
                    <w:tr2bl w:val="nil"/>
                  </w:tcBorders>
                  <w:vAlign w:val="center"/>
                </w:tcPr>
                <w:p w14:paraId="4A1C23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1.89</w:t>
                  </w:r>
                </w:p>
              </w:tc>
            </w:tr>
          </w:tbl>
          <w:p w14:paraId="1A8B2BF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2.</w:t>
            </w:r>
            <w:r>
              <w:rPr>
                <w:rFonts w:hint="default" w:ascii="Times New Roman" w:hAnsi="Times New Roman" w:cs="Times New Roman"/>
                <w:b/>
                <w:bCs/>
                <w:color w:val="000000" w:themeColor="text1"/>
                <w:highlight w:val="none"/>
                <w:lang w:val="en-US" w:eastAsia="zh-CN"/>
                <w14:textFill>
                  <w14:solidFill>
                    <w14:schemeClr w14:val="tx1"/>
                  </w14:solidFill>
                </w14:textFill>
              </w:rPr>
              <w:t>5主要原辅材料、能源</w:t>
            </w:r>
          </w:p>
          <w:p w14:paraId="115D0405">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本项目产品为商</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品混凝土</w:t>
            </w:r>
            <w:r>
              <w:rPr>
                <w:rFonts w:hint="default" w:ascii="Times New Roman" w:hAnsi="Times New Roman" w:cs="Times New Roman"/>
                <w:color w:val="000000" w:themeColor="text1"/>
                <w:sz w:val="24"/>
                <w:szCs w:val="24"/>
                <w:highlight w:val="none"/>
                <w14:textFill>
                  <w14:solidFill>
                    <w14:schemeClr w14:val="tx1"/>
                  </w14:solidFill>
                </w14:textFill>
              </w:rPr>
              <w:t>，所用原材料中无危险化学品。在运营中使用</w:t>
            </w:r>
            <w:r>
              <w:rPr>
                <w:rFonts w:hint="default" w:ascii="Times New Roman" w:hAnsi="Times New Roman" w:cs="Times New Roman"/>
                <w:color w:val="000000" w:themeColor="text1"/>
                <w:sz w:val="24"/>
                <w:szCs w:val="24"/>
                <w:highlight w:val="none"/>
                <w:lang w:eastAsia="zh-CN"/>
                <w14:textFill>
                  <w14:solidFill>
                    <w14:schemeClr w14:val="tx1"/>
                  </w14:solidFill>
                </w14:textFill>
              </w:rPr>
              <w:t>的</w:t>
            </w:r>
            <w:r>
              <w:rPr>
                <w:rFonts w:hint="default" w:ascii="Times New Roman" w:hAnsi="Times New Roman" w:cs="Times New Roman"/>
                <w:color w:val="000000" w:themeColor="text1"/>
                <w:sz w:val="24"/>
                <w:szCs w:val="24"/>
                <w:highlight w:val="none"/>
                <w14:textFill>
                  <w14:solidFill>
                    <w14:schemeClr w14:val="tx1"/>
                  </w14:solidFill>
                </w14:textFill>
              </w:rPr>
              <w:t>材料主要是砂、</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石子</w:t>
            </w:r>
            <w:r>
              <w:rPr>
                <w:rFonts w:hint="default" w:ascii="Times New Roman" w:hAnsi="Times New Roman" w:cs="Times New Roman"/>
                <w:color w:val="000000" w:themeColor="text1"/>
                <w:sz w:val="24"/>
                <w:szCs w:val="24"/>
                <w:highlight w:val="none"/>
                <w14:textFill>
                  <w14:solidFill>
                    <w14:schemeClr w14:val="tx1"/>
                  </w14:solidFill>
                </w14:textFill>
              </w:rPr>
              <w:t>、水泥、粉煤灰、外加剂、水</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等</w:t>
            </w:r>
            <w:r>
              <w:rPr>
                <w:rFonts w:hint="default" w:ascii="Times New Roman" w:hAnsi="Times New Roman" w:cs="Times New Roman"/>
                <w:color w:val="000000" w:themeColor="text1"/>
                <w:sz w:val="24"/>
                <w:szCs w:val="24"/>
                <w:highlight w:val="none"/>
                <w14:textFill>
                  <w14:solidFill>
                    <w14:schemeClr w14:val="tx1"/>
                  </w14:solidFill>
                </w14:textFill>
              </w:rPr>
              <w:t>原辅材料情况见下表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w:t>
            </w:r>
          </w:p>
          <w:p w14:paraId="48D73BCE">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表2</w:t>
            </w:r>
            <w:r>
              <w:rPr>
                <w:rFonts w:hint="default" w:ascii="Times New Roman" w:hAnsi="Times New Roman" w:cs="Times New Roman"/>
                <w:b/>
                <w:bCs/>
                <w:color w:val="000000" w:themeColor="text1"/>
                <w:highlight w:val="none"/>
                <w:lang w:val="en-US" w:eastAsia="zh-CN"/>
                <w14:textFill>
                  <w14:solidFill>
                    <w14:schemeClr w14:val="tx1"/>
                  </w14:solidFill>
                </w14:textFill>
              </w:rPr>
              <w:t>.5</w:t>
            </w:r>
            <w:r>
              <w:rPr>
                <w:rFonts w:hint="default" w:ascii="Times New Roman" w:hAnsi="Times New Roman" w:cs="Times New Roman"/>
                <w:b/>
                <w:bCs/>
                <w:color w:val="000000" w:themeColor="text1"/>
                <w:highlight w:val="none"/>
                <w14:textFill>
                  <w14:solidFill>
                    <w14:schemeClr w14:val="tx1"/>
                  </w14:solidFill>
                </w14:textFill>
              </w:rPr>
              <w:t>-</w:t>
            </w:r>
            <w:r>
              <w:rPr>
                <w:rFonts w:hint="default" w:ascii="Times New Roman" w:hAnsi="Times New Roman" w:cs="Times New Roman"/>
                <w:b/>
                <w:bCs/>
                <w:color w:val="000000" w:themeColor="text1"/>
                <w:highlight w:val="none"/>
                <w:lang w:val="en-US" w:eastAsia="zh-CN"/>
                <w14:textFill>
                  <w14:solidFill>
                    <w14:schemeClr w14:val="tx1"/>
                  </w14:solidFill>
                </w14:textFill>
              </w:rPr>
              <w:t>1</w:t>
            </w:r>
            <w:r>
              <w:rPr>
                <w:rFonts w:hint="default" w:ascii="Times New Roman" w:hAnsi="Times New Roman" w:cs="Times New Roman"/>
                <w:b/>
                <w:bCs/>
                <w:color w:val="000000" w:themeColor="text1"/>
                <w:highlight w:val="none"/>
                <w14:textFill>
                  <w14:solidFill>
                    <w14:schemeClr w14:val="tx1"/>
                  </w14:solidFill>
                </w14:textFill>
              </w:rPr>
              <w:t xml:space="preserve">  </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主要原辅料</w:t>
            </w:r>
            <w:r>
              <w:rPr>
                <w:rFonts w:hint="default" w:ascii="Times New Roman" w:hAnsi="Times New Roman" w:cs="Times New Roman"/>
                <w:b/>
                <w:bCs/>
                <w:color w:val="000000" w:themeColor="text1"/>
                <w:highlight w:val="none"/>
                <w:lang w:eastAsia="zh-CN"/>
                <w14:textFill>
                  <w14:solidFill>
                    <w14:schemeClr w14:val="tx1"/>
                  </w14:solidFill>
                </w14:textFill>
              </w:rPr>
              <w:t>、</w:t>
            </w:r>
            <w:r>
              <w:rPr>
                <w:rFonts w:hint="default" w:ascii="Times New Roman" w:hAnsi="Times New Roman" w:cs="Times New Roman"/>
                <w:b/>
                <w:bCs/>
                <w:color w:val="000000" w:themeColor="text1"/>
                <w:highlight w:val="none"/>
                <w:lang w:val="en-US" w:eastAsia="zh-CN"/>
                <w14:textFill>
                  <w14:solidFill>
                    <w14:schemeClr w14:val="tx1"/>
                  </w14:solidFill>
                </w14:textFill>
              </w:rPr>
              <w:t>能源</w:t>
            </w:r>
            <w:r>
              <w:rPr>
                <w:rFonts w:hint="default" w:ascii="Times New Roman" w:hAnsi="Times New Roman" w:cs="Times New Roman"/>
                <w:b/>
                <w:bCs/>
                <w:color w:val="000000" w:themeColor="text1"/>
                <w:highlight w:val="none"/>
                <w14:textFill>
                  <w14:solidFill>
                    <w14:schemeClr w14:val="tx1"/>
                  </w14:solidFill>
                </w14:textFill>
              </w:rPr>
              <w:t>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4"/>
              <w:gridCol w:w="953"/>
              <w:gridCol w:w="1013"/>
              <w:gridCol w:w="946"/>
              <w:gridCol w:w="1614"/>
              <w:gridCol w:w="1829"/>
              <w:gridCol w:w="1339"/>
            </w:tblGrid>
            <w:tr w14:paraId="3BD065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34" w:type="dxa"/>
                  <w:tcBorders>
                    <w:tl2br w:val="nil"/>
                    <w:tr2bl w:val="nil"/>
                  </w:tcBorders>
                  <w:vAlign w:val="center"/>
                </w:tcPr>
                <w:p w14:paraId="620C428B">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序号</w:t>
                  </w:r>
                </w:p>
              </w:tc>
              <w:tc>
                <w:tcPr>
                  <w:tcW w:w="953" w:type="dxa"/>
                  <w:tcBorders>
                    <w:tl2br w:val="nil"/>
                    <w:tr2bl w:val="nil"/>
                  </w:tcBorders>
                  <w:vAlign w:val="center"/>
                </w:tcPr>
                <w:p w14:paraId="04134E16">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名称</w:t>
                  </w:r>
                </w:p>
              </w:tc>
              <w:tc>
                <w:tcPr>
                  <w:tcW w:w="1013" w:type="dxa"/>
                  <w:tcBorders>
                    <w:tl2br w:val="nil"/>
                    <w:tr2bl w:val="nil"/>
                  </w:tcBorders>
                  <w:vAlign w:val="center"/>
                </w:tcPr>
                <w:p w14:paraId="5DD39A26">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消耗量</w:t>
                  </w:r>
                </w:p>
              </w:tc>
              <w:tc>
                <w:tcPr>
                  <w:tcW w:w="946" w:type="dxa"/>
                  <w:tcBorders>
                    <w:tl2br w:val="nil"/>
                    <w:tr2bl w:val="nil"/>
                  </w:tcBorders>
                  <w:vAlign w:val="center"/>
                </w:tcPr>
                <w:p w14:paraId="3CB56495">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单位</w:t>
                  </w:r>
                </w:p>
              </w:tc>
              <w:tc>
                <w:tcPr>
                  <w:tcW w:w="1614" w:type="dxa"/>
                  <w:tcBorders>
                    <w:tl2br w:val="nil"/>
                    <w:tr2bl w:val="nil"/>
                  </w:tcBorders>
                  <w:vAlign w:val="center"/>
                </w:tcPr>
                <w:p w14:paraId="4BCA429E">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型号规格</w:t>
                  </w:r>
                </w:p>
              </w:tc>
              <w:tc>
                <w:tcPr>
                  <w:tcW w:w="1829" w:type="dxa"/>
                  <w:tcBorders>
                    <w:tl2br w:val="nil"/>
                    <w:tr2bl w:val="nil"/>
                  </w:tcBorders>
                  <w:vAlign w:val="center"/>
                </w:tcPr>
                <w:p w14:paraId="48F9510F">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用途、</w:t>
                  </w:r>
                  <w:r>
                    <w:rPr>
                      <w:rFonts w:hint="default" w:ascii="Times New Roman" w:hAnsi="Times New Roman" w:cs="Times New Roman"/>
                      <w:b/>
                      <w:color w:val="000000" w:themeColor="text1"/>
                      <w:sz w:val="21"/>
                      <w:szCs w:val="21"/>
                      <w:highlight w:val="none"/>
                      <w14:textFill>
                        <w14:solidFill>
                          <w14:schemeClr w14:val="tx1"/>
                        </w14:solidFill>
                      </w14:textFill>
                    </w:rPr>
                    <w:t>储运方式</w:t>
                  </w:r>
                </w:p>
              </w:tc>
              <w:tc>
                <w:tcPr>
                  <w:tcW w:w="1339" w:type="dxa"/>
                  <w:tcBorders>
                    <w:tl2br w:val="nil"/>
                    <w:tr2bl w:val="nil"/>
                  </w:tcBorders>
                  <w:vAlign w:val="center"/>
                </w:tcPr>
                <w:p w14:paraId="550F2B15">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来源</w:t>
                  </w:r>
                </w:p>
              </w:tc>
            </w:tr>
            <w:tr w14:paraId="54109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4" w:type="dxa"/>
                  <w:vMerge w:val="restart"/>
                  <w:tcBorders>
                    <w:tl2br w:val="nil"/>
                    <w:tr2bl w:val="nil"/>
                  </w:tcBorders>
                  <w:vAlign w:val="center"/>
                </w:tcPr>
                <w:p w14:paraId="425D776F">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混凝土生产线</w:t>
                  </w:r>
                </w:p>
              </w:tc>
              <w:tc>
                <w:tcPr>
                  <w:tcW w:w="953" w:type="dxa"/>
                  <w:tcBorders>
                    <w:tl2br w:val="nil"/>
                    <w:tr2bl w:val="nil"/>
                  </w:tcBorders>
                  <w:vAlign w:val="center"/>
                </w:tcPr>
                <w:p w14:paraId="6B10C7B0">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水泥</w:t>
                  </w:r>
                </w:p>
              </w:tc>
              <w:tc>
                <w:tcPr>
                  <w:tcW w:w="1013" w:type="dxa"/>
                  <w:tcBorders>
                    <w:tl2br w:val="nil"/>
                    <w:tr2bl w:val="nil"/>
                  </w:tcBorders>
                  <w:vAlign w:val="center"/>
                </w:tcPr>
                <w:p w14:paraId="02E02E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30500</w:t>
                  </w:r>
                </w:p>
              </w:tc>
              <w:tc>
                <w:tcPr>
                  <w:tcW w:w="946" w:type="dxa"/>
                  <w:tcBorders>
                    <w:tl2br w:val="nil"/>
                    <w:tr2bl w:val="nil"/>
                  </w:tcBorders>
                  <w:vAlign w:val="center"/>
                </w:tcPr>
                <w:p w14:paraId="4F9E8186">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t/a</w:t>
                  </w:r>
                </w:p>
              </w:tc>
              <w:tc>
                <w:tcPr>
                  <w:tcW w:w="1614" w:type="dxa"/>
                  <w:tcBorders>
                    <w:tl2br w:val="nil"/>
                    <w:tr2bl w:val="nil"/>
                  </w:tcBorders>
                  <w:vAlign w:val="center"/>
                </w:tcPr>
                <w:p w14:paraId="13C8269F">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PO42.5、PO52.5</w:t>
                  </w:r>
                </w:p>
              </w:tc>
              <w:tc>
                <w:tcPr>
                  <w:tcW w:w="1829" w:type="dxa"/>
                  <w:tcBorders>
                    <w:tl2br w:val="nil"/>
                    <w:tr2bl w:val="nil"/>
                  </w:tcBorders>
                  <w:vAlign w:val="center"/>
                </w:tcPr>
                <w:p w14:paraId="7B54C4D9">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原料、筒仓储存</w:t>
                  </w:r>
                </w:p>
              </w:tc>
              <w:tc>
                <w:tcPr>
                  <w:tcW w:w="1339" w:type="dxa"/>
                  <w:tcBorders>
                    <w:tl2br w:val="nil"/>
                    <w:tr2bl w:val="nil"/>
                  </w:tcBorders>
                  <w:vAlign w:val="center"/>
                </w:tcPr>
                <w:p w14:paraId="406EAA1F">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外购</w:t>
                  </w:r>
                </w:p>
              </w:tc>
            </w:tr>
            <w:tr w14:paraId="3C003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4" w:type="dxa"/>
                  <w:vMerge w:val="continue"/>
                  <w:tcBorders>
                    <w:tl2br w:val="nil"/>
                    <w:tr2bl w:val="nil"/>
                  </w:tcBorders>
                  <w:vAlign w:val="center"/>
                </w:tcPr>
                <w:p w14:paraId="0F484C5C">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953" w:type="dxa"/>
                  <w:tcBorders>
                    <w:tl2br w:val="nil"/>
                    <w:tr2bl w:val="nil"/>
                  </w:tcBorders>
                  <w:vAlign w:val="center"/>
                </w:tcPr>
                <w:p w14:paraId="682166D2">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snapToGrid w:val="0"/>
                      <w:color w:val="000000" w:themeColor="text1"/>
                      <w:kern w:val="0"/>
                      <w:sz w:val="21"/>
                      <w:szCs w:val="21"/>
                      <w:highlight w:val="none"/>
                      <w:lang w:val="en-US" w:eastAsia="zh-CN" w:bidi="ar-SA"/>
                      <w14:textFill>
                        <w14:solidFill>
                          <w14:schemeClr w14:val="tx1"/>
                        </w14:solidFill>
                      </w14:textFill>
                      <w14:ligatures w14:val="none"/>
                    </w:rPr>
                    <w:t>石子</w:t>
                  </w:r>
                </w:p>
              </w:tc>
              <w:tc>
                <w:tcPr>
                  <w:tcW w:w="1013" w:type="dxa"/>
                  <w:tcBorders>
                    <w:tl2br w:val="nil"/>
                    <w:tr2bl w:val="nil"/>
                  </w:tcBorders>
                  <w:vAlign w:val="center"/>
                </w:tcPr>
                <w:p w14:paraId="2DD975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55000</w:t>
                  </w:r>
                </w:p>
              </w:tc>
              <w:tc>
                <w:tcPr>
                  <w:tcW w:w="946" w:type="dxa"/>
                  <w:tcBorders>
                    <w:tl2br w:val="nil"/>
                    <w:tr2bl w:val="nil"/>
                  </w:tcBorders>
                  <w:vAlign w:val="center"/>
                </w:tcPr>
                <w:p w14:paraId="40B59EBB">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t/a</w:t>
                  </w:r>
                </w:p>
              </w:tc>
              <w:tc>
                <w:tcPr>
                  <w:tcW w:w="1614" w:type="dxa"/>
                  <w:tcBorders>
                    <w:tl2br w:val="nil"/>
                    <w:tr2bl w:val="nil"/>
                  </w:tcBorders>
                  <w:vAlign w:val="center"/>
                </w:tcPr>
                <w:p w14:paraId="5712B7D3">
                  <w:pPr>
                    <w:keepNext w:val="0"/>
                    <w:keepLines w:val="0"/>
                    <w:pageBreakBefore w:val="0"/>
                    <w:kinsoku/>
                    <w:wordWrap/>
                    <w:overflowPunct/>
                    <w:topLinePunct w:val="0"/>
                    <w:autoSpaceDE/>
                    <w:autoSpaceDN/>
                    <w:bidi w:val="0"/>
                    <w:spacing w:line="240" w:lineRule="auto"/>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snapToGrid w:val="0"/>
                      <w:color w:val="000000" w:themeColor="text1"/>
                      <w:kern w:val="0"/>
                      <w:sz w:val="21"/>
                      <w:szCs w:val="21"/>
                      <w:highlight w:val="none"/>
                      <w:lang w:val="en-US" w:eastAsia="zh-CN" w:bidi="ar-SA"/>
                      <w14:textFill>
                        <w14:solidFill>
                          <w14:schemeClr w14:val="tx1"/>
                        </w14:solidFill>
                      </w14:textFill>
                      <w14:ligatures w14:val="none"/>
                    </w:rPr>
                    <w:t>（</w:t>
                  </w: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5</w:t>
                  </w:r>
                  <w:r>
                    <w:rPr>
                      <w:rFonts w:hint="eastAsia" w:cs="Times New Roman"/>
                      <w:color w:val="000000" w:themeColor="text1"/>
                      <w:spacing w:val="-10"/>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10mm</w:t>
                  </w:r>
                  <w:r>
                    <w:rPr>
                      <w:rFonts w:hint="default" w:ascii="Times New Roman" w:hAnsi="Times New Roman" w:eastAsia="宋体" w:cs="Times New Roman"/>
                      <w:color w:val="000000" w:themeColor="text1"/>
                      <w:spacing w:val="-10"/>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10</w:t>
                  </w:r>
                  <w:r>
                    <w:rPr>
                      <w:rFonts w:hint="eastAsia" w:cs="Times New Roman"/>
                      <w:color w:val="000000" w:themeColor="text1"/>
                      <w:spacing w:val="-10"/>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20mm</w:t>
                  </w:r>
                  <w:r>
                    <w:rPr>
                      <w:rFonts w:hint="default" w:ascii="Times New Roman" w:hAnsi="Times New Roman" w:eastAsia="宋体" w:cs="Times New Roman"/>
                      <w:color w:val="000000" w:themeColor="text1"/>
                      <w:spacing w:val="-10"/>
                      <w:sz w:val="21"/>
                      <w:szCs w:val="21"/>
                      <w:highlight w:val="none"/>
                      <w:lang w:eastAsia="zh-CN"/>
                      <w14:textFill>
                        <w14:solidFill>
                          <w14:schemeClr w14:val="tx1"/>
                        </w14:solidFill>
                      </w14:textFill>
                    </w:rPr>
                    <w:t>、20</w:t>
                  </w:r>
                  <w:r>
                    <w:rPr>
                      <w:rFonts w:hint="eastAsia" w:cs="Times New Roman"/>
                      <w:color w:val="000000" w:themeColor="text1"/>
                      <w:spacing w:val="-10"/>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highlight w:val="none"/>
                      <w:lang w:eastAsia="zh-CN"/>
                      <w14:textFill>
                        <w14:solidFill>
                          <w14:schemeClr w14:val="tx1"/>
                        </w14:solidFill>
                      </w14:textFill>
                    </w:rPr>
                    <w:t>30mm</w:t>
                  </w:r>
                  <w:r>
                    <w:rPr>
                      <w:rFonts w:hint="eastAsia" w:cs="Times New Roman"/>
                      <w:snapToGrid w:val="0"/>
                      <w:color w:val="000000" w:themeColor="text1"/>
                      <w:kern w:val="0"/>
                      <w:sz w:val="21"/>
                      <w:szCs w:val="21"/>
                      <w:highlight w:val="none"/>
                      <w:lang w:val="en-US" w:eastAsia="zh-CN" w:bidi="ar-SA"/>
                      <w14:textFill>
                        <w14:solidFill>
                          <w14:schemeClr w14:val="tx1"/>
                        </w14:solidFill>
                      </w14:textFill>
                      <w14:ligatures w14:val="none"/>
                    </w:rPr>
                    <w:t>）</w:t>
                  </w:r>
                </w:p>
              </w:tc>
              <w:tc>
                <w:tcPr>
                  <w:tcW w:w="1829" w:type="dxa"/>
                  <w:tcBorders>
                    <w:tl2br w:val="nil"/>
                    <w:tr2bl w:val="nil"/>
                  </w:tcBorders>
                  <w:vAlign w:val="center"/>
                </w:tcPr>
                <w:p w14:paraId="0C0AA683">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原料、料仓储存</w:t>
                  </w:r>
                </w:p>
              </w:tc>
              <w:tc>
                <w:tcPr>
                  <w:tcW w:w="1339" w:type="dxa"/>
                  <w:tcBorders>
                    <w:tl2br w:val="nil"/>
                    <w:tr2bl w:val="nil"/>
                  </w:tcBorders>
                  <w:vAlign w:val="center"/>
                </w:tcPr>
                <w:p w14:paraId="094B5B01">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外购</w:t>
                  </w:r>
                </w:p>
              </w:tc>
            </w:tr>
            <w:tr w14:paraId="020AD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4" w:type="dxa"/>
                  <w:vMerge w:val="continue"/>
                  <w:tcBorders>
                    <w:tl2br w:val="nil"/>
                    <w:tr2bl w:val="nil"/>
                  </w:tcBorders>
                  <w:vAlign w:val="center"/>
                </w:tcPr>
                <w:p w14:paraId="494D7446">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953" w:type="dxa"/>
                  <w:tcBorders>
                    <w:tl2br w:val="nil"/>
                    <w:tr2bl w:val="nil"/>
                  </w:tcBorders>
                  <w:vAlign w:val="center"/>
                </w:tcPr>
                <w:p w14:paraId="6CA93493">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砂</w:t>
                  </w:r>
                </w:p>
              </w:tc>
              <w:tc>
                <w:tcPr>
                  <w:tcW w:w="1013" w:type="dxa"/>
                  <w:tcBorders>
                    <w:tl2br w:val="nil"/>
                    <w:tr2bl w:val="nil"/>
                  </w:tcBorders>
                  <w:vAlign w:val="center"/>
                </w:tcPr>
                <w:p w14:paraId="7B54A9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45300</w:t>
                  </w:r>
                </w:p>
              </w:tc>
              <w:tc>
                <w:tcPr>
                  <w:tcW w:w="946" w:type="dxa"/>
                  <w:tcBorders>
                    <w:tl2br w:val="nil"/>
                    <w:tr2bl w:val="nil"/>
                  </w:tcBorders>
                  <w:vAlign w:val="center"/>
                </w:tcPr>
                <w:p w14:paraId="3EC0FF67">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t/a</w:t>
                  </w:r>
                </w:p>
              </w:tc>
              <w:tc>
                <w:tcPr>
                  <w:tcW w:w="1614" w:type="dxa"/>
                  <w:tcBorders>
                    <w:tl2br w:val="nil"/>
                    <w:tr2bl w:val="nil"/>
                  </w:tcBorders>
                  <w:vAlign w:val="center"/>
                </w:tcPr>
                <w:p w14:paraId="7BFD6CB9">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829" w:type="dxa"/>
                  <w:tcBorders>
                    <w:tl2br w:val="nil"/>
                    <w:tr2bl w:val="nil"/>
                  </w:tcBorders>
                  <w:vAlign w:val="center"/>
                </w:tcPr>
                <w:p w14:paraId="45119E96">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原料、料仓储存</w:t>
                  </w:r>
                </w:p>
              </w:tc>
              <w:tc>
                <w:tcPr>
                  <w:tcW w:w="1339" w:type="dxa"/>
                  <w:tcBorders>
                    <w:tl2br w:val="nil"/>
                    <w:tr2bl w:val="nil"/>
                  </w:tcBorders>
                  <w:shd w:val="clear" w:color="auto" w:fill="auto"/>
                  <w:vAlign w:val="center"/>
                </w:tcPr>
                <w:p w14:paraId="2E154871">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14:textFill>
                        <w14:solidFill>
                          <w14:schemeClr w14:val="tx1"/>
                        </w14:solidFill>
                      </w14:textFill>
                    </w:rPr>
                    <w:t>外购</w:t>
                  </w:r>
                </w:p>
              </w:tc>
            </w:tr>
            <w:tr w14:paraId="45743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4" w:type="dxa"/>
                  <w:vMerge w:val="continue"/>
                  <w:tcBorders>
                    <w:tl2br w:val="nil"/>
                    <w:tr2bl w:val="nil"/>
                  </w:tcBorders>
                  <w:vAlign w:val="center"/>
                </w:tcPr>
                <w:p w14:paraId="51C7AAB8">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953" w:type="dxa"/>
                  <w:tcBorders>
                    <w:tl2br w:val="nil"/>
                    <w:tr2bl w:val="nil"/>
                  </w:tcBorders>
                  <w:vAlign w:val="center"/>
                </w:tcPr>
                <w:p w14:paraId="0B96F97A">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粉煤灰</w:t>
                  </w:r>
                </w:p>
              </w:tc>
              <w:tc>
                <w:tcPr>
                  <w:tcW w:w="1013" w:type="dxa"/>
                  <w:tcBorders>
                    <w:tl2br w:val="nil"/>
                    <w:tr2bl w:val="nil"/>
                  </w:tcBorders>
                  <w:vAlign w:val="center"/>
                </w:tcPr>
                <w:p w14:paraId="4242F9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10000</w:t>
                  </w:r>
                </w:p>
              </w:tc>
              <w:tc>
                <w:tcPr>
                  <w:tcW w:w="946" w:type="dxa"/>
                  <w:tcBorders>
                    <w:tl2br w:val="nil"/>
                    <w:tr2bl w:val="nil"/>
                  </w:tcBorders>
                  <w:vAlign w:val="center"/>
                </w:tcPr>
                <w:p w14:paraId="1A22D88C">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t/a</w:t>
                  </w:r>
                </w:p>
              </w:tc>
              <w:tc>
                <w:tcPr>
                  <w:tcW w:w="1614" w:type="dxa"/>
                  <w:tcBorders>
                    <w:tl2br w:val="nil"/>
                    <w:tr2bl w:val="nil"/>
                  </w:tcBorders>
                  <w:vAlign w:val="center"/>
                </w:tcPr>
                <w:p w14:paraId="0E344DBB">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PF52.5、PF42.5、PF32.5</w:t>
                  </w:r>
                </w:p>
              </w:tc>
              <w:tc>
                <w:tcPr>
                  <w:tcW w:w="1829" w:type="dxa"/>
                  <w:tcBorders>
                    <w:tl2br w:val="nil"/>
                    <w:tr2bl w:val="nil"/>
                  </w:tcBorders>
                  <w:vAlign w:val="center"/>
                </w:tcPr>
                <w:p w14:paraId="5C9FC661">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辅料、筒仓储存</w:t>
                  </w:r>
                </w:p>
              </w:tc>
              <w:tc>
                <w:tcPr>
                  <w:tcW w:w="1339" w:type="dxa"/>
                  <w:tcBorders>
                    <w:tl2br w:val="nil"/>
                    <w:tr2bl w:val="nil"/>
                  </w:tcBorders>
                  <w:vAlign w:val="center"/>
                </w:tcPr>
                <w:p w14:paraId="16C97BDB">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外购</w:t>
                  </w:r>
                </w:p>
              </w:tc>
            </w:tr>
            <w:tr w14:paraId="48C6A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4" w:type="dxa"/>
                  <w:vMerge w:val="continue"/>
                  <w:tcBorders>
                    <w:tl2br w:val="nil"/>
                    <w:tr2bl w:val="nil"/>
                  </w:tcBorders>
                  <w:vAlign w:val="center"/>
                </w:tcPr>
                <w:p w14:paraId="28C4287F">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953" w:type="dxa"/>
                  <w:tcBorders>
                    <w:tl2br w:val="nil"/>
                    <w:tr2bl w:val="nil"/>
                  </w:tcBorders>
                  <w:vAlign w:val="center"/>
                </w:tcPr>
                <w:p w14:paraId="4FF1D1D9">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外加剂</w:t>
                  </w:r>
                </w:p>
              </w:tc>
              <w:tc>
                <w:tcPr>
                  <w:tcW w:w="1013" w:type="dxa"/>
                  <w:tcBorders>
                    <w:tl2br w:val="nil"/>
                    <w:tr2bl w:val="nil"/>
                  </w:tcBorders>
                  <w:vAlign w:val="center"/>
                </w:tcPr>
                <w:p w14:paraId="2F8B19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200</w:t>
                  </w:r>
                </w:p>
              </w:tc>
              <w:tc>
                <w:tcPr>
                  <w:tcW w:w="946" w:type="dxa"/>
                  <w:tcBorders>
                    <w:tl2br w:val="nil"/>
                    <w:tr2bl w:val="nil"/>
                  </w:tcBorders>
                  <w:vAlign w:val="center"/>
                </w:tcPr>
                <w:p w14:paraId="1EDE1973">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t/a</w:t>
                  </w:r>
                </w:p>
              </w:tc>
              <w:tc>
                <w:tcPr>
                  <w:tcW w:w="1614" w:type="dxa"/>
                  <w:tcBorders>
                    <w:tl2br w:val="nil"/>
                    <w:tr2bl w:val="nil"/>
                  </w:tcBorders>
                  <w:vAlign w:val="center"/>
                </w:tcPr>
                <w:p w14:paraId="65ED1D54">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829" w:type="dxa"/>
                  <w:tcBorders>
                    <w:tl2br w:val="nil"/>
                    <w:tr2bl w:val="nil"/>
                  </w:tcBorders>
                  <w:vAlign w:val="center"/>
                </w:tcPr>
                <w:p w14:paraId="06FB2442">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辅料、储罐储存</w:t>
                  </w:r>
                </w:p>
              </w:tc>
              <w:tc>
                <w:tcPr>
                  <w:tcW w:w="1339" w:type="dxa"/>
                  <w:tcBorders>
                    <w:tl2br w:val="nil"/>
                    <w:tr2bl w:val="nil"/>
                  </w:tcBorders>
                  <w:vAlign w:val="center"/>
                </w:tcPr>
                <w:p w14:paraId="4A4CB7AA">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外购</w:t>
                  </w:r>
                </w:p>
              </w:tc>
            </w:tr>
            <w:tr w14:paraId="39558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4" w:type="dxa"/>
                  <w:vMerge w:val="restart"/>
                  <w:tcBorders>
                    <w:tl2br w:val="nil"/>
                    <w:tr2bl w:val="nil"/>
                  </w:tcBorders>
                  <w:vAlign w:val="center"/>
                </w:tcPr>
                <w:p w14:paraId="021A685A">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能源</w:t>
                  </w:r>
                </w:p>
              </w:tc>
              <w:tc>
                <w:tcPr>
                  <w:tcW w:w="953" w:type="dxa"/>
                  <w:tcBorders>
                    <w:tl2br w:val="nil"/>
                    <w:tr2bl w:val="nil"/>
                  </w:tcBorders>
                  <w:vAlign w:val="center"/>
                </w:tcPr>
                <w:p w14:paraId="5E35B177">
                  <w:pPr>
                    <w:pStyle w:val="52"/>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水</w:t>
                  </w:r>
                </w:p>
              </w:tc>
              <w:tc>
                <w:tcPr>
                  <w:tcW w:w="1013" w:type="dxa"/>
                  <w:tcBorders>
                    <w:tl2br w:val="nil"/>
                    <w:tr2bl w:val="nil"/>
                  </w:tcBorders>
                  <w:vAlign w:val="center"/>
                </w:tcPr>
                <w:p w14:paraId="0F4246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25605</w:t>
                  </w:r>
                </w:p>
              </w:tc>
              <w:tc>
                <w:tcPr>
                  <w:tcW w:w="946" w:type="dxa"/>
                  <w:tcBorders>
                    <w:tl2br w:val="nil"/>
                    <w:tr2bl w:val="nil"/>
                  </w:tcBorders>
                  <w:vAlign w:val="center"/>
                </w:tcPr>
                <w:p w14:paraId="0A7CA1D9">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m</w:t>
                  </w:r>
                  <w:r>
                    <w:rPr>
                      <w:rFonts w:hint="default"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highlight w:val="none"/>
                      <w14:textFill>
                        <w14:solidFill>
                          <w14:schemeClr w14:val="tx1"/>
                        </w14:solidFill>
                      </w14:textFill>
                    </w:rPr>
                    <w:t>/a</w:t>
                  </w:r>
                </w:p>
              </w:tc>
              <w:tc>
                <w:tcPr>
                  <w:tcW w:w="1614" w:type="dxa"/>
                  <w:tcBorders>
                    <w:tl2br w:val="nil"/>
                    <w:tr2bl w:val="nil"/>
                  </w:tcBorders>
                  <w:vAlign w:val="center"/>
                </w:tcPr>
                <w:p w14:paraId="4F00CAC8">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829" w:type="dxa"/>
                  <w:tcBorders>
                    <w:tl2br w:val="nil"/>
                    <w:tr2bl w:val="nil"/>
                  </w:tcBorders>
                  <w:vAlign w:val="center"/>
                </w:tcPr>
                <w:p w14:paraId="44895C13">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生产、生活</w:t>
                  </w:r>
                </w:p>
              </w:tc>
              <w:tc>
                <w:tcPr>
                  <w:tcW w:w="1339" w:type="dxa"/>
                  <w:tcBorders>
                    <w:tl2br w:val="nil"/>
                    <w:tr2bl w:val="nil"/>
                  </w:tcBorders>
                  <w:vAlign w:val="center"/>
                </w:tcPr>
                <w:p w14:paraId="262CFFBC">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外购</w:t>
                  </w:r>
                </w:p>
              </w:tc>
            </w:tr>
            <w:tr w14:paraId="76FFB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4" w:type="dxa"/>
                  <w:vMerge w:val="continue"/>
                  <w:tcBorders>
                    <w:tl2br w:val="nil"/>
                    <w:tr2bl w:val="nil"/>
                  </w:tcBorders>
                  <w:vAlign w:val="center"/>
                </w:tcPr>
                <w:p w14:paraId="3273A4B7">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953" w:type="dxa"/>
                  <w:tcBorders>
                    <w:tl2br w:val="nil"/>
                    <w:tr2bl w:val="nil"/>
                  </w:tcBorders>
                  <w:vAlign w:val="center"/>
                </w:tcPr>
                <w:p w14:paraId="62D26DDD">
                  <w:pPr>
                    <w:pStyle w:val="52"/>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电</w:t>
                  </w:r>
                </w:p>
              </w:tc>
              <w:tc>
                <w:tcPr>
                  <w:tcW w:w="1013" w:type="dxa"/>
                  <w:tcBorders>
                    <w:tl2br w:val="nil"/>
                    <w:tr2bl w:val="nil"/>
                  </w:tcBorders>
                  <w:vAlign w:val="center"/>
                </w:tcPr>
                <w:p w14:paraId="285675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i w:val="0"/>
                      <w:iCs w:val="0"/>
                      <w:snapToGrid w:val="0"/>
                      <w:color w:val="000000" w:themeColor="text1"/>
                      <w:kern w:val="0"/>
                      <w:sz w:val="21"/>
                      <w:szCs w:val="21"/>
                      <w:highlight w:val="none"/>
                      <w:u w:val="none"/>
                      <w:lang w:val="en-US" w:eastAsia="zh-CN" w:bidi="ar"/>
                      <w14:textFill>
                        <w14:solidFill>
                          <w14:schemeClr w14:val="tx1"/>
                        </w14:solidFill>
                      </w14:textFill>
                      <w14:ligatures w14:val="none"/>
                    </w:rPr>
                    <w:t>90000</w:t>
                  </w:r>
                </w:p>
              </w:tc>
              <w:tc>
                <w:tcPr>
                  <w:tcW w:w="946" w:type="dxa"/>
                  <w:tcBorders>
                    <w:tl2br w:val="nil"/>
                    <w:tr2bl w:val="nil"/>
                  </w:tcBorders>
                  <w:vAlign w:val="center"/>
                </w:tcPr>
                <w:p w14:paraId="1FFEE115">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kW·h</w:t>
                  </w:r>
                  <w:r>
                    <w:rPr>
                      <w:rFonts w:hint="default" w:ascii="Times New Roman" w:hAnsi="Times New Roman" w:cs="Times New Roman"/>
                      <w:color w:val="000000" w:themeColor="text1"/>
                      <w:sz w:val="21"/>
                      <w:szCs w:val="21"/>
                      <w:highlight w:val="none"/>
                      <w14:textFill>
                        <w14:solidFill>
                          <w14:schemeClr w14:val="tx1"/>
                        </w14:solidFill>
                      </w14:textFill>
                    </w:rPr>
                    <w:t>/a</w:t>
                  </w:r>
                </w:p>
              </w:tc>
              <w:tc>
                <w:tcPr>
                  <w:tcW w:w="1614" w:type="dxa"/>
                  <w:tcBorders>
                    <w:tl2br w:val="nil"/>
                    <w:tr2bl w:val="nil"/>
                  </w:tcBorders>
                  <w:vAlign w:val="center"/>
                </w:tcPr>
                <w:p w14:paraId="6FEFDA26">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829" w:type="dxa"/>
                  <w:tcBorders>
                    <w:tl2br w:val="nil"/>
                    <w:tr2bl w:val="nil"/>
                  </w:tcBorders>
                  <w:vAlign w:val="center"/>
                </w:tcPr>
                <w:p w14:paraId="54CF570F">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生产、生活</w:t>
                  </w:r>
                </w:p>
              </w:tc>
              <w:tc>
                <w:tcPr>
                  <w:tcW w:w="1339" w:type="dxa"/>
                  <w:tcBorders>
                    <w:tl2br w:val="nil"/>
                    <w:tr2bl w:val="nil"/>
                  </w:tcBorders>
                  <w:vAlign w:val="center"/>
                </w:tcPr>
                <w:p w14:paraId="491AA7AE">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外购</w:t>
                  </w:r>
                </w:p>
              </w:tc>
            </w:tr>
            <w:tr w14:paraId="0353C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328" w:type="dxa"/>
                  <w:gridSpan w:val="7"/>
                  <w:tcBorders>
                    <w:tl2br w:val="nil"/>
                    <w:tr2bl w:val="nil"/>
                  </w:tcBorders>
                  <w:vAlign w:val="center"/>
                </w:tcPr>
                <w:p w14:paraId="50C43D69">
                  <w:pPr>
                    <w:pStyle w:val="31"/>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注：项目年产量约6万m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混凝土，混凝土密度取值2.5t/m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，项目混凝土生产线原料总用量为150000t/a。</w:t>
                  </w:r>
                </w:p>
              </w:tc>
            </w:tr>
          </w:tbl>
          <w:p w14:paraId="293CEEE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外加剂理化性质：项目使用的添加剂主要为减水剂。减水剂使用聚羧酸</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高性能</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减水剂，</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其广泛应用于公路、桥梁、大坝、隧道、高层建筑等工程。该产品绿色环保，不易燃，不易爆，可以安全使用。混凝土减水剂对混凝土的作用主要是表面活性作用。外加剂本身并不与水泥产生化学反应。</w:t>
            </w:r>
          </w:p>
          <w:p w14:paraId="549407DB">
            <w:pPr>
              <w:pStyle w:val="4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粉煤灰理化性质：是从煤燃烧后的烟气中收捕下来的细灰，粉煤灰是燃煤电厂排出的主要固体废物。我国火电厂粉煤灰的主要氧化物组成为</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SiO</w:t>
            </w:r>
            <w:r>
              <w:rPr>
                <w:rFonts w:hint="default"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、Al</w:t>
            </w:r>
            <w:r>
              <w:rPr>
                <w:rFonts w:hint="default"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O</w:t>
            </w:r>
            <w:r>
              <w:rPr>
                <w:rFonts w:hint="default"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FeO、Fe</w:t>
            </w:r>
            <w:r>
              <w:rPr>
                <w:rFonts w:hint="default"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O</w:t>
            </w:r>
            <w:r>
              <w:rPr>
                <w:rFonts w:hint="default"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、CaO、TiO</w:t>
            </w:r>
            <w:r>
              <w:rPr>
                <w:rFonts w:hint="default"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highlight w:val="none"/>
                <w:vertAlign w:val="subscript"/>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等。随着电力工业的发展，燃煤电厂的粉煤灰排放量逐年增加，成为我国当前排量较大的工业废渣之一。大量的粉煤灰不加处理，就会产生扬尘，污染大气，若排入水系会造成河流淤塞。但粉煤灰可资源化利用，如作为混凝土的</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掺和</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料等。这不仅能够有效降低水泥用量、节约资源和能源，还能显著改善混凝土的工作性能、耐久性和长期强度，同时大规模消耗固体废弃物，减少环境污染，是发展绿色低碳建筑的关键途径之一。</w:t>
            </w:r>
          </w:p>
          <w:p w14:paraId="2276FE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表2</w:t>
            </w:r>
            <w:r>
              <w:rPr>
                <w:rFonts w:hint="default" w:ascii="Times New Roman" w:hAnsi="Times New Roman" w:cs="Times New Roman"/>
                <w:b/>
                <w:bCs/>
                <w:color w:val="000000" w:themeColor="text1"/>
                <w:highlight w:val="none"/>
                <w:lang w:val="en-US" w:eastAsia="zh-CN"/>
                <w14:textFill>
                  <w14:solidFill>
                    <w14:schemeClr w14:val="tx1"/>
                  </w14:solidFill>
                </w14:textFill>
              </w:rPr>
              <w:t>.5</w:t>
            </w:r>
            <w:r>
              <w:rPr>
                <w:rFonts w:hint="default" w:ascii="Times New Roman" w:hAnsi="Times New Roman" w:cs="Times New Roman"/>
                <w:b/>
                <w:bCs/>
                <w:color w:val="000000" w:themeColor="text1"/>
                <w:highlight w:val="none"/>
                <w14:textFill>
                  <w14:solidFill>
                    <w14:schemeClr w14:val="tx1"/>
                  </w14:solidFill>
                </w14:textFill>
              </w:rPr>
              <w:t>-</w:t>
            </w:r>
            <w:r>
              <w:rPr>
                <w:rFonts w:hint="default" w:ascii="Times New Roman" w:hAnsi="Times New Roman" w:cs="Times New Roman"/>
                <w:b/>
                <w:bCs/>
                <w:color w:val="000000" w:themeColor="text1"/>
                <w:highlight w:val="none"/>
                <w:lang w:val="en-US" w:eastAsia="zh-CN"/>
                <w14:textFill>
                  <w14:solidFill>
                    <w14:schemeClr w14:val="tx1"/>
                  </w14:solidFill>
                </w14:textFill>
              </w:rPr>
              <w:t>2</w:t>
            </w:r>
            <w:r>
              <w:rPr>
                <w:rFonts w:hint="default" w:ascii="Times New Roman" w:hAnsi="Times New Roman" w:cs="Times New Roman"/>
                <w:b/>
                <w:bCs/>
                <w:color w:val="000000" w:themeColor="text1"/>
                <w:highlight w:val="none"/>
                <w14:textFill>
                  <w14:solidFill>
                    <w14:schemeClr w14:val="tx1"/>
                  </w14:solidFill>
                </w14:textFill>
              </w:rPr>
              <w:t xml:space="preserve">  </w:t>
            </w:r>
            <w:r>
              <w:rPr>
                <w:rFonts w:hint="default" w:ascii="Times New Roman" w:hAnsi="Times New Roman" w:cs="Times New Roman"/>
                <w:b/>
                <w:bCs/>
                <w:color w:val="000000" w:themeColor="text1"/>
                <w:highlight w:val="none"/>
                <w:lang w:val="en-US" w:eastAsia="zh-CN"/>
                <w14:textFill>
                  <w14:solidFill>
                    <w14:schemeClr w14:val="tx1"/>
                  </w14:solidFill>
                </w14:textFill>
              </w:rPr>
              <w:t>项目</w:t>
            </w:r>
            <w:r>
              <w:rPr>
                <w:rFonts w:hint="default" w:ascii="Times New Roman" w:hAnsi="Times New Roman" w:cs="Times New Roman"/>
                <w:b/>
                <w:bCs/>
                <w:color w:val="000000" w:themeColor="text1"/>
                <w:highlight w:val="none"/>
                <w14:textFill>
                  <w14:solidFill>
                    <w14:schemeClr w14:val="tx1"/>
                  </w14:solidFill>
                </w14:textFill>
              </w:rPr>
              <w:t xml:space="preserve">物料平衡表 </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单位（t/a）</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1210"/>
              <w:gridCol w:w="1825"/>
              <w:gridCol w:w="1728"/>
              <w:gridCol w:w="1473"/>
            </w:tblGrid>
            <w:tr w14:paraId="608BD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restart"/>
                  <w:tcBorders>
                    <w:tl2br w:val="nil"/>
                    <w:tr2bl w:val="nil"/>
                  </w:tcBorders>
                  <w:vAlign w:val="center"/>
                </w:tcPr>
                <w:p w14:paraId="6A25DFD4">
                  <w:pPr>
                    <w:spacing w:line="240" w:lineRule="exact"/>
                    <w:jc w:val="center"/>
                    <w:textAlignment w:val="cente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eastAsia" w:cs="Times New Roman"/>
                      <w:b/>
                      <w:color w:val="000000" w:themeColor="text1"/>
                      <w:sz w:val="21"/>
                      <w:szCs w:val="21"/>
                      <w:highlight w:val="none"/>
                      <w:lang w:val="en-US" w:eastAsia="zh-CN"/>
                      <w14:textFill>
                        <w14:solidFill>
                          <w14:schemeClr w14:val="tx1"/>
                        </w14:solidFill>
                      </w14:textFill>
                    </w:rPr>
                    <w:t>生产线名称</w:t>
                  </w:r>
                </w:p>
              </w:tc>
              <w:tc>
                <w:tcPr>
                  <w:tcW w:w="3035" w:type="dxa"/>
                  <w:gridSpan w:val="2"/>
                  <w:tcBorders>
                    <w:tl2br w:val="nil"/>
                    <w:tr2bl w:val="nil"/>
                  </w:tcBorders>
                  <w:vAlign w:val="center"/>
                </w:tcPr>
                <w:p w14:paraId="5BED3565">
                  <w:pPr>
                    <w:spacing w:line="240" w:lineRule="exact"/>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投入</w:t>
                  </w:r>
                </w:p>
              </w:tc>
              <w:tc>
                <w:tcPr>
                  <w:tcW w:w="3201" w:type="dxa"/>
                  <w:gridSpan w:val="2"/>
                  <w:tcBorders>
                    <w:tl2br w:val="nil"/>
                    <w:tr2bl w:val="nil"/>
                  </w:tcBorders>
                  <w:vAlign w:val="center"/>
                </w:tcPr>
                <w:p w14:paraId="60B8B207">
                  <w:pPr>
                    <w:spacing w:line="240" w:lineRule="exact"/>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产出</w:t>
                  </w:r>
                </w:p>
              </w:tc>
            </w:tr>
            <w:tr w14:paraId="2207C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continue"/>
                  <w:tcBorders>
                    <w:tl2br w:val="nil"/>
                    <w:tr2bl w:val="nil"/>
                  </w:tcBorders>
                  <w:vAlign w:val="center"/>
                </w:tcPr>
                <w:p w14:paraId="0AB9732A">
                  <w:pPr>
                    <w:spacing w:line="240" w:lineRule="exact"/>
                    <w:jc w:val="center"/>
                    <w:textAlignment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4CCD6544">
                  <w:pPr>
                    <w:spacing w:line="240" w:lineRule="exact"/>
                    <w:jc w:val="center"/>
                    <w:textAlignment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名称</w:t>
                  </w:r>
                </w:p>
              </w:tc>
              <w:tc>
                <w:tcPr>
                  <w:tcW w:w="1825" w:type="dxa"/>
                  <w:tcBorders>
                    <w:tl2br w:val="nil"/>
                    <w:tr2bl w:val="nil"/>
                  </w:tcBorders>
                  <w:vAlign w:val="center"/>
                </w:tcPr>
                <w:p w14:paraId="5643CB68">
                  <w:pPr>
                    <w:spacing w:line="240" w:lineRule="exact"/>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数量</w:t>
                  </w:r>
                </w:p>
              </w:tc>
              <w:tc>
                <w:tcPr>
                  <w:tcW w:w="1728" w:type="dxa"/>
                  <w:tcBorders>
                    <w:tl2br w:val="nil"/>
                    <w:tr2bl w:val="nil"/>
                  </w:tcBorders>
                  <w:vAlign w:val="center"/>
                </w:tcPr>
                <w:p w14:paraId="51B6CC89">
                  <w:pPr>
                    <w:spacing w:line="240" w:lineRule="exact"/>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名称</w:t>
                  </w:r>
                </w:p>
              </w:tc>
              <w:tc>
                <w:tcPr>
                  <w:tcW w:w="1473" w:type="dxa"/>
                  <w:tcBorders>
                    <w:tl2br w:val="nil"/>
                    <w:tr2bl w:val="nil"/>
                  </w:tcBorders>
                  <w:vAlign w:val="center"/>
                </w:tcPr>
                <w:p w14:paraId="647462F6">
                  <w:pPr>
                    <w:spacing w:line="240" w:lineRule="exact"/>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数量</w:t>
                  </w:r>
                </w:p>
              </w:tc>
            </w:tr>
            <w:tr w14:paraId="422D1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vMerge w:val="restart"/>
                  <w:tcBorders>
                    <w:tl2br w:val="nil"/>
                    <w:tr2bl w:val="nil"/>
                  </w:tcBorders>
                  <w:vAlign w:val="center"/>
                </w:tcPr>
                <w:p w14:paraId="2B617E9D">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混凝土</w:t>
                  </w:r>
                  <w:r>
                    <w:rPr>
                      <w:rFonts w:hint="eastAsia" w:cs="Times New Roman"/>
                      <w:color w:val="000000" w:themeColor="text1"/>
                      <w:sz w:val="21"/>
                      <w:szCs w:val="21"/>
                      <w:highlight w:val="none"/>
                      <w:lang w:val="en-US" w:eastAsia="zh-CN"/>
                      <w14:textFill>
                        <w14:solidFill>
                          <w14:schemeClr w14:val="tx1"/>
                        </w14:solidFill>
                      </w14:textFill>
                    </w:rPr>
                    <w:t>生产线</w:t>
                  </w:r>
                </w:p>
              </w:tc>
              <w:tc>
                <w:tcPr>
                  <w:tcW w:w="1210" w:type="dxa"/>
                  <w:tcBorders>
                    <w:tl2br w:val="nil"/>
                    <w:tr2bl w:val="nil"/>
                  </w:tcBorders>
                  <w:vAlign w:val="center"/>
                </w:tcPr>
                <w:p w14:paraId="24DEEA43">
                  <w:pPr>
                    <w:pStyle w:val="52"/>
                    <w:keepNext w:val="0"/>
                    <w:keepLines w:val="0"/>
                    <w:pageBreakBefore w:val="0"/>
                    <w:kinsoku/>
                    <w:wordWrap/>
                    <w:overflowPunct/>
                    <w:topLinePunct w:val="0"/>
                    <w:autoSpaceDE/>
                    <w:autoSpaceDN/>
                    <w:bidi w:val="0"/>
                    <w:spacing w:line="240" w:lineRule="auto"/>
                    <w:ind w:firstLine="0" w:firstLineChars="0"/>
                    <w:jc w:val="center"/>
                    <w:rPr>
                      <w:rFonts w:hint="default"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水泥</w:t>
                  </w:r>
                </w:p>
              </w:tc>
              <w:tc>
                <w:tcPr>
                  <w:tcW w:w="1825" w:type="dxa"/>
                  <w:tcBorders>
                    <w:tl2br w:val="nil"/>
                    <w:tr2bl w:val="nil"/>
                  </w:tcBorders>
                  <w:vAlign w:val="center"/>
                </w:tcPr>
                <w:p w14:paraId="0B6AE4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30500</w:t>
                  </w:r>
                </w:p>
              </w:tc>
              <w:tc>
                <w:tcPr>
                  <w:tcW w:w="1728" w:type="dxa"/>
                  <w:tcBorders>
                    <w:tl2br w:val="nil"/>
                    <w:tr2bl w:val="nil"/>
                  </w:tcBorders>
                  <w:vAlign w:val="center"/>
                </w:tcPr>
                <w:p w14:paraId="4D665D20">
                  <w:pPr>
                    <w:spacing w:line="240" w:lineRule="exact"/>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default" w:cs="Times New Roman"/>
                      <w:color w:val="000000" w:themeColor="text1"/>
                      <w:sz w:val="21"/>
                      <w:szCs w:val="21"/>
                      <w:highlight w:val="none"/>
                      <w:lang w:val="en-US" w:eastAsia="zh-CN"/>
                      <w14:textFill>
                        <w14:solidFill>
                          <w14:schemeClr w14:val="tx1"/>
                        </w14:solidFill>
                      </w14:textFill>
                    </w:rPr>
                    <w:t>混凝土</w:t>
                  </w:r>
                </w:p>
              </w:tc>
              <w:tc>
                <w:tcPr>
                  <w:tcW w:w="1473" w:type="dxa"/>
                  <w:tcBorders>
                    <w:tl2br w:val="nil"/>
                    <w:tr2bl w:val="nil"/>
                  </w:tcBorders>
                  <w:shd w:val="clear" w:color="auto" w:fill="auto"/>
                  <w:vAlign w:val="center"/>
                </w:tcPr>
                <w:p w14:paraId="1567C776">
                  <w:pPr>
                    <w:spacing w:line="240" w:lineRule="exact"/>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149491.472</w:t>
                  </w:r>
                </w:p>
              </w:tc>
            </w:tr>
            <w:tr w14:paraId="1F8FC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92" w:type="dxa"/>
                  <w:vMerge w:val="continue"/>
                  <w:tcBorders>
                    <w:tl2br w:val="nil"/>
                    <w:tr2bl w:val="nil"/>
                  </w:tcBorders>
                  <w:vAlign w:val="center"/>
                </w:tcPr>
                <w:p w14:paraId="16ADF787">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5423F397">
                  <w:pPr>
                    <w:pStyle w:val="52"/>
                    <w:keepNext w:val="0"/>
                    <w:keepLines w:val="0"/>
                    <w:pageBreakBefore w:val="0"/>
                    <w:kinsoku/>
                    <w:wordWrap/>
                    <w:overflowPunct/>
                    <w:topLinePunct w:val="0"/>
                    <w:autoSpaceDE/>
                    <w:autoSpaceDN/>
                    <w:bidi w:val="0"/>
                    <w:spacing w:line="240" w:lineRule="auto"/>
                    <w:ind w:firstLine="0" w:firstLineChars="0"/>
                    <w:jc w:val="center"/>
                    <w:rPr>
                      <w:rFonts w:hint="default"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highlight w:val="none"/>
                      <w:lang w:val="en-US" w:eastAsia="zh-CN" w:bidi="ar-SA"/>
                      <w14:textFill>
                        <w14:solidFill>
                          <w14:schemeClr w14:val="tx1"/>
                        </w14:solidFill>
                      </w14:textFill>
                      <w14:ligatures w14:val="none"/>
                    </w:rPr>
                    <w:t>石子</w:t>
                  </w:r>
                </w:p>
              </w:tc>
              <w:tc>
                <w:tcPr>
                  <w:tcW w:w="1825" w:type="dxa"/>
                  <w:tcBorders>
                    <w:tl2br w:val="nil"/>
                    <w:tr2bl w:val="nil"/>
                  </w:tcBorders>
                  <w:vAlign w:val="center"/>
                </w:tcPr>
                <w:p w14:paraId="065580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55</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000</w:t>
                  </w:r>
                </w:p>
              </w:tc>
              <w:tc>
                <w:tcPr>
                  <w:tcW w:w="1728" w:type="dxa"/>
                  <w:tcBorders>
                    <w:tl2br w:val="nil"/>
                    <w:tr2bl w:val="nil"/>
                  </w:tcBorders>
                  <w:vAlign w:val="center"/>
                </w:tcPr>
                <w:p w14:paraId="43DD7709">
                  <w:pPr>
                    <w:spacing w:line="240" w:lineRule="exact"/>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default" w:cs="Times New Roman"/>
                      <w:color w:val="000000" w:themeColor="text1"/>
                      <w:sz w:val="21"/>
                      <w:szCs w:val="21"/>
                      <w:highlight w:val="none"/>
                      <w:lang w:val="en-US" w:eastAsia="zh-CN"/>
                      <w14:textFill>
                        <w14:solidFill>
                          <w14:schemeClr w14:val="tx1"/>
                        </w14:solidFill>
                      </w14:textFill>
                    </w:rPr>
                    <w:t>粉尘量</w:t>
                  </w:r>
                </w:p>
              </w:tc>
              <w:tc>
                <w:tcPr>
                  <w:tcW w:w="1473" w:type="dxa"/>
                  <w:tcBorders>
                    <w:tl2br w:val="nil"/>
                    <w:tr2bl w:val="nil"/>
                  </w:tcBorders>
                  <w:shd w:val="clear" w:color="auto" w:fill="auto"/>
                  <w:vAlign w:val="center"/>
                </w:tcPr>
                <w:p w14:paraId="40988998">
                  <w:pPr>
                    <w:spacing w:line="240" w:lineRule="exact"/>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58.978</w:t>
                  </w:r>
                </w:p>
              </w:tc>
            </w:tr>
            <w:tr w14:paraId="3172C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vMerge w:val="continue"/>
                  <w:tcBorders>
                    <w:tl2br w:val="nil"/>
                    <w:tr2bl w:val="nil"/>
                  </w:tcBorders>
                  <w:vAlign w:val="center"/>
                </w:tcPr>
                <w:p w14:paraId="1A7331C5">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68A4FEF0">
                  <w:pPr>
                    <w:pStyle w:val="52"/>
                    <w:keepNext w:val="0"/>
                    <w:keepLines w:val="0"/>
                    <w:pageBreakBefore w:val="0"/>
                    <w:kinsoku/>
                    <w:wordWrap/>
                    <w:overflowPunct/>
                    <w:topLinePunct w:val="0"/>
                    <w:autoSpaceDE/>
                    <w:autoSpaceDN/>
                    <w:bidi w:val="0"/>
                    <w:spacing w:line="240" w:lineRule="auto"/>
                    <w:ind w:firstLine="0" w:firstLineChars="0"/>
                    <w:jc w:val="center"/>
                    <w:rPr>
                      <w:rFonts w:hint="default"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砂</w:t>
                  </w:r>
                </w:p>
              </w:tc>
              <w:tc>
                <w:tcPr>
                  <w:tcW w:w="1825" w:type="dxa"/>
                  <w:tcBorders>
                    <w:tl2br w:val="nil"/>
                    <w:tr2bl w:val="nil"/>
                  </w:tcBorders>
                  <w:vAlign w:val="center"/>
                </w:tcPr>
                <w:p w14:paraId="626E1A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45300</w:t>
                  </w:r>
                </w:p>
              </w:tc>
              <w:tc>
                <w:tcPr>
                  <w:tcW w:w="1728" w:type="dxa"/>
                  <w:tcBorders>
                    <w:tl2br w:val="nil"/>
                    <w:tr2bl w:val="nil"/>
                  </w:tcBorders>
                  <w:shd w:val="clear" w:color="auto" w:fill="auto"/>
                  <w:vAlign w:val="center"/>
                </w:tcPr>
                <w:p w14:paraId="07D2A1E1">
                  <w:pPr>
                    <w:spacing w:line="240" w:lineRule="exact"/>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损耗水量</w:t>
                  </w:r>
                </w:p>
              </w:tc>
              <w:tc>
                <w:tcPr>
                  <w:tcW w:w="1473" w:type="dxa"/>
                  <w:tcBorders>
                    <w:tl2br w:val="nil"/>
                    <w:tr2bl w:val="nil"/>
                  </w:tcBorders>
                  <w:shd w:val="clear" w:color="auto" w:fill="auto"/>
                  <w:vAlign w:val="center"/>
                </w:tcPr>
                <w:p w14:paraId="656051AA">
                  <w:pPr>
                    <w:spacing w:line="240" w:lineRule="exact"/>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bCs/>
                      <w:color w:val="000000" w:themeColor="text1"/>
                      <w:sz w:val="21"/>
                      <w:szCs w:val="21"/>
                      <w:highlight w:val="none"/>
                      <w:lang w:val="en-US" w:eastAsia="zh-CN"/>
                      <w14:textFill>
                        <w14:solidFill>
                          <w14:schemeClr w14:val="tx1"/>
                        </w14:solidFill>
                      </w14:textFill>
                    </w:rPr>
                    <w:t>449.55</w:t>
                  </w:r>
                </w:p>
              </w:tc>
            </w:tr>
            <w:tr w14:paraId="1BC57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92" w:type="dxa"/>
                  <w:vMerge w:val="continue"/>
                  <w:tcBorders>
                    <w:tl2br w:val="nil"/>
                    <w:tr2bl w:val="nil"/>
                  </w:tcBorders>
                  <w:vAlign w:val="center"/>
                </w:tcPr>
                <w:p w14:paraId="0A701E94">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58EA822D">
                  <w:pPr>
                    <w:pStyle w:val="52"/>
                    <w:keepNext w:val="0"/>
                    <w:keepLines w:val="0"/>
                    <w:pageBreakBefore w:val="0"/>
                    <w:kinsoku/>
                    <w:wordWrap/>
                    <w:overflowPunct/>
                    <w:topLinePunct w:val="0"/>
                    <w:autoSpaceDE/>
                    <w:autoSpaceDN/>
                    <w:bidi w:val="0"/>
                    <w:spacing w:line="240" w:lineRule="auto"/>
                    <w:ind w:firstLine="0" w:firstLineChars="0"/>
                    <w:jc w:val="center"/>
                    <w:rPr>
                      <w:rFonts w:hint="default"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粉煤灰</w:t>
                  </w:r>
                </w:p>
              </w:tc>
              <w:tc>
                <w:tcPr>
                  <w:tcW w:w="1825" w:type="dxa"/>
                  <w:tcBorders>
                    <w:tl2br w:val="nil"/>
                    <w:tr2bl w:val="nil"/>
                  </w:tcBorders>
                  <w:vAlign w:val="center"/>
                </w:tcPr>
                <w:p w14:paraId="70E734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10000</w:t>
                  </w:r>
                </w:p>
              </w:tc>
              <w:tc>
                <w:tcPr>
                  <w:tcW w:w="1728" w:type="dxa"/>
                  <w:tcBorders>
                    <w:tl2br w:val="nil"/>
                    <w:tr2bl w:val="nil"/>
                  </w:tcBorders>
                  <w:vAlign w:val="center"/>
                </w:tcPr>
                <w:p w14:paraId="3A274BF4">
                  <w:pPr>
                    <w:spacing w:line="240" w:lineRule="exact"/>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1473" w:type="dxa"/>
                  <w:tcBorders>
                    <w:tl2br w:val="nil"/>
                    <w:tr2bl w:val="nil"/>
                  </w:tcBorders>
                  <w:shd w:val="clear" w:color="auto" w:fill="auto"/>
                  <w:vAlign w:val="center"/>
                </w:tcPr>
                <w:p w14:paraId="7A3B2627">
                  <w:pPr>
                    <w:spacing w:line="240" w:lineRule="exact"/>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r w14:paraId="03C53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092" w:type="dxa"/>
                  <w:vMerge w:val="continue"/>
                  <w:tcBorders>
                    <w:tl2br w:val="nil"/>
                    <w:tr2bl w:val="nil"/>
                  </w:tcBorders>
                  <w:vAlign w:val="center"/>
                </w:tcPr>
                <w:p w14:paraId="78FF2F82">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0927804A">
                  <w:pPr>
                    <w:pStyle w:val="52"/>
                    <w:keepNext w:val="0"/>
                    <w:keepLines w:val="0"/>
                    <w:pageBreakBefore w:val="0"/>
                    <w:kinsoku/>
                    <w:wordWrap/>
                    <w:overflowPunct/>
                    <w:topLinePunct w:val="0"/>
                    <w:autoSpaceDE/>
                    <w:autoSpaceDN/>
                    <w:bidi w:val="0"/>
                    <w:spacing w:line="240" w:lineRule="auto"/>
                    <w:ind w:firstLine="0" w:firstLineChars="0"/>
                    <w:jc w:val="center"/>
                    <w:rPr>
                      <w:rFonts w:hint="default"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外加剂</w:t>
                  </w:r>
                </w:p>
              </w:tc>
              <w:tc>
                <w:tcPr>
                  <w:tcW w:w="1825" w:type="dxa"/>
                  <w:tcBorders>
                    <w:tl2br w:val="nil"/>
                    <w:tr2bl w:val="nil"/>
                  </w:tcBorders>
                  <w:vAlign w:val="center"/>
                </w:tcPr>
                <w:p w14:paraId="6793AD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200</w:t>
                  </w:r>
                </w:p>
              </w:tc>
              <w:tc>
                <w:tcPr>
                  <w:tcW w:w="1728" w:type="dxa"/>
                  <w:tcBorders>
                    <w:tl2br w:val="nil"/>
                    <w:tr2bl w:val="nil"/>
                  </w:tcBorders>
                  <w:vAlign w:val="center"/>
                </w:tcPr>
                <w:p w14:paraId="7B85DD6B">
                  <w:pPr>
                    <w:spacing w:line="240" w:lineRule="exact"/>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1473" w:type="dxa"/>
                  <w:tcBorders>
                    <w:tl2br w:val="nil"/>
                    <w:tr2bl w:val="nil"/>
                  </w:tcBorders>
                  <w:shd w:val="clear" w:color="auto" w:fill="auto"/>
                  <w:vAlign w:val="center"/>
                </w:tcPr>
                <w:p w14:paraId="2B103419">
                  <w:pPr>
                    <w:spacing w:line="240" w:lineRule="exact"/>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r w14:paraId="757E6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92" w:type="dxa"/>
                  <w:vMerge w:val="continue"/>
                  <w:tcBorders>
                    <w:tl2br w:val="nil"/>
                    <w:tr2bl w:val="nil"/>
                  </w:tcBorders>
                  <w:vAlign w:val="center"/>
                </w:tcPr>
                <w:p w14:paraId="0916ABCC">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5BAD4C2E">
                  <w:pPr>
                    <w:pStyle w:val="52"/>
                    <w:keepNext w:val="0"/>
                    <w:keepLines w:val="0"/>
                    <w:pageBreakBefore w:val="0"/>
                    <w:kinsoku/>
                    <w:wordWrap/>
                    <w:overflowPunct/>
                    <w:topLinePunct w:val="0"/>
                    <w:autoSpaceDE/>
                    <w:autoSpaceDN/>
                    <w:bidi w:val="0"/>
                    <w:spacing w:line="240" w:lineRule="auto"/>
                    <w:ind w:firstLine="0" w:firstLineChars="0"/>
                    <w:jc w:val="center"/>
                    <w:rPr>
                      <w:rFonts w:hint="default"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snapToGrid w:val="0"/>
                      <w:color w:val="000000" w:themeColor="text1"/>
                      <w:kern w:val="0"/>
                      <w:sz w:val="21"/>
                      <w:szCs w:val="21"/>
                      <w:highlight w:val="none"/>
                      <w:lang w:val="en-US" w:eastAsia="zh-CN" w:bidi="ar-SA"/>
                      <w14:textFill>
                        <w14:solidFill>
                          <w14:schemeClr w14:val="tx1"/>
                        </w14:solidFill>
                      </w14:textFill>
                      <w14:ligatures w14:val="none"/>
                    </w:rPr>
                    <w:t>水</w:t>
                  </w:r>
                </w:p>
              </w:tc>
              <w:tc>
                <w:tcPr>
                  <w:tcW w:w="1825" w:type="dxa"/>
                  <w:tcBorders>
                    <w:tl2br w:val="nil"/>
                    <w:tr2bl w:val="nil"/>
                  </w:tcBorders>
                  <w:vAlign w:val="center"/>
                </w:tcPr>
                <w:p w14:paraId="4C0E5D1F">
                  <w:pPr>
                    <w:spacing w:line="240" w:lineRule="exac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9000</w:t>
                  </w:r>
                </w:p>
              </w:tc>
              <w:tc>
                <w:tcPr>
                  <w:tcW w:w="1728" w:type="dxa"/>
                  <w:tcBorders>
                    <w:tl2br w:val="nil"/>
                    <w:tr2bl w:val="nil"/>
                  </w:tcBorders>
                  <w:vAlign w:val="center"/>
                </w:tcPr>
                <w:p w14:paraId="5BDAC85A">
                  <w:pPr>
                    <w:spacing w:line="240" w:lineRule="exact"/>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1473" w:type="dxa"/>
                  <w:tcBorders>
                    <w:tl2br w:val="nil"/>
                    <w:tr2bl w:val="nil"/>
                  </w:tcBorders>
                  <w:vAlign w:val="center"/>
                </w:tcPr>
                <w:p w14:paraId="4E7C3C68">
                  <w:pPr>
                    <w:spacing w:line="240" w:lineRule="exac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r w14:paraId="46711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92" w:type="dxa"/>
                  <w:vMerge w:val="continue"/>
                  <w:tcBorders>
                    <w:tl2br w:val="nil"/>
                    <w:tr2bl w:val="nil"/>
                  </w:tcBorders>
                  <w:vAlign w:val="center"/>
                </w:tcPr>
                <w:p w14:paraId="0C870664">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3F0D785F">
                  <w:pPr>
                    <w:pStyle w:val="52"/>
                    <w:keepNext w:val="0"/>
                    <w:keepLines w:val="0"/>
                    <w:pageBreakBefore w:val="0"/>
                    <w:kinsoku/>
                    <w:wordWrap/>
                    <w:overflowPunct/>
                    <w:topLinePunct w:val="0"/>
                    <w:autoSpaceDE/>
                    <w:autoSpaceDN/>
                    <w:bidi w:val="0"/>
                    <w:spacing w:line="240" w:lineRule="auto"/>
                    <w:ind w:firstLine="0" w:firstLineChars="0"/>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snapToGrid w:val="0"/>
                      <w:color w:val="000000" w:themeColor="text1"/>
                      <w:kern w:val="0"/>
                      <w:sz w:val="21"/>
                      <w:szCs w:val="21"/>
                      <w:highlight w:val="none"/>
                      <w:lang w:val="en-US" w:eastAsia="zh-CN" w:bidi="ar-SA"/>
                      <w14:textFill>
                        <w14:solidFill>
                          <w14:schemeClr w14:val="tx1"/>
                        </w14:solidFill>
                      </w14:textFill>
                      <w14:ligatures w14:val="none"/>
                    </w:rPr>
                    <w:t>合计</w:t>
                  </w:r>
                </w:p>
              </w:tc>
              <w:tc>
                <w:tcPr>
                  <w:tcW w:w="1825" w:type="dxa"/>
                  <w:tcBorders>
                    <w:tl2br w:val="nil"/>
                    <w:tr2bl w:val="nil"/>
                  </w:tcBorders>
                  <w:vAlign w:val="center"/>
                </w:tcPr>
                <w:p w14:paraId="7224C177">
                  <w:pPr>
                    <w:spacing w:line="240" w:lineRule="exact"/>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150000</w:t>
                  </w:r>
                </w:p>
              </w:tc>
              <w:tc>
                <w:tcPr>
                  <w:tcW w:w="1728" w:type="dxa"/>
                  <w:tcBorders>
                    <w:tl2br w:val="nil"/>
                    <w:tr2bl w:val="nil"/>
                  </w:tcBorders>
                  <w:vAlign w:val="center"/>
                </w:tcPr>
                <w:p w14:paraId="6CA16E9D">
                  <w:pPr>
                    <w:spacing w:line="240" w:lineRule="exact"/>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default" w:cs="Times New Roman"/>
                      <w:color w:val="000000" w:themeColor="text1"/>
                      <w:sz w:val="21"/>
                      <w:szCs w:val="21"/>
                      <w:highlight w:val="none"/>
                      <w:lang w:val="en-US" w:eastAsia="zh-CN"/>
                      <w14:textFill>
                        <w14:solidFill>
                          <w14:schemeClr w14:val="tx1"/>
                        </w14:solidFill>
                      </w14:textFill>
                    </w:rPr>
                    <w:t>合计</w:t>
                  </w:r>
                </w:p>
              </w:tc>
              <w:tc>
                <w:tcPr>
                  <w:tcW w:w="1473" w:type="dxa"/>
                  <w:tcBorders>
                    <w:tl2br w:val="nil"/>
                    <w:tr2bl w:val="nil"/>
                  </w:tcBorders>
                  <w:vAlign w:val="center"/>
                </w:tcPr>
                <w:p w14:paraId="643104F5">
                  <w:pPr>
                    <w:spacing w:line="240" w:lineRule="exact"/>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150000</w:t>
                  </w:r>
                </w:p>
              </w:tc>
            </w:tr>
          </w:tbl>
          <w:p w14:paraId="653928DB">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2.</w:t>
            </w:r>
            <w:r>
              <w:rPr>
                <w:rFonts w:hint="default" w:ascii="Times New Roman" w:hAnsi="Times New Roman" w:cs="Times New Roman"/>
                <w:b/>
                <w:bCs/>
                <w:color w:val="000000" w:themeColor="text1"/>
                <w:highlight w:val="none"/>
                <w:lang w:val="en-US" w:eastAsia="zh-CN"/>
                <w14:textFill>
                  <w14:solidFill>
                    <w14:schemeClr w14:val="tx1"/>
                  </w14:solidFill>
                </w14:textFill>
              </w:rPr>
              <w:t>6</w:t>
            </w:r>
            <w:r>
              <w:rPr>
                <w:rFonts w:hint="default" w:ascii="Times New Roman" w:hAnsi="Times New Roman" w:cs="Times New Roman"/>
                <w:b/>
                <w:bCs/>
                <w:color w:val="000000" w:themeColor="text1"/>
                <w:highlight w:val="none"/>
                <w14:textFill>
                  <w14:solidFill>
                    <w14:schemeClr w14:val="tx1"/>
                  </w14:solidFill>
                </w14:textFill>
              </w:rPr>
              <w:t>劳动定员及工作制度</w:t>
            </w:r>
          </w:p>
          <w:p w14:paraId="4AB61B7F">
            <w:pPr>
              <w:ind w:firstLine="480" w:firstLineChars="200"/>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工作制度：本项目年有效工作日为</w:t>
            </w:r>
            <w:r>
              <w:rPr>
                <w:rFonts w:hint="default" w:ascii="Times New Roman" w:hAnsi="Times New Roman" w:cs="Times New Roman"/>
                <w:bCs/>
                <w:color w:val="000000" w:themeColor="text1"/>
                <w:highlight w:val="none"/>
                <w:lang w:val="en-US" w:eastAsia="zh-CN"/>
                <w14:textFill>
                  <w14:solidFill>
                    <w14:schemeClr w14:val="tx1"/>
                  </w14:solidFill>
                </w14:textFill>
              </w:rPr>
              <w:t>270</w:t>
            </w:r>
            <w:r>
              <w:rPr>
                <w:rFonts w:hint="default" w:ascii="Times New Roman" w:hAnsi="Times New Roman" w:cs="Times New Roman"/>
                <w:bCs/>
                <w:color w:val="000000" w:themeColor="text1"/>
                <w:highlight w:val="none"/>
                <w14:textFill>
                  <w14:solidFill>
                    <w14:schemeClr w14:val="tx1"/>
                  </w14:solidFill>
                </w14:textFill>
              </w:rPr>
              <w:t>天，每天生产</w:t>
            </w:r>
            <w:r>
              <w:rPr>
                <w:rFonts w:hint="default" w:ascii="Times New Roman" w:hAnsi="Times New Roman" w:cs="Times New Roman"/>
                <w:bCs/>
                <w:color w:val="000000" w:themeColor="text1"/>
                <w:highlight w:val="none"/>
                <w:lang w:val="en-US" w:eastAsia="zh-CN"/>
                <w14:textFill>
                  <w14:solidFill>
                    <w14:schemeClr w14:val="tx1"/>
                  </w14:solidFill>
                </w14:textFill>
              </w:rPr>
              <w:t>8</w:t>
            </w:r>
            <w:r>
              <w:rPr>
                <w:rFonts w:hint="default" w:ascii="Times New Roman" w:hAnsi="Times New Roman" w:cs="Times New Roman"/>
                <w:bCs/>
                <w:color w:val="000000" w:themeColor="text1"/>
                <w:highlight w:val="none"/>
                <w14:textFill>
                  <w14:solidFill>
                    <w14:schemeClr w14:val="tx1"/>
                  </w14:solidFill>
                </w14:textFill>
              </w:rPr>
              <w:t>小时。</w:t>
            </w:r>
          </w:p>
          <w:p w14:paraId="6C262EAB">
            <w:pPr>
              <w:ind w:firstLine="480" w:firstLineChars="200"/>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劳动定员：本项目劳动定员</w:t>
            </w:r>
            <w:r>
              <w:rPr>
                <w:rFonts w:hint="default" w:ascii="Times New Roman" w:hAnsi="Times New Roman" w:cs="Times New Roman"/>
                <w:bCs/>
                <w:color w:val="000000" w:themeColor="text1"/>
                <w:highlight w:val="none"/>
                <w:lang w:val="en-US" w:eastAsia="zh-CN"/>
                <w14:textFill>
                  <w14:solidFill>
                    <w14:schemeClr w14:val="tx1"/>
                  </w14:solidFill>
                </w14:textFill>
              </w:rPr>
              <w:t>15</w:t>
            </w:r>
            <w:r>
              <w:rPr>
                <w:rFonts w:hint="default" w:ascii="Times New Roman" w:hAnsi="Times New Roman" w:cs="Times New Roman"/>
                <w:bCs/>
                <w:color w:val="000000" w:themeColor="text1"/>
                <w:highlight w:val="none"/>
                <w14:textFill>
                  <w14:solidFill>
                    <w14:schemeClr w14:val="tx1"/>
                  </w14:solidFill>
                </w14:textFill>
              </w:rPr>
              <w:t>人，均在厂区内食宿。</w:t>
            </w:r>
          </w:p>
          <w:p w14:paraId="54DDEE17">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2.</w:t>
            </w:r>
            <w:r>
              <w:rPr>
                <w:rFonts w:hint="default" w:ascii="Times New Roman" w:hAnsi="Times New Roman" w:cs="Times New Roman"/>
                <w:b/>
                <w:bCs/>
                <w:color w:val="000000" w:themeColor="text1"/>
                <w:highlight w:val="none"/>
                <w:lang w:val="en-US" w:eastAsia="zh-CN"/>
                <w14:textFill>
                  <w14:solidFill>
                    <w14:schemeClr w14:val="tx1"/>
                  </w14:solidFill>
                </w14:textFill>
              </w:rPr>
              <w:t>7</w:t>
            </w:r>
            <w:r>
              <w:rPr>
                <w:rFonts w:hint="default" w:ascii="Times New Roman" w:hAnsi="Times New Roman" w:cs="Times New Roman"/>
                <w:b/>
                <w:bCs/>
                <w:color w:val="000000" w:themeColor="text1"/>
                <w:highlight w:val="none"/>
                <w14:textFill>
                  <w14:solidFill>
                    <w14:schemeClr w14:val="tx1"/>
                  </w14:solidFill>
                </w14:textFill>
              </w:rPr>
              <w:t>公用工程</w:t>
            </w:r>
          </w:p>
          <w:p w14:paraId="5A0F47F4">
            <w:pPr>
              <w:shd w:val="clea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2.</w:t>
            </w:r>
            <w:r>
              <w:rPr>
                <w:rFonts w:hint="default" w:ascii="Times New Roman" w:hAnsi="Times New Roman" w:cs="Times New Roman"/>
                <w:b/>
                <w:bCs/>
                <w:color w:val="000000" w:themeColor="text1"/>
                <w:highlight w:val="none"/>
                <w:lang w:val="en-US" w:eastAsia="zh-CN"/>
                <w14:textFill>
                  <w14:solidFill>
                    <w14:schemeClr w14:val="tx1"/>
                  </w14:solidFill>
                </w14:textFill>
              </w:rPr>
              <w:t>7</w:t>
            </w:r>
            <w:r>
              <w:rPr>
                <w:rFonts w:hint="default" w:ascii="Times New Roman" w:hAnsi="Times New Roman" w:cs="Times New Roman"/>
                <w:b/>
                <w:bCs/>
                <w:color w:val="000000" w:themeColor="text1"/>
                <w:highlight w:val="none"/>
                <w14:textFill>
                  <w14:solidFill>
                    <w14:schemeClr w14:val="tx1"/>
                  </w14:solidFill>
                </w14:textFill>
              </w:rPr>
              <w:t>.1供排水</w:t>
            </w:r>
          </w:p>
          <w:p w14:paraId="77C3735E">
            <w:pPr>
              <w:shd w:val="clear"/>
              <w:ind w:firstLine="480" w:firstLineChars="200"/>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该项目用</w:t>
            </w:r>
            <w:r>
              <w:rPr>
                <w:rFonts w:hint="default" w:ascii="Times New Roman" w:hAnsi="Times New Roman" w:cs="Times New Roman"/>
                <w:bCs/>
                <w:color w:val="000000" w:themeColor="text1"/>
                <w:highlight w:val="none"/>
                <w:lang w:val="en-US" w:eastAsia="zh-CN"/>
                <w14:textFill>
                  <w14:solidFill>
                    <w14:schemeClr w14:val="tx1"/>
                  </w14:solidFill>
                </w14:textFill>
              </w:rPr>
              <w:t>水</w:t>
            </w:r>
            <w:r>
              <w:rPr>
                <w:rFonts w:hint="default" w:ascii="Times New Roman" w:hAnsi="Times New Roman" w:cs="Times New Roman"/>
                <w:bCs/>
                <w:color w:val="000000" w:themeColor="text1"/>
                <w:highlight w:val="none"/>
                <w14:textFill>
                  <w14:solidFill>
                    <w14:schemeClr w14:val="tx1"/>
                  </w14:solidFill>
                </w14:textFill>
              </w:rPr>
              <w:t>主要为生产用水和生活用水。</w:t>
            </w:r>
          </w:p>
          <w:p w14:paraId="3B10CAE6">
            <w:pPr>
              <w:shd w:val="clear"/>
              <w:ind w:firstLine="480" w:firstLineChars="200"/>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生产用水：</w:t>
            </w:r>
          </w:p>
          <w:p w14:paraId="0DA0F3F5">
            <w:pPr>
              <w:shd w:val="clear"/>
              <w:ind w:firstLine="480" w:firstLineChars="200"/>
              <w:jc w:val="both"/>
              <w:rPr>
                <w:rFonts w:hint="default" w:ascii="Times New Roman" w:hAnsi="Times New Roman" w:cs="Times New Roman"/>
                <w:bCs/>
                <w:color w:val="000000" w:themeColor="text1"/>
                <w:highlight w:val="none"/>
                <w:lang w:val="en-US" w:eastAsia="zh-CN"/>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①</w:t>
            </w:r>
            <w:r>
              <w:rPr>
                <w:rFonts w:hint="default" w:ascii="Times New Roman" w:hAnsi="Times New Roman" w:cs="Times New Roman"/>
                <w:bCs/>
                <w:color w:val="000000" w:themeColor="text1"/>
                <w:highlight w:val="none"/>
                <w:lang w:val="en-US" w:eastAsia="zh-CN"/>
                <w14:textFill>
                  <w14:solidFill>
                    <w14:schemeClr w14:val="tx1"/>
                  </w14:solidFill>
                </w14:textFill>
              </w:rPr>
              <w:t>混凝土</w:t>
            </w:r>
            <w:r>
              <w:rPr>
                <w:rFonts w:hint="eastAsia" w:cs="Times New Roman"/>
                <w:bCs/>
                <w:color w:val="000000" w:themeColor="text1"/>
                <w:highlight w:val="none"/>
                <w:lang w:val="en-US" w:eastAsia="zh-CN"/>
                <w14:textFill>
                  <w14:solidFill>
                    <w14:schemeClr w14:val="tx1"/>
                  </w14:solidFill>
                </w14:textFill>
              </w:rPr>
              <w:t>拌合</w:t>
            </w:r>
            <w:r>
              <w:rPr>
                <w:rFonts w:hint="default" w:ascii="Times New Roman" w:hAnsi="Times New Roman" w:cs="Times New Roman"/>
                <w:bCs/>
                <w:color w:val="000000" w:themeColor="text1"/>
                <w:highlight w:val="none"/>
                <w14:textFill>
                  <w14:solidFill>
                    <w14:schemeClr w14:val="tx1"/>
                  </w14:solidFill>
                </w14:textFill>
              </w:rPr>
              <w:t>用水：</w:t>
            </w:r>
            <w:r>
              <w:rPr>
                <w:rFonts w:hint="default" w:ascii="Times New Roman" w:hAnsi="Times New Roman" w:cs="Times New Roman"/>
                <w:bCs/>
                <w:color w:val="000000" w:themeColor="text1"/>
                <w:highlight w:val="none"/>
                <w:lang w:val="en-US" w:eastAsia="zh-CN"/>
                <w14:textFill>
                  <w14:solidFill>
                    <w14:schemeClr w14:val="tx1"/>
                  </w14:solidFill>
                </w14:textFill>
              </w:rPr>
              <w:t>根据《工业用水定额：预拌混凝土及水泥制品》中预拌混凝土及水泥制品用水定额表可知，本项目为预拌混凝土，单位产品用水量为0.15m</w:t>
            </w:r>
            <w:r>
              <w:rPr>
                <w:rFonts w:hint="default" w:ascii="Times New Roman" w:hAnsi="Times New Roman" w:cs="Times New Roman"/>
                <w:bCs/>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bCs/>
                <w:color w:val="000000" w:themeColor="text1"/>
                <w:highlight w:val="none"/>
                <w:lang w:val="en-US" w:eastAsia="zh-CN"/>
                <w14:textFill>
                  <w14:solidFill>
                    <w14:schemeClr w14:val="tx1"/>
                  </w14:solidFill>
                </w14:textFill>
              </w:rPr>
              <w:t>/m</w:t>
            </w:r>
            <w:r>
              <w:rPr>
                <w:rFonts w:hint="default" w:ascii="Times New Roman" w:hAnsi="Times New Roman" w:cs="Times New Roman"/>
                <w:bCs/>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bCs/>
                <w:color w:val="000000" w:themeColor="text1"/>
                <w:highlight w:val="none"/>
                <w:lang w:eastAsia="zh-CN"/>
                <w14:textFill>
                  <w14:solidFill>
                    <w14:schemeClr w14:val="tx1"/>
                  </w14:solidFill>
                </w14:textFill>
              </w:rPr>
              <w:t>，</w:t>
            </w:r>
            <w:r>
              <w:rPr>
                <w:rFonts w:hint="default" w:ascii="Times New Roman" w:hAnsi="Times New Roman" w:cs="Times New Roman"/>
                <w:bCs/>
                <w:color w:val="000000" w:themeColor="text1"/>
                <w:highlight w:val="none"/>
                <w:lang w:val="en-US" w:eastAsia="zh-CN"/>
                <w14:textFill>
                  <w14:solidFill>
                    <w14:schemeClr w14:val="tx1"/>
                  </w14:solidFill>
                </w14:textFill>
              </w:rPr>
              <w:t>本项目生产混凝土</w:t>
            </w:r>
            <w:r>
              <w:rPr>
                <w:rFonts w:hint="default" w:ascii="Times New Roman" w:hAnsi="Times New Roman" w:cs="Times New Roman"/>
                <w:bCs/>
                <w:color w:val="000000" w:themeColor="text1"/>
                <w:highlight w:val="none"/>
                <w14:textFill>
                  <w14:solidFill>
                    <w14:schemeClr w14:val="tx1"/>
                  </w14:solidFill>
                </w14:textFill>
              </w:rPr>
              <w:t>：</w:t>
            </w:r>
            <w:r>
              <w:rPr>
                <w:rFonts w:hint="default" w:ascii="Times New Roman" w:hAnsi="Times New Roman" w:cs="Times New Roman"/>
                <w:bCs/>
                <w:color w:val="000000" w:themeColor="text1"/>
                <w:highlight w:val="none"/>
                <w:lang w:val="en-US" w:eastAsia="zh-CN"/>
                <w14:textFill>
                  <w14:solidFill>
                    <w14:schemeClr w14:val="tx1"/>
                  </w14:solidFill>
                </w14:textFill>
              </w:rPr>
              <w:t>6万</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则混凝土搅拌用水约9000</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/a</w:t>
            </w:r>
            <w:r>
              <w:rPr>
                <w:rFonts w:hint="default" w:ascii="Times New Roman" w:hAnsi="Times New Roman" w:cs="Times New Roman"/>
                <w:bCs/>
                <w:color w:val="000000" w:themeColor="text1"/>
                <w:highlight w:val="none"/>
                <w:lang w:val="en-US" w:eastAsia="zh-CN"/>
                <w14:textFill>
                  <w14:solidFill>
                    <w14:schemeClr w14:val="tx1"/>
                  </w14:solidFill>
                </w14:textFill>
              </w:rPr>
              <w:t>（33.3m</w:t>
            </w:r>
            <w:r>
              <w:rPr>
                <w:rFonts w:hint="default" w:ascii="Times New Roman" w:hAnsi="Times New Roman" w:cs="Times New Roman"/>
                <w:bCs/>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bCs/>
                <w:color w:val="000000" w:themeColor="text1"/>
                <w:highlight w:val="none"/>
                <w:lang w:val="en-US" w:eastAsia="zh-CN"/>
                <w14:textFill>
                  <w14:solidFill>
                    <w14:schemeClr w14:val="tx1"/>
                  </w14:solidFill>
                </w14:textFill>
              </w:rPr>
              <w:t>/d）。</w:t>
            </w:r>
            <w:r>
              <w:rPr>
                <w:rFonts w:hint="eastAsia" w:cs="Times New Roman"/>
                <w:bCs/>
                <w:color w:val="000000" w:themeColor="text1"/>
                <w:highlight w:val="none"/>
                <w:lang w:val="en-US" w:eastAsia="zh-CN"/>
                <w14:textFill>
                  <w14:solidFill>
                    <w14:schemeClr w14:val="tx1"/>
                  </w14:solidFill>
                </w14:textFill>
              </w:rPr>
              <w:t>损耗水量约1.665m</w:t>
            </w:r>
            <w:r>
              <w:rPr>
                <w:rFonts w:hint="eastAsia" w:cs="Times New Roman"/>
                <w:bCs/>
                <w:color w:val="000000" w:themeColor="text1"/>
                <w:highlight w:val="none"/>
                <w:vertAlign w:val="superscript"/>
                <w:lang w:val="en-US" w:eastAsia="zh-CN"/>
                <w14:textFill>
                  <w14:solidFill>
                    <w14:schemeClr w14:val="tx1"/>
                  </w14:solidFill>
                </w14:textFill>
              </w:rPr>
              <w:t>3</w:t>
            </w:r>
            <w:r>
              <w:rPr>
                <w:rFonts w:hint="eastAsia" w:cs="Times New Roman"/>
                <w:bCs/>
                <w:color w:val="000000" w:themeColor="text1"/>
                <w:highlight w:val="none"/>
                <w:lang w:val="en-US" w:eastAsia="zh-CN"/>
                <w14:textFill>
                  <w14:solidFill>
                    <w14:schemeClr w14:val="tx1"/>
                  </w14:solidFill>
                </w14:textFill>
              </w:rPr>
              <w:t>/d</w:t>
            </w:r>
            <w:r>
              <w:rPr>
                <w:rFonts w:hint="default" w:cs="Times New Roman"/>
                <w:bCs/>
                <w:color w:val="000000" w:themeColor="text1"/>
                <w:highlight w:val="none"/>
                <w:lang w:val="en-US" w:eastAsia="zh-CN"/>
                <w14:textFill>
                  <w14:solidFill>
                    <w14:schemeClr w14:val="tx1"/>
                  </w14:solidFill>
                </w14:textFill>
              </w:rPr>
              <w:t>。</w:t>
            </w:r>
          </w:p>
          <w:p w14:paraId="758E9A78">
            <w:pPr>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Cs/>
                <w:color w:val="000000" w:themeColor="text1"/>
                <w:highlight w:val="none"/>
                <w:lang w:val="en-US" w:eastAsia="zh-CN"/>
                <w14:textFill>
                  <w14:solidFill>
                    <w14:schemeClr w14:val="tx1"/>
                  </w14:solidFill>
                </w14:textFill>
              </w:rPr>
              <w:t>②</w:t>
            </w:r>
            <w:r>
              <w:rPr>
                <w:rFonts w:hint="default" w:ascii="Times New Roman" w:hAnsi="Times New Roman" w:cs="Times New Roman"/>
                <w:color w:val="000000" w:themeColor="text1"/>
                <w:highlight w:val="none"/>
                <w14:textFill>
                  <w14:solidFill>
                    <w14:schemeClr w14:val="tx1"/>
                  </w14:solidFill>
                </w14:textFill>
              </w:rPr>
              <w:t>设备清洗用水：</w:t>
            </w:r>
            <w:r>
              <w:rPr>
                <w:rFonts w:hint="eastAsia" w:cs="Times New Roman"/>
                <w:color w:val="000000" w:themeColor="text1"/>
                <w:highlight w:val="none"/>
                <w:lang w:val="en-US" w:eastAsia="zh-CN"/>
                <w14:textFill>
                  <w14:solidFill>
                    <w14:schemeClr w14:val="tx1"/>
                  </w14:solidFill>
                </w14:textFill>
              </w:rPr>
              <w:t>设备清洗都是回用水。</w:t>
            </w:r>
            <w:r>
              <w:rPr>
                <w:rFonts w:hint="default" w:ascii="Times New Roman" w:hAnsi="Times New Roman" w:cs="Times New Roman"/>
                <w:color w:val="000000" w:themeColor="text1"/>
                <w:highlight w:val="none"/>
                <w14:textFill>
                  <w14:solidFill>
                    <w14:schemeClr w14:val="tx1"/>
                  </w14:solidFill>
                </w14:textFill>
              </w:rPr>
              <w:t>根据建设单位提供资料，</w:t>
            </w:r>
            <w:r>
              <w:rPr>
                <w:rFonts w:hint="default" w:ascii="Times New Roman" w:hAnsi="Times New Roman" w:cs="Times New Roman"/>
                <w:color w:val="000000" w:themeColor="text1"/>
                <w:highlight w:val="none"/>
                <w:lang w:val="en-US" w:eastAsia="zh-CN"/>
                <w14:textFill>
                  <w14:solidFill>
                    <w14:schemeClr w14:val="tx1"/>
                  </w14:solidFill>
                </w14:textFill>
              </w:rPr>
              <w:t>生产设备因生产节奏或设备检修需暂停生产，为防止混凝土凝固，必须将设备冲洗干净，生产设备平均</w:t>
            </w:r>
            <w:r>
              <w:rPr>
                <w:rFonts w:hint="default" w:ascii="Times New Roman" w:hAnsi="Times New Roman" w:cs="Times New Roman"/>
                <w:color w:val="000000" w:themeColor="text1"/>
                <w:highlight w:val="none"/>
                <w14:textFill>
                  <w14:solidFill>
                    <w14:schemeClr w14:val="tx1"/>
                  </w14:solidFill>
                </w14:textFill>
              </w:rPr>
              <w:t>每天冲洗</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次，每次清洗水按</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/次计，因此项目新鲜用水量为108m/a（0.4m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/d），循环系数按0.8计，则循环用水量为432m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/a（1.6m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/d）。设备清洗废水经导流槽引流至沉淀池，进入沉淀池处理后循环使用。</w:t>
            </w:r>
          </w:p>
          <w:p w14:paraId="6ABC221C">
            <w:pPr>
              <w:keepNext w:val="0"/>
              <w:keepLines w:val="0"/>
              <w:pageBreakBefore w:val="0"/>
              <w:widowControl w:val="0"/>
              <w:shd w:val="clear"/>
              <w:kinsoku/>
              <w:wordWrap w:val="0"/>
              <w:overflowPunct/>
              <w:topLinePunct w:val="0"/>
              <w:autoSpaceDE/>
              <w:autoSpaceDN/>
              <w:bidi w:val="0"/>
              <w:adjustRightInd w:val="0"/>
              <w:snapToGrid w:val="0"/>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③运输车辆清洗</w:t>
            </w:r>
            <w:r>
              <w:rPr>
                <w:rFonts w:hint="default" w:ascii="Times New Roman" w:hAnsi="Times New Roman" w:cs="Times New Roman"/>
                <w:color w:val="000000" w:themeColor="text1"/>
                <w:highlight w:val="none"/>
                <w:lang w:val="en-US" w:eastAsia="zh-CN"/>
                <w14:textFill>
                  <w14:solidFill>
                    <w14:schemeClr w14:val="tx1"/>
                  </w14:solidFill>
                </w14:textFill>
              </w:rPr>
              <w:t>用</w:t>
            </w:r>
            <w:r>
              <w:rPr>
                <w:rFonts w:hint="default" w:ascii="Times New Roman" w:hAnsi="Times New Roman" w:cs="Times New Roman"/>
                <w:color w:val="000000" w:themeColor="text1"/>
                <w:highlight w:val="none"/>
                <w14:textFill>
                  <w14:solidFill>
                    <w14:schemeClr w14:val="tx1"/>
                  </w14:solidFill>
                </w14:textFill>
              </w:rPr>
              <w:t>水：在西侧</w:t>
            </w:r>
            <w:r>
              <w:rPr>
                <w:rFonts w:hint="default" w:ascii="Times New Roman" w:hAnsi="Times New Roman" w:cs="Times New Roman"/>
                <w:color w:val="000000" w:themeColor="text1"/>
                <w:highlight w:val="none"/>
                <w:lang w:val="en-US" w:eastAsia="zh-CN"/>
                <w14:textFill>
                  <w14:solidFill>
                    <w14:schemeClr w14:val="tx1"/>
                  </w14:solidFill>
                </w14:textFill>
              </w:rPr>
              <w:t>紧邻沉淀池处</w:t>
            </w:r>
            <w:r>
              <w:rPr>
                <w:rFonts w:hint="default" w:ascii="Times New Roman" w:hAnsi="Times New Roman" w:cs="Times New Roman"/>
                <w:color w:val="000000" w:themeColor="text1"/>
                <w:highlight w:val="none"/>
                <w14:textFill>
                  <w14:solidFill>
                    <w14:schemeClr w14:val="tx1"/>
                  </w14:solidFill>
                </w14:textFill>
              </w:rPr>
              <w:t>设置车辆冲洗平台，冲洗车辆废水经导流槽引流至沉淀池。本项目</w:t>
            </w:r>
            <w:r>
              <w:rPr>
                <w:rFonts w:hint="default" w:ascii="Times New Roman" w:hAnsi="Times New Roman" w:cs="Times New Roman"/>
                <w:color w:val="000000" w:themeColor="text1"/>
                <w:highlight w:val="none"/>
                <w:lang w:val="en-US" w:eastAsia="zh-CN"/>
                <w14:textFill>
                  <w14:solidFill>
                    <w14:schemeClr w14:val="tx1"/>
                  </w14:solidFill>
                </w14:textFill>
              </w:rPr>
              <w:t>年生产6万</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vertAlign w:val="baseline"/>
                <w:lang w:val="en-US" w:eastAsia="zh-CN"/>
                <w14:textFill>
                  <w14:solidFill>
                    <w14:schemeClr w14:val="tx1"/>
                  </w14:solidFill>
                </w14:textFill>
              </w:rPr>
              <w:t>混凝土</w:t>
            </w:r>
            <w:r>
              <w:rPr>
                <w:rFonts w:hint="eastAsia" w:cs="Times New Roman"/>
                <w:color w:val="000000" w:themeColor="text1"/>
                <w:highlight w:val="none"/>
                <w:vertAlign w:val="baseline"/>
                <w:lang w:val="en-US" w:eastAsia="zh-CN"/>
                <w14:textFill>
                  <w14:solidFill>
                    <w14:schemeClr w14:val="tx1"/>
                  </w14:solidFill>
                </w14:textFill>
              </w:rPr>
              <w:t>（150000t）</w:t>
            </w:r>
            <w:r>
              <w:rPr>
                <w:rFonts w:hint="default" w:ascii="Times New Roman" w:hAnsi="Times New Roman" w:cs="Times New Roman"/>
                <w:color w:val="000000" w:themeColor="text1"/>
                <w:highlight w:val="none"/>
                <w:vertAlign w:val="baseline"/>
                <w:lang w:val="en-US" w:eastAsia="zh-CN"/>
                <w14:textFill>
                  <w14:solidFill>
                    <w14:schemeClr w14:val="tx1"/>
                  </w14:solidFill>
                </w14:textFill>
              </w:rPr>
              <w:t>，年工作270天，平均每天生产混凝土</w:t>
            </w:r>
            <w:r>
              <w:rPr>
                <w:rFonts w:hint="eastAsia" w:cs="Times New Roman"/>
                <w:color w:val="000000" w:themeColor="text1"/>
                <w:highlight w:val="none"/>
                <w:vertAlign w:val="baseline"/>
                <w:lang w:val="en-US" w:eastAsia="zh-CN"/>
                <w14:textFill>
                  <w14:solidFill>
                    <w14:schemeClr w14:val="tx1"/>
                  </w14:solidFill>
                </w14:textFill>
              </w:rPr>
              <w:t>约556</w:t>
            </w:r>
            <w:r>
              <w:rPr>
                <w:rFonts w:hint="eastAsia" w:cs="Times New Roman"/>
                <w:color w:val="000000" w:themeColor="text1"/>
                <w:highlight w:val="none"/>
                <w:lang w:val="en-US" w:eastAsia="zh-CN"/>
                <w14:textFill>
                  <w14:solidFill>
                    <w14:schemeClr w14:val="tx1"/>
                  </w14:solidFill>
                </w14:textFill>
              </w:rPr>
              <w:t>t</w:t>
            </w:r>
            <w:r>
              <w:rPr>
                <w:rFonts w:hint="default" w:ascii="Times New Roman" w:hAnsi="Times New Roman" w:cs="Times New Roman"/>
                <w:color w:val="000000" w:themeColor="text1"/>
                <w:highlight w:val="none"/>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t>混凝土</w:t>
            </w:r>
            <w:r>
              <w:rPr>
                <w:rFonts w:hint="default" w:ascii="Times New Roman" w:hAnsi="Times New Roman" w:eastAsia="宋体" w:cs="Times New Roman"/>
                <w:color w:val="000000" w:themeColor="text1"/>
                <w:highlight w:val="none"/>
                <w14:textFill>
                  <w14:solidFill>
                    <w14:schemeClr w14:val="tx1"/>
                  </w14:solidFill>
                </w14:textFill>
              </w:rPr>
              <w:t>运输</w:t>
            </w:r>
            <w:r>
              <w:rPr>
                <w:rFonts w:hint="eastAsia" w:cs="Times New Roman"/>
                <w:color w:val="000000" w:themeColor="text1"/>
                <w:highlight w:val="none"/>
                <w:lang w:val="en-US" w:eastAsia="zh-CN"/>
                <w14:textFill>
                  <w14:solidFill>
                    <w14:schemeClr w14:val="tx1"/>
                  </w14:solidFill>
                </w14:textFill>
              </w:rPr>
              <w:t>载重20t</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每天洗车约</w:t>
            </w:r>
            <w:r>
              <w:rPr>
                <w:rFonts w:hint="eastAsia" w:cs="Times New Roman"/>
                <w:color w:val="000000" w:themeColor="text1"/>
                <w:highlight w:val="none"/>
                <w:lang w:val="en-US" w:eastAsia="zh-CN"/>
                <w14:textFill>
                  <w14:solidFill>
                    <w14:schemeClr w14:val="tx1"/>
                  </w14:solidFill>
                </w14:textFill>
              </w:rPr>
              <w:t>30</w:t>
            </w:r>
            <w:r>
              <w:rPr>
                <w:rFonts w:hint="default" w:ascii="Times New Roman" w:hAnsi="Times New Roman" w:cs="Times New Roman"/>
                <w:color w:val="000000" w:themeColor="text1"/>
                <w:highlight w:val="none"/>
                <w:lang w:val="en-US" w:eastAsia="zh-CN"/>
                <w14:textFill>
                  <w14:solidFill>
                    <w14:schemeClr w14:val="tx1"/>
                  </w14:solidFill>
                </w14:textFill>
              </w:rPr>
              <w:t>次，</w:t>
            </w:r>
            <w:r>
              <w:rPr>
                <w:rFonts w:hint="default" w:ascii="Times New Roman" w:hAnsi="Times New Roman" w:cs="Times New Roman"/>
                <w:color w:val="000000" w:themeColor="text1"/>
                <w:highlight w:val="none"/>
                <w14:textFill>
                  <w14:solidFill>
                    <w14:schemeClr w14:val="tx1"/>
                  </w14:solidFill>
                </w14:textFill>
              </w:rPr>
              <w:t>洗</w:t>
            </w:r>
            <w:r>
              <w:rPr>
                <w:rFonts w:hint="default" w:ascii="Times New Roman" w:hAnsi="Times New Roman" w:cs="Times New Roman"/>
                <w:color w:val="000000" w:themeColor="text1"/>
                <w:highlight w:val="none"/>
                <w:lang w:val="en-US" w:eastAsia="zh-CN"/>
                <w14:textFill>
                  <w14:solidFill>
                    <w14:schemeClr w14:val="tx1"/>
                  </w14:solidFill>
                </w14:textFill>
              </w:rPr>
              <w:t>车</w:t>
            </w:r>
            <w:r>
              <w:rPr>
                <w:rFonts w:hint="default" w:ascii="Times New Roman" w:hAnsi="Times New Roman" w:cs="Times New Roman"/>
                <w:color w:val="000000" w:themeColor="text1"/>
                <w:highlight w:val="none"/>
                <w14:textFill>
                  <w14:solidFill>
                    <w14:schemeClr w14:val="tx1"/>
                  </w14:solidFill>
                </w14:textFill>
              </w:rPr>
              <w:t>用水</w:t>
            </w:r>
            <w:r>
              <w:rPr>
                <w:rFonts w:hint="default" w:ascii="Times New Roman" w:hAnsi="Times New Roman" w:cs="Times New Roman"/>
                <w:color w:val="000000" w:themeColor="text1"/>
                <w:highlight w:val="none"/>
                <w:lang w:val="en-US" w:eastAsia="zh-CN"/>
                <w14:textFill>
                  <w14:solidFill>
                    <w14:schemeClr w14:val="tx1"/>
                  </w14:solidFill>
                </w14:textFill>
              </w:rPr>
              <w:t>总</w:t>
            </w:r>
            <w:r>
              <w:rPr>
                <w:rFonts w:hint="default" w:ascii="Times New Roman" w:hAnsi="Times New Roman" w:cs="Times New Roman"/>
                <w:color w:val="000000" w:themeColor="text1"/>
                <w:highlight w:val="none"/>
                <w14:textFill>
                  <w14:solidFill>
                    <w14:schemeClr w14:val="tx1"/>
                  </w14:solidFill>
                </w14:textFill>
              </w:rPr>
              <w:t>量</w:t>
            </w:r>
            <w:r>
              <w:rPr>
                <w:rFonts w:hint="default" w:ascii="Times New Roman" w:hAnsi="Times New Roman" w:cs="Times New Roman"/>
                <w:color w:val="000000" w:themeColor="text1"/>
                <w:highlight w:val="none"/>
                <w:lang w:val="en-US" w:eastAsia="zh-CN"/>
                <w14:textFill>
                  <w14:solidFill>
                    <w14:schemeClr w14:val="tx1"/>
                  </w14:solidFill>
                </w14:textFill>
              </w:rPr>
              <w:t>按2</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次计</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项目</w:t>
            </w:r>
            <w:r>
              <w:rPr>
                <w:rFonts w:hint="eastAsia" w:cs="Times New Roman"/>
                <w:color w:val="000000" w:themeColor="text1"/>
                <w:highlight w:val="none"/>
                <w:lang w:val="en-US" w:eastAsia="zh-CN"/>
                <w14:textFill>
                  <w14:solidFill>
                    <w14:schemeClr w14:val="tx1"/>
                  </w14:solidFill>
                </w14:textFill>
              </w:rPr>
              <w:t>新鲜</w:t>
            </w:r>
            <w:r>
              <w:rPr>
                <w:rFonts w:hint="default" w:ascii="Times New Roman" w:hAnsi="Times New Roman" w:cs="Times New Roman"/>
                <w:color w:val="000000" w:themeColor="text1"/>
                <w:highlight w:val="none"/>
                <w14:textFill>
                  <w14:solidFill>
                    <w14:schemeClr w14:val="tx1"/>
                  </w14:solidFill>
                </w14:textFill>
              </w:rPr>
              <w:t>用水量约</w:t>
            </w:r>
            <w:r>
              <w:rPr>
                <w:rFonts w:hint="eastAsia" w:cs="Times New Roman"/>
                <w:color w:val="000000" w:themeColor="text1"/>
                <w:highlight w:val="none"/>
                <w:lang w:val="en-US" w:eastAsia="zh-CN"/>
                <w14:textFill>
                  <w14:solidFill>
                    <w14:schemeClr w14:val="tx1"/>
                  </w14:solidFill>
                </w14:textFill>
              </w:rPr>
              <w:t>3240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/a</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d</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循环用水</w:t>
            </w:r>
            <w:r>
              <w:rPr>
                <w:rFonts w:hint="default" w:ascii="Times New Roman" w:hAnsi="Times New Roman" w:cs="Times New Roman"/>
                <w:color w:val="000000" w:themeColor="text1"/>
                <w:highlight w:val="none"/>
                <w14:textFill>
                  <w14:solidFill>
                    <w14:schemeClr w14:val="tx1"/>
                  </w14:solidFill>
                </w14:textFill>
              </w:rPr>
              <w:t>系数按0.</w:t>
            </w:r>
            <w:r>
              <w:rPr>
                <w:rFonts w:hint="default" w:ascii="Times New Roman" w:hAns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14:textFill>
                  <w14:solidFill>
                    <w14:schemeClr w14:val="tx1"/>
                  </w14:solidFill>
                </w14:textFill>
              </w:rPr>
              <w:t>计，则</w:t>
            </w:r>
            <w:r>
              <w:rPr>
                <w:rFonts w:hint="default" w:ascii="Times New Roman" w:hAnsi="Times New Roman" w:eastAsia="宋体" w:cs="Times New Roman"/>
                <w:color w:val="000000" w:themeColor="text1"/>
                <w:highlight w:val="none"/>
                <w14:textFill>
                  <w14:solidFill>
                    <w14:schemeClr w14:val="tx1"/>
                  </w14:solidFill>
                </w14:textFill>
              </w:rPr>
              <w:t>循环用水</w:t>
            </w:r>
            <w:r>
              <w:rPr>
                <w:rFonts w:hint="default" w:ascii="Times New Roman" w:hAnsi="Times New Roman" w:cs="Times New Roman"/>
                <w:color w:val="000000" w:themeColor="text1"/>
                <w:highlight w:val="none"/>
                <w14:textFill>
                  <w14:solidFill>
                    <w14:schemeClr w14:val="tx1"/>
                  </w14:solidFill>
                </w14:textFill>
              </w:rPr>
              <w:t>量为</w:t>
            </w:r>
            <w:r>
              <w:rPr>
                <w:rFonts w:hint="eastAsia" w:cs="Times New Roman"/>
                <w:color w:val="000000" w:themeColor="text1"/>
                <w:highlight w:val="none"/>
                <w:lang w:val="en-US" w:eastAsia="zh-CN"/>
                <w14:textFill>
                  <w14:solidFill>
                    <w14:schemeClr w14:val="tx1"/>
                  </w14:solidFill>
                </w14:textFill>
              </w:rPr>
              <w:t>12960</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48</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d</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，废水</w:t>
            </w:r>
            <w:r>
              <w:rPr>
                <w:rFonts w:hint="default" w:ascii="Times New Roman" w:hAnsi="Times New Roman" w:cs="Times New Roman"/>
                <w:color w:val="000000" w:themeColor="text1"/>
                <w:highlight w:val="none"/>
                <w:lang w:val="en-US" w:eastAsia="zh-CN"/>
                <w14:textFill>
                  <w14:solidFill>
                    <w14:schemeClr w14:val="tx1"/>
                  </w14:solidFill>
                </w14:textFill>
              </w:rPr>
              <w:t>进入沉淀池处理后循环使用不外排</w:t>
            </w:r>
            <w:r>
              <w:rPr>
                <w:rFonts w:hint="default" w:ascii="Times New Roman" w:hAnsi="Times New Roman" w:cs="Times New Roman"/>
                <w:color w:val="000000" w:themeColor="text1"/>
                <w:highlight w:val="none"/>
                <w14:textFill>
                  <w14:solidFill>
                    <w14:schemeClr w14:val="tx1"/>
                  </w14:solidFill>
                </w14:textFill>
              </w:rPr>
              <w:t>。</w:t>
            </w:r>
          </w:p>
          <w:p w14:paraId="7A71CF8A">
            <w:pPr>
              <w:ind w:firstLine="480" w:firstLineChars="200"/>
              <w:jc w:val="both"/>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④</w:t>
            </w:r>
            <w:r>
              <w:rPr>
                <w:rFonts w:hint="default" w:ascii="Times New Roman" w:hAnsi="Times New Roman" w:cs="Times New Roman"/>
                <w:color w:val="000000" w:themeColor="text1"/>
                <w:highlight w:val="none"/>
                <w14:textFill>
                  <w14:solidFill>
                    <w14:schemeClr w14:val="tx1"/>
                  </w14:solidFill>
                </w14:textFill>
              </w:rPr>
              <w:t>生活用水：</w:t>
            </w:r>
            <w:r>
              <w:rPr>
                <w:rFonts w:hint="default" w:ascii="Times New Roman" w:hAnsi="Times New Roman" w:cs="Times New Roman"/>
                <w:bCs/>
                <w:color w:val="000000" w:themeColor="text1"/>
                <w:highlight w:val="none"/>
                <w14:textFill>
                  <w14:solidFill>
                    <w14:schemeClr w14:val="tx1"/>
                  </w14:solidFill>
                </w14:textFill>
              </w:rPr>
              <w:t>该项目劳动定员</w:t>
            </w:r>
            <w:r>
              <w:rPr>
                <w:rFonts w:hint="default" w:ascii="Times New Roman" w:hAnsi="Times New Roman" w:cs="Times New Roman"/>
                <w:bCs/>
                <w:color w:val="000000" w:themeColor="text1"/>
                <w:highlight w:val="none"/>
                <w:lang w:val="en-US" w:eastAsia="zh-CN"/>
                <w14:textFill>
                  <w14:solidFill>
                    <w14:schemeClr w14:val="tx1"/>
                  </w14:solidFill>
                </w14:textFill>
              </w:rPr>
              <w:t>15</w:t>
            </w:r>
            <w:r>
              <w:rPr>
                <w:rFonts w:hint="default" w:ascii="Times New Roman" w:hAnsi="Times New Roman" w:cs="Times New Roman"/>
                <w:bCs/>
                <w:color w:val="000000" w:themeColor="text1"/>
                <w:highlight w:val="none"/>
                <w14:textFill>
                  <w14:solidFill>
                    <w14:schemeClr w14:val="tx1"/>
                  </w14:solidFill>
                </w14:textFill>
              </w:rPr>
              <w:t>人，根据用水定额每人每天100L，则生活用水量为</w:t>
            </w:r>
            <w:r>
              <w:rPr>
                <w:rFonts w:hint="default" w:ascii="Times New Roman" w:hAnsi="Times New Roman" w:cs="Times New Roman"/>
                <w:bCs/>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bCs/>
                <w:color w:val="000000" w:themeColor="text1"/>
                <w:highlight w:val="none"/>
                <w14:textFill>
                  <w14:solidFill>
                    <w14:schemeClr w14:val="tx1"/>
                  </w14:solidFill>
                </w14:textFill>
              </w:rPr>
              <w:t>/d（</w:t>
            </w:r>
            <w:r>
              <w:rPr>
                <w:rFonts w:hint="default" w:ascii="Times New Roman" w:hAnsi="Times New Roman" w:cs="Times New Roman"/>
                <w:bCs/>
                <w:color w:val="000000" w:themeColor="text1"/>
                <w:highlight w:val="none"/>
                <w:lang w:val="en-US" w:eastAsia="zh-CN"/>
                <w14:textFill>
                  <w14:solidFill>
                    <w14:schemeClr w14:val="tx1"/>
                  </w14:solidFill>
                </w14:textFill>
              </w:rPr>
              <w:t>405</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bCs/>
                <w:color w:val="000000" w:themeColor="text1"/>
                <w:highlight w:val="none"/>
                <w14:textFill>
                  <w14:solidFill>
                    <w14:schemeClr w14:val="tx1"/>
                  </w14:solidFill>
                </w14:textFill>
              </w:rPr>
              <w:t>/a）。排水系数按0.8计，则生活污水排放量约为</w:t>
            </w:r>
            <w:r>
              <w:rPr>
                <w:rFonts w:hint="default" w:ascii="Times New Roman" w:hAnsi="Times New Roman" w:cs="Times New Roman"/>
                <w:bCs/>
                <w:color w:val="000000" w:themeColor="text1"/>
                <w:highlight w:val="none"/>
                <w:lang w:val="en-US" w:eastAsia="zh-CN"/>
                <w14:textFill>
                  <w14:solidFill>
                    <w14:schemeClr w14:val="tx1"/>
                  </w14:solidFill>
                </w14:textFill>
              </w:rPr>
              <w:t>1.2</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bCs/>
                <w:color w:val="000000" w:themeColor="text1"/>
                <w:highlight w:val="none"/>
                <w14:textFill>
                  <w14:solidFill>
                    <w14:schemeClr w14:val="tx1"/>
                  </w14:solidFill>
                </w14:textFill>
              </w:rPr>
              <w:t>/d（</w:t>
            </w:r>
            <w:r>
              <w:rPr>
                <w:rFonts w:hint="default" w:ascii="Times New Roman" w:hAnsi="Times New Roman" w:cs="Times New Roman"/>
                <w:bCs/>
                <w:color w:val="000000" w:themeColor="text1"/>
                <w:highlight w:val="none"/>
                <w:lang w:val="en-US" w:eastAsia="zh-CN"/>
                <w14:textFill>
                  <w14:solidFill>
                    <w14:schemeClr w14:val="tx1"/>
                  </w14:solidFill>
                </w14:textFill>
              </w:rPr>
              <w:t>324</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bCs/>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生活污水经化粪池预处理后拉运至若羌县污水处理厂。</w:t>
            </w:r>
          </w:p>
          <w:p w14:paraId="04491812">
            <w:pPr>
              <w:ind w:firstLine="480" w:firstLineChars="200"/>
              <w:jc w:val="both"/>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⑤</w:t>
            </w:r>
            <w:r>
              <w:rPr>
                <w:rFonts w:hint="eastAsia" w:cs="Times New Roman"/>
                <w:color w:val="000000" w:themeColor="text1"/>
                <w:highlight w:val="none"/>
                <w:lang w:val="en-US" w:eastAsia="zh-CN"/>
                <w14:textFill>
                  <w14:solidFill>
                    <w14:schemeClr w14:val="tx1"/>
                  </w14:solidFill>
                </w14:textFill>
              </w:rPr>
              <w:t>料仓降尘喷淋用水</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料仓每天会产生大量的扬尘需要进行降尘喷淋</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t>年工作270天，</w:t>
            </w:r>
            <w:r>
              <w:rPr>
                <w:rFonts w:hint="default" w:ascii="Times New Roman" w:hAnsi="Times New Roman" w:eastAsia="宋体" w:cs="Times New Roman"/>
                <w:color w:val="000000" w:themeColor="text1"/>
                <w:highlight w:val="none"/>
                <w:lang w:val="en-US" w:eastAsia="zh-CN"/>
                <w14:textFill>
                  <w14:solidFill>
                    <w14:schemeClr w14:val="tx1"/>
                  </w14:solidFill>
                </w14:textFill>
              </w:rPr>
              <w:t>每天</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喷淋2</w:t>
            </w:r>
            <w:r>
              <w:rPr>
                <w:rFonts w:hint="default" w:ascii="Times New Roman" w:hAnsi="Times New Roman" w:eastAsia="宋体" w:cs="Times New Roman"/>
                <w:color w:val="000000" w:themeColor="text1"/>
                <w:highlight w:val="none"/>
                <w:lang w:val="en-US" w:eastAsia="zh-CN"/>
                <w14:textFill>
                  <w14:solidFill>
                    <w14:schemeClr w14:val="tx1"/>
                  </w14:solidFill>
                </w14:textFill>
              </w:rPr>
              <w:t>次，</w:t>
            </w:r>
            <w:r>
              <w:rPr>
                <w:rFonts w:hint="default" w:ascii="Times New Roman" w:hAnsi="Times New Roman" w:eastAsia="宋体" w:cs="Times New Roman"/>
                <w:color w:val="000000" w:themeColor="text1"/>
                <w:highlight w:val="none"/>
                <w14:textFill>
                  <w14:solidFill>
                    <w14:schemeClr w14:val="tx1"/>
                  </w14:solidFill>
                </w14:textFill>
              </w:rPr>
              <w:t>用水</w:t>
            </w:r>
            <w:r>
              <w:rPr>
                <w:rFonts w:hint="default" w:ascii="Times New Roman" w:hAnsi="Times New Roman" w:eastAsia="宋体" w:cs="Times New Roman"/>
                <w:color w:val="000000" w:themeColor="text1"/>
                <w:highlight w:val="none"/>
                <w:lang w:val="en-US" w:eastAsia="zh-CN"/>
                <w14:textFill>
                  <w14:solidFill>
                    <w14:schemeClr w14:val="tx1"/>
                  </w14:solidFill>
                </w14:textFill>
              </w:rPr>
              <w:t>总</w:t>
            </w:r>
            <w:r>
              <w:rPr>
                <w:rFonts w:hint="default" w:ascii="Times New Roman" w:hAnsi="Times New Roman" w:eastAsia="宋体" w:cs="Times New Roman"/>
                <w:color w:val="000000" w:themeColor="text1"/>
                <w:highlight w:val="none"/>
                <w14:textFill>
                  <w14:solidFill>
                    <w14:schemeClr w14:val="tx1"/>
                  </w14:solidFill>
                </w14:textFill>
              </w:rPr>
              <w:t>量</w:t>
            </w:r>
            <w:r>
              <w:rPr>
                <w:rFonts w:hint="default" w:ascii="Times New Roman" w:hAnsi="Times New Roman" w:eastAsia="宋体" w:cs="Times New Roman"/>
                <w:color w:val="000000" w:themeColor="text1"/>
                <w:highlight w:val="none"/>
                <w:lang w:val="en-US" w:eastAsia="zh-CN"/>
                <w14:textFill>
                  <w14:solidFill>
                    <w14:schemeClr w14:val="tx1"/>
                  </w14:solidFill>
                </w14:textFill>
              </w:rPr>
              <w:t>按2</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次计</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项目</w:t>
            </w:r>
            <w:r>
              <w:rPr>
                <w:rFonts w:hint="eastAsia" w:cs="Times New Roman"/>
                <w:color w:val="000000" w:themeColor="text1"/>
                <w:highlight w:val="none"/>
                <w:lang w:val="en-US" w:eastAsia="zh-CN"/>
                <w14:textFill>
                  <w14:solidFill>
                    <w14:schemeClr w14:val="tx1"/>
                  </w14:solidFill>
                </w14:textFill>
              </w:rPr>
              <w:t>新鲜</w:t>
            </w:r>
            <w:r>
              <w:rPr>
                <w:rFonts w:hint="default" w:ascii="Times New Roman" w:hAnsi="Times New Roman" w:eastAsia="宋体" w:cs="Times New Roman"/>
                <w:color w:val="000000" w:themeColor="text1"/>
                <w:highlight w:val="none"/>
                <w14:textFill>
                  <w14:solidFill>
                    <w14:schemeClr w14:val="tx1"/>
                  </w14:solidFill>
                </w14:textFill>
              </w:rPr>
              <w:t>用水量约</w:t>
            </w:r>
            <w:r>
              <w:rPr>
                <w:rFonts w:hint="eastAsia" w:cs="Times New Roman"/>
                <w:color w:val="000000" w:themeColor="text1"/>
                <w:highlight w:val="none"/>
                <w:lang w:val="en-US" w:eastAsia="zh-CN"/>
                <w14:textFill>
                  <w14:solidFill>
                    <w14:schemeClr w14:val="tx1"/>
                  </w14:solidFill>
                </w14:textFill>
              </w:rPr>
              <w:t>1080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/a</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d</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喷淋的用水量全部自然蒸发</w:t>
            </w:r>
            <w:r>
              <w:rPr>
                <w:rFonts w:hint="default" w:ascii="Times New Roman" w:hAnsi="Times New Roman" w:eastAsia="宋体" w:cs="Times New Roman"/>
                <w:color w:val="000000" w:themeColor="text1"/>
                <w:highlight w:val="none"/>
                <w14:textFill>
                  <w14:solidFill>
                    <w14:schemeClr w14:val="tx1"/>
                  </w14:solidFill>
                </w14:textFill>
              </w:rPr>
              <w:t>。</w:t>
            </w:r>
          </w:p>
          <w:p w14:paraId="0389255D">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本项目用水和排水量如表2</w:t>
            </w:r>
            <w:r>
              <w:rPr>
                <w:rFonts w:hint="default" w:ascii="Times New Roman" w:hAns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所示，具体水平衡见图</w:t>
            </w:r>
            <w:r>
              <w:rPr>
                <w:rFonts w:hint="default" w:ascii="Times New Roman" w:hAnsi="Times New Roman" w:cs="Times New Roman"/>
                <w:color w:val="000000" w:themeColor="text1"/>
                <w:highlight w:val="none"/>
                <w:lang w:val="en-US" w:eastAsia="zh-CN"/>
                <w14:textFill>
                  <w14:solidFill>
                    <w14:schemeClr w14:val="tx1"/>
                  </w14:solidFill>
                </w14:textFill>
              </w:rPr>
              <w:t>2.7-1</w:t>
            </w:r>
            <w:r>
              <w:rPr>
                <w:rFonts w:hint="default" w:ascii="Times New Roman" w:hAnsi="Times New Roman" w:cs="Times New Roman"/>
                <w:color w:val="000000" w:themeColor="text1"/>
                <w:highlight w:val="none"/>
                <w14:textFill>
                  <w14:solidFill>
                    <w14:schemeClr w14:val="tx1"/>
                  </w14:solidFill>
                </w14:textFill>
              </w:rPr>
              <w:t>。</w:t>
            </w:r>
          </w:p>
          <w:p w14:paraId="095E8544">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highlight w:val="none"/>
                <w:shd w:val="clear"/>
                <w14:textFill>
                  <w14:solidFill>
                    <w14:schemeClr w14:val="tx1"/>
                  </w14:solidFill>
                </w14:textFill>
              </w:rPr>
              <w:t>表2</w:t>
            </w:r>
            <w:r>
              <w:rPr>
                <w:rFonts w:hint="default" w:ascii="Times New Roman" w:hAnsi="Times New Roman" w:cs="Times New Roman"/>
                <w:b/>
                <w:color w:val="000000" w:themeColor="text1"/>
                <w:highlight w:val="none"/>
                <w:shd w:val="clear"/>
                <w:lang w:val="en-US" w:eastAsia="zh-CN"/>
                <w14:textFill>
                  <w14:solidFill>
                    <w14:schemeClr w14:val="tx1"/>
                  </w14:solidFill>
                </w14:textFill>
              </w:rPr>
              <w:t>.7</w:t>
            </w:r>
            <w:r>
              <w:rPr>
                <w:rFonts w:hint="default" w:ascii="Times New Roman" w:hAnsi="Times New Roman" w:cs="Times New Roman"/>
                <w:b/>
                <w:color w:val="000000" w:themeColor="text1"/>
                <w:highlight w:val="none"/>
                <w:shd w:val="clear"/>
                <w14:textFill>
                  <w14:solidFill>
                    <w14:schemeClr w14:val="tx1"/>
                  </w14:solidFill>
                </w14:textFill>
              </w:rPr>
              <w:t>-</w:t>
            </w:r>
            <w:r>
              <w:rPr>
                <w:rFonts w:hint="default" w:ascii="Times New Roman" w:hAnsi="Times New Roman" w:cs="Times New Roman"/>
                <w:b/>
                <w:color w:val="000000" w:themeColor="text1"/>
                <w:highlight w:val="none"/>
                <w:shd w:val="clear"/>
                <w:lang w:val="en-US" w:eastAsia="zh-CN"/>
                <w14:textFill>
                  <w14:solidFill>
                    <w14:schemeClr w14:val="tx1"/>
                  </w14:solidFill>
                </w14:textFill>
              </w:rPr>
              <w:t>1</w:t>
            </w:r>
            <w:r>
              <w:rPr>
                <w:rFonts w:hint="default" w:ascii="Times New Roman" w:hAnsi="Times New Roman" w:cs="Times New Roman"/>
                <w:b/>
                <w:color w:val="000000" w:themeColor="text1"/>
                <w:highlight w:val="none"/>
                <w:shd w:val="clear"/>
                <w14:textFill>
                  <w14:solidFill>
                    <w14:schemeClr w14:val="tx1"/>
                  </w14:solidFill>
                </w14:textFill>
              </w:rPr>
              <w:t xml:space="preserve">  项目</w:t>
            </w:r>
            <w:r>
              <w:rPr>
                <w:rFonts w:hint="default" w:ascii="Times New Roman" w:hAnsi="Times New Roman" w:cs="Times New Roman"/>
                <w:b/>
                <w:color w:val="000000" w:themeColor="text1"/>
                <w:highlight w:val="none"/>
                <w14:textFill>
                  <w14:solidFill>
                    <w14:schemeClr w14:val="tx1"/>
                  </w14:solidFill>
                </w14:textFill>
              </w:rPr>
              <w:t>用水量统计表</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1"/>
              <w:gridCol w:w="913"/>
              <w:gridCol w:w="746"/>
              <w:gridCol w:w="1080"/>
              <w:gridCol w:w="1080"/>
              <w:gridCol w:w="904"/>
              <w:gridCol w:w="816"/>
              <w:gridCol w:w="760"/>
              <w:gridCol w:w="1448"/>
            </w:tblGrid>
            <w:tr w14:paraId="24F22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892" w:hRule="atLeast"/>
                <w:jc w:val="center"/>
              </w:trPr>
              <w:tc>
                <w:tcPr>
                  <w:tcW w:w="581" w:type="dxa"/>
                  <w:tcBorders>
                    <w:tl2br w:val="nil"/>
                    <w:tr2bl w:val="nil"/>
                  </w:tcBorders>
                  <w:vAlign w:val="center"/>
                </w:tcPr>
                <w:p w14:paraId="099FC173">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序号</w:t>
                  </w:r>
                </w:p>
              </w:tc>
              <w:tc>
                <w:tcPr>
                  <w:tcW w:w="913" w:type="dxa"/>
                  <w:tcBorders>
                    <w:tl2br w:val="nil"/>
                    <w:tr2bl w:val="nil"/>
                  </w:tcBorders>
                  <w:vAlign w:val="center"/>
                </w:tcPr>
                <w:p w14:paraId="1F8AB642">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项目</w:t>
                  </w:r>
                </w:p>
              </w:tc>
              <w:tc>
                <w:tcPr>
                  <w:tcW w:w="746" w:type="dxa"/>
                  <w:tcBorders>
                    <w:tl2br w:val="nil"/>
                    <w:tr2bl w:val="nil"/>
                  </w:tcBorders>
                  <w:vAlign w:val="center"/>
                </w:tcPr>
                <w:p w14:paraId="6F2B93B5">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用水标准</w:t>
                  </w:r>
                </w:p>
              </w:tc>
              <w:tc>
                <w:tcPr>
                  <w:tcW w:w="1080" w:type="dxa"/>
                  <w:tcBorders>
                    <w:tl2br w:val="nil"/>
                    <w:tr2bl w:val="nil"/>
                  </w:tcBorders>
                  <w:vAlign w:val="center"/>
                </w:tcPr>
                <w:p w14:paraId="301525CE">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用水规模</w:t>
                  </w:r>
                </w:p>
              </w:tc>
              <w:tc>
                <w:tcPr>
                  <w:tcW w:w="1080" w:type="dxa"/>
                  <w:tcBorders>
                    <w:tl2br w:val="nil"/>
                    <w:tr2bl w:val="nil"/>
                  </w:tcBorders>
                  <w:vAlign w:val="center"/>
                </w:tcPr>
                <w:p w14:paraId="09378C08">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新鲜</w:t>
                  </w:r>
                  <w:r>
                    <w:rPr>
                      <w:rFonts w:hint="default" w:ascii="Times New Roman" w:hAnsi="Times New Roman" w:cs="Times New Roman"/>
                      <w:bCs/>
                      <w:color w:val="000000" w:themeColor="text1"/>
                      <w:sz w:val="21"/>
                      <w:szCs w:val="21"/>
                      <w:highlight w:val="none"/>
                      <w14:textFill>
                        <w14:solidFill>
                          <w14:schemeClr w14:val="tx1"/>
                        </w14:solidFill>
                      </w14:textFill>
                    </w:rPr>
                    <w:t>用水量（</w:t>
                  </w:r>
                  <w:r>
                    <w:rPr>
                      <w:rFonts w:hint="default" w:ascii="Times New Roman" w:hAnsi="Times New Roman" w:cs="Times New Roman"/>
                      <w:color w:val="000000" w:themeColor="text1"/>
                      <w:sz w:val="21"/>
                      <w:szCs w:val="21"/>
                      <w:highlight w:val="none"/>
                      <w14:textFill>
                        <w14:solidFill>
                          <w14:schemeClr w14:val="tx1"/>
                        </w14:solidFill>
                      </w14:textFill>
                    </w:rPr>
                    <w:t>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Cs/>
                      <w:color w:val="000000" w:themeColor="text1"/>
                      <w:sz w:val="21"/>
                      <w:szCs w:val="21"/>
                      <w:highlight w:val="none"/>
                      <w14:textFill>
                        <w14:solidFill>
                          <w14:schemeClr w14:val="tx1"/>
                        </w14:solidFill>
                      </w14:textFill>
                    </w:rPr>
                    <w:t>/d）</w:t>
                  </w:r>
                </w:p>
              </w:tc>
              <w:tc>
                <w:tcPr>
                  <w:tcW w:w="904" w:type="dxa"/>
                  <w:tcBorders>
                    <w:tl2br w:val="nil"/>
                    <w:tr2bl w:val="nil"/>
                  </w:tcBorders>
                  <w:vAlign w:val="center"/>
                </w:tcPr>
                <w:p w14:paraId="22DA00EF">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年用水量（</w:t>
                  </w:r>
                  <w:r>
                    <w:rPr>
                      <w:rFonts w:hint="default" w:ascii="Times New Roman" w:hAnsi="Times New Roman" w:cs="Times New Roman"/>
                      <w:color w:val="000000" w:themeColor="text1"/>
                      <w:sz w:val="21"/>
                      <w:szCs w:val="21"/>
                      <w:highlight w:val="none"/>
                      <w14:textFill>
                        <w14:solidFill>
                          <w14:schemeClr w14:val="tx1"/>
                        </w14:solidFill>
                      </w14:textFill>
                    </w:rPr>
                    <w:t>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Cs/>
                      <w:color w:val="000000" w:themeColor="text1"/>
                      <w:sz w:val="21"/>
                      <w:szCs w:val="21"/>
                      <w:highlight w:val="none"/>
                      <w14:textFill>
                        <w14:solidFill>
                          <w14:schemeClr w14:val="tx1"/>
                        </w14:solidFill>
                      </w14:textFill>
                    </w:rPr>
                    <w:t>/</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a</w:t>
                  </w:r>
                  <w:r>
                    <w:rPr>
                      <w:rFonts w:hint="default" w:ascii="Times New Roman" w:hAnsi="Times New Roman" w:cs="Times New Roman"/>
                      <w:bCs/>
                      <w:color w:val="000000" w:themeColor="text1"/>
                      <w:sz w:val="21"/>
                      <w:szCs w:val="21"/>
                      <w:highlight w:val="none"/>
                      <w14:textFill>
                        <w14:solidFill>
                          <w14:schemeClr w14:val="tx1"/>
                        </w14:solidFill>
                      </w14:textFill>
                    </w:rPr>
                    <w:t>）</w:t>
                  </w:r>
                </w:p>
              </w:tc>
              <w:tc>
                <w:tcPr>
                  <w:tcW w:w="816" w:type="dxa"/>
                  <w:tcBorders>
                    <w:tl2br w:val="nil"/>
                    <w:tr2bl w:val="nil"/>
                  </w:tcBorders>
                  <w:vAlign w:val="center"/>
                </w:tcPr>
                <w:p w14:paraId="771FF839">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年损耗量</w:t>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a</w:t>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760" w:type="dxa"/>
                  <w:tcBorders>
                    <w:tl2br w:val="nil"/>
                    <w:tr2bl w:val="nil"/>
                  </w:tcBorders>
                  <w:vAlign w:val="center"/>
                </w:tcPr>
                <w:p w14:paraId="086C6A7B">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年排水量（</w:t>
                  </w:r>
                  <w:r>
                    <w:rPr>
                      <w:rFonts w:hint="default" w:ascii="Times New Roman" w:hAnsi="Times New Roman" w:cs="Times New Roman"/>
                      <w:color w:val="000000" w:themeColor="text1"/>
                      <w:sz w:val="21"/>
                      <w:szCs w:val="21"/>
                      <w:highlight w:val="none"/>
                      <w14:textFill>
                        <w14:solidFill>
                          <w14:schemeClr w14:val="tx1"/>
                        </w14:solidFill>
                      </w14:textFill>
                    </w:rPr>
                    <w:t>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Cs/>
                      <w:color w:val="000000" w:themeColor="text1"/>
                      <w:sz w:val="21"/>
                      <w:szCs w:val="21"/>
                      <w:highlight w:val="none"/>
                      <w14:textFill>
                        <w14:solidFill>
                          <w14:schemeClr w14:val="tx1"/>
                        </w14:solidFill>
                      </w14:textFill>
                    </w:rPr>
                    <w:t>/</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a</w:t>
                  </w:r>
                  <w:r>
                    <w:rPr>
                      <w:rFonts w:hint="default" w:ascii="Times New Roman" w:hAnsi="Times New Roman" w:cs="Times New Roman"/>
                      <w:bCs/>
                      <w:color w:val="000000" w:themeColor="text1"/>
                      <w:sz w:val="21"/>
                      <w:szCs w:val="21"/>
                      <w:highlight w:val="none"/>
                      <w14:textFill>
                        <w14:solidFill>
                          <w14:schemeClr w14:val="tx1"/>
                        </w14:solidFill>
                      </w14:textFill>
                    </w:rPr>
                    <w:t>）</w:t>
                  </w:r>
                </w:p>
              </w:tc>
              <w:tc>
                <w:tcPr>
                  <w:tcW w:w="1448" w:type="dxa"/>
                  <w:tcBorders>
                    <w:tl2br w:val="nil"/>
                    <w:tr2bl w:val="nil"/>
                  </w:tcBorders>
                  <w:vAlign w:val="center"/>
                </w:tcPr>
                <w:p w14:paraId="436F8F74">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备注</w:t>
                  </w:r>
                </w:p>
              </w:tc>
            </w:tr>
            <w:tr w14:paraId="39EB9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81" w:type="dxa"/>
                  <w:tcBorders>
                    <w:tl2br w:val="nil"/>
                    <w:tr2bl w:val="nil"/>
                  </w:tcBorders>
                  <w:vAlign w:val="center"/>
                </w:tcPr>
                <w:p w14:paraId="501E5C50">
                  <w:pPr>
                    <w:numPr>
                      <w:ilvl w:val="0"/>
                      <w:numId w:val="5"/>
                    </w:numPr>
                    <w:spacing w:line="240" w:lineRule="auto"/>
                    <w:ind w:left="425" w:leftChars="0" w:hanging="425" w:firstLineChars="0"/>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913" w:type="dxa"/>
                  <w:tcBorders>
                    <w:tl2br w:val="nil"/>
                    <w:tr2bl w:val="nil"/>
                  </w:tcBorders>
                  <w:vAlign w:val="center"/>
                </w:tcPr>
                <w:p w14:paraId="0D917970">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混凝土拌合</w:t>
                  </w:r>
                  <w:r>
                    <w:rPr>
                      <w:rFonts w:hint="default" w:ascii="Times New Roman" w:hAnsi="Times New Roman" w:cs="Times New Roman"/>
                      <w:bCs/>
                      <w:color w:val="000000" w:themeColor="text1"/>
                      <w:sz w:val="21"/>
                      <w:szCs w:val="21"/>
                      <w:highlight w:val="none"/>
                      <w14:textFill>
                        <w14:solidFill>
                          <w14:schemeClr w14:val="tx1"/>
                        </w14:solidFill>
                      </w14:textFill>
                    </w:rPr>
                    <w:t>用水</w:t>
                  </w:r>
                </w:p>
              </w:tc>
              <w:tc>
                <w:tcPr>
                  <w:tcW w:w="746" w:type="dxa"/>
                  <w:tcBorders>
                    <w:tl2br w:val="nil"/>
                    <w:tr2bl w:val="nil"/>
                  </w:tcBorders>
                  <w:shd w:val="clear" w:color="auto" w:fill="auto"/>
                  <w:vAlign w:val="center"/>
                </w:tcPr>
                <w:p w14:paraId="1E50C068">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w:t>
                  </w:r>
                </w:p>
              </w:tc>
              <w:tc>
                <w:tcPr>
                  <w:tcW w:w="1080" w:type="dxa"/>
                  <w:tcBorders>
                    <w:tl2br w:val="nil"/>
                    <w:tr2bl w:val="nil"/>
                  </w:tcBorders>
                  <w:shd w:val="clear" w:color="auto" w:fill="auto"/>
                  <w:vAlign w:val="center"/>
                </w:tcPr>
                <w:p w14:paraId="097B4BEE">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年产量6万</w:t>
                  </w:r>
                  <w:r>
                    <w:rPr>
                      <w:rFonts w:hint="default" w:ascii="Times New Roman" w:hAnsi="Times New Roman" w:cs="Times New Roman"/>
                      <w:color w:val="000000" w:themeColor="text1"/>
                      <w:sz w:val="21"/>
                      <w:szCs w:val="21"/>
                      <w:highlight w:val="none"/>
                      <w14:textFill>
                        <w14:solidFill>
                          <w14:schemeClr w14:val="tx1"/>
                        </w14:solidFill>
                      </w14:textFill>
                    </w:rPr>
                    <w:t>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混凝土</w:t>
                  </w:r>
                </w:p>
              </w:tc>
              <w:tc>
                <w:tcPr>
                  <w:tcW w:w="1080" w:type="dxa"/>
                  <w:tcBorders>
                    <w:tl2br w:val="nil"/>
                    <w:tr2bl w:val="nil"/>
                  </w:tcBorders>
                  <w:shd w:val="clear" w:color="auto" w:fill="auto"/>
                  <w:vAlign w:val="center"/>
                </w:tcPr>
                <w:p w14:paraId="6DB48F0B">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snapToGrid w:val="0"/>
                      <w:color w:val="000000" w:themeColor="text1"/>
                      <w:kern w:val="0"/>
                      <w:sz w:val="21"/>
                      <w:szCs w:val="21"/>
                      <w:highlight w:val="none"/>
                      <w:lang w:val="en-US" w:eastAsia="zh-CN" w:bidi="ar-SA"/>
                      <w14:textFill>
                        <w14:solidFill>
                          <w14:schemeClr w14:val="tx1"/>
                        </w14:solidFill>
                      </w14:textFill>
                      <w14:ligatures w14:val="none"/>
                    </w:rPr>
                    <w:t>33.3</w:t>
                  </w:r>
                </w:p>
              </w:tc>
              <w:tc>
                <w:tcPr>
                  <w:tcW w:w="904" w:type="dxa"/>
                  <w:tcBorders>
                    <w:tl2br w:val="nil"/>
                    <w:tr2bl w:val="nil"/>
                  </w:tcBorders>
                  <w:shd w:val="clear" w:color="auto" w:fill="auto"/>
                  <w:vAlign w:val="center"/>
                </w:tcPr>
                <w:p w14:paraId="2A511389">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9000</w:t>
                  </w:r>
                </w:p>
              </w:tc>
              <w:tc>
                <w:tcPr>
                  <w:tcW w:w="816" w:type="dxa"/>
                  <w:tcBorders>
                    <w:tl2br w:val="nil"/>
                    <w:tr2bl w:val="nil"/>
                  </w:tcBorders>
                  <w:shd w:val="clear" w:color="auto" w:fill="auto"/>
                  <w:vAlign w:val="center"/>
                </w:tcPr>
                <w:p w14:paraId="086FA784">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bCs/>
                      <w:color w:val="000000" w:themeColor="text1"/>
                      <w:sz w:val="21"/>
                      <w:szCs w:val="21"/>
                      <w:highlight w:val="none"/>
                      <w:lang w:val="en-US" w:eastAsia="zh-CN"/>
                      <w14:textFill>
                        <w14:solidFill>
                          <w14:schemeClr w14:val="tx1"/>
                        </w14:solidFill>
                      </w14:textFill>
                    </w:rPr>
                    <w:t>449.55</w:t>
                  </w:r>
                </w:p>
              </w:tc>
              <w:tc>
                <w:tcPr>
                  <w:tcW w:w="760" w:type="dxa"/>
                  <w:tcBorders>
                    <w:tl2br w:val="nil"/>
                    <w:tr2bl w:val="nil"/>
                  </w:tcBorders>
                  <w:shd w:val="clear" w:color="auto" w:fill="auto"/>
                  <w:vAlign w:val="center"/>
                </w:tcPr>
                <w:p w14:paraId="5A7C8C64">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14:textFill>
                        <w14:solidFill>
                          <w14:schemeClr w14:val="tx1"/>
                        </w14:solidFill>
                      </w14:textFill>
                    </w:rPr>
                    <w:t>0</w:t>
                  </w:r>
                </w:p>
              </w:tc>
              <w:tc>
                <w:tcPr>
                  <w:tcW w:w="1448" w:type="dxa"/>
                  <w:tcBorders>
                    <w:tl2br w:val="nil"/>
                    <w:tr2bl w:val="nil"/>
                  </w:tcBorders>
                  <w:shd w:val="clear" w:color="auto" w:fill="auto"/>
                  <w:vAlign w:val="center"/>
                </w:tcPr>
                <w:p w14:paraId="2474E52D">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14:textFill>
                        <w14:solidFill>
                          <w14:schemeClr w14:val="tx1"/>
                        </w14:solidFill>
                      </w14:textFill>
                    </w:rPr>
                    <w:t>进入产品，无废水</w:t>
                  </w:r>
                </w:p>
              </w:tc>
            </w:tr>
            <w:tr w14:paraId="32B55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581" w:type="dxa"/>
                  <w:tcBorders>
                    <w:tl2br w:val="nil"/>
                    <w:tr2bl w:val="nil"/>
                  </w:tcBorders>
                  <w:vAlign w:val="center"/>
                </w:tcPr>
                <w:p w14:paraId="68FC53AF">
                  <w:pPr>
                    <w:numPr>
                      <w:ilvl w:val="0"/>
                      <w:numId w:val="5"/>
                    </w:numPr>
                    <w:spacing w:line="240" w:lineRule="auto"/>
                    <w:ind w:left="425" w:leftChars="0" w:hanging="425" w:firstLineChars="0"/>
                    <w:jc w:val="center"/>
                    <w:rPr>
                      <w:rFonts w:hint="default" w:ascii="Times New Roman" w:hAnsi="Times New Roman" w:cs="Times New Roman"/>
                      <w:bCs/>
                      <w:color w:val="000000" w:themeColor="text1"/>
                      <w:sz w:val="21"/>
                      <w:szCs w:val="21"/>
                      <w:highlight w:val="none"/>
                      <w14:textFill>
                        <w14:solidFill>
                          <w14:schemeClr w14:val="tx1"/>
                        </w14:solidFill>
                      </w14:textFill>
                    </w:rPr>
                  </w:pPr>
                </w:p>
              </w:tc>
              <w:tc>
                <w:tcPr>
                  <w:tcW w:w="913" w:type="dxa"/>
                  <w:tcBorders>
                    <w:tl2br w:val="nil"/>
                    <w:tr2bl w:val="nil"/>
                  </w:tcBorders>
                  <w:vAlign w:val="center"/>
                </w:tcPr>
                <w:p w14:paraId="00EB4A09">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设备清洗</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用</w:t>
                  </w:r>
                  <w:r>
                    <w:rPr>
                      <w:rFonts w:hint="default" w:ascii="Times New Roman" w:hAnsi="Times New Roman" w:cs="Times New Roman"/>
                      <w:bCs/>
                      <w:color w:val="000000" w:themeColor="text1"/>
                      <w:sz w:val="21"/>
                      <w:szCs w:val="21"/>
                      <w:highlight w:val="none"/>
                      <w14:textFill>
                        <w14:solidFill>
                          <w14:schemeClr w14:val="tx1"/>
                        </w14:solidFill>
                      </w14:textFill>
                    </w:rPr>
                    <w:t>水</w:t>
                  </w:r>
                </w:p>
              </w:tc>
              <w:tc>
                <w:tcPr>
                  <w:tcW w:w="746" w:type="dxa"/>
                  <w:tcBorders>
                    <w:tl2br w:val="nil"/>
                    <w:tr2bl w:val="nil"/>
                  </w:tcBorders>
                  <w:vAlign w:val="center"/>
                </w:tcPr>
                <w:p w14:paraId="70ADCC03">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1</w:t>
                  </w:r>
                  <w:r>
                    <w:rPr>
                      <w:rFonts w:hint="default" w:ascii="Times New Roman" w:hAnsi="Times New Roman" w:cs="Times New Roman"/>
                      <w:color w:val="000000" w:themeColor="text1"/>
                      <w:sz w:val="21"/>
                      <w:szCs w:val="21"/>
                      <w:highlight w:val="none"/>
                      <w14:textFill>
                        <w14:solidFill>
                          <w14:schemeClr w14:val="tx1"/>
                        </w14:solidFill>
                      </w14:textFill>
                    </w:rPr>
                    <w:t>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Cs/>
                      <w:color w:val="000000" w:themeColor="text1"/>
                      <w:sz w:val="21"/>
                      <w:szCs w:val="21"/>
                      <w:highlight w:val="none"/>
                      <w14:textFill>
                        <w14:solidFill>
                          <w14:schemeClr w14:val="tx1"/>
                        </w14:solidFill>
                      </w14:textFill>
                    </w:rPr>
                    <w:t>/次</w:t>
                  </w:r>
                </w:p>
              </w:tc>
              <w:tc>
                <w:tcPr>
                  <w:tcW w:w="1080" w:type="dxa"/>
                  <w:tcBorders>
                    <w:tl2br w:val="nil"/>
                    <w:tr2bl w:val="nil"/>
                  </w:tcBorders>
                  <w:vAlign w:val="center"/>
                </w:tcPr>
                <w:p w14:paraId="6263F3CA">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bCs/>
                      <w:color w:val="000000" w:themeColor="text1"/>
                      <w:sz w:val="21"/>
                      <w:szCs w:val="21"/>
                      <w:highlight w:val="none"/>
                      <w14:textFill>
                        <w14:solidFill>
                          <w14:schemeClr w14:val="tx1"/>
                        </w14:solidFill>
                      </w14:textFill>
                    </w:rPr>
                    <w:t>次/d</w:t>
                  </w:r>
                </w:p>
              </w:tc>
              <w:tc>
                <w:tcPr>
                  <w:tcW w:w="1080" w:type="dxa"/>
                  <w:tcBorders>
                    <w:tl2br w:val="nil"/>
                    <w:tr2bl w:val="nil"/>
                  </w:tcBorders>
                  <w:vAlign w:val="center"/>
                </w:tcPr>
                <w:p w14:paraId="331AB97F">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0.4</w:t>
                  </w:r>
                </w:p>
              </w:tc>
              <w:tc>
                <w:tcPr>
                  <w:tcW w:w="904" w:type="dxa"/>
                  <w:tcBorders>
                    <w:tl2br w:val="nil"/>
                    <w:tr2bl w:val="nil"/>
                  </w:tcBorders>
                  <w:vAlign w:val="center"/>
                </w:tcPr>
                <w:p w14:paraId="409016BE">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540</w:t>
                  </w:r>
                  <w:r>
                    <w:rPr>
                      <w:rFonts w:hint="eastAsia" w:cs="Times New Roman"/>
                      <w:bCs/>
                      <w:color w:val="000000" w:themeColor="text1"/>
                      <w:sz w:val="21"/>
                      <w:szCs w:val="21"/>
                      <w:highlight w:val="none"/>
                      <w:lang w:val="en-US" w:eastAsia="zh-CN"/>
                      <w14:textFill>
                        <w14:solidFill>
                          <w14:schemeClr w14:val="tx1"/>
                        </w14:solidFill>
                      </w14:textFill>
                    </w:rPr>
                    <w:t>（循环用水量432）</w:t>
                  </w:r>
                </w:p>
              </w:tc>
              <w:tc>
                <w:tcPr>
                  <w:tcW w:w="816" w:type="dxa"/>
                  <w:tcBorders>
                    <w:tl2br w:val="nil"/>
                    <w:tr2bl w:val="nil"/>
                  </w:tcBorders>
                  <w:vAlign w:val="center"/>
                </w:tcPr>
                <w:p w14:paraId="598F70F1">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108</w:t>
                  </w:r>
                </w:p>
              </w:tc>
              <w:tc>
                <w:tcPr>
                  <w:tcW w:w="760" w:type="dxa"/>
                  <w:tcBorders>
                    <w:tl2br w:val="nil"/>
                    <w:tr2bl w:val="nil"/>
                  </w:tcBorders>
                  <w:vAlign w:val="center"/>
                </w:tcPr>
                <w:p w14:paraId="18DB9B9F">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0</w:t>
                  </w:r>
                </w:p>
              </w:tc>
              <w:tc>
                <w:tcPr>
                  <w:tcW w:w="1448" w:type="dxa"/>
                  <w:vMerge w:val="restart"/>
                  <w:tcBorders>
                    <w:tl2br w:val="nil"/>
                    <w:tr2bl w:val="nil"/>
                  </w:tcBorders>
                  <w:vAlign w:val="center"/>
                </w:tcPr>
                <w:p w14:paraId="4C29423E">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经</w:t>
                  </w:r>
                  <w:r>
                    <w:rPr>
                      <w:rFonts w:hint="default" w:ascii="Times New Roman" w:hAnsi="Times New Roman" w:cs="Times New Roman"/>
                      <w:color w:val="000000" w:themeColor="text1"/>
                      <w:sz w:val="21"/>
                      <w:szCs w:val="21"/>
                      <w:highlight w:val="none"/>
                      <w:lang w:eastAsia="zh-CN"/>
                      <w14:textFill>
                        <w14:solidFill>
                          <w14:schemeClr w14:val="tx1"/>
                        </w14:solidFill>
                      </w14:textFill>
                    </w:rPr>
                    <w:t>沉淀池</w:t>
                  </w:r>
                  <w:r>
                    <w:rPr>
                      <w:rFonts w:hint="default" w:ascii="Times New Roman" w:hAnsi="Times New Roman" w:cs="Times New Roman"/>
                      <w:color w:val="000000" w:themeColor="text1"/>
                      <w:sz w:val="21"/>
                      <w:szCs w:val="21"/>
                      <w:highlight w:val="none"/>
                      <w14:textFill>
                        <w14:solidFill>
                          <w14:schemeClr w14:val="tx1"/>
                        </w14:solidFill>
                      </w14:textFill>
                    </w:rPr>
                    <w:t>收集</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处理</w:t>
                  </w:r>
                  <w:r>
                    <w:rPr>
                      <w:rFonts w:hint="default" w:ascii="Times New Roman" w:hAnsi="Times New Roman" w:cs="Times New Roman"/>
                      <w:color w:val="000000" w:themeColor="text1"/>
                      <w:sz w:val="21"/>
                      <w:szCs w:val="21"/>
                      <w:highlight w:val="none"/>
                      <w14:textFill>
                        <w14:solidFill>
                          <w14:schemeClr w14:val="tx1"/>
                        </w14:solidFill>
                      </w14:textFill>
                    </w:rPr>
                    <w:t>后</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循环使用不外排</w:t>
                  </w:r>
                </w:p>
              </w:tc>
            </w:tr>
            <w:tr w14:paraId="58315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581" w:type="dxa"/>
                  <w:tcBorders>
                    <w:tl2br w:val="nil"/>
                    <w:tr2bl w:val="nil"/>
                  </w:tcBorders>
                  <w:vAlign w:val="center"/>
                </w:tcPr>
                <w:p w14:paraId="292C89AF">
                  <w:pPr>
                    <w:numPr>
                      <w:ilvl w:val="0"/>
                      <w:numId w:val="5"/>
                    </w:numPr>
                    <w:spacing w:line="240" w:lineRule="auto"/>
                    <w:ind w:left="425" w:leftChars="0" w:hanging="425" w:firstLineChars="0"/>
                    <w:jc w:val="center"/>
                    <w:rPr>
                      <w:rFonts w:hint="default" w:ascii="Times New Roman" w:hAnsi="Times New Roman" w:cs="Times New Roman"/>
                      <w:bCs/>
                      <w:color w:val="000000" w:themeColor="text1"/>
                      <w:sz w:val="21"/>
                      <w:szCs w:val="21"/>
                      <w:highlight w:val="none"/>
                      <w14:textFill>
                        <w14:solidFill>
                          <w14:schemeClr w14:val="tx1"/>
                        </w14:solidFill>
                      </w14:textFill>
                    </w:rPr>
                  </w:pPr>
                </w:p>
              </w:tc>
              <w:tc>
                <w:tcPr>
                  <w:tcW w:w="913" w:type="dxa"/>
                  <w:tcBorders>
                    <w:tl2br w:val="nil"/>
                    <w:tr2bl w:val="nil"/>
                  </w:tcBorders>
                  <w:vAlign w:val="center"/>
                </w:tcPr>
                <w:p w14:paraId="245BED4E">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运输车辆冲洗</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用</w:t>
                  </w:r>
                  <w:r>
                    <w:rPr>
                      <w:rFonts w:hint="default" w:ascii="Times New Roman" w:hAnsi="Times New Roman" w:cs="Times New Roman"/>
                      <w:bCs/>
                      <w:color w:val="000000" w:themeColor="text1"/>
                      <w:sz w:val="21"/>
                      <w:szCs w:val="21"/>
                      <w:highlight w:val="none"/>
                      <w14:textFill>
                        <w14:solidFill>
                          <w14:schemeClr w14:val="tx1"/>
                        </w14:solidFill>
                      </w14:textFill>
                    </w:rPr>
                    <w:t>水</w:t>
                  </w:r>
                </w:p>
              </w:tc>
              <w:tc>
                <w:tcPr>
                  <w:tcW w:w="746" w:type="dxa"/>
                  <w:tcBorders>
                    <w:tl2br w:val="nil"/>
                    <w:tr2bl w:val="nil"/>
                  </w:tcBorders>
                  <w:vAlign w:val="center"/>
                </w:tcPr>
                <w:p w14:paraId="4355422B">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14:textFill>
                        <w14:solidFill>
                          <w14:schemeClr w14:val="tx1"/>
                        </w14:solidFill>
                      </w14:textFill>
                    </w:rPr>
                    <w:t>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Cs/>
                      <w:color w:val="000000" w:themeColor="text1"/>
                      <w:sz w:val="21"/>
                      <w:szCs w:val="21"/>
                      <w:highlight w:val="none"/>
                      <w14:textFill>
                        <w14:solidFill>
                          <w14:schemeClr w14:val="tx1"/>
                        </w14:solidFill>
                      </w14:textFill>
                    </w:rPr>
                    <w:t>/次</w:t>
                  </w:r>
                </w:p>
              </w:tc>
              <w:tc>
                <w:tcPr>
                  <w:tcW w:w="1080" w:type="dxa"/>
                  <w:tcBorders>
                    <w:tl2br w:val="nil"/>
                    <w:tr2bl w:val="nil"/>
                  </w:tcBorders>
                  <w:vAlign w:val="center"/>
                </w:tcPr>
                <w:p w14:paraId="650319CD">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3</w:t>
                  </w:r>
                  <w:r>
                    <w:rPr>
                      <w:rFonts w:hint="eastAsia" w:cs="Times New Roman"/>
                      <w:bCs/>
                      <w:color w:val="000000" w:themeColor="text1"/>
                      <w:sz w:val="21"/>
                      <w:szCs w:val="21"/>
                      <w:highlight w:val="none"/>
                      <w:lang w:val="en-US" w:eastAsia="zh-CN"/>
                      <w14:textFill>
                        <w14:solidFill>
                          <w14:schemeClr w14:val="tx1"/>
                        </w14:solidFill>
                      </w14:textFill>
                    </w:rPr>
                    <w:t>0</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次/d</w:t>
                  </w:r>
                </w:p>
              </w:tc>
              <w:tc>
                <w:tcPr>
                  <w:tcW w:w="1080" w:type="dxa"/>
                  <w:tcBorders>
                    <w:tl2br w:val="nil"/>
                    <w:tr2bl w:val="nil"/>
                  </w:tcBorders>
                  <w:vAlign w:val="center"/>
                </w:tcPr>
                <w:p w14:paraId="0E45F6DE">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12</w:t>
                  </w:r>
                </w:p>
              </w:tc>
              <w:tc>
                <w:tcPr>
                  <w:tcW w:w="904" w:type="dxa"/>
                  <w:tcBorders>
                    <w:tl2br w:val="nil"/>
                    <w:tr2bl w:val="nil"/>
                  </w:tcBorders>
                  <w:vAlign w:val="center"/>
                </w:tcPr>
                <w:p w14:paraId="11A8BE3D">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16200（循环用水量</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15984</w:t>
                  </w:r>
                  <w:r>
                    <w:rPr>
                      <w:rFonts w:hint="eastAsia" w:cs="Times New Roman"/>
                      <w:bCs/>
                      <w:color w:val="000000" w:themeColor="text1"/>
                      <w:sz w:val="21"/>
                      <w:szCs w:val="21"/>
                      <w:highlight w:val="none"/>
                      <w:lang w:val="en-US" w:eastAsia="zh-CN"/>
                      <w14:textFill>
                        <w14:solidFill>
                          <w14:schemeClr w14:val="tx1"/>
                        </w14:solidFill>
                      </w14:textFill>
                    </w:rPr>
                    <w:t>）</w:t>
                  </w:r>
                </w:p>
              </w:tc>
              <w:tc>
                <w:tcPr>
                  <w:tcW w:w="816" w:type="dxa"/>
                  <w:tcBorders>
                    <w:tl2br w:val="nil"/>
                    <w:tr2bl w:val="nil"/>
                  </w:tcBorders>
                  <w:vAlign w:val="center"/>
                </w:tcPr>
                <w:p w14:paraId="28E91787">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3240</w:t>
                  </w:r>
                </w:p>
              </w:tc>
              <w:tc>
                <w:tcPr>
                  <w:tcW w:w="760" w:type="dxa"/>
                  <w:tcBorders>
                    <w:tl2br w:val="nil"/>
                    <w:tr2bl w:val="nil"/>
                  </w:tcBorders>
                  <w:vAlign w:val="center"/>
                </w:tcPr>
                <w:p w14:paraId="5B4D0747">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0</w:t>
                  </w:r>
                </w:p>
              </w:tc>
              <w:tc>
                <w:tcPr>
                  <w:tcW w:w="1448" w:type="dxa"/>
                  <w:vMerge w:val="continue"/>
                  <w:tcBorders>
                    <w:tl2br w:val="nil"/>
                    <w:tr2bl w:val="nil"/>
                  </w:tcBorders>
                  <w:vAlign w:val="center"/>
                </w:tcPr>
                <w:p w14:paraId="56737038">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p>
              </w:tc>
            </w:tr>
            <w:tr w14:paraId="7980D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581" w:type="dxa"/>
                  <w:tcBorders>
                    <w:tl2br w:val="nil"/>
                    <w:tr2bl w:val="nil"/>
                  </w:tcBorders>
                  <w:vAlign w:val="center"/>
                </w:tcPr>
                <w:p w14:paraId="5ED36B4E">
                  <w:pPr>
                    <w:numPr>
                      <w:ilvl w:val="0"/>
                      <w:numId w:val="5"/>
                    </w:numPr>
                    <w:spacing w:line="240" w:lineRule="auto"/>
                    <w:ind w:left="425" w:leftChars="0" w:hanging="425" w:firstLineChars="0"/>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913" w:type="dxa"/>
                  <w:tcBorders>
                    <w:tl2br w:val="nil"/>
                    <w:tr2bl w:val="nil"/>
                  </w:tcBorders>
                  <w:vAlign w:val="center"/>
                </w:tcPr>
                <w:p w14:paraId="68F502C3">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生活用水</w:t>
                  </w:r>
                </w:p>
              </w:tc>
              <w:tc>
                <w:tcPr>
                  <w:tcW w:w="746" w:type="dxa"/>
                  <w:tcBorders>
                    <w:tl2br w:val="nil"/>
                    <w:tr2bl w:val="nil"/>
                  </w:tcBorders>
                  <w:shd w:val="clear" w:color="auto" w:fill="auto"/>
                  <w:vAlign w:val="center"/>
                </w:tcPr>
                <w:p w14:paraId="2FA4E516">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14:textFill>
                        <w14:solidFill>
                          <w14:schemeClr w14:val="tx1"/>
                        </w14:solidFill>
                      </w14:textFill>
                    </w:rPr>
                    <w:t>100L/人·天</w:t>
                  </w:r>
                </w:p>
              </w:tc>
              <w:tc>
                <w:tcPr>
                  <w:tcW w:w="1080" w:type="dxa"/>
                  <w:tcBorders>
                    <w:tl2br w:val="nil"/>
                    <w:tr2bl w:val="nil"/>
                  </w:tcBorders>
                  <w:shd w:val="clear" w:color="auto" w:fill="auto"/>
                  <w:vAlign w:val="center"/>
                </w:tcPr>
                <w:p w14:paraId="6FC4BC11">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bCs/>
                      <w:color w:val="000000" w:themeColor="text1"/>
                      <w:sz w:val="21"/>
                      <w:szCs w:val="21"/>
                      <w:highlight w:val="none"/>
                      <w:lang w:val="en-US" w:eastAsia="zh-CN"/>
                      <w14:textFill>
                        <w14:solidFill>
                          <w14:schemeClr w14:val="tx1"/>
                        </w14:solidFill>
                      </w14:textFill>
                    </w:rPr>
                    <w:t>15</w:t>
                  </w:r>
                  <w:r>
                    <w:rPr>
                      <w:rFonts w:hint="default" w:ascii="Times New Roman" w:hAnsi="Times New Roman" w:cs="Times New Roman"/>
                      <w:bCs/>
                      <w:color w:val="000000" w:themeColor="text1"/>
                      <w:sz w:val="21"/>
                      <w:szCs w:val="21"/>
                      <w:highlight w:val="none"/>
                      <w14:textFill>
                        <w14:solidFill>
                          <w14:schemeClr w14:val="tx1"/>
                        </w14:solidFill>
                      </w14:textFill>
                    </w:rPr>
                    <w:t>人</w:t>
                  </w:r>
                </w:p>
              </w:tc>
              <w:tc>
                <w:tcPr>
                  <w:tcW w:w="1080" w:type="dxa"/>
                  <w:tcBorders>
                    <w:tl2br w:val="nil"/>
                    <w:tr2bl w:val="nil"/>
                  </w:tcBorders>
                  <w:shd w:val="clear" w:color="auto" w:fill="auto"/>
                  <w:vAlign w:val="center"/>
                </w:tcPr>
                <w:p w14:paraId="26F16AA8">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1.5</w:t>
                  </w:r>
                </w:p>
              </w:tc>
              <w:tc>
                <w:tcPr>
                  <w:tcW w:w="904" w:type="dxa"/>
                  <w:tcBorders>
                    <w:tl2br w:val="nil"/>
                    <w:tr2bl w:val="nil"/>
                  </w:tcBorders>
                  <w:shd w:val="clear" w:color="auto" w:fill="auto"/>
                  <w:vAlign w:val="center"/>
                </w:tcPr>
                <w:p w14:paraId="181D9480">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405</w:t>
                  </w:r>
                </w:p>
              </w:tc>
              <w:tc>
                <w:tcPr>
                  <w:tcW w:w="816" w:type="dxa"/>
                  <w:tcBorders>
                    <w:tl2br w:val="nil"/>
                    <w:tr2bl w:val="nil"/>
                  </w:tcBorders>
                  <w:shd w:val="clear" w:color="auto" w:fill="auto"/>
                  <w:vAlign w:val="center"/>
                </w:tcPr>
                <w:p w14:paraId="26DEA211">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bCs/>
                      <w:color w:val="000000" w:themeColor="text1"/>
                      <w:sz w:val="21"/>
                      <w:szCs w:val="21"/>
                      <w:highlight w:val="none"/>
                      <w:lang w:val="en-US" w:eastAsia="zh-CN"/>
                      <w14:textFill>
                        <w14:solidFill>
                          <w14:schemeClr w14:val="tx1"/>
                        </w14:solidFill>
                      </w14:textFill>
                    </w:rPr>
                    <w:t>81</w:t>
                  </w:r>
                </w:p>
              </w:tc>
              <w:tc>
                <w:tcPr>
                  <w:tcW w:w="760" w:type="dxa"/>
                  <w:tcBorders>
                    <w:tl2br w:val="nil"/>
                    <w:tr2bl w:val="nil"/>
                  </w:tcBorders>
                  <w:shd w:val="clear" w:color="auto" w:fill="auto"/>
                  <w:vAlign w:val="center"/>
                </w:tcPr>
                <w:p w14:paraId="5285D6B3">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324</w:t>
                  </w:r>
                </w:p>
              </w:tc>
              <w:tc>
                <w:tcPr>
                  <w:tcW w:w="1448" w:type="dxa"/>
                  <w:tcBorders>
                    <w:tl2br w:val="nil"/>
                    <w:tr2bl w:val="nil"/>
                  </w:tcBorders>
                  <w:shd w:val="clear" w:color="auto" w:fill="auto"/>
                  <w:vAlign w:val="center"/>
                </w:tcPr>
                <w:p w14:paraId="2E0A06C7">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14:textFill>
                        <w14:solidFill>
                          <w14:schemeClr w14:val="tx1"/>
                        </w14:solidFill>
                      </w14:textFill>
                    </w:rPr>
                    <w:t>生活污水经化粪池预处理后拉运至若羌县污水处理厂</w:t>
                  </w:r>
                </w:p>
              </w:tc>
            </w:tr>
            <w:tr w14:paraId="2F9BE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581" w:type="dxa"/>
                  <w:tcBorders>
                    <w:tl2br w:val="nil"/>
                    <w:tr2bl w:val="nil"/>
                  </w:tcBorders>
                  <w:vAlign w:val="center"/>
                </w:tcPr>
                <w:p w14:paraId="09144FE4">
                  <w:pPr>
                    <w:numPr>
                      <w:ilvl w:val="0"/>
                      <w:numId w:val="5"/>
                    </w:numPr>
                    <w:spacing w:line="240" w:lineRule="auto"/>
                    <w:ind w:left="425" w:leftChars="0" w:hanging="425" w:firstLineChars="0"/>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913" w:type="dxa"/>
                  <w:tcBorders>
                    <w:tl2br w:val="nil"/>
                    <w:tr2bl w:val="nil"/>
                  </w:tcBorders>
                  <w:vAlign w:val="center"/>
                </w:tcPr>
                <w:p w14:paraId="5908C749">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料仓降尘喷淋用水</w:t>
                  </w:r>
                </w:p>
              </w:tc>
              <w:tc>
                <w:tcPr>
                  <w:tcW w:w="746" w:type="dxa"/>
                  <w:tcBorders>
                    <w:tl2br w:val="nil"/>
                    <w:tr2bl w:val="nil"/>
                  </w:tcBorders>
                  <w:shd w:val="clear" w:color="auto" w:fill="auto"/>
                  <w:vAlign w:val="center"/>
                </w:tcPr>
                <w:p w14:paraId="4FA939C7">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2m</w:t>
                  </w:r>
                  <w:r>
                    <w:rPr>
                      <w:rFonts w:hint="default" w:ascii="Times New Roman" w:hAnsi="Times New Roman" w:cs="Times New Roman"/>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Cs/>
                      <w:color w:val="000000" w:themeColor="text1"/>
                      <w:sz w:val="21"/>
                      <w:szCs w:val="21"/>
                      <w:highlight w:val="none"/>
                      <w14:textFill>
                        <w14:solidFill>
                          <w14:schemeClr w14:val="tx1"/>
                        </w14:solidFill>
                      </w14:textFill>
                    </w:rPr>
                    <w:t>/次计</w:t>
                  </w:r>
                </w:p>
              </w:tc>
              <w:tc>
                <w:tcPr>
                  <w:tcW w:w="1080" w:type="dxa"/>
                  <w:tcBorders>
                    <w:tl2br w:val="nil"/>
                    <w:tr2bl w:val="nil"/>
                  </w:tcBorders>
                  <w:shd w:val="clear" w:color="auto" w:fill="auto"/>
                  <w:vAlign w:val="center"/>
                </w:tcPr>
                <w:p w14:paraId="542834DB">
                  <w:pPr>
                    <w:spacing w:line="240" w:lineRule="auto"/>
                    <w:jc w:val="center"/>
                    <w:rPr>
                      <w:rFonts w:hint="eastAsia"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次/d</w:t>
                  </w:r>
                </w:p>
              </w:tc>
              <w:tc>
                <w:tcPr>
                  <w:tcW w:w="1080" w:type="dxa"/>
                  <w:tcBorders>
                    <w:tl2br w:val="nil"/>
                    <w:tr2bl w:val="nil"/>
                  </w:tcBorders>
                  <w:shd w:val="clear" w:color="auto" w:fill="auto"/>
                  <w:vAlign w:val="center"/>
                </w:tcPr>
                <w:p w14:paraId="0D8DF421">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4</w:t>
                  </w:r>
                </w:p>
              </w:tc>
              <w:tc>
                <w:tcPr>
                  <w:tcW w:w="904" w:type="dxa"/>
                  <w:tcBorders>
                    <w:tl2br w:val="nil"/>
                    <w:tr2bl w:val="nil"/>
                  </w:tcBorders>
                  <w:shd w:val="clear" w:color="auto" w:fill="auto"/>
                  <w:vAlign w:val="center"/>
                </w:tcPr>
                <w:p w14:paraId="6DA06A6E">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bCs/>
                      <w:color w:val="000000" w:themeColor="text1"/>
                      <w:sz w:val="21"/>
                      <w:szCs w:val="21"/>
                      <w:highlight w:val="none"/>
                      <w:lang w:val="en-US" w:eastAsia="zh-CN"/>
                      <w14:textFill>
                        <w14:solidFill>
                          <w14:schemeClr w14:val="tx1"/>
                        </w14:solidFill>
                      </w14:textFill>
                    </w:rPr>
                    <w:t>1080</w:t>
                  </w:r>
                </w:p>
              </w:tc>
              <w:tc>
                <w:tcPr>
                  <w:tcW w:w="816" w:type="dxa"/>
                  <w:tcBorders>
                    <w:tl2br w:val="nil"/>
                    <w:tr2bl w:val="nil"/>
                  </w:tcBorders>
                  <w:shd w:val="clear" w:color="auto" w:fill="auto"/>
                  <w:vAlign w:val="center"/>
                </w:tcPr>
                <w:p w14:paraId="6F2E787B">
                  <w:pPr>
                    <w:spacing w:line="240" w:lineRule="auto"/>
                    <w:jc w:val="center"/>
                    <w:rPr>
                      <w:rFonts w:hint="eastAsia"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bCs/>
                      <w:color w:val="000000" w:themeColor="text1"/>
                      <w:sz w:val="21"/>
                      <w:szCs w:val="21"/>
                      <w:highlight w:val="none"/>
                      <w:lang w:val="en-US" w:eastAsia="zh-CN"/>
                      <w14:textFill>
                        <w14:solidFill>
                          <w14:schemeClr w14:val="tx1"/>
                        </w14:solidFill>
                      </w14:textFill>
                    </w:rPr>
                    <w:t>1080</w:t>
                  </w:r>
                </w:p>
              </w:tc>
              <w:tc>
                <w:tcPr>
                  <w:tcW w:w="760" w:type="dxa"/>
                  <w:tcBorders>
                    <w:tl2br w:val="nil"/>
                    <w:tr2bl w:val="nil"/>
                  </w:tcBorders>
                  <w:shd w:val="clear" w:color="auto" w:fill="auto"/>
                  <w:vAlign w:val="center"/>
                </w:tcPr>
                <w:p w14:paraId="0A5522D3">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bCs/>
                      <w:color w:val="000000" w:themeColor="text1"/>
                      <w:sz w:val="21"/>
                      <w:szCs w:val="21"/>
                      <w:highlight w:val="none"/>
                      <w:lang w:val="en-US" w:eastAsia="zh-CN"/>
                      <w14:textFill>
                        <w14:solidFill>
                          <w14:schemeClr w14:val="tx1"/>
                        </w14:solidFill>
                      </w14:textFill>
                    </w:rPr>
                    <w:t>0</w:t>
                  </w:r>
                </w:p>
              </w:tc>
              <w:tc>
                <w:tcPr>
                  <w:tcW w:w="1448" w:type="dxa"/>
                  <w:tcBorders>
                    <w:tl2br w:val="nil"/>
                    <w:tr2bl w:val="nil"/>
                  </w:tcBorders>
                  <w:shd w:val="clear" w:color="auto" w:fill="auto"/>
                  <w:vAlign w:val="center"/>
                </w:tcPr>
                <w:p w14:paraId="780CC44E">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14:textFill>
                        <w14:solidFill>
                          <w14:schemeClr w14:val="tx1"/>
                        </w14:solidFill>
                      </w14:textFill>
                    </w:rPr>
                    <w:t>自然蒸发</w:t>
                  </w:r>
                </w:p>
              </w:tc>
            </w:tr>
          </w:tbl>
          <w:p w14:paraId="0F0A2CD4">
            <w:pPr>
              <w:jc w:val="center"/>
              <w:rPr>
                <w:rFonts w:hint="default" w:ascii="Times New Roman" w:hAnsi="Times New Roman" w:eastAsia="宋体" w:cs="Times New Roman"/>
                <w:b/>
                <w:bCs w:val="0"/>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ict>
                <v:shape id="_x0000_s2050" o:spid="_x0000_s2050" o:spt="75" type="#_x0000_t75" style="position:absolute;left:0pt;margin-left:15.55pt;margin-top:-300.55pt;height:243.75pt;width:388.1pt;mso-wrap-distance-bottom:0pt;mso-wrap-distance-left:9pt;mso-wrap-distance-right:9pt;mso-wrap-distance-top:0pt;z-index:251661312;mso-width-relative:page;mso-height-relative:page;" o:ole="t" filled="f" o:preferrelative="t" stroked="t" coordsize="21600,21600">
                  <v:path/>
                  <v:fill on="f" focussize="0,0"/>
                  <v:stroke color="#000000" joinstyle="miter"/>
                  <v:imagedata r:id="rId12" o:title=""/>
                  <o:lock v:ext="edit" aspectratio="f"/>
                  <w10:wrap type="square"/>
                </v:shape>
                <o:OLEObject Type="Embed" ProgID="Visio.Drawing.15" ShapeID="_x0000_s2050" DrawAspect="Content" ObjectID="_1468075725" r:id="rId11">
                  <o:LockedField>false</o:LockedField>
                </o:OLEObject>
              </w:pict>
            </w:r>
            <w:r>
              <w:rPr>
                <w:rFonts w:hint="default" w:ascii="Times New Roman" w:hAnsi="Times New Roman" w:cs="Times New Roman"/>
                <w:b/>
                <w:bCs/>
                <w:color w:val="000000" w:themeColor="text1"/>
                <w:highlight w:val="none"/>
                <w14:textFill>
                  <w14:solidFill>
                    <w14:schemeClr w14:val="tx1"/>
                  </w14:solidFill>
                </w14:textFill>
              </w:rPr>
              <w:t>图2</w:t>
            </w:r>
            <w:r>
              <w:rPr>
                <w:rFonts w:hint="default" w:ascii="Times New Roman" w:hAnsi="Times New Roman" w:cs="Times New Roman"/>
                <w:b/>
                <w:bCs/>
                <w:color w:val="000000" w:themeColor="text1"/>
                <w:highlight w:val="none"/>
                <w:lang w:val="en-US" w:eastAsia="zh-CN"/>
                <w14:textFill>
                  <w14:solidFill>
                    <w14:schemeClr w14:val="tx1"/>
                  </w14:solidFill>
                </w14:textFill>
              </w:rPr>
              <w:t>.7</w:t>
            </w:r>
            <w:r>
              <w:rPr>
                <w:rFonts w:hint="default" w:ascii="Times New Roman" w:hAnsi="Times New Roman" w:cs="Times New Roman"/>
                <w:b/>
                <w:bCs/>
                <w:color w:val="000000" w:themeColor="text1"/>
                <w:highlight w:val="none"/>
                <w14:textFill>
                  <w14:solidFill>
                    <w14:schemeClr w14:val="tx1"/>
                  </w14:solidFill>
                </w14:textFill>
              </w:rPr>
              <w:t>-1  项目水平衡图</w:t>
            </w:r>
            <w:r>
              <w:rPr>
                <w:rFonts w:hint="eastAsia" w:cs="Times New Roman"/>
                <w:b/>
                <w:bCs/>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b/>
                <w:bCs/>
                <w:color w:val="000000" w:themeColor="text1"/>
                <w:sz w:val="21"/>
                <w:szCs w:val="21"/>
                <w:highlight w:val="none"/>
                <w14:textFill>
                  <w14:solidFill>
                    <w14:schemeClr w14:val="tx1"/>
                  </w14:solidFill>
                </w14:textFill>
              </w:rPr>
              <w:t>m</w:t>
            </w:r>
            <w:r>
              <w:rPr>
                <w:rFonts w:hint="eastAsia" w:ascii="Times New Roman" w:hAnsi="Times New Roman" w:cs="Times New Roman"/>
                <w:b/>
                <w:bCs/>
                <w:color w:val="000000" w:themeColor="text1"/>
                <w:sz w:val="21"/>
                <w:szCs w:val="21"/>
                <w:highlight w:val="none"/>
                <w:vertAlign w:val="superscript"/>
                <w14:textFill>
                  <w14:solidFill>
                    <w14:schemeClr w14:val="tx1"/>
                  </w14:solidFill>
                </w14:textFill>
              </w:rPr>
              <w:t>3</w:t>
            </w:r>
            <w:r>
              <w:rPr>
                <w:rFonts w:hint="eastAsia" w:ascii="Times New Roman" w:hAnsi="Times New Roman" w:cs="Times New Roman"/>
                <w:b/>
                <w:bCs/>
                <w:color w:val="000000" w:themeColor="text1"/>
                <w:sz w:val="21"/>
                <w:szCs w:val="21"/>
                <w:highlight w:val="none"/>
                <w14:textFill>
                  <w14:solidFill>
                    <w14:schemeClr w14:val="tx1"/>
                  </w14:solidFill>
                </w14:textFill>
              </w:rPr>
              <w:t>/d</w:t>
            </w:r>
          </w:p>
          <w:p w14:paraId="22864442">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2.</w:t>
            </w:r>
            <w:r>
              <w:rPr>
                <w:rFonts w:hint="default" w:ascii="Times New Roman" w:hAnsi="Times New Roman" w:cs="Times New Roman"/>
                <w:b/>
                <w:bCs/>
                <w:color w:val="000000" w:themeColor="text1"/>
                <w:highlight w:val="none"/>
                <w:lang w:val="en-US" w:eastAsia="zh-CN"/>
                <w14:textFill>
                  <w14:solidFill>
                    <w14:schemeClr w14:val="tx1"/>
                  </w14:solidFill>
                </w14:textFill>
              </w:rPr>
              <w:t>7</w:t>
            </w:r>
            <w:r>
              <w:rPr>
                <w:rFonts w:hint="default" w:ascii="Times New Roman" w:hAnsi="Times New Roman" w:cs="Times New Roman"/>
                <w:b/>
                <w:bCs/>
                <w:color w:val="000000" w:themeColor="text1"/>
                <w:highlight w:val="none"/>
                <w14:textFill>
                  <w14:solidFill>
                    <w14:schemeClr w14:val="tx1"/>
                  </w14:solidFill>
                </w14:textFill>
              </w:rPr>
              <w:t>.</w:t>
            </w:r>
            <w:r>
              <w:rPr>
                <w:rFonts w:hint="default" w:ascii="Times New Roman" w:hAnsi="Times New Roman" w:cs="Times New Roman"/>
                <w:b/>
                <w:bCs/>
                <w:color w:val="000000" w:themeColor="text1"/>
                <w:highlight w:val="none"/>
                <w:lang w:val="en-US" w:eastAsia="zh-CN"/>
                <w14:textFill>
                  <w14:solidFill>
                    <w14:schemeClr w14:val="tx1"/>
                  </w14:solidFill>
                </w14:textFill>
              </w:rPr>
              <w:t>2</w:t>
            </w:r>
            <w:r>
              <w:rPr>
                <w:rFonts w:hint="default" w:ascii="Times New Roman" w:hAnsi="Times New Roman" w:cs="Times New Roman"/>
                <w:b/>
                <w:bCs/>
                <w:color w:val="000000" w:themeColor="text1"/>
                <w:highlight w:val="none"/>
                <w14:textFill>
                  <w14:solidFill>
                    <w14:schemeClr w14:val="tx1"/>
                  </w14:solidFill>
                </w14:textFill>
              </w:rPr>
              <w:t>供电</w:t>
            </w:r>
          </w:p>
          <w:p w14:paraId="1F4E1624">
            <w:pPr>
              <w:ind w:firstLine="480" w:firstLineChars="200"/>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shd w:val="clear"/>
                <w14:textFill>
                  <w14:solidFill>
                    <w14:schemeClr w14:val="tx1"/>
                  </w14:solidFill>
                </w14:textFill>
              </w:rPr>
              <w:t>项目年用电量为</w:t>
            </w:r>
            <w:r>
              <w:rPr>
                <w:rFonts w:hint="default" w:ascii="Times New Roman" w:hAnsi="Times New Roman" w:cs="Times New Roman"/>
                <w:bCs/>
                <w:color w:val="000000" w:themeColor="text1"/>
                <w:highlight w:val="none"/>
                <w:shd w:val="clear"/>
                <w:lang w:val="en-US" w:eastAsia="zh-CN"/>
                <w14:textFill>
                  <w14:solidFill>
                    <w14:schemeClr w14:val="tx1"/>
                  </w14:solidFill>
                </w14:textFill>
              </w:rPr>
              <w:t>90000</w:t>
            </w:r>
            <w:r>
              <w:rPr>
                <w:rFonts w:hint="default" w:ascii="Times New Roman" w:hAnsi="Times New Roman" w:cs="Times New Roman"/>
                <w:color w:val="000000" w:themeColor="text1"/>
                <w:highlight w:val="none"/>
                <w:shd w:val="clear"/>
                <w14:textFill>
                  <w14:solidFill>
                    <w14:schemeClr w14:val="tx1"/>
                  </w14:solidFill>
                </w14:textFill>
              </w:rPr>
              <w:t>kW·h/a</w:t>
            </w:r>
            <w:r>
              <w:rPr>
                <w:rFonts w:hint="default" w:ascii="Times New Roman" w:hAnsi="Times New Roman" w:cs="Times New Roman"/>
                <w:bCs/>
                <w:color w:val="000000" w:themeColor="text1"/>
                <w:highlight w:val="none"/>
                <w:shd w:val="clear"/>
                <w14:textFill>
                  <w14:solidFill>
                    <w14:schemeClr w14:val="tx1"/>
                  </w14:solidFill>
                </w14:textFill>
              </w:rPr>
              <w:t>，由国家电网接入</w:t>
            </w:r>
            <w:r>
              <w:rPr>
                <w:rFonts w:hint="default" w:ascii="Times New Roman" w:hAnsi="Times New Roman" w:cs="Times New Roman"/>
                <w:bCs/>
                <w:color w:val="000000" w:themeColor="text1"/>
                <w:highlight w:val="none"/>
                <w14:textFill>
                  <w14:solidFill>
                    <w14:schemeClr w14:val="tx1"/>
                  </w14:solidFill>
                </w14:textFill>
              </w:rPr>
              <w:t>。</w:t>
            </w:r>
          </w:p>
          <w:p w14:paraId="42778891">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2.</w:t>
            </w:r>
            <w:r>
              <w:rPr>
                <w:rFonts w:hint="default" w:ascii="Times New Roman" w:hAnsi="Times New Roman" w:cs="Times New Roman"/>
                <w:b/>
                <w:bCs/>
                <w:color w:val="000000" w:themeColor="text1"/>
                <w:highlight w:val="none"/>
                <w:lang w:val="en-US" w:eastAsia="zh-CN"/>
                <w14:textFill>
                  <w14:solidFill>
                    <w14:schemeClr w14:val="tx1"/>
                  </w14:solidFill>
                </w14:textFill>
              </w:rPr>
              <w:t>8</w:t>
            </w:r>
            <w:r>
              <w:rPr>
                <w:rFonts w:hint="default" w:ascii="Times New Roman" w:hAnsi="Times New Roman" w:cs="Times New Roman"/>
                <w:b/>
                <w:bCs/>
                <w:color w:val="000000" w:themeColor="text1"/>
                <w:highlight w:val="none"/>
                <w14:textFill>
                  <w14:solidFill>
                    <w14:schemeClr w14:val="tx1"/>
                  </w14:solidFill>
                </w14:textFill>
              </w:rPr>
              <w:t>总平面布置合理性分析</w:t>
            </w:r>
          </w:p>
          <w:p w14:paraId="45F00F07">
            <w:pPr>
              <w:ind w:firstLine="480" w:firstLineChars="200"/>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本项目平面布置是按工艺要求和总平面布置的一般原则，结合地形等特点，在满足生产及运输的条件下，尽量节约土地，力求布置紧凑，场内道路为水泥混凝土路面。本项目</w:t>
            </w:r>
            <w:r>
              <w:rPr>
                <w:rFonts w:hint="default" w:ascii="Times New Roman" w:hAnsi="Times New Roman" w:cs="Times New Roman"/>
                <w:bCs/>
                <w:color w:val="000000" w:themeColor="text1"/>
                <w:highlight w:val="none"/>
                <w:lang w:val="en-US" w:eastAsia="zh-CN"/>
                <w14:textFill>
                  <w14:solidFill>
                    <w14:schemeClr w14:val="tx1"/>
                  </w14:solidFill>
                </w14:textFill>
              </w:rPr>
              <w:t>混凝土</w:t>
            </w:r>
            <w:r>
              <w:rPr>
                <w:rFonts w:hint="eastAsia" w:cs="Times New Roman"/>
                <w:bCs/>
                <w:color w:val="000000" w:themeColor="text1"/>
                <w:highlight w:val="none"/>
                <w:lang w:val="en-US" w:eastAsia="zh-CN"/>
                <w14:textFill>
                  <w14:solidFill>
                    <w14:schemeClr w14:val="tx1"/>
                  </w14:solidFill>
                </w14:textFill>
              </w:rPr>
              <w:t>搅拌机主楼</w:t>
            </w:r>
            <w:r>
              <w:rPr>
                <w:rFonts w:hint="default" w:ascii="Times New Roman" w:hAnsi="Times New Roman" w:cs="Times New Roman"/>
                <w:bCs/>
                <w:color w:val="000000" w:themeColor="text1"/>
                <w:highlight w:val="none"/>
                <w:lang w:val="en-US" w:eastAsia="zh-CN"/>
                <w14:textFill>
                  <w14:solidFill>
                    <w14:schemeClr w14:val="tx1"/>
                  </w14:solidFill>
                </w14:textFill>
              </w:rPr>
              <w:t>设置在项目区</w:t>
            </w:r>
            <w:r>
              <w:rPr>
                <w:rFonts w:hint="eastAsia" w:cs="Times New Roman"/>
                <w:bCs/>
                <w:color w:val="000000" w:themeColor="text1"/>
                <w:highlight w:val="none"/>
                <w:lang w:val="en-US" w:eastAsia="zh-CN"/>
                <w14:textFill>
                  <w14:solidFill>
                    <w14:schemeClr w14:val="tx1"/>
                  </w14:solidFill>
                </w14:textFill>
              </w:rPr>
              <w:t>西侧</w:t>
            </w:r>
            <w:r>
              <w:rPr>
                <w:rFonts w:hint="default" w:ascii="Times New Roman" w:hAnsi="Times New Roman" w:cs="Times New Roman"/>
                <w:bCs/>
                <w:color w:val="000000" w:themeColor="text1"/>
                <w:highlight w:val="none"/>
                <w:lang w:val="en-US" w:eastAsia="zh-CN"/>
                <w14:textFill>
                  <w14:solidFill>
                    <w14:schemeClr w14:val="tx1"/>
                  </w14:solidFill>
                </w14:textFill>
              </w:rPr>
              <w:t>，</w:t>
            </w:r>
            <w:r>
              <w:rPr>
                <w:rFonts w:hint="eastAsia" w:cs="Times New Roman"/>
                <w:bCs/>
                <w:color w:val="000000" w:themeColor="text1"/>
                <w:highlight w:val="none"/>
                <w:lang w:val="en-US" w:eastAsia="zh-CN"/>
                <w14:textFill>
                  <w14:solidFill>
                    <w14:schemeClr w14:val="tx1"/>
                  </w14:solidFill>
                </w14:textFill>
              </w:rPr>
              <w:t>搅拌机主楼</w:t>
            </w:r>
            <w:r>
              <w:rPr>
                <w:rFonts w:hint="default" w:ascii="Times New Roman" w:hAnsi="Times New Roman" w:cs="Times New Roman"/>
                <w:bCs/>
                <w:color w:val="000000" w:themeColor="text1"/>
                <w:highlight w:val="none"/>
                <w:lang w:val="en-US" w:eastAsia="zh-CN"/>
                <w14:textFill>
                  <w14:solidFill>
                    <w14:schemeClr w14:val="tx1"/>
                  </w14:solidFill>
                </w14:textFill>
              </w:rPr>
              <w:t>东侧为料仓，</w:t>
            </w:r>
            <w:r>
              <w:rPr>
                <w:rFonts w:hint="eastAsia" w:cs="Times New Roman"/>
                <w:bCs/>
                <w:color w:val="000000" w:themeColor="text1"/>
                <w:highlight w:val="none"/>
                <w:lang w:val="en-US" w:eastAsia="zh-CN"/>
                <w14:textFill>
                  <w14:solidFill>
                    <w14:schemeClr w14:val="tx1"/>
                  </w14:solidFill>
                </w14:textFill>
              </w:rPr>
              <w:t>东南侧</w:t>
            </w:r>
            <w:r>
              <w:rPr>
                <w:rFonts w:hint="default" w:ascii="Times New Roman" w:hAnsi="Times New Roman" w:cs="Times New Roman"/>
                <w:bCs/>
                <w:color w:val="000000" w:themeColor="text1"/>
                <w:highlight w:val="none"/>
                <w:lang w:val="en-US" w:eastAsia="zh-CN"/>
                <w14:textFill>
                  <w14:solidFill>
                    <w14:schemeClr w14:val="tx1"/>
                  </w14:solidFill>
                </w14:textFill>
              </w:rPr>
              <w:t>设置沉淀池；</w:t>
            </w:r>
            <w:r>
              <w:rPr>
                <w:rFonts w:hint="eastAsia" w:cs="Times New Roman"/>
                <w:bCs/>
                <w:color w:val="000000" w:themeColor="text1"/>
                <w:highlight w:val="none"/>
                <w:lang w:val="en-US" w:eastAsia="zh-CN"/>
                <w14:textFill>
                  <w14:solidFill>
                    <w14:schemeClr w14:val="tx1"/>
                  </w14:solidFill>
                </w14:textFill>
              </w:rPr>
              <w:t>西</w:t>
            </w:r>
            <w:r>
              <w:rPr>
                <w:rFonts w:hint="default" w:ascii="Times New Roman" w:hAnsi="Times New Roman" w:cs="Times New Roman"/>
                <w:bCs/>
                <w:color w:val="000000" w:themeColor="text1"/>
                <w:highlight w:val="none"/>
                <w:lang w:val="en-US" w:eastAsia="zh-CN"/>
                <w14:textFill>
                  <w14:solidFill>
                    <w14:schemeClr w14:val="tx1"/>
                  </w14:solidFill>
                </w14:textFill>
              </w:rPr>
              <w:t>侧为出入口，</w:t>
            </w:r>
            <w:r>
              <w:rPr>
                <w:rFonts w:hint="eastAsia" w:cs="Times New Roman"/>
                <w:bCs/>
                <w:color w:val="000000" w:themeColor="text1"/>
                <w:highlight w:val="none"/>
                <w:lang w:val="en-US" w:eastAsia="zh-CN"/>
                <w14:textFill>
                  <w14:solidFill>
                    <w14:schemeClr w14:val="tx1"/>
                  </w14:solidFill>
                </w14:textFill>
              </w:rPr>
              <w:t>东北</w:t>
            </w:r>
            <w:r>
              <w:rPr>
                <w:rFonts w:hint="default" w:ascii="Times New Roman" w:hAnsi="Times New Roman" w:cs="Times New Roman"/>
                <w:bCs/>
                <w:color w:val="000000" w:themeColor="text1"/>
                <w:highlight w:val="none"/>
                <w:lang w:val="en-US" w:eastAsia="zh-CN"/>
                <w14:textFill>
                  <w14:solidFill>
                    <w14:schemeClr w14:val="tx1"/>
                  </w14:solidFill>
                </w14:textFill>
              </w:rPr>
              <w:t>侧为办公生活区。</w:t>
            </w:r>
            <w:r>
              <w:rPr>
                <w:rFonts w:hint="default" w:ascii="Times New Roman" w:hAnsi="Times New Roman" w:cs="Times New Roman"/>
                <w:bCs/>
                <w:color w:val="000000" w:themeColor="text1"/>
                <w:highlight w:val="none"/>
                <w14:textFill>
                  <w14:solidFill>
                    <w14:schemeClr w14:val="tx1"/>
                  </w14:solidFill>
                </w14:textFill>
              </w:rPr>
              <w:t>总体而言，厂区各建筑物布置紧凑，分区明确，保证各工</w:t>
            </w:r>
            <w:r>
              <w:rPr>
                <w:rFonts w:hint="default" w:ascii="Times New Roman" w:hAnsi="Times New Roman" w:cs="Times New Roman"/>
                <w:bCs/>
                <w:color w:val="000000" w:themeColor="text1"/>
                <w:highlight w:val="none"/>
                <w:lang w:val="en-US" w:eastAsia="zh-CN"/>
                <w14:textFill>
                  <w14:solidFill>
                    <w14:schemeClr w14:val="tx1"/>
                  </w14:solidFill>
                </w14:textFill>
              </w:rPr>
              <w:t>段</w:t>
            </w:r>
            <w:r>
              <w:rPr>
                <w:rFonts w:hint="default" w:ascii="Times New Roman" w:hAnsi="Times New Roman" w:cs="Times New Roman"/>
                <w:bCs/>
                <w:color w:val="000000" w:themeColor="text1"/>
                <w:highlight w:val="none"/>
                <w14:textFill>
                  <w14:solidFill>
                    <w14:schemeClr w14:val="tx1"/>
                  </w14:solidFill>
                </w14:textFill>
              </w:rPr>
              <w:t>的有序运行，方便生产和管理，布局满足厂区生产、安全、卫生、防火要求；符合企业发展规划及项目场地现状，合理利用土地资源；项目平面布置合理，具体总平面布置见附图</w:t>
            </w:r>
            <w:r>
              <w:rPr>
                <w:rFonts w:hint="eastAsia" w:cs="Times New Roman"/>
                <w:bCs/>
                <w:color w:val="000000" w:themeColor="text1"/>
                <w:highlight w:val="none"/>
                <w:lang w:val="en-US" w:eastAsia="zh-CN"/>
                <w14:textFill>
                  <w14:solidFill>
                    <w14:schemeClr w14:val="tx1"/>
                  </w14:solidFill>
                </w14:textFill>
              </w:rPr>
              <w:t>5</w:t>
            </w:r>
            <w:r>
              <w:rPr>
                <w:rFonts w:hint="default" w:ascii="Times New Roman" w:hAnsi="Times New Roman" w:cs="Times New Roman"/>
                <w:bCs/>
                <w:color w:val="000000" w:themeColor="text1"/>
                <w:highlight w:val="none"/>
                <w14:textFill>
                  <w14:solidFill>
                    <w14:schemeClr w14:val="tx1"/>
                  </w14:solidFill>
                </w14:textFill>
              </w:rPr>
              <w:t>。</w:t>
            </w:r>
          </w:p>
        </w:tc>
      </w:tr>
      <w:tr w14:paraId="63CA37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20" w:type="dxa"/>
            <w:vAlign w:val="center"/>
          </w:tcPr>
          <w:p w14:paraId="47A078F3">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工艺流程和产排污环节</w:t>
            </w:r>
          </w:p>
        </w:tc>
        <w:tc>
          <w:tcPr>
            <w:tcW w:w="8564" w:type="dxa"/>
          </w:tcPr>
          <w:p w14:paraId="7E2D4E92">
            <w:pPr>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2.</w:t>
            </w:r>
            <w:r>
              <w:rPr>
                <w:rFonts w:hint="default" w:ascii="Times New Roman" w:hAnsi="Times New Roman" w:cs="Times New Roman"/>
                <w:b/>
                <w:color w:val="000000" w:themeColor="text1"/>
                <w:highlight w:val="none"/>
                <w:lang w:val="en-US" w:eastAsia="zh-CN"/>
                <w14:textFill>
                  <w14:solidFill>
                    <w14:schemeClr w14:val="tx1"/>
                  </w14:solidFill>
                </w14:textFill>
              </w:rPr>
              <w:t>9</w:t>
            </w:r>
            <w:r>
              <w:rPr>
                <w:rFonts w:hint="default" w:ascii="Times New Roman" w:hAnsi="Times New Roman" w:cs="Times New Roman"/>
                <w:b/>
                <w:color w:val="000000" w:themeColor="text1"/>
                <w:highlight w:val="none"/>
                <w14:textFill>
                  <w14:solidFill>
                    <w14:schemeClr w14:val="tx1"/>
                  </w14:solidFill>
                </w14:textFill>
              </w:rPr>
              <w:t>施工期工艺流程简述（产污环节）：</w:t>
            </w:r>
          </w:p>
          <w:p w14:paraId="6EB729A4">
            <w:pP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2.</w:t>
            </w:r>
            <w:r>
              <w:rPr>
                <w:rFonts w:hint="default" w:ascii="Times New Roman" w:hAnsi="Times New Roman" w:cs="Times New Roman"/>
                <w:b/>
                <w:color w:val="000000" w:themeColor="text1"/>
                <w:highlight w:val="none"/>
                <w:lang w:val="en-US" w:eastAsia="zh-CN"/>
                <w14:textFill>
                  <w14:solidFill>
                    <w14:schemeClr w14:val="tx1"/>
                  </w14:solidFill>
                </w14:textFill>
              </w:rPr>
              <w:t>9</w:t>
            </w:r>
            <w:r>
              <w:rPr>
                <w:rFonts w:hint="default" w:ascii="Times New Roman" w:hAnsi="Times New Roman" w:cs="Times New Roman"/>
                <w:b/>
                <w:color w:val="000000" w:themeColor="text1"/>
                <w:highlight w:val="none"/>
                <w14:textFill>
                  <w14:solidFill>
                    <w14:schemeClr w14:val="tx1"/>
                  </w14:solidFill>
                </w14:textFill>
              </w:rPr>
              <w:t>.1建设内容及施工工艺流程</w:t>
            </w:r>
          </w:p>
          <w:p w14:paraId="35752822">
            <w:pPr>
              <w:ind w:firstLine="480" w:firstLineChars="200"/>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本项目建设内容为：</w:t>
            </w:r>
            <w:r>
              <w:rPr>
                <w:rFonts w:hint="default" w:ascii="Times New Roman" w:hAnsi="Times New Roman" w:cs="Times New Roman"/>
                <w:bCs/>
                <w:color w:val="000000" w:themeColor="text1"/>
                <w:highlight w:val="none"/>
                <w:lang w:val="en-US" w:eastAsia="zh-CN"/>
                <w14:textFill>
                  <w14:solidFill>
                    <w14:schemeClr w14:val="tx1"/>
                  </w14:solidFill>
                </w14:textFill>
              </w:rPr>
              <w:t>混凝土</w:t>
            </w:r>
            <w:r>
              <w:rPr>
                <w:rFonts w:hint="eastAsia" w:cs="Times New Roman"/>
                <w:bCs/>
                <w:color w:val="000000" w:themeColor="text1"/>
                <w:highlight w:val="none"/>
                <w:lang w:val="en-US" w:eastAsia="zh-CN"/>
                <w14:textFill>
                  <w14:solidFill>
                    <w14:schemeClr w14:val="tx1"/>
                  </w14:solidFill>
                </w14:textFill>
              </w:rPr>
              <w:t>搅拌机主楼</w:t>
            </w:r>
            <w:r>
              <w:rPr>
                <w:rFonts w:hint="default" w:ascii="Times New Roman" w:hAnsi="Times New Roman" w:cs="Times New Roman"/>
                <w:bCs/>
                <w:color w:val="000000" w:themeColor="text1"/>
                <w:highlight w:val="none"/>
                <w:lang w:val="en-US" w:eastAsia="zh-CN"/>
                <w14:textFill>
                  <w14:solidFill>
                    <w14:schemeClr w14:val="tx1"/>
                  </w14:solidFill>
                </w14:textFill>
              </w:rPr>
              <w:t>、</w:t>
            </w:r>
            <w:r>
              <w:rPr>
                <w:rFonts w:hint="eastAsia" w:cs="Times New Roman"/>
                <w:bCs/>
                <w:color w:val="000000" w:themeColor="text1"/>
                <w:highlight w:val="none"/>
                <w:lang w:val="en-US" w:eastAsia="zh-CN"/>
                <w14:textFill>
                  <w14:solidFill>
                    <w14:schemeClr w14:val="tx1"/>
                  </w14:solidFill>
                </w14:textFill>
              </w:rPr>
              <w:t>筒仓、</w:t>
            </w:r>
            <w:r>
              <w:rPr>
                <w:rFonts w:hint="default" w:ascii="Times New Roman" w:hAnsi="Times New Roman" w:cs="Times New Roman"/>
                <w:bCs/>
                <w:color w:val="000000" w:themeColor="text1"/>
                <w:highlight w:val="none"/>
                <w:lang w:val="en-US" w:eastAsia="zh-CN"/>
                <w14:textFill>
                  <w14:solidFill>
                    <w14:schemeClr w14:val="tx1"/>
                  </w14:solidFill>
                </w14:textFill>
              </w:rPr>
              <w:t>办公生活区、沉淀池等</w:t>
            </w:r>
            <w:r>
              <w:rPr>
                <w:rFonts w:hint="eastAsia" w:cs="Times New Roman"/>
                <w:bCs/>
                <w:color w:val="000000" w:themeColor="text1"/>
                <w:highlight w:val="none"/>
                <w:lang w:val="en-US" w:eastAsia="zh-CN"/>
                <w14:textFill>
                  <w14:solidFill>
                    <w14:schemeClr w14:val="tx1"/>
                  </w14:solidFill>
                </w14:textFill>
              </w:rPr>
              <w:t>。</w:t>
            </w:r>
            <w:r>
              <w:rPr>
                <w:rFonts w:hint="default" w:ascii="Times New Roman" w:hAnsi="Times New Roman" w:cs="Times New Roman"/>
                <w:bCs/>
                <w:color w:val="000000" w:themeColor="text1"/>
                <w:highlight w:val="none"/>
                <w:lang w:val="en-US" w:eastAsia="zh-CN"/>
                <w14:textFill>
                  <w14:solidFill>
                    <w14:schemeClr w14:val="tx1"/>
                  </w14:solidFill>
                </w14:textFill>
              </w:rPr>
              <w:t>现场踏勘</w:t>
            </w:r>
            <w:r>
              <w:rPr>
                <w:rFonts w:hint="eastAsia" w:cs="Times New Roman"/>
                <w:bCs/>
                <w:color w:val="000000" w:themeColor="text1"/>
                <w:highlight w:val="none"/>
                <w:lang w:val="en-US" w:eastAsia="zh-CN"/>
                <w14:textFill>
                  <w14:solidFill>
                    <w14:schemeClr w14:val="tx1"/>
                  </w14:solidFill>
                </w14:textFill>
              </w:rPr>
              <w:t>时已建成的设施有</w:t>
            </w:r>
            <w:r>
              <w:rPr>
                <w:rFonts w:hint="default" w:ascii="Times New Roman" w:hAnsi="Times New Roman" w:cs="Times New Roman"/>
                <w:bCs/>
                <w:color w:val="000000" w:themeColor="text1"/>
                <w:highlight w:val="none"/>
                <w:lang w:val="en-US" w:eastAsia="zh-CN"/>
                <w14:textFill>
                  <w14:solidFill>
                    <w14:schemeClr w14:val="tx1"/>
                  </w14:solidFill>
                </w14:textFill>
              </w:rPr>
              <w:t>混凝土</w:t>
            </w:r>
            <w:r>
              <w:rPr>
                <w:rFonts w:hint="eastAsia" w:cs="Times New Roman"/>
                <w:bCs/>
                <w:color w:val="000000" w:themeColor="text1"/>
                <w:highlight w:val="none"/>
                <w:lang w:val="en-US" w:eastAsia="zh-CN"/>
                <w14:textFill>
                  <w14:solidFill>
                    <w14:schemeClr w14:val="tx1"/>
                  </w14:solidFill>
                </w14:textFill>
              </w:rPr>
              <w:t>搅拌机主楼</w:t>
            </w:r>
            <w:r>
              <w:rPr>
                <w:rFonts w:hint="default" w:ascii="Times New Roman" w:hAnsi="Times New Roman" w:cs="Times New Roman"/>
                <w:bCs/>
                <w:color w:val="000000" w:themeColor="text1"/>
                <w:highlight w:val="none"/>
                <w:lang w:val="en-US" w:eastAsia="zh-CN"/>
                <w14:textFill>
                  <w14:solidFill>
                    <w14:schemeClr w14:val="tx1"/>
                  </w14:solidFill>
                </w14:textFill>
              </w:rPr>
              <w:t>、</w:t>
            </w:r>
            <w:r>
              <w:rPr>
                <w:rFonts w:hint="eastAsia" w:cs="Times New Roman"/>
                <w:bCs/>
                <w:color w:val="000000" w:themeColor="text1"/>
                <w:highlight w:val="none"/>
                <w:lang w:val="en-US" w:eastAsia="zh-CN"/>
                <w14:textFill>
                  <w14:solidFill>
                    <w14:schemeClr w14:val="tx1"/>
                  </w14:solidFill>
                </w14:textFill>
              </w:rPr>
              <w:t>筒仓、</w:t>
            </w:r>
            <w:r>
              <w:rPr>
                <w:rFonts w:hint="default" w:ascii="Times New Roman" w:hAnsi="Times New Roman" w:cs="Times New Roman"/>
                <w:bCs/>
                <w:color w:val="000000" w:themeColor="text1"/>
                <w:highlight w:val="none"/>
                <w:lang w:val="en-US" w:eastAsia="zh-CN"/>
                <w14:textFill>
                  <w14:solidFill>
                    <w14:schemeClr w14:val="tx1"/>
                  </w14:solidFill>
                </w14:textFill>
              </w:rPr>
              <w:t>办公生活区、沉淀池</w:t>
            </w:r>
            <w:r>
              <w:rPr>
                <w:rFonts w:hint="eastAsia" w:cs="Times New Roman"/>
                <w:bCs/>
                <w:color w:val="000000" w:themeColor="text1"/>
                <w:highlight w:val="none"/>
                <w:lang w:val="en-US" w:eastAsia="zh-CN"/>
                <w14:textFill>
                  <w14:solidFill>
                    <w14:schemeClr w14:val="tx1"/>
                  </w14:solidFill>
                </w14:textFill>
              </w:rPr>
              <w:t>、料仓等。料仓主体框架已建成，还未封闭；办公生活用房为移动式板房。</w:t>
            </w:r>
            <w:r>
              <w:rPr>
                <w:rFonts w:hint="default" w:ascii="Times New Roman" w:hAnsi="Times New Roman" w:cs="Times New Roman"/>
                <w:bCs/>
                <w:color w:val="000000" w:themeColor="text1"/>
                <w:highlight w:val="none"/>
                <w:lang w:val="en-US" w:eastAsia="zh-CN"/>
                <w14:textFill>
                  <w14:solidFill>
                    <w14:schemeClr w14:val="tx1"/>
                  </w14:solidFill>
                </w14:textFill>
              </w:rPr>
              <w:t>本次环评对施工期建设内容进行回顾性分析</w:t>
            </w:r>
            <w:r>
              <w:rPr>
                <w:rFonts w:hint="default" w:ascii="Times New Roman" w:hAnsi="Times New Roman" w:cs="Times New Roman"/>
                <w:bCs/>
                <w:color w:val="000000" w:themeColor="text1"/>
                <w:highlight w:val="none"/>
                <w14:textFill>
                  <w14:solidFill>
                    <w14:schemeClr w14:val="tx1"/>
                  </w14:solidFill>
                </w14:textFill>
              </w:rPr>
              <w:t>。</w:t>
            </w:r>
          </w:p>
          <w:p w14:paraId="63B103F3">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施工期的污染主要为工程在建设过程中产生的扬尘、运输车辆及施工机械尾气、固体废物、废水及噪声，施工工艺流程及各阶段主要污染物产生情况见图2</w:t>
            </w:r>
            <w:r>
              <w:rPr>
                <w:rFonts w:hint="default" w:ascii="Times New Roman" w:hAnsi="Times New Roman" w:cs="Times New Roman"/>
                <w:bCs/>
                <w:color w:val="000000" w:themeColor="text1"/>
                <w:highlight w:val="none"/>
                <w:lang w:val="en-US" w:eastAsia="zh-CN"/>
                <w14:textFill>
                  <w14:solidFill>
                    <w14:schemeClr w14:val="tx1"/>
                  </w14:solidFill>
                </w14:textFill>
              </w:rPr>
              <w:t>.9-1</w:t>
            </w:r>
            <w:r>
              <w:rPr>
                <w:rFonts w:hint="default" w:ascii="Times New Roman" w:hAnsi="Times New Roman" w:cs="Times New Roman"/>
                <w:bCs/>
                <w:color w:val="000000" w:themeColor="text1"/>
                <w:highlight w:val="none"/>
                <w14:textFill>
                  <w14:solidFill>
                    <w14:schemeClr w14:val="tx1"/>
                  </w14:solidFill>
                </w14:textFill>
              </w:rPr>
              <w:t>。</w:t>
            </w:r>
          </w:p>
          <w:p w14:paraId="3F9C747B">
            <w:pPr>
              <w:jc w:val="cente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4512945" cy="1890395"/>
                  <wp:effectExtent l="9525" t="9525" r="11430" b="10795"/>
                  <wp:docPr id="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pic:cNvPicPr>
                            <a:picLocks noChangeAspect="1"/>
                          </pic:cNvPicPr>
                        </pic:nvPicPr>
                        <pic:blipFill>
                          <a:blip r:embed="rId13"/>
                          <a:stretch>
                            <a:fillRect/>
                          </a:stretch>
                        </pic:blipFill>
                        <pic:spPr>
                          <a:xfrm>
                            <a:off x="0" y="0"/>
                            <a:ext cx="4512945" cy="1890395"/>
                          </a:xfrm>
                          <a:prstGeom prst="rect">
                            <a:avLst/>
                          </a:prstGeom>
                          <a:noFill/>
                          <a:ln>
                            <a:solidFill>
                              <a:schemeClr val="tx1"/>
                            </a:solidFill>
                          </a:ln>
                        </pic:spPr>
                      </pic:pic>
                    </a:graphicData>
                  </a:graphic>
                </wp:inline>
              </w:drawing>
            </w:r>
          </w:p>
          <w:p w14:paraId="6688C8FA">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图2</w:t>
            </w:r>
            <w:r>
              <w:rPr>
                <w:rFonts w:hint="default" w:ascii="Times New Roman" w:hAnsi="Times New Roman" w:cs="Times New Roman"/>
                <w:b/>
                <w:bCs/>
                <w:color w:val="000000" w:themeColor="text1"/>
                <w:highlight w:val="none"/>
                <w:lang w:val="en-US" w:eastAsia="zh-CN"/>
                <w14:textFill>
                  <w14:solidFill>
                    <w14:schemeClr w14:val="tx1"/>
                  </w14:solidFill>
                </w14:textFill>
              </w:rPr>
              <w:t>.9-1</w:t>
            </w:r>
            <w:r>
              <w:rPr>
                <w:rFonts w:hint="default" w:ascii="Times New Roman" w:hAnsi="Times New Roman" w:cs="Times New Roman"/>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施工期工艺流程及排污环节图</w:t>
            </w:r>
          </w:p>
          <w:p w14:paraId="38A88351">
            <w:pPr>
              <w:spacing w:line="520" w:lineRule="exact"/>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2.</w:t>
            </w:r>
            <w:r>
              <w:rPr>
                <w:rFonts w:hint="default" w:ascii="Times New Roman" w:hAnsi="Times New Roman" w:cs="Times New Roman"/>
                <w:b/>
                <w:bCs/>
                <w:color w:val="000000" w:themeColor="text1"/>
                <w:highlight w:val="none"/>
                <w:lang w:val="en-US" w:eastAsia="zh-CN"/>
                <w14:textFill>
                  <w14:solidFill>
                    <w14:schemeClr w14:val="tx1"/>
                  </w14:solidFill>
                </w14:textFill>
              </w:rPr>
              <w:t>9</w:t>
            </w:r>
            <w:r>
              <w:rPr>
                <w:rFonts w:hint="default" w:ascii="Times New Roman" w:hAnsi="Times New Roman" w:cs="Times New Roman"/>
                <w:b/>
                <w:bCs/>
                <w:color w:val="000000" w:themeColor="text1"/>
                <w:highlight w:val="none"/>
                <w14:textFill>
                  <w14:solidFill>
                    <w14:schemeClr w14:val="tx1"/>
                  </w14:solidFill>
                </w14:textFill>
              </w:rPr>
              <w:t>.2</w:t>
            </w:r>
            <w:r>
              <w:rPr>
                <w:rFonts w:hint="eastAsia" w:cs="Times New Roman"/>
                <w:b/>
                <w:bCs/>
                <w:color w:val="000000" w:themeColor="text1"/>
                <w:highlight w:val="none"/>
                <w:lang w:val="en-US" w:eastAsia="zh-CN"/>
                <w14:textFill>
                  <w14:solidFill>
                    <w14:schemeClr w14:val="tx1"/>
                  </w14:solidFill>
                </w14:textFill>
              </w:rPr>
              <w:t>本项目</w:t>
            </w:r>
            <w:r>
              <w:rPr>
                <w:rFonts w:hint="default" w:ascii="Times New Roman" w:hAnsi="Times New Roman" w:cs="Times New Roman"/>
                <w:b/>
                <w:bCs/>
                <w:color w:val="000000" w:themeColor="text1"/>
                <w:highlight w:val="none"/>
                <w14:textFill>
                  <w14:solidFill>
                    <w14:schemeClr w14:val="tx1"/>
                  </w14:solidFill>
                </w14:textFill>
              </w:rPr>
              <w:t>主要产排污环节及污染物</w:t>
            </w:r>
            <w:r>
              <w:rPr>
                <w:rFonts w:hint="eastAsia" w:cs="Times New Roman"/>
                <w:b/>
                <w:bCs/>
                <w:color w:val="000000" w:themeColor="text1"/>
                <w:highlight w:val="none"/>
                <w:lang w:val="en-US" w:eastAsia="zh-CN"/>
                <w14:textFill>
                  <w14:solidFill>
                    <w14:schemeClr w14:val="tx1"/>
                  </w14:solidFill>
                </w14:textFill>
              </w:rPr>
              <w:t>分析</w:t>
            </w:r>
          </w:p>
          <w:p w14:paraId="357F821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①废气</w:t>
            </w:r>
          </w:p>
          <w:p w14:paraId="7B36D7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施工期产生的废气主要</w:t>
            </w:r>
            <w:r>
              <w:rPr>
                <w:rFonts w:hint="eastAsia" w:cs="Times New Roman"/>
                <w:color w:val="000000" w:themeColor="text1"/>
                <w:highlight w:val="none"/>
                <w:lang w:val="en-US" w:eastAsia="zh-CN"/>
                <w14:textFill>
                  <w14:solidFill>
                    <w14:schemeClr w14:val="tx1"/>
                  </w14:solidFill>
                </w14:textFill>
              </w:rPr>
              <w:t>有</w:t>
            </w:r>
            <w:r>
              <w:rPr>
                <w:rFonts w:hint="default" w:ascii="Times New Roman" w:hAnsi="Times New Roman" w:cs="Times New Roman"/>
                <w:color w:val="000000" w:themeColor="text1"/>
                <w:highlight w:val="none"/>
                <w14:textFill>
                  <w14:solidFill>
                    <w14:schemeClr w14:val="tx1"/>
                  </w14:solidFill>
                </w14:textFill>
              </w:rPr>
              <w:t>开挖和物料的装卸、运输过程产生的扬尘；施工机械产生的废气及运输材料的车辆尾气，主要污染物为NO</w:t>
            </w:r>
            <w:r>
              <w:rPr>
                <w:rFonts w:hint="default" w:ascii="Times New Roman" w:hAnsi="Times New Roman" w:cs="Times New Roman"/>
                <w:color w:val="000000" w:themeColor="text1"/>
                <w:highlight w:val="none"/>
                <w:vertAlign w:val="subscript"/>
                <w14:textFill>
                  <w14:solidFill>
                    <w14:schemeClr w14:val="tx1"/>
                  </w14:solidFill>
                </w14:textFill>
              </w:rPr>
              <w:t>X</w:t>
            </w:r>
            <w:r>
              <w:rPr>
                <w:rFonts w:hint="default" w:ascii="Times New Roman" w:hAnsi="Times New Roman" w:cs="Times New Roman"/>
                <w:color w:val="000000" w:themeColor="text1"/>
                <w:highlight w:val="none"/>
                <w14:textFill>
                  <w14:solidFill>
                    <w14:schemeClr w14:val="tx1"/>
                  </w14:solidFill>
                </w14:textFill>
              </w:rPr>
              <w:t>、CO</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碳氢化合物</w:t>
            </w:r>
            <w:r>
              <w:rPr>
                <w:rFonts w:hint="default" w:ascii="Times New Roman" w:hAnsi="Times New Roman" w:cs="Times New Roman"/>
                <w:color w:val="000000" w:themeColor="text1"/>
                <w:highlight w:val="none"/>
                <w14:textFill>
                  <w14:solidFill>
                    <w14:schemeClr w14:val="tx1"/>
                  </w14:solidFill>
                </w14:textFill>
              </w:rPr>
              <w:t>等。</w:t>
            </w:r>
          </w:p>
          <w:p w14:paraId="668F496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②废水</w:t>
            </w:r>
          </w:p>
          <w:p w14:paraId="4DAC5D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施工期产生的废水主要是施工机械冲洗废水，施工人员产生的生活污水，施工废水的主要污染物为SS、COD、油类物质等；生活污水的主要污染物为COD、BOD</w:t>
            </w:r>
            <w:r>
              <w:rPr>
                <w:rFonts w:hint="default" w:ascii="Times New Roman" w:hAnsi="Times New Roman" w:cs="Times New Roman"/>
                <w:color w:val="000000" w:themeColor="text1"/>
                <w:highlight w:val="none"/>
                <w:vertAlign w:val="subscript"/>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和SS等。</w:t>
            </w:r>
          </w:p>
          <w:p w14:paraId="1A4A895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③噪声</w:t>
            </w:r>
          </w:p>
          <w:p w14:paraId="4DD914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建设期间噪声来源于</w:t>
            </w:r>
            <w:r>
              <w:rPr>
                <w:rFonts w:hint="default" w:ascii="Times New Roman" w:hAnsi="Times New Roman" w:cs="Times New Roman"/>
                <w:color w:val="000000" w:themeColor="text1"/>
                <w:highlight w:val="none"/>
                <w:lang w:eastAsia="zh-CN"/>
                <w14:textFill>
                  <w14:solidFill>
                    <w14:schemeClr w14:val="tx1"/>
                  </w14:solidFill>
                </w14:textFill>
              </w:rPr>
              <w:t>基坑开挖</w:t>
            </w:r>
            <w:r>
              <w:rPr>
                <w:rFonts w:hint="default" w:ascii="Times New Roman" w:hAnsi="Times New Roman" w:cs="Times New Roman"/>
                <w:color w:val="000000" w:themeColor="text1"/>
                <w:highlight w:val="none"/>
                <w14:textFill>
                  <w14:solidFill>
                    <w14:schemeClr w14:val="tx1"/>
                  </w14:solidFill>
                </w14:textFill>
              </w:rPr>
              <w:t>、平整土地、建筑材料运输、设备安装调试等过程中设备产生的噪声，噪声级一般在85-90dB（A）。</w:t>
            </w:r>
          </w:p>
          <w:p w14:paraId="1F5928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④固废</w:t>
            </w:r>
          </w:p>
          <w:p w14:paraId="7991BB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施工期固体废物包括建设过</w:t>
            </w:r>
            <w:r>
              <w:rPr>
                <w:rFonts w:hint="eastAsia" w:cs="Times New Roman"/>
                <w:color w:val="000000" w:themeColor="text1"/>
                <w:highlight w:val="none"/>
                <w:lang w:eastAsia="zh-CN"/>
                <w14:textFill>
                  <w14:solidFill>
                    <w14:schemeClr w14:val="tx1"/>
                  </w14:solidFill>
                </w14:textFill>
              </w:rPr>
              <w:t>程中</w:t>
            </w:r>
            <w:r>
              <w:rPr>
                <w:rFonts w:hint="default" w:ascii="Times New Roman" w:hAnsi="Times New Roman" w:cs="Times New Roman"/>
                <w:color w:val="000000" w:themeColor="text1"/>
                <w:highlight w:val="none"/>
                <w14:textFill>
                  <w14:solidFill>
                    <w14:schemeClr w14:val="tx1"/>
                  </w14:solidFill>
                </w14:textFill>
              </w:rPr>
              <w:t>产生的土石方、</w:t>
            </w:r>
            <w:r>
              <w:rPr>
                <w:rFonts w:hint="eastAsia" w:cs="Times New Roman"/>
                <w:color w:val="000000" w:themeColor="text1"/>
                <w:highlight w:val="none"/>
                <w:lang w:eastAsia="zh-CN"/>
                <w14:textFill>
                  <w14:solidFill>
                    <w14:schemeClr w14:val="tx1"/>
                  </w14:solidFill>
                </w14:textFill>
              </w:rPr>
              <w:t>石块</w:t>
            </w:r>
            <w:r>
              <w:rPr>
                <w:rFonts w:hint="default" w:ascii="Times New Roman" w:hAnsi="Times New Roman" w:cs="Times New Roman"/>
                <w:color w:val="000000" w:themeColor="text1"/>
                <w:highlight w:val="none"/>
                <w14:textFill>
                  <w14:solidFill>
                    <w14:schemeClr w14:val="tx1"/>
                  </w14:solidFill>
                </w14:textFill>
              </w:rPr>
              <w:t>、废钢筋、废包装等。固体废物组成以无机成分为主；生活垃圾主要来源于施工作业人员。</w:t>
            </w:r>
          </w:p>
          <w:p w14:paraId="38530256">
            <w:pPr>
              <w:spacing w:line="520" w:lineRule="exact"/>
              <w:rPr>
                <w:rFonts w:hint="default" w:ascii="Times New Roman" w:hAnsi="Times New Roman" w:cs="Times New Roman"/>
                <w:b/>
                <w:bCs/>
                <w:color w:val="000000" w:themeColor="text1"/>
                <w:highlight w:val="none"/>
                <w:lang w:val="en-US"/>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2.</w:t>
            </w:r>
            <w:r>
              <w:rPr>
                <w:rFonts w:hint="default" w:ascii="Times New Roman" w:hAnsi="Times New Roman" w:cs="Times New Roman"/>
                <w:b/>
                <w:bCs/>
                <w:color w:val="000000" w:themeColor="text1"/>
                <w:highlight w:val="none"/>
                <w:lang w:val="en-US" w:eastAsia="zh-CN"/>
                <w14:textFill>
                  <w14:solidFill>
                    <w14:schemeClr w14:val="tx1"/>
                  </w14:solidFill>
                </w14:textFill>
              </w:rPr>
              <w:t>9</w:t>
            </w:r>
            <w:r>
              <w:rPr>
                <w:rFonts w:hint="default" w:ascii="Times New Roman" w:hAnsi="Times New Roman" w:cs="Times New Roman"/>
                <w:b/>
                <w:bCs/>
                <w:color w:val="000000" w:themeColor="text1"/>
                <w:highlight w:val="none"/>
                <w14:textFill>
                  <w14:solidFill>
                    <w14:schemeClr w14:val="tx1"/>
                  </w14:solidFill>
                </w14:textFill>
              </w:rPr>
              <w:t>.</w:t>
            </w:r>
            <w:r>
              <w:rPr>
                <w:rFonts w:hint="eastAsia" w:ascii="Times New Roman" w:hAnsi="Times New Roman" w:cs="Times New Roman"/>
                <w:b/>
                <w:bCs/>
                <w:color w:val="000000" w:themeColor="text1"/>
                <w:highlight w:val="none"/>
                <w:lang w:val="en-US" w:eastAsia="zh-CN"/>
                <w14:textFill>
                  <w14:solidFill>
                    <w14:schemeClr w14:val="tx1"/>
                  </w14:solidFill>
                </w14:textFill>
              </w:rPr>
              <w:t>3</w:t>
            </w:r>
            <w:r>
              <w:rPr>
                <w:rFonts w:hint="eastAsia" w:cs="Times New Roman"/>
                <w:b/>
                <w:bCs/>
                <w:color w:val="000000" w:themeColor="text1"/>
                <w:highlight w:val="none"/>
                <w:lang w:val="en-US" w:eastAsia="zh-CN"/>
                <w14:textFill>
                  <w14:solidFill>
                    <w14:schemeClr w14:val="tx1"/>
                  </w14:solidFill>
                </w14:textFill>
              </w:rPr>
              <w:t>施工期污染防治措施</w:t>
            </w:r>
          </w:p>
          <w:p w14:paraId="060E4C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建设过程中</w:t>
            </w:r>
            <w:r>
              <w:rPr>
                <w:rFonts w:hint="default" w:ascii="Times New Roman" w:hAnsi="Times New Roman" w:cs="Times New Roman"/>
                <w:color w:val="000000" w:themeColor="text1"/>
                <w:highlight w:val="none"/>
                <w14:textFill>
                  <w14:solidFill>
                    <w14:schemeClr w14:val="tx1"/>
                  </w14:solidFill>
                </w14:textFill>
              </w:rPr>
              <w:t>采取了以下</w:t>
            </w:r>
            <w:r>
              <w:rPr>
                <w:rFonts w:hint="eastAsia" w:cs="Times New Roman"/>
                <w:color w:val="000000" w:themeColor="text1"/>
                <w:highlight w:val="none"/>
                <w:lang w:val="en-US" w:eastAsia="zh-CN"/>
                <w14:textFill>
                  <w14:solidFill>
                    <w14:schemeClr w14:val="tx1"/>
                  </w14:solidFill>
                </w14:textFill>
              </w:rPr>
              <w:t>污染防治</w:t>
            </w:r>
            <w:r>
              <w:rPr>
                <w:rFonts w:hint="default" w:ascii="Times New Roman" w:hAnsi="Times New Roman" w:cs="Times New Roman"/>
                <w:color w:val="000000" w:themeColor="text1"/>
                <w:highlight w:val="none"/>
                <w14:textFill>
                  <w14:solidFill>
                    <w14:schemeClr w14:val="tx1"/>
                  </w14:solidFill>
                </w14:textFill>
              </w:rPr>
              <w:t>措施：</w:t>
            </w:r>
          </w:p>
          <w:p w14:paraId="04B7BCC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（1）砂石料统一堆放，减少了搬运环节。</w:t>
            </w:r>
          </w:p>
          <w:p w14:paraId="3D4093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（2）地面开挖时，对作业面</w:t>
            </w:r>
            <w:r>
              <w:rPr>
                <w:rFonts w:hint="eastAsia" w:cs="Times New Roman"/>
                <w:color w:val="000000" w:themeColor="text1"/>
                <w:highlight w:val="none"/>
                <w:lang w:val="en-US" w:eastAsia="zh-CN"/>
                <w14:textFill>
                  <w14:solidFill>
                    <w14:schemeClr w14:val="tx1"/>
                  </w14:solidFill>
                </w14:textFill>
              </w:rPr>
              <w:t>进行了</w:t>
            </w:r>
            <w:r>
              <w:rPr>
                <w:rFonts w:hint="default" w:ascii="Times New Roman" w:hAnsi="Times New Roman" w:cs="Times New Roman"/>
                <w:color w:val="000000" w:themeColor="text1"/>
                <w:highlight w:val="none"/>
                <w14:textFill>
                  <w14:solidFill>
                    <w14:schemeClr w14:val="tx1"/>
                  </w14:solidFill>
                </w14:textFill>
              </w:rPr>
              <w:t>喷水，使其保持一定湿度，减少了扬尘产生量；固体废物及时清运。</w:t>
            </w:r>
          </w:p>
          <w:p w14:paraId="4CA4BE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（3）运输车辆不装载过满，采取了篷布遮盖、密闭措施，减少其沿途遗洒，及时清扫散落在路面的泥土和灰尘，冲洗轮胎，定时洒水压尘，减少</w:t>
            </w:r>
            <w:r>
              <w:rPr>
                <w:rFonts w:hint="eastAsia" w:cs="Times New Roman"/>
                <w:color w:val="000000" w:themeColor="text1"/>
                <w:highlight w:val="none"/>
                <w:lang w:val="en-US" w:eastAsia="zh-CN"/>
                <w14:textFill>
                  <w14:solidFill>
                    <w14:schemeClr w14:val="tx1"/>
                  </w14:solidFill>
                </w14:textFill>
              </w:rPr>
              <w:t>了</w:t>
            </w:r>
            <w:r>
              <w:rPr>
                <w:rFonts w:hint="default" w:ascii="Times New Roman" w:hAnsi="Times New Roman" w:cs="Times New Roman"/>
                <w:color w:val="000000" w:themeColor="text1"/>
                <w:highlight w:val="none"/>
                <w14:textFill>
                  <w14:solidFill>
                    <w14:schemeClr w14:val="tx1"/>
                  </w14:solidFill>
                </w14:textFill>
              </w:rPr>
              <w:t>运输过程中的扬尘。</w:t>
            </w:r>
          </w:p>
          <w:p w14:paraId="11BBEC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（4）六级以上大风时停止施工作业，并对堆放的砂石等建筑材料进行</w:t>
            </w:r>
            <w:r>
              <w:rPr>
                <w:rFonts w:hint="eastAsia" w:cs="Times New Roman"/>
                <w:color w:val="000000" w:themeColor="text1"/>
                <w:highlight w:val="none"/>
                <w:lang w:val="en-US" w:eastAsia="zh-CN"/>
                <w14:textFill>
                  <w14:solidFill>
                    <w14:schemeClr w14:val="tx1"/>
                  </w14:solidFill>
                </w14:textFill>
              </w:rPr>
              <w:t>了</w:t>
            </w:r>
            <w:r>
              <w:rPr>
                <w:rFonts w:hint="default" w:ascii="Times New Roman" w:hAnsi="Times New Roman" w:cs="Times New Roman"/>
                <w:color w:val="000000" w:themeColor="text1"/>
                <w:highlight w:val="none"/>
                <w14:textFill>
                  <w14:solidFill>
                    <w14:schemeClr w14:val="tx1"/>
                  </w14:solidFill>
                </w14:textFill>
              </w:rPr>
              <w:t>遮盖处理。</w:t>
            </w:r>
          </w:p>
          <w:p w14:paraId="0490A6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5</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对施工车辆进行了定期维护，选用了性能好、低噪声的设备降低噪声，并告知司机，在敏感路段禁止鸣笛，禁止工人在休息时段工作。</w:t>
            </w:r>
          </w:p>
          <w:p w14:paraId="69D0B4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施工过程中产生的固体废物包括石块、废钢筋、废包装等。对于可以回收利用的材料，如废钢筋、废包装等回收利用；其他不能回收利用的石块等作为路基材料用于道路修筑。</w:t>
            </w:r>
            <w:r>
              <w:rPr>
                <w:rFonts w:hint="eastAsia" w:ascii="Times New Roman" w:hAnsi="Times New Roman" w:cs="Times New Roman"/>
                <w:color w:val="000000" w:themeColor="text1"/>
                <w:highlight w:val="none"/>
                <w:lang w:val="en-US" w:eastAsia="zh-CN"/>
                <w14:textFill>
                  <w14:solidFill>
                    <w14:schemeClr w14:val="tx1"/>
                  </w14:solidFill>
                </w14:textFill>
              </w:rPr>
              <w:t>生活垃圾</w:t>
            </w:r>
            <w:r>
              <w:rPr>
                <w:rFonts w:hint="default" w:ascii="Times New Roman" w:hAnsi="Times New Roman" w:cs="Times New Roman"/>
                <w:color w:val="000000" w:themeColor="text1"/>
                <w:highlight w:val="none"/>
                <w14:textFill>
                  <w14:solidFill>
                    <w14:schemeClr w14:val="tx1"/>
                  </w14:solidFill>
                </w14:textFill>
              </w:rPr>
              <w:t>做到日产日清，</w:t>
            </w:r>
            <w:r>
              <w:rPr>
                <w:rFonts w:hint="default" w:ascii="Times New Roman" w:hAnsi="Times New Roman" w:cs="Times New Roman"/>
                <w:color w:val="000000" w:themeColor="text1"/>
                <w:highlight w:val="none"/>
                <w:lang w:val="en-US" w:eastAsia="zh-CN"/>
                <w14:textFill>
                  <w14:solidFill>
                    <w14:schemeClr w14:val="tx1"/>
                  </w14:solidFill>
                </w14:textFill>
              </w:rPr>
              <w:t>自行运至环卫部门指定地点处理</w:t>
            </w:r>
            <w:r>
              <w:rPr>
                <w:rFonts w:hint="default" w:ascii="Times New Roman" w:hAnsi="Times New Roman" w:cs="Times New Roman"/>
                <w:color w:val="000000" w:themeColor="text1"/>
                <w:highlight w:val="none"/>
                <w14:textFill>
                  <w14:solidFill>
                    <w14:schemeClr w14:val="tx1"/>
                  </w14:solidFill>
                </w14:textFill>
              </w:rPr>
              <w:t>。</w:t>
            </w:r>
          </w:p>
          <w:p w14:paraId="5125137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2.</w:t>
            </w:r>
            <w:r>
              <w:rPr>
                <w:rFonts w:hint="default" w:ascii="Times New Roman" w:hAnsi="Times New Roman" w:cs="Times New Roman"/>
                <w:b/>
                <w:bCs/>
                <w:color w:val="000000" w:themeColor="text1"/>
                <w:highlight w:val="none"/>
                <w:lang w:val="en-US" w:eastAsia="zh-CN"/>
                <w14:textFill>
                  <w14:solidFill>
                    <w14:schemeClr w14:val="tx1"/>
                  </w14:solidFill>
                </w14:textFill>
              </w:rPr>
              <w:t>10</w:t>
            </w:r>
            <w:r>
              <w:rPr>
                <w:rFonts w:hint="default" w:ascii="Times New Roman" w:hAnsi="Times New Roman" w:cs="Times New Roman"/>
                <w:b/>
                <w:bCs/>
                <w:color w:val="000000" w:themeColor="text1"/>
                <w:highlight w:val="none"/>
                <w14:textFill>
                  <w14:solidFill>
                    <w14:schemeClr w14:val="tx1"/>
                  </w14:solidFill>
                </w14:textFill>
              </w:rPr>
              <w:t>运营期工艺流程与产污环节分析</w:t>
            </w:r>
          </w:p>
          <w:p w14:paraId="6D3A123B">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2.</w:t>
            </w:r>
            <w:r>
              <w:rPr>
                <w:rFonts w:hint="default" w:ascii="Times New Roman" w:hAnsi="Times New Roman" w:cs="Times New Roman"/>
                <w:b/>
                <w:bCs/>
                <w:color w:val="000000" w:themeColor="text1"/>
                <w:highlight w:val="none"/>
                <w:lang w:val="en-US" w:eastAsia="zh-CN"/>
                <w14:textFill>
                  <w14:solidFill>
                    <w14:schemeClr w14:val="tx1"/>
                  </w14:solidFill>
                </w14:textFill>
              </w:rPr>
              <w:t>10.1</w:t>
            </w:r>
            <w:r>
              <w:rPr>
                <w:rFonts w:hint="default" w:ascii="Times New Roman" w:hAnsi="Times New Roman" w:cs="Times New Roman"/>
                <w:b/>
                <w:bCs/>
                <w:color w:val="000000" w:themeColor="text1"/>
                <w:highlight w:val="none"/>
                <w14:textFill>
                  <w14:solidFill>
                    <w14:schemeClr w14:val="tx1"/>
                  </w14:solidFill>
                </w14:textFill>
              </w:rPr>
              <w:t>混凝土工艺流程及产污环节分析</w:t>
            </w:r>
          </w:p>
          <w:p w14:paraId="41932B6A">
            <w:pPr>
              <w:jc w:val="cente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object>
                <v:shape id="_x0000_i1025" o:spt="75" type="#_x0000_t75" style="height:194.3pt;width:400.15pt;" o:ole="t" filled="f" o:preferrelative="t" stroked="t" coordsize="21600,21600">
                  <v:path/>
                  <v:fill on="f" focussize="0,0"/>
                  <v:stroke color="#000000" joinstyle="miter"/>
                  <v:imagedata r:id="rId15" o:title=""/>
                  <o:lock v:ext="edit" aspectratio="f"/>
                  <w10:wrap type="none"/>
                  <w10:anchorlock/>
                </v:shape>
                <o:OLEObject Type="Embed" ProgID="Visio.Drawing.15" ShapeID="_x0000_i1025" DrawAspect="Content" ObjectID="_1468075726" r:id="rId14">
                  <o:LockedField>false</o:LockedField>
                </o:OLEObject>
              </w:object>
            </w:r>
          </w:p>
          <w:p w14:paraId="78E0E18C">
            <w:pPr>
              <w:jc w:val="cente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图2</w:t>
            </w:r>
            <w:r>
              <w:rPr>
                <w:rFonts w:hint="default" w:ascii="Times New Roman" w:hAnsi="Times New Roman" w:cs="Times New Roman"/>
                <w:b/>
                <w:bCs/>
                <w:color w:val="000000" w:themeColor="text1"/>
                <w:highlight w:val="none"/>
                <w:lang w:val="en-US" w:eastAsia="zh-CN"/>
                <w14:textFill>
                  <w14:solidFill>
                    <w14:schemeClr w14:val="tx1"/>
                  </w14:solidFill>
                </w14:textFill>
              </w:rPr>
              <w:t>.10-1</w:t>
            </w:r>
            <w:r>
              <w:rPr>
                <w:rFonts w:hint="default" w:ascii="Times New Roman" w:hAnsi="Times New Roman" w:cs="Times New Roman"/>
                <w:b/>
                <w:bCs/>
                <w:color w:val="000000" w:themeColor="text1"/>
                <w:highlight w:val="none"/>
                <w14:textFill>
                  <w14:solidFill>
                    <w14:schemeClr w14:val="tx1"/>
                  </w14:solidFill>
                </w14:textFill>
              </w:rPr>
              <w:t xml:space="preserve">  混凝土工艺流程及排污环节图</w:t>
            </w:r>
          </w:p>
          <w:p w14:paraId="2798458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混凝土工艺流程简述：</w:t>
            </w:r>
          </w:p>
          <w:p w14:paraId="093C9D1F">
            <w:pPr>
              <w:keepNext w:val="0"/>
              <w:keepLines w:val="0"/>
              <w:pageBreakBefore w:val="0"/>
              <w:widowControl w:val="0"/>
              <w:tabs>
                <w:tab w:val="left" w:pos="1081"/>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（1）骨料称量投料：骨料从</w:t>
            </w:r>
            <w:r>
              <w:rPr>
                <w:rFonts w:hint="default" w:ascii="Times New Roman" w:hAnsi="Times New Roman" w:cs="Times New Roman"/>
                <w:color w:val="000000" w:themeColor="text1"/>
                <w:sz w:val="24"/>
                <w:highlight w:val="none"/>
                <w:lang w:val="en-US" w:eastAsia="zh-CN"/>
                <w14:textFill>
                  <w14:solidFill>
                    <w14:schemeClr w14:val="tx1"/>
                  </w14:solidFill>
                </w14:textFill>
              </w:rPr>
              <w:t>三面封闭的料仓由铲车送进料斗，</w:t>
            </w:r>
            <w:r>
              <w:rPr>
                <w:rFonts w:hint="default" w:ascii="Times New Roman" w:hAnsi="Times New Roman" w:cs="Times New Roman"/>
                <w:color w:val="000000" w:themeColor="text1"/>
                <w:sz w:val="24"/>
                <w:highlight w:val="none"/>
                <w14:textFill>
                  <w14:solidFill>
                    <w14:schemeClr w14:val="tx1"/>
                  </w14:solidFill>
                </w14:textFill>
              </w:rPr>
              <w:t>通过</w:t>
            </w:r>
            <w:r>
              <w:rPr>
                <w:rFonts w:hint="default" w:ascii="Times New Roman" w:hAnsi="Times New Roman" w:cs="Times New Roman"/>
                <w:color w:val="000000" w:themeColor="text1"/>
                <w:sz w:val="24"/>
                <w:highlight w:val="none"/>
                <w:lang w:val="en-US" w:eastAsia="zh-CN"/>
                <w14:textFill>
                  <w14:solidFill>
                    <w14:schemeClr w14:val="tx1"/>
                  </w14:solidFill>
                </w14:textFill>
              </w:rPr>
              <w:t>计量后经</w:t>
            </w:r>
            <w:r>
              <w:rPr>
                <w:rFonts w:hint="default" w:ascii="Times New Roman" w:hAnsi="Times New Roman" w:cs="Times New Roman"/>
                <w:color w:val="000000" w:themeColor="text1"/>
                <w:sz w:val="24"/>
                <w:highlight w:val="none"/>
                <w14:textFill>
                  <w14:solidFill>
                    <w14:schemeClr w14:val="tx1"/>
                  </w14:solidFill>
                </w14:textFill>
              </w:rPr>
              <w:t>输送带</w:t>
            </w:r>
            <w:r>
              <w:rPr>
                <w:rFonts w:hint="default" w:ascii="Times New Roman" w:hAnsi="Times New Roman" w:cs="Times New Roman"/>
                <w:color w:val="000000" w:themeColor="text1"/>
                <w:sz w:val="24"/>
                <w:highlight w:val="none"/>
                <w:lang w:val="en-US" w:eastAsia="zh-CN"/>
                <w14:textFill>
                  <w14:solidFill>
                    <w14:schemeClr w14:val="tx1"/>
                  </w14:solidFill>
                </w14:textFill>
              </w:rPr>
              <w:t>运</w:t>
            </w:r>
            <w:r>
              <w:rPr>
                <w:rFonts w:hint="default" w:ascii="Times New Roman" w:hAnsi="Times New Roman" w:cs="Times New Roman"/>
                <w:color w:val="000000" w:themeColor="text1"/>
                <w:sz w:val="24"/>
                <w:highlight w:val="none"/>
                <w14:textFill>
                  <w14:solidFill>
                    <w14:schemeClr w14:val="tx1"/>
                  </w14:solidFill>
                </w14:textFill>
              </w:rPr>
              <w:t>至搅拌机内搅拌。</w:t>
            </w:r>
          </w:p>
          <w:p w14:paraId="053BD2A0">
            <w:pPr>
              <w:keepNext w:val="0"/>
              <w:keepLines w:val="0"/>
              <w:pageBreakBefore w:val="0"/>
              <w:widowControl w:val="0"/>
              <w:tabs>
                <w:tab w:val="left" w:pos="1081"/>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（2）粉料称量投料：所需</w:t>
            </w:r>
            <w:r>
              <w:rPr>
                <w:rFonts w:hint="default" w:ascii="Times New Roman" w:hAnsi="Times New Roman" w:cs="Times New Roman"/>
                <w:color w:val="000000" w:themeColor="text1"/>
                <w:sz w:val="24"/>
                <w:highlight w:val="none"/>
                <w:lang w:val="en-US" w:eastAsia="zh-CN"/>
                <w14:textFill>
                  <w14:solidFill>
                    <w14:schemeClr w14:val="tx1"/>
                  </w14:solidFill>
                </w14:textFill>
              </w:rPr>
              <w:t>的水泥、粉煤灰</w:t>
            </w:r>
            <w:r>
              <w:rPr>
                <w:rFonts w:hint="default" w:ascii="Times New Roman" w:hAnsi="Times New Roman" w:cs="Times New Roman"/>
                <w:color w:val="000000" w:themeColor="text1"/>
                <w:sz w:val="24"/>
                <w:highlight w:val="none"/>
                <w14:textFill>
                  <w14:solidFill>
                    <w14:schemeClr w14:val="tx1"/>
                  </w14:solidFill>
                </w14:textFill>
              </w:rPr>
              <w:t>由密封罐车通过压缩空气泵打入立式粉料罐，然后开启蝶阀，粉料落入输送机，再由输送机输送到称量斗称量，称量按骨料的配比误差进行扣称，称好的水泥、粉煤灰由称量斗下的气缸开启蝶阀滑入搅拌机搅拌。在粉料罐放料的过程中，如果出现</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起拱</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现象，就及时按动破拱装置电磁阀的按钮，进行吹气，消除</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起拱</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进行送料，保证粉料供应顺畅。</w:t>
            </w:r>
          </w:p>
          <w:p w14:paraId="640ED150">
            <w:pPr>
              <w:keepNext w:val="0"/>
              <w:keepLines w:val="0"/>
              <w:pageBreakBefore w:val="0"/>
              <w:widowControl w:val="0"/>
              <w:tabs>
                <w:tab w:val="left" w:pos="1081"/>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（3）水称量投料：所需的水由水泵抽入称量箱称量，称好的水由增压泵抽出经喷水器喷入搅拌机。</w:t>
            </w:r>
          </w:p>
          <w:p w14:paraId="55932AAD">
            <w:pPr>
              <w:keepNext w:val="0"/>
              <w:keepLines w:val="0"/>
              <w:pageBreakBefore w:val="0"/>
              <w:widowControl w:val="0"/>
              <w:tabs>
                <w:tab w:val="left" w:pos="1081"/>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（4）外加剂称量投料：液态外加剂通过泵送至外加剂仓。所需外加剂由称量箱称量后投入水箱经喷水器喷入搅拌机。</w:t>
            </w:r>
          </w:p>
          <w:p w14:paraId="329BEE64">
            <w:pPr>
              <w:keepNext w:val="0"/>
              <w:keepLines w:val="0"/>
              <w:pageBreakBefore w:val="0"/>
              <w:widowControl w:val="0"/>
              <w:tabs>
                <w:tab w:val="left" w:pos="1081"/>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（5）搅拌：骨料、粉料、水及外加剂是按照设定的时间投入搅拌机的，进入搅拌机的物料是在相互</w:t>
            </w:r>
            <w:r>
              <w:rPr>
                <w:rFonts w:hint="default" w:ascii="Times New Roman" w:hAnsi="Times New Roman" w:cs="Times New Roman"/>
                <w:color w:val="000000" w:themeColor="text1"/>
                <w:sz w:val="24"/>
                <w:highlight w:val="none"/>
                <w:lang w:eastAsia="zh-CN"/>
                <w14:textFill>
                  <w14:solidFill>
                    <w14:schemeClr w14:val="tx1"/>
                  </w14:solidFill>
                </w14:textFill>
              </w:rPr>
              <w:t>翻转</w:t>
            </w:r>
            <w:r>
              <w:rPr>
                <w:rFonts w:hint="default" w:ascii="Times New Roman" w:hAnsi="Times New Roman" w:cs="Times New Roman"/>
                <w:color w:val="000000" w:themeColor="text1"/>
                <w:sz w:val="24"/>
                <w:highlight w:val="none"/>
                <w14:textFill>
                  <w14:solidFill>
                    <w14:schemeClr w14:val="tx1"/>
                  </w14:solidFill>
                </w14:textFill>
              </w:rPr>
              <w:t>的两根搅拌轴上的双道螺旋叶片的搅拌下，使物料产生挤压，摩擦、剪切、对流，从而进行剧烈的强制</w:t>
            </w:r>
            <w:r>
              <w:rPr>
                <w:rFonts w:hint="eastAsia" w:cs="Times New Roman"/>
                <w:color w:val="000000" w:themeColor="text1"/>
                <w:sz w:val="24"/>
                <w:highlight w:val="none"/>
                <w:lang w:val="en-US" w:eastAsia="zh-CN"/>
                <w14:textFill>
                  <w14:solidFill>
                    <w14:schemeClr w14:val="tx1"/>
                  </w14:solidFill>
                </w14:textFill>
              </w:rPr>
              <w:t>拌合</w:t>
            </w:r>
            <w:r>
              <w:rPr>
                <w:rFonts w:hint="default" w:ascii="Times New Roman" w:hAnsi="Times New Roman" w:cs="Times New Roman"/>
                <w:color w:val="000000" w:themeColor="text1"/>
                <w:sz w:val="24"/>
                <w:highlight w:val="none"/>
                <w14:textFill>
                  <w14:solidFill>
                    <w14:schemeClr w14:val="tx1"/>
                  </w14:solidFill>
                </w14:textFill>
              </w:rPr>
              <w:t>，由搅拌机开门装置的气缸将门打开，由叶片将已搅拌好的混凝土推到等待在此搅拌机下的运输车（在进入运输车之前先取一部分搅拌好的混凝土进行抽测试验，检验是否满足要求），合格后全部推出后关门进入下一个搅拌循环，成品料运往施工现场。不合格的再对其进行调制、搅拌，直至合格为止。</w:t>
            </w:r>
            <w:r>
              <w:rPr>
                <w:rFonts w:hint="eastAsia" w:cs="Times New Roman"/>
                <w:color w:val="000000" w:themeColor="text1"/>
                <w:sz w:val="24"/>
                <w:highlight w:val="none"/>
                <w:lang w:eastAsia="zh-CN"/>
                <w14:textFill>
                  <w14:solidFill>
                    <w14:schemeClr w14:val="tx1"/>
                  </w14:solidFill>
                </w14:textFill>
              </w:rPr>
              <w:t>搅拌机主楼</w:t>
            </w:r>
            <w:r>
              <w:rPr>
                <w:rFonts w:hint="default" w:ascii="Times New Roman" w:hAnsi="Times New Roman" w:cs="Times New Roman"/>
                <w:color w:val="000000" w:themeColor="text1"/>
                <w:sz w:val="24"/>
                <w:highlight w:val="none"/>
                <w14:textFill>
                  <w14:solidFill>
                    <w14:schemeClr w14:val="tx1"/>
                  </w14:solidFill>
                </w14:textFill>
              </w:rPr>
              <w:t>采用</w:t>
            </w:r>
            <w:r>
              <w:rPr>
                <w:rFonts w:hint="default" w:ascii="Times New Roman" w:hAnsi="Times New Roman" w:cs="Times New Roman"/>
                <w:color w:val="000000" w:themeColor="text1"/>
                <w:sz w:val="24"/>
                <w:highlight w:val="none"/>
                <w:lang w:val="en-US" w:eastAsia="zh-CN"/>
                <w14:textFill>
                  <w14:solidFill>
                    <w14:schemeClr w14:val="tx1"/>
                  </w14:solidFill>
                </w14:textFill>
              </w:rPr>
              <w:t>全</w:t>
            </w:r>
            <w:r>
              <w:rPr>
                <w:rFonts w:hint="default" w:ascii="Times New Roman" w:hAnsi="Times New Roman" w:cs="Times New Roman"/>
                <w:color w:val="000000" w:themeColor="text1"/>
                <w:sz w:val="24"/>
                <w:highlight w:val="none"/>
                <w:lang w:eastAsia="zh-CN"/>
                <w14:textFill>
                  <w14:solidFill>
                    <w14:schemeClr w14:val="tx1"/>
                  </w14:solidFill>
                </w14:textFill>
              </w:rPr>
              <w:t>封闭</w:t>
            </w:r>
            <w:r>
              <w:rPr>
                <w:rFonts w:hint="default" w:ascii="Times New Roman" w:hAnsi="Times New Roman" w:cs="Times New Roman"/>
                <w:color w:val="000000" w:themeColor="text1"/>
                <w:sz w:val="24"/>
                <w:highlight w:val="none"/>
                <w14:textFill>
                  <w14:solidFill>
                    <w14:schemeClr w14:val="tx1"/>
                  </w14:solidFill>
                </w14:textFill>
              </w:rPr>
              <w:t>结构。</w:t>
            </w:r>
          </w:p>
          <w:p w14:paraId="344717AD">
            <w:pPr>
              <w:keepNext w:val="0"/>
              <w:keepLines w:val="0"/>
              <w:pageBreakBefore w:val="0"/>
              <w:widowControl w:val="0"/>
              <w:tabs>
                <w:tab w:val="left" w:pos="1081"/>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（6）</w:t>
            </w:r>
            <w:r>
              <w:rPr>
                <w:rFonts w:hint="default" w:ascii="Times New Roman" w:hAnsi="Times New Roman" w:cs="Times New Roman"/>
                <w:color w:val="000000" w:themeColor="text1"/>
                <w:sz w:val="24"/>
                <w:highlight w:val="none"/>
                <w:lang w:val="en-US" w:eastAsia="zh-CN"/>
                <w14:textFill>
                  <w14:solidFill>
                    <w14:schemeClr w14:val="tx1"/>
                  </w14:solidFill>
                </w14:textFill>
              </w:rPr>
              <w:t>成品装车通过车辆运走</w:t>
            </w:r>
            <w:r>
              <w:rPr>
                <w:rFonts w:hint="default" w:ascii="Times New Roman" w:hAnsi="Times New Roman" w:cs="Times New Roman"/>
                <w:color w:val="000000" w:themeColor="text1"/>
                <w:sz w:val="24"/>
                <w:highlight w:val="none"/>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不在厂区储存</w:t>
            </w:r>
            <w:r>
              <w:rPr>
                <w:rFonts w:hint="default" w:ascii="Times New Roman" w:hAnsi="Times New Roman" w:cs="Times New Roman"/>
                <w:color w:val="000000" w:themeColor="text1"/>
                <w:sz w:val="24"/>
                <w:highlight w:val="none"/>
                <w14:textFill>
                  <w14:solidFill>
                    <w14:schemeClr w14:val="tx1"/>
                  </w14:solidFill>
                </w14:textFill>
              </w:rPr>
              <w:t>。</w:t>
            </w:r>
          </w:p>
          <w:p w14:paraId="005727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2.</w:t>
            </w:r>
            <w:r>
              <w:rPr>
                <w:rFonts w:hint="default" w:ascii="Times New Roman" w:hAnsi="Times New Roman" w:cs="Times New Roman"/>
                <w:b/>
                <w:bCs/>
                <w:color w:val="000000" w:themeColor="text1"/>
                <w:highlight w:val="none"/>
                <w:lang w:val="en-US" w:eastAsia="zh-CN"/>
                <w14:textFill>
                  <w14:solidFill>
                    <w14:schemeClr w14:val="tx1"/>
                  </w14:solidFill>
                </w14:textFill>
              </w:rPr>
              <w:t>10.2</w:t>
            </w:r>
            <w:r>
              <w:rPr>
                <w:rFonts w:hint="default" w:ascii="Times New Roman" w:hAnsi="Times New Roman" w:cs="Times New Roman"/>
                <w:b/>
                <w:bCs/>
                <w:color w:val="000000" w:themeColor="text1"/>
                <w:highlight w:val="none"/>
                <w14:textFill>
                  <w14:solidFill>
                    <w14:schemeClr w14:val="tx1"/>
                  </w14:solidFill>
                </w14:textFill>
              </w:rPr>
              <w:t>主要污染工序</w:t>
            </w:r>
          </w:p>
          <w:p w14:paraId="4711D6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项目运营期主要污染工序见表2</w:t>
            </w:r>
            <w:r>
              <w:rPr>
                <w:rFonts w:hint="default" w:ascii="Times New Roman" w:hAnsi="Times New Roman" w:cs="Times New Roman"/>
                <w:bCs/>
                <w:color w:val="000000" w:themeColor="text1"/>
                <w:highlight w:val="none"/>
                <w:lang w:val="en-US" w:eastAsia="zh-CN"/>
                <w14:textFill>
                  <w14:solidFill>
                    <w14:schemeClr w14:val="tx1"/>
                  </w14:solidFill>
                </w14:textFill>
              </w:rPr>
              <w:t>.10-1</w:t>
            </w:r>
            <w:r>
              <w:rPr>
                <w:rFonts w:hint="default" w:ascii="Times New Roman" w:hAnsi="Times New Roman" w:cs="Times New Roman"/>
                <w:bCs/>
                <w:color w:val="000000" w:themeColor="text1"/>
                <w:highlight w:val="none"/>
                <w14:textFill>
                  <w14:solidFill>
                    <w14:schemeClr w14:val="tx1"/>
                  </w14:solidFill>
                </w14:textFill>
              </w:rPr>
              <w:t>。</w:t>
            </w:r>
          </w:p>
          <w:p w14:paraId="6B8DB8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表2</w:t>
            </w:r>
            <w:r>
              <w:rPr>
                <w:rFonts w:hint="default" w:ascii="Times New Roman" w:hAnsi="Times New Roman" w:cs="Times New Roman"/>
                <w:b/>
                <w:bCs/>
                <w:color w:val="000000" w:themeColor="text1"/>
                <w:highlight w:val="none"/>
                <w:lang w:val="en-US" w:eastAsia="zh-CN"/>
                <w14:textFill>
                  <w14:solidFill>
                    <w14:schemeClr w14:val="tx1"/>
                  </w14:solidFill>
                </w14:textFill>
              </w:rPr>
              <w:t>.10-1</w:t>
            </w:r>
            <w:r>
              <w:rPr>
                <w:rFonts w:hint="default" w:ascii="Times New Roman" w:hAnsi="Times New Roman" w:cs="Times New Roman"/>
                <w:b/>
                <w:bCs/>
                <w:color w:val="000000" w:themeColor="text1"/>
                <w:highlight w:val="none"/>
                <w14:textFill>
                  <w14:solidFill>
                    <w14:schemeClr w14:val="tx1"/>
                  </w14:solidFill>
                </w14:textFill>
              </w:rPr>
              <w:t xml:space="preserve">  主要污染工序汇总表</w:t>
            </w:r>
          </w:p>
          <w:tbl>
            <w:tblPr>
              <w:tblStyle w:val="26"/>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5"/>
              <w:gridCol w:w="686"/>
              <w:gridCol w:w="1311"/>
              <w:gridCol w:w="1114"/>
              <w:gridCol w:w="3907"/>
              <w:gridCol w:w="882"/>
            </w:tblGrid>
            <w:tr w14:paraId="60763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tcBorders>
                    <w:tl2br w:val="nil"/>
                    <w:tr2bl w:val="nil"/>
                  </w:tcBorders>
                  <w:vAlign w:val="center"/>
                </w:tcPr>
                <w:p w14:paraId="431001CD">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污染类别</w:t>
                  </w:r>
                </w:p>
              </w:tc>
              <w:tc>
                <w:tcPr>
                  <w:tcW w:w="412" w:type="pct"/>
                  <w:tcBorders>
                    <w:tl2br w:val="nil"/>
                    <w:tr2bl w:val="nil"/>
                  </w:tcBorders>
                  <w:vAlign w:val="center"/>
                </w:tcPr>
                <w:p w14:paraId="143B593B">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生产线名称</w:t>
                  </w:r>
                </w:p>
              </w:tc>
              <w:tc>
                <w:tcPr>
                  <w:tcW w:w="787" w:type="pct"/>
                  <w:tcBorders>
                    <w:tl2br w:val="nil"/>
                    <w:tr2bl w:val="nil"/>
                  </w:tcBorders>
                  <w:vAlign w:val="center"/>
                </w:tcPr>
                <w:p w14:paraId="74FB83DE">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排污环节</w:t>
                  </w:r>
                </w:p>
              </w:tc>
              <w:tc>
                <w:tcPr>
                  <w:tcW w:w="669" w:type="pct"/>
                  <w:tcBorders>
                    <w:tl2br w:val="nil"/>
                    <w:tr2bl w:val="nil"/>
                  </w:tcBorders>
                  <w:vAlign w:val="center"/>
                </w:tcPr>
                <w:p w14:paraId="7DE39114">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污染物</w:t>
                  </w:r>
                </w:p>
              </w:tc>
              <w:tc>
                <w:tcPr>
                  <w:tcW w:w="2346" w:type="pct"/>
                  <w:tcBorders>
                    <w:tl2br w:val="nil"/>
                    <w:tr2bl w:val="nil"/>
                  </w:tcBorders>
                  <w:vAlign w:val="center"/>
                </w:tcPr>
                <w:p w14:paraId="7C907D1C">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排放去向及治理措施</w:t>
                  </w:r>
                </w:p>
              </w:tc>
              <w:tc>
                <w:tcPr>
                  <w:tcW w:w="529" w:type="pct"/>
                  <w:tcBorders>
                    <w:tl2br w:val="nil"/>
                    <w:tr2bl w:val="nil"/>
                  </w:tcBorders>
                  <w:vAlign w:val="center"/>
                </w:tcPr>
                <w:p w14:paraId="280AB906">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排放方式</w:t>
                  </w:r>
                </w:p>
              </w:tc>
            </w:tr>
            <w:tr w14:paraId="26E58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255" w:type="pct"/>
                  <w:vMerge w:val="restart"/>
                  <w:tcBorders>
                    <w:tl2br w:val="nil"/>
                    <w:tr2bl w:val="nil"/>
                  </w:tcBorders>
                  <w:vAlign w:val="center"/>
                </w:tcPr>
                <w:p w14:paraId="37BAC276">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废气</w:t>
                  </w:r>
                </w:p>
              </w:tc>
              <w:tc>
                <w:tcPr>
                  <w:tcW w:w="412" w:type="pct"/>
                  <w:vMerge w:val="restart"/>
                  <w:tcBorders>
                    <w:tl2br w:val="nil"/>
                    <w:tr2bl w:val="nil"/>
                  </w:tcBorders>
                  <w:vAlign w:val="center"/>
                </w:tcPr>
                <w:p w14:paraId="52962883">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混凝土生产线</w:t>
                  </w:r>
                </w:p>
              </w:tc>
              <w:tc>
                <w:tcPr>
                  <w:tcW w:w="787" w:type="pct"/>
                  <w:tcBorders>
                    <w:tl2br w:val="nil"/>
                    <w:tr2bl w:val="nil"/>
                  </w:tcBorders>
                  <w:vAlign w:val="center"/>
                </w:tcPr>
                <w:p w14:paraId="2CAD62A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运输</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车辆扬尘</w:t>
                  </w:r>
                </w:p>
              </w:tc>
              <w:tc>
                <w:tcPr>
                  <w:tcW w:w="669" w:type="pct"/>
                  <w:tcBorders>
                    <w:tl2br w:val="nil"/>
                    <w:tr2bl w:val="nil"/>
                  </w:tcBorders>
                  <w:vAlign w:val="center"/>
                </w:tcPr>
                <w:p w14:paraId="4546CCA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颗粒物</w:t>
                  </w:r>
                </w:p>
              </w:tc>
              <w:tc>
                <w:tcPr>
                  <w:tcW w:w="2346" w:type="pct"/>
                  <w:tcBorders>
                    <w:tl2br w:val="nil"/>
                    <w:tr2bl w:val="nil"/>
                  </w:tcBorders>
                  <w:vAlign w:val="center"/>
                </w:tcPr>
                <w:p w14:paraId="6AFCC2C6">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道路洒水降尘</w:t>
                  </w:r>
                </w:p>
              </w:tc>
              <w:tc>
                <w:tcPr>
                  <w:tcW w:w="529" w:type="pct"/>
                  <w:tcBorders>
                    <w:tl2br w:val="nil"/>
                    <w:tr2bl w:val="nil"/>
                  </w:tcBorders>
                  <w:vAlign w:val="center"/>
                </w:tcPr>
                <w:p w14:paraId="0B161C3F">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无组织</w:t>
                  </w:r>
                </w:p>
              </w:tc>
            </w:tr>
            <w:tr w14:paraId="29ADF8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tcBorders>
                    <w:tl2br w:val="nil"/>
                    <w:tr2bl w:val="nil"/>
                  </w:tcBorders>
                  <w:vAlign w:val="center"/>
                </w:tcPr>
                <w:p w14:paraId="10BA164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412" w:type="pct"/>
                  <w:vMerge w:val="continue"/>
                  <w:tcBorders>
                    <w:tl2br w:val="nil"/>
                    <w:tr2bl w:val="nil"/>
                  </w:tcBorders>
                  <w:vAlign w:val="center"/>
                </w:tcPr>
                <w:p w14:paraId="1AF556EE">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787" w:type="pct"/>
                  <w:tcBorders>
                    <w:tl2br w:val="nil"/>
                    <w:tr2bl w:val="nil"/>
                  </w:tcBorders>
                  <w:vAlign w:val="center"/>
                </w:tcPr>
                <w:p w14:paraId="2E7535A1">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上料</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、输送粉尘</w:t>
                  </w:r>
                </w:p>
              </w:tc>
              <w:tc>
                <w:tcPr>
                  <w:tcW w:w="669" w:type="pct"/>
                  <w:tcBorders>
                    <w:tl2br w:val="nil"/>
                    <w:tr2bl w:val="nil"/>
                  </w:tcBorders>
                  <w:vAlign w:val="center"/>
                </w:tcPr>
                <w:p w14:paraId="2F7E8DF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颗粒物</w:t>
                  </w:r>
                </w:p>
              </w:tc>
              <w:tc>
                <w:tcPr>
                  <w:tcW w:w="2346" w:type="pct"/>
                  <w:tcBorders>
                    <w:tl2br w:val="nil"/>
                    <w:tr2bl w:val="nil"/>
                  </w:tcBorders>
                  <w:vAlign w:val="center"/>
                </w:tcPr>
                <w:p w14:paraId="05C0D477">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封闭式</w:t>
                  </w:r>
                  <w:r>
                    <w:rPr>
                      <w:rFonts w:hint="default" w:ascii="Times New Roman" w:hAnsi="Times New Roman" w:cs="Times New Roman"/>
                      <w:color w:val="000000" w:themeColor="text1"/>
                      <w:sz w:val="21"/>
                      <w:szCs w:val="21"/>
                      <w:highlight w:val="none"/>
                      <w14:textFill>
                        <w14:solidFill>
                          <w14:schemeClr w14:val="tx1"/>
                        </w14:solidFill>
                      </w14:textFill>
                    </w:rPr>
                    <w:t>皮带输送机</w:t>
                  </w:r>
                </w:p>
              </w:tc>
              <w:tc>
                <w:tcPr>
                  <w:tcW w:w="529" w:type="pct"/>
                  <w:tcBorders>
                    <w:tl2br w:val="nil"/>
                    <w:tr2bl w:val="nil"/>
                  </w:tcBorders>
                  <w:vAlign w:val="center"/>
                </w:tcPr>
                <w:p w14:paraId="5E73FD32">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无组织</w:t>
                  </w:r>
                </w:p>
              </w:tc>
            </w:tr>
            <w:tr w14:paraId="2FB66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777" w:hRule="atLeast"/>
                <w:jc w:val="center"/>
              </w:trPr>
              <w:tc>
                <w:tcPr>
                  <w:tcW w:w="255" w:type="pct"/>
                  <w:vMerge w:val="continue"/>
                  <w:tcBorders>
                    <w:tl2br w:val="nil"/>
                    <w:tr2bl w:val="nil"/>
                  </w:tcBorders>
                  <w:vAlign w:val="center"/>
                </w:tcPr>
                <w:p w14:paraId="26831DC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412" w:type="pct"/>
                  <w:vMerge w:val="continue"/>
                  <w:tcBorders>
                    <w:tl2br w:val="nil"/>
                    <w:tr2bl w:val="nil"/>
                  </w:tcBorders>
                  <w:vAlign w:val="center"/>
                </w:tcPr>
                <w:p w14:paraId="2EA61EB4">
                  <w:pPr>
                    <w:spacing w:line="240" w:lineRule="auto"/>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787" w:type="pct"/>
                  <w:tcBorders>
                    <w:tl2br w:val="nil"/>
                    <w:tr2bl w:val="nil"/>
                  </w:tcBorders>
                  <w:vAlign w:val="center"/>
                </w:tcPr>
                <w:p w14:paraId="672706C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水泥筒仓</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粉煤灰筒仓呼吸口粉尘</w:t>
                  </w:r>
                </w:p>
              </w:tc>
              <w:tc>
                <w:tcPr>
                  <w:tcW w:w="669" w:type="pct"/>
                  <w:tcBorders>
                    <w:tl2br w:val="nil"/>
                    <w:tr2bl w:val="nil"/>
                  </w:tcBorders>
                  <w:vAlign w:val="center"/>
                </w:tcPr>
                <w:p w14:paraId="4E38F4CB">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颗粒物</w:t>
                  </w:r>
                </w:p>
              </w:tc>
              <w:tc>
                <w:tcPr>
                  <w:tcW w:w="2346" w:type="pct"/>
                  <w:tcBorders>
                    <w:tl2br w:val="nil"/>
                    <w:tr2bl w:val="nil"/>
                  </w:tcBorders>
                  <w:vAlign w:val="center"/>
                </w:tcPr>
                <w:p w14:paraId="3BF2C0B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粉尘经仓顶</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布袋</w:t>
                  </w:r>
                  <w:r>
                    <w:rPr>
                      <w:rFonts w:hint="default" w:ascii="Times New Roman" w:hAnsi="Times New Roman" w:cs="Times New Roman"/>
                      <w:color w:val="000000" w:themeColor="text1"/>
                      <w:sz w:val="21"/>
                      <w:szCs w:val="21"/>
                      <w:highlight w:val="none"/>
                      <w14:textFill>
                        <w14:solidFill>
                          <w14:schemeClr w14:val="tx1"/>
                        </w14:solidFill>
                      </w14:textFill>
                    </w:rPr>
                    <w:t>除尘器处理后</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无</w:t>
                  </w:r>
                  <w:r>
                    <w:rPr>
                      <w:rFonts w:hint="default" w:ascii="Times New Roman" w:hAnsi="Times New Roman" w:cs="Times New Roman"/>
                      <w:color w:val="000000" w:themeColor="text1"/>
                      <w:sz w:val="21"/>
                      <w:szCs w:val="21"/>
                      <w:highlight w:val="none"/>
                      <w14:textFill>
                        <w14:solidFill>
                          <w14:schemeClr w14:val="tx1"/>
                        </w14:solidFill>
                      </w14:textFill>
                    </w:rPr>
                    <w:t>组织</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间歇式</w:t>
                  </w:r>
                  <w:r>
                    <w:rPr>
                      <w:rFonts w:hint="default" w:ascii="Times New Roman" w:hAnsi="Times New Roman" w:cs="Times New Roman"/>
                      <w:color w:val="000000" w:themeColor="text1"/>
                      <w:sz w:val="21"/>
                      <w:szCs w:val="21"/>
                      <w:highlight w:val="none"/>
                      <w14:textFill>
                        <w14:solidFill>
                          <w14:schemeClr w14:val="tx1"/>
                        </w14:solidFill>
                      </w14:textFill>
                    </w:rPr>
                    <w:t>排放</w:t>
                  </w:r>
                </w:p>
              </w:tc>
              <w:tc>
                <w:tcPr>
                  <w:tcW w:w="529" w:type="pct"/>
                  <w:tcBorders>
                    <w:tl2br w:val="nil"/>
                    <w:tr2bl w:val="nil"/>
                  </w:tcBorders>
                  <w:vAlign w:val="center"/>
                </w:tcPr>
                <w:p w14:paraId="12C32BD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无组织</w:t>
                  </w:r>
                </w:p>
              </w:tc>
            </w:tr>
            <w:tr w14:paraId="24117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tcBorders>
                    <w:tl2br w:val="nil"/>
                    <w:tr2bl w:val="nil"/>
                  </w:tcBorders>
                  <w:vAlign w:val="center"/>
                </w:tcPr>
                <w:p w14:paraId="5CC3A177">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412" w:type="pct"/>
                  <w:vMerge w:val="continue"/>
                  <w:tcBorders>
                    <w:tl2br w:val="nil"/>
                    <w:tr2bl w:val="nil"/>
                  </w:tcBorders>
                  <w:vAlign w:val="center"/>
                </w:tcPr>
                <w:p w14:paraId="7F17BA81">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787" w:type="pct"/>
                  <w:tcBorders>
                    <w:tl2br w:val="nil"/>
                    <w:tr2bl w:val="nil"/>
                  </w:tcBorders>
                  <w:vAlign w:val="center"/>
                </w:tcPr>
                <w:p w14:paraId="20800C0B">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砂、石子原料堆放粉尘</w:t>
                  </w:r>
                </w:p>
              </w:tc>
              <w:tc>
                <w:tcPr>
                  <w:tcW w:w="669" w:type="pct"/>
                  <w:tcBorders>
                    <w:tl2br w:val="nil"/>
                    <w:tr2bl w:val="nil"/>
                  </w:tcBorders>
                  <w:vAlign w:val="center"/>
                </w:tcPr>
                <w:p w14:paraId="01071A3C">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颗粒物</w:t>
                  </w:r>
                </w:p>
              </w:tc>
              <w:tc>
                <w:tcPr>
                  <w:tcW w:w="2346" w:type="pct"/>
                  <w:tcBorders>
                    <w:tl2br w:val="nil"/>
                    <w:tr2bl w:val="nil"/>
                  </w:tcBorders>
                  <w:vAlign w:val="center"/>
                </w:tcPr>
                <w:p w14:paraId="79B124A6">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三面封闭料仓</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安装水喷淋设施</w:t>
                  </w:r>
                  <w:r>
                    <w:rPr>
                      <w:rFonts w:hint="default" w:ascii="Times New Roman" w:hAnsi="Times New Roman" w:eastAsia="宋体" w:cs="Times New Roman"/>
                      <w:color w:val="000000" w:themeColor="text1"/>
                      <w:sz w:val="21"/>
                      <w:szCs w:val="21"/>
                      <w:highlight w:val="none"/>
                      <w14:textFill>
                        <w14:solidFill>
                          <w14:schemeClr w14:val="tx1"/>
                        </w14:solidFill>
                      </w14:textFill>
                    </w:rPr>
                    <w:t>洒水降尘</w:t>
                  </w:r>
                </w:p>
              </w:tc>
              <w:tc>
                <w:tcPr>
                  <w:tcW w:w="529" w:type="pct"/>
                  <w:tcBorders>
                    <w:tl2br w:val="nil"/>
                    <w:tr2bl w:val="nil"/>
                  </w:tcBorders>
                  <w:vAlign w:val="center"/>
                </w:tcPr>
                <w:p w14:paraId="242D9BE3">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无组织</w:t>
                  </w:r>
                </w:p>
              </w:tc>
            </w:tr>
            <w:tr w14:paraId="68C73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tcBorders>
                    <w:tl2br w:val="nil"/>
                    <w:tr2bl w:val="nil"/>
                  </w:tcBorders>
                  <w:vAlign w:val="center"/>
                </w:tcPr>
                <w:p w14:paraId="36EC7BEA">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412" w:type="pct"/>
                  <w:vMerge w:val="continue"/>
                  <w:tcBorders>
                    <w:tl2br w:val="nil"/>
                    <w:tr2bl w:val="nil"/>
                  </w:tcBorders>
                  <w:vAlign w:val="center"/>
                </w:tcPr>
                <w:p w14:paraId="2C83614F">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787" w:type="pct"/>
                  <w:tcBorders>
                    <w:tl2br w:val="nil"/>
                    <w:tr2bl w:val="nil"/>
                  </w:tcBorders>
                  <w:vAlign w:val="center"/>
                </w:tcPr>
                <w:p w14:paraId="236ADE86">
                  <w:pPr>
                    <w:spacing w:line="240" w:lineRule="auto"/>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搅拌</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粉尘</w:t>
                  </w:r>
                </w:p>
              </w:tc>
              <w:tc>
                <w:tcPr>
                  <w:tcW w:w="669" w:type="pct"/>
                  <w:tcBorders>
                    <w:tl2br w:val="nil"/>
                    <w:tr2bl w:val="nil"/>
                  </w:tcBorders>
                  <w:vAlign w:val="center"/>
                </w:tcPr>
                <w:p w14:paraId="46FF350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颗粒物</w:t>
                  </w:r>
                </w:p>
              </w:tc>
              <w:tc>
                <w:tcPr>
                  <w:tcW w:w="2346" w:type="pct"/>
                  <w:tcBorders>
                    <w:tl2br w:val="nil"/>
                    <w:tr2bl w:val="nil"/>
                  </w:tcBorders>
                  <w:vAlign w:val="center"/>
                </w:tcPr>
                <w:p w14:paraId="5832575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搅拌区设置在封闭</w:t>
                  </w:r>
                  <w:r>
                    <w:rPr>
                      <w:rFonts w:hint="eastAsia" w:cs="Times New Roman"/>
                      <w:color w:val="000000" w:themeColor="text1"/>
                      <w:sz w:val="21"/>
                      <w:szCs w:val="21"/>
                      <w:highlight w:val="none"/>
                      <w:lang w:val="en-US" w:eastAsia="zh-CN"/>
                      <w14:textFill>
                        <w14:solidFill>
                          <w14:schemeClr w14:val="tx1"/>
                        </w14:solidFill>
                      </w14:textFill>
                    </w:rPr>
                    <w:t>搅拌机主楼</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，搅拌设备自带布袋除尘器</w:t>
                  </w:r>
                </w:p>
              </w:tc>
              <w:tc>
                <w:tcPr>
                  <w:tcW w:w="529" w:type="pct"/>
                  <w:tcBorders>
                    <w:tl2br w:val="nil"/>
                    <w:tr2bl w:val="nil"/>
                  </w:tcBorders>
                  <w:vAlign w:val="center"/>
                </w:tcPr>
                <w:p w14:paraId="78343CC5">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无组织</w:t>
                  </w:r>
                </w:p>
              </w:tc>
            </w:tr>
            <w:tr w14:paraId="08773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tcBorders>
                    <w:tl2br w:val="nil"/>
                    <w:tr2bl w:val="nil"/>
                  </w:tcBorders>
                  <w:vAlign w:val="center"/>
                </w:tcPr>
                <w:p w14:paraId="3B129DD6">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412" w:type="pct"/>
                  <w:tcBorders>
                    <w:tl2br w:val="nil"/>
                    <w:tr2bl w:val="nil"/>
                  </w:tcBorders>
                  <w:shd w:val="clear" w:color="auto" w:fill="auto"/>
                  <w:vAlign w:val="center"/>
                </w:tcPr>
                <w:p w14:paraId="16BA7064">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生活区</w:t>
                  </w:r>
                </w:p>
              </w:tc>
              <w:tc>
                <w:tcPr>
                  <w:tcW w:w="787" w:type="pct"/>
                  <w:tcBorders>
                    <w:tl2br w:val="nil"/>
                    <w:tr2bl w:val="nil"/>
                  </w:tcBorders>
                  <w:shd w:val="clear" w:color="auto" w:fill="auto"/>
                  <w:vAlign w:val="center"/>
                </w:tcPr>
                <w:p w14:paraId="6FAE7A90">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食堂油烟</w:t>
                  </w:r>
                </w:p>
              </w:tc>
              <w:tc>
                <w:tcPr>
                  <w:tcW w:w="669" w:type="pct"/>
                  <w:tcBorders>
                    <w:tl2br w:val="nil"/>
                    <w:tr2bl w:val="nil"/>
                  </w:tcBorders>
                  <w:shd w:val="clear" w:color="auto" w:fill="auto"/>
                  <w:vAlign w:val="center"/>
                </w:tcPr>
                <w:p w14:paraId="563CC365">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snapToGrid w:val="0"/>
                      <w:color w:val="000000" w:themeColor="text1"/>
                      <w:kern w:val="0"/>
                      <w:sz w:val="21"/>
                      <w:szCs w:val="21"/>
                      <w:highlight w:val="none"/>
                      <w:lang w:val="en-US" w:eastAsia="zh-CN" w:bidi="ar-SA"/>
                      <w14:textFill>
                        <w14:solidFill>
                          <w14:schemeClr w14:val="tx1"/>
                        </w14:solidFill>
                      </w14:textFill>
                      <w14:ligatures w14:val="none"/>
                    </w:rPr>
                    <w:t>/</w:t>
                  </w:r>
                </w:p>
              </w:tc>
              <w:tc>
                <w:tcPr>
                  <w:tcW w:w="2346" w:type="pct"/>
                  <w:tcBorders>
                    <w:tl2br w:val="nil"/>
                    <w:tr2bl w:val="nil"/>
                  </w:tcBorders>
                  <w:shd w:val="clear" w:color="auto" w:fill="auto"/>
                  <w:vAlign w:val="center"/>
                </w:tcPr>
                <w:p w14:paraId="0FF218B0">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14:textFill>
                        <w14:solidFill>
                          <w14:schemeClr w14:val="tx1"/>
                        </w14:solidFill>
                      </w14:textFill>
                    </w:rPr>
                    <w:t>食堂油烟经油烟净化系统处理</w:t>
                  </w:r>
                </w:p>
              </w:tc>
              <w:tc>
                <w:tcPr>
                  <w:tcW w:w="529" w:type="pct"/>
                  <w:tcBorders>
                    <w:tl2br w:val="nil"/>
                    <w:tr2bl w:val="nil"/>
                  </w:tcBorders>
                  <w:shd w:val="clear" w:color="auto" w:fill="auto"/>
                  <w:vAlign w:val="center"/>
                </w:tcPr>
                <w:p w14:paraId="4E8C650B">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无组织</w:t>
                  </w:r>
                </w:p>
              </w:tc>
            </w:tr>
            <w:tr w14:paraId="36D2A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667" w:type="pct"/>
                  <w:gridSpan w:val="2"/>
                  <w:vMerge w:val="restart"/>
                  <w:tcBorders>
                    <w:tl2br w:val="nil"/>
                    <w:tr2bl w:val="nil"/>
                  </w:tcBorders>
                  <w:vAlign w:val="center"/>
                </w:tcPr>
                <w:p w14:paraId="441D9DF8">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废水</w:t>
                  </w:r>
                </w:p>
              </w:tc>
              <w:tc>
                <w:tcPr>
                  <w:tcW w:w="787" w:type="pct"/>
                  <w:tcBorders>
                    <w:tl2br w:val="nil"/>
                    <w:tr2bl w:val="nil"/>
                  </w:tcBorders>
                  <w:vAlign w:val="center"/>
                </w:tcPr>
                <w:p w14:paraId="048FEBE5">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设备</w:t>
                  </w:r>
                  <w:r>
                    <w:rPr>
                      <w:rFonts w:hint="default" w:ascii="Times New Roman" w:hAnsi="Times New Roman" w:cs="Times New Roman"/>
                      <w:color w:val="000000" w:themeColor="text1"/>
                      <w:sz w:val="21"/>
                      <w:szCs w:val="21"/>
                      <w:highlight w:val="none"/>
                      <w14:textFill>
                        <w14:solidFill>
                          <w14:schemeClr w14:val="tx1"/>
                        </w14:solidFill>
                      </w14:textFill>
                    </w:rPr>
                    <w:t>清洗</w:t>
                  </w:r>
                </w:p>
              </w:tc>
              <w:tc>
                <w:tcPr>
                  <w:tcW w:w="669" w:type="pct"/>
                  <w:tcBorders>
                    <w:tl2br w:val="nil"/>
                    <w:tr2bl w:val="nil"/>
                  </w:tcBorders>
                  <w:vAlign w:val="center"/>
                </w:tcPr>
                <w:p w14:paraId="7E9AF8CC">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清洗废水</w:t>
                  </w:r>
                </w:p>
              </w:tc>
              <w:tc>
                <w:tcPr>
                  <w:tcW w:w="2346" w:type="pct"/>
                  <w:vMerge w:val="restart"/>
                  <w:tcBorders>
                    <w:tl2br w:val="nil"/>
                    <w:tr2bl w:val="nil"/>
                  </w:tcBorders>
                  <w:vAlign w:val="center"/>
                </w:tcPr>
                <w:p w14:paraId="478ABB83">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经</w:t>
                  </w:r>
                  <w:r>
                    <w:rPr>
                      <w:rFonts w:hint="default" w:ascii="Times New Roman" w:hAnsi="Times New Roman" w:cs="Times New Roman"/>
                      <w:color w:val="000000" w:themeColor="text1"/>
                      <w:sz w:val="21"/>
                      <w:szCs w:val="21"/>
                      <w:highlight w:val="none"/>
                      <w:lang w:eastAsia="zh-CN"/>
                      <w14:textFill>
                        <w14:solidFill>
                          <w14:schemeClr w14:val="tx1"/>
                        </w14:solidFill>
                      </w14:textFill>
                    </w:rPr>
                    <w:t>沉淀池</w:t>
                  </w:r>
                  <w:r>
                    <w:rPr>
                      <w:rFonts w:hint="default" w:ascii="Times New Roman" w:hAnsi="Times New Roman" w:cs="Times New Roman"/>
                      <w:color w:val="000000" w:themeColor="text1"/>
                      <w:sz w:val="21"/>
                      <w:szCs w:val="21"/>
                      <w:highlight w:val="none"/>
                      <w14:textFill>
                        <w14:solidFill>
                          <w14:schemeClr w14:val="tx1"/>
                        </w14:solidFill>
                      </w14:textFill>
                    </w:rPr>
                    <w:t>收集沉淀后</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循环使用</w:t>
                  </w:r>
                </w:p>
              </w:tc>
              <w:tc>
                <w:tcPr>
                  <w:tcW w:w="529" w:type="pct"/>
                  <w:vMerge w:val="restart"/>
                  <w:tcBorders>
                    <w:tl2br w:val="nil"/>
                    <w:tr2bl w:val="nil"/>
                  </w:tcBorders>
                  <w:vAlign w:val="center"/>
                </w:tcPr>
                <w:p w14:paraId="1B6782D0">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18592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667" w:type="pct"/>
                  <w:gridSpan w:val="2"/>
                  <w:vMerge w:val="continue"/>
                  <w:tcBorders>
                    <w:tl2br w:val="nil"/>
                    <w:tr2bl w:val="nil"/>
                  </w:tcBorders>
                  <w:vAlign w:val="center"/>
                </w:tcPr>
                <w:p w14:paraId="31F2B2F3">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87" w:type="pct"/>
                  <w:tcBorders>
                    <w:tl2br w:val="nil"/>
                    <w:tr2bl w:val="nil"/>
                  </w:tcBorders>
                  <w:vAlign w:val="center"/>
                </w:tcPr>
                <w:p w14:paraId="12808C3C">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运输车辆</w:t>
                  </w:r>
                </w:p>
              </w:tc>
              <w:tc>
                <w:tcPr>
                  <w:tcW w:w="669" w:type="pct"/>
                  <w:tcBorders>
                    <w:tl2br w:val="nil"/>
                    <w:tr2bl w:val="nil"/>
                  </w:tcBorders>
                  <w:vAlign w:val="center"/>
                </w:tcPr>
                <w:p w14:paraId="13024C9F">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清洗废水</w:t>
                  </w:r>
                </w:p>
              </w:tc>
              <w:tc>
                <w:tcPr>
                  <w:tcW w:w="2346" w:type="pct"/>
                  <w:vMerge w:val="continue"/>
                  <w:tcBorders>
                    <w:tl2br w:val="nil"/>
                    <w:tr2bl w:val="nil"/>
                  </w:tcBorders>
                  <w:vAlign w:val="center"/>
                </w:tcPr>
                <w:p w14:paraId="3CFD68F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29" w:type="pct"/>
                  <w:vMerge w:val="continue"/>
                  <w:tcBorders>
                    <w:tl2br w:val="nil"/>
                    <w:tr2bl w:val="nil"/>
                  </w:tcBorders>
                  <w:vAlign w:val="center"/>
                </w:tcPr>
                <w:p w14:paraId="634A60F3">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6F8D4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7" w:type="pct"/>
                  <w:gridSpan w:val="2"/>
                  <w:vMerge w:val="continue"/>
                  <w:tcBorders>
                    <w:tl2br w:val="nil"/>
                    <w:tr2bl w:val="nil"/>
                  </w:tcBorders>
                  <w:vAlign w:val="center"/>
                </w:tcPr>
                <w:p w14:paraId="3FF62BC3">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87" w:type="pct"/>
                  <w:tcBorders>
                    <w:tl2br w:val="nil"/>
                    <w:tr2bl w:val="nil"/>
                  </w:tcBorders>
                  <w:vAlign w:val="center"/>
                </w:tcPr>
                <w:p w14:paraId="147164A8">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生活区</w:t>
                  </w:r>
                </w:p>
              </w:tc>
              <w:tc>
                <w:tcPr>
                  <w:tcW w:w="669" w:type="pct"/>
                  <w:tcBorders>
                    <w:tl2br w:val="nil"/>
                    <w:tr2bl w:val="nil"/>
                  </w:tcBorders>
                  <w:vAlign w:val="center"/>
                </w:tcPr>
                <w:p w14:paraId="4F19FB5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生活污水</w:t>
                  </w:r>
                </w:p>
              </w:tc>
              <w:tc>
                <w:tcPr>
                  <w:tcW w:w="2346" w:type="pct"/>
                  <w:tcBorders>
                    <w:tl2br w:val="nil"/>
                    <w:tr2bl w:val="nil"/>
                  </w:tcBorders>
                  <w:vAlign w:val="center"/>
                </w:tcPr>
                <w:p w14:paraId="25E945AC">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生活污水经化粪池预处理后拉运至若羌县污水处理厂</w:t>
                  </w:r>
                </w:p>
              </w:tc>
              <w:tc>
                <w:tcPr>
                  <w:tcW w:w="529" w:type="pct"/>
                  <w:tcBorders>
                    <w:tl2br w:val="nil"/>
                    <w:tr2bl w:val="nil"/>
                  </w:tcBorders>
                  <w:vAlign w:val="center"/>
                </w:tcPr>
                <w:p w14:paraId="6A7B5B72">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6D909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7" w:type="pct"/>
                  <w:gridSpan w:val="2"/>
                  <w:vMerge w:val="restart"/>
                  <w:tcBorders>
                    <w:tl2br w:val="nil"/>
                    <w:tr2bl w:val="nil"/>
                  </w:tcBorders>
                  <w:vAlign w:val="center"/>
                </w:tcPr>
                <w:p w14:paraId="6673767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固体废物</w:t>
                  </w:r>
                </w:p>
              </w:tc>
              <w:tc>
                <w:tcPr>
                  <w:tcW w:w="787" w:type="pct"/>
                  <w:tcBorders>
                    <w:tl2br w:val="nil"/>
                    <w:tr2bl w:val="nil"/>
                  </w:tcBorders>
                  <w:vAlign w:val="center"/>
                </w:tcPr>
                <w:p w14:paraId="572A37E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除尘器</w:t>
                  </w:r>
                </w:p>
              </w:tc>
              <w:tc>
                <w:tcPr>
                  <w:tcW w:w="669" w:type="pct"/>
                  <w:tcBorders>
                    <w:tl2br w:val="nil"/>
                    <w:tr2bl w:val="nil"/>
                  </w:tcBorders>
                  <w:vAlign w:val="center"/>
                </w:tcPr>
                <w:p w14:paraId="5E4E824A">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废旧布袋、除尘灰</w:t>
                  </w:r>
                </w:p>
              </w:tc>
              <w:tc>
                <w:tcPr>
                  <w:tcW w:w="2346" w:type="pct"/>
                  <w:tcBorders>
                    <w:tl2br w:val="nil"/>
                    <w:tr2bl w:val="nil"/>
                  </w:tcBorders>
                  <w:vAlign w:val="center"/>
                </w:tcPr>
                <w:p w14:paraId="00BED3F5">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除尘器收集的粉尘回收利用；废旧布袋由厂家回收</w:t>
                  </w:r>
                </w:p>
              </w:tc>
              <w:tc>
                <w:tcPr>
                  <w:tcW w:w="529" w:type="pct"/>
                  <w:tcBorders>
                    <w:tl2br w:val="nil"/>
                    <w:tr2bl w:val="nil"/>
                  </w:tcBorders>
                  <w:vAlign w:val="center"/>
                </w:tcPr>
                <w:p w14:paraId="13CA9DC8">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02A74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7" w:type="pct"/>
                  <w:gridSpan w:val="2"/>
                  <w:vMerge w:val="continue"/>
                  <w:tcBorders>
                    <w:tl2br w:val="nil"/>
                    <w:tr2bl w:val="nil"/>
                  </w:tcBorders>
                  <w:vAlign w:val="center"/>
                </w:tcPr>
                <w:p w14:paraId="4F8DDA22">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87" w:type="pct"/>
                  <w:tcBorders>
                    <w:tl2br w:val="nil"/>
                    <w:tr2bl w:val="nil"/>
                  </w:tcBorders>
                  <w:vAlign w:val="center"/>
                </w:tcPr>
                <w:p w14:paraId="349BB3D4">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沉淀池</w:t>
                  </w:r>
                </w:p>
              </w:tc>
              <w:tc>
                <w:tcPr>
                  <w:tcW w:w="669" w:type="pct"/>
                  <w:tcBorders>
                    <w:tl2br w:val="nil"/>
                    <w:tr2bl w:val="nil"/>
                  </w:tcBorders>
                  <w:vAlign w:val="center"/>
                </w:tcPr>
                <w:p w14:paraId="54CB789F">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沉渣</w:t>
                  </w:r>
                </w:p>
              </w:tc>
              <w:tc>
                <w:tcPr>
                  <w:tcW w:w="2346" w:type="pct"/>
                  <w:tcBorders>
                    <w:tl2br w:val="nil"/>
                    <w:tr2bl w:val="nil"/>
                  </w:tcBorders>
                  <w:vAlign w:val="center"/>
                </w:tcPr>
                <w:p w14:paraId="0ACE5AAF">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回用</w:t>
                  </w:r>
                </w:p>
              </w:tc>
              <w:tc>
                <w:tcPr>
                  <w:tcW w:w="529" w:type="pct"/>
                  <w:tcBorders>
                    <w:tl2br w:val="nil"/>
                    <w:tr2bl w:val="nil"/>
                  </w:tcBorders>
                  <w:vAlign w:val="center"/>
                </w:tcPr>
                <w:p w14:paraId="14DBAEBC">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3DF7F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7" w:type="pct"/>
                  <w:gridSpan w:val="2"/>
                  <w:vMerge w:val="continue"/>
                  <w:tcBorders>
                    <w:tl2br w:val="nil"/>
                    <w:tr2bl w:val="nil"/>
                  </w:tcBorders>
                  <w:vAlign w:val="center"/>
                </w:tcPr>
                <w:p w14:paraId="39B1B21D">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787" w:type="pct"/>
                  <w:tcBorders>
                    <w:tl2br w:val="nil"/>
                    <w:tr2bl w:val="nil"/>
                  </w:tcBorders>
                  <w:shd w:val="clear" w:color="auto" w:fill="auto"/>
                  <w:vAlign w:val="center"/>
                </w:tcPr>
                <w:p w14:paraId="6C8067C8">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14:textFill>
                        <w14:solidFill>
                          <w14:schemeClr w14:val="tx1"/>
                        </w14:solidFill>
                      </w14:textFill>
                    </w:rPr>
                    <w:t>生活区</w:t>
                  </w:r>
                </w:p>
              </w:tc>
              <w:tc>
                <w:tcPr>
                  <w:tcW w:w="669" w:type="pct"/>
                  <w:tcBorders>
                    <w:tl2br w:val="nil"/>
                    <w:tr2bl w:val="nil"/>
                  </w:tcBorders>
                  <w:shd w:val="clear" w:color="auto" w:fill="auto"/>
                  <w:vAlign w:val="center"/>
                </w:tcPr>
                <w:p w14:paraId="5B7B3552">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14:textFill>
                        <w14:solidFill>
                          <w14:schemeClr w14:val="tx1"/>
                        </w14:solidFill>
                      </w14:textFill>
                    </w:rPr>
                    <w:t>生活垃圾</w:t>
                  </w:r>
                </w:p>
              </w:tc>
              <w:tc>
                <w:tcPr>
                  <w:tcW w:w="2346" w:type="pct"/>
                  <w:tcBorders>
                    <w:tl2br w:val="nil"/>
                    <w:tr2bl w:val="nil"/>
                  </w:tcBorders>
                  <w:shd w:val="clear" w:color="auto" w:fill="auto"/>
                  <w:vAlign w:val="center"/>
                </w:tcPr>
                <w:p w14:paraId="5E028B91">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收集后自行清运至环卫部门指定地点</w:t>
                  </w:r>
                </w:p>
              </w:tc>
              <w:tc>
                <w:tcPr>
                  <w:tcW w:w="529" w:type="pct"/>
                  <w:tcBorders>
                    <w:tl2br w:val="nil"/>
                    <w:tr2bl w:val="nil"/>
                  </w:tcBorders>
                  <w:shd w:val="clear" w:color="auto" w:fill="auto"/>
                  <w:vAlign w:val="center"/>
                </w:tcPr>
                <w:p w14:paraId="532D2D13">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1FBE1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7" w:type="pct"/>
                  <w:gridSpan w:val="2"/>
                  <w:vMerge w:val="continue"/>
                  <w:tcBorders>
                    <w:tl2br w:val="nil"/>
                    <w:tr2bl w:val="nil"/>
                  </w:tcBorders>
                  <w:vAlign w:val="center"/>
                </w:tcPr>
                <w:p w14:paraId="1CF84BCA">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87" w:type="pct"/>
                  <w:tcBorders>
                    <w:tl2br w:val="nil"/>
                    <w:tr2bl w:val="nil"/>
                  </w:tcBorders>
                  <w:vAlign w:val="center"/>
                </w:tcPr>
                <w:p w14:paraId="41B65BF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机械维修</w:t>
                  </w:r>
                </w:p>
              </w:tc>
              <w:tc>
                <w:tcPr>
                  <w:tcW w:w="669" w:type="pct"/>
                  <w:tcBorders>
                    <w:tl2br w:val="nil"/>
                    <w:tr2bl w:val="nil"/>
                  </w:tcBorders>
                  <w:vAlign w:val="center"/>
                </w:tcPr>
                <w:p w14:paraId="4B6C1EC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废机油、废油桶</w:t>
                  </w:r>
                </w:p>
              </w:tc>
              <w:tc>
                <w:tcPr>
                  <w:tcW w:w="2346" w:type="pct"/>
                  <w:tcBorders>
                    <w:tl2br w:val="nil"/>
                    <w:tr2bl w:val="nil"/>
                  </w:tcBorders>
                  <w:vAlign w:val="center"/>
                </w:tcPr>
                <w:p w14:paraId="587E452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危</w:t>
                  </w:r>
                  <w:r>
                    <w:rPr>
                      <w:rFonts w:hint="eastAsia" w:cs="Times New Roman"/>
                      <w:color w:val="000000" w:themeColor="text1"/>
                      <w:sz w:val="21"/>
                      <w:szCs w:val="21"/>
                      <w:highlight w:val="none"/>
                      <w:lang w:val="en-US" w:eastAsia="zh-CN"/>
                      <w14:textFill>
                        <w14:solidFill>
                          <w14:schemeClr w14:val="tx1"/>
                        </w14:solidFill>
                      </w14:textFill>
                    </w:rPr>
                    <w:t>险</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废</w:t>
                  </w:r>
                  <w:r>
                    <w:rPr>
                      <w:rFonts w:hint="eastAsia" w:cs="Times New Roman"/>
                      <w:color w:val="000000" w:themeColor="text1"/>
                      <w:sz w:val="21"/>
                      <w:szCs w:val="21"/>
                      <w:highlight w:val="none"/>
                      <w:lang w:val="en-US" w:eastAsia="zh-CN"/>
                      <w14:textFill>
                        <w14:solidFill>
                          <w14:schemeClr w14:val="tx1"/>
                        </w14:solidFill>
                      </w14:textFill>
                    </w:rPr>
                    <w:t>物</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贮存库</w:t>
                  </w:r>
                </w:p>
              </w:tc>
              <w:tc>
                <w:tcPr>
                  <w:tcW w:w="529" w:type="pct"/>
                  <w:tcBorders>
                    <w:tl2br w:val="nil"/>
                    <w:tr2bl w:val="nil"/>
                  </w:tcBorders>
                  <w:vAlign w:val="center"/>
                </w:tcPr>
                <w:p w14:paraId="28017B4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3BFB8A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7" w:type="pct"/>
                  <w:gridSpan w:val="2"/>
                  <w:tcBorders>
                    <w:tl2br w:val="nil"/>
                    <w:tr2bl w:val="nil"/>
                  </w:tcBorders>
                  <w:vAlign w:val="center"/>
                </w:tcPr>
                <w:p w14:paraId="595036B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噪声</w:t>
                  </w:r>
                </w:p>
              </w:tc>
              <w:tc>
                <w:tcPr>
                  <w:tcW w:w="787" w:type="pct"/>
                  <w:tcBorders>
                    <w:tl2br w:val="nil"/>
                    <w:tr2bl w:val="nil"/>
                  </w:tcBorders>
                  <w:vAlign w:val="center"/>
                </w:tcPr>
                <w:p w14:paraId="7CBEEDB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设备</w:t>
                  </w:r>
                </w:p>
              </w:tc>
              <w:tc>
                <w:tcPr>
                  <w:tcW w:w="669" w:type="pct"/>
                  <w:tcBorders>
                    <w:tl2br w:val="nil"/>
                    <w:tr2bl w:val="nil"/>
                  </w:tcBorders>
                  <w:vAlign w:val="center"/>
                </w:tcPr>
                <w:p w14:paraId="57C10DBF">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噪声</w:t>
                  </w:r>
                </w:p>
              </w:tc>
              <w:tc>
                <w:tcPr>
                  <w:tcW w:w="2346" w:type="pct"/>
                  <w:tcBorders>
                    <w:tl2br w:val="nil"/>
                    <w:tr2bl w:val="nil"/>
                  </w:tcBorders>
                  <w:vAlign w:val="center"/>
                </w:tcPr>
                <w:p w14:paraId="178AC367">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基础减振，厂房隔音，使用低噪声设备。</w:t>
                  </w:r>
                </w:p>
              </w:tc>
              <w:tc>
                <w:tcPr>
                  <w:tcW w:w="529" w:type="pct"/>
                  <w:tcBorders>
                    <w:tl2br w:val="nil"/>
                    <w:tr2bl w:val="nil"/>
                  </w:tcBorders>
                  <w:vAlign w:val="center"/>
                </w:tcPr>
                <w:p w14:paraId="2ED24243">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bl>
          <w:p w14:paraId="4872AD27">
            <w:pPr>
              <w:ind w:firstLine="480" w:firstLineChars="200"/>
              <w:rPr>
                <w:rFonts w:hint="default" w:ascii="Times New Roman" w:hAnsi="Times New Roman" w:cs="Times New Roman"/>
                <w:bCs/>
                <w:color w:val="000000" w:themeColor="text1"/>
                <w:highlight w:val="none"/>
                <w14:textFill>
                  <w14:solidFill>
                    <w14:schemeClr w14:val="tx1"/>
                  </w14:solidFill>
                </w14:textFill>
              </w:rPr>
            </w:pPr>
          </w:p>
        </w:tc>
      </w:tr>
      <w:tr w14:paraId="3DAB1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9" w:hRule="atLeast"/>
          <w:jc w:val="center"/>
        </w:trPr>
        <w:tc>
          <w:tcPr>
            <w:tcW w:w="420" w:type="dxa"/>
            <w:vAlign w:val="center"/>
          </w:tcPr>
          <w:p w14:paraId="7486E2D5">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Cs/>
                <w:color w:val="000000" w:themeColor="text1"/>
                <w:kern w:val="2"/>
                <w:highlight w:val="none"/>
                <w14:textFill>
                  <w14:solidFill>
                    <w14:schemeClr w14:val="tx1"/>
                  </w14:solidFill>
                </w14:textFill>
              </w:rPr>
              <w:t>与项目有关的原有环境污染问题</w:t>
            </w:r>
          </w:p>
        </w:tc>
        <w:tc>
          <w:tcPr>
            <w:tcW w:w="8564" w:type="dxa"/>
            <w:vAlign w:val="top"/>
          </w:tcPr>
          <w:p w14:paraId="232C41F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bCs/>
                <w:color w:val="000000" w:themeColor="text1"/>
                <w:highlight w:val="none"/>
                <w:lang w:val="en-US" w:eastAsia="zh-CN"/>
                <w14:textFill>
                  <w14:solidFill>
                    <w14:schemeClr w14:val="tx1"/>
                  </w14:solidFill>
                </w14:textFill>
              </w:rPr>
            </w:pPr>
            <w:r>
              <w:rPr>
                <w:rFonts w:hint="default" w:ascii="Times New Roman" w:hAnsi="Times New Roman" w:cs="Times New Roman"/>
                <w:bCs/>
                <w:color w:val="000000" w:themeColor="text1"/>
                <w:highlight w:val="none"/>
                <w:lang w:val="en-US" w:eastAsia="zh-CN"/>
                <w14:textFill>
                  <w14:solidFill>
                    <w14:schemeClr w14:val="tx1"/>
                  </w14:solidFill>
                </w14:textFill>
              </w:rPr>
              <w:t>本项目存在的原有环境问题有：</w:t>
            </w:r>
          </w:p>
          <w:p w14:paraId="70586D52">
            <w:pPr>
              <w:keepNext w:val="0"/>
              <w:keepLines w:val="0"/>
              <w:pageBreakBefore w:val="0"/>
              <w:widowControl w:val="0"/>
              <w:numPr>
                <w:ilvl w:val="0"/>
                <w:numId w:val="6"/>
              </w:numPr>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bCs/>
                <w:color w:val="000000" w:themeColor="text1"/>
                <w:highlight w:val="none"/>
                <w:lang w:val="en-US" w:eastAsia="zh-CN"/>
                <w14:textFill>
                  <w14:solidFill>
                    <w14:schemeClr w14:val="tx1"/>
                  </w14:solidFill>
                </w14:textFill>
              </w:rPr>
            </w:pPr>
            <w:r>
              <w:rPr>
                <w:rFonts w:hint="default" w:ascii="Times New Roman" w:hAnsi="Times New Roman" w:cs="Times New Roman"/>
                <w:bCs/>
                <w:color w:val="000000" w:themeColor="text1"/>
                <w:highlight w:val="none"/>
                <w:lang w:val="en-US" w:eastAsia="zh-CN"/>
                <w14:textFill>
                  <w14:solidFill>
                    <w14:schemeClr w14:val="tx1"/>
                  </w14:solidFill>
                </w14:textFill>
              </w:rPr>
              <w:t>存在</w:t>
            </w:r>
            <w:r>
              <w:rPr>
                <w:rFonts w:hint="eastAsia" w:ascii="Times New Roman" w:hAnsi="Times New Roman" w:cs="Times New Roman"/>
                <w:bCs/>
                <w:color w:val="000000" w:themeColor="text1"/>
                <w:highlight w:val="none"/>
                <w:lang w:val="en-US" w:eastAsia="zh-CN"/>
                <w14:textFill>
                  <w14:solidFill>
                    <w14:schemeClr w14:val="tx1"/>
                  </w14:solidFill>
                </w14:textFill>
              </w:rPr>
              <w:t>“</w:t>
            </w:r>
            <w:r>
              <w:rPr>
                <w:rFonts w:hint="default" w:ascii="Times New Roman" w:hAnsi="Times New Roman" w:cs="Times New Roman"/>
                <w:bCs/>
                <w:color w:val="000000" w:themeColor="text1"/>
                <w:highlight w:val="none"/>
                <w:lang w:val="en-US" w:eastAsia="zh-CN"/>
                <w14:textFill>
                  <w14:solidFill>
                    <w14:schemeClr w14:val="tx1"/>
                  </w14:solidFill>
                </w14:textFill>
              </w:rPr>
              <w:t>未批先建</w:t>
            </w:r>
            <w:r>
              <w:rPr>
                <w:rFonts w:hint="eastAsia" w:ascii="Times New Roman" w:hAnsi="Times New Roman" w:cs="Times New Roman"/>
                <w:bCs/>
                <w:color w:val="000000" w:themeColor="text1"/>
                <w:highlight w:val="none"/>
                <w:lang w:val="en-US" w:eastAsia="zh-CN"/>
                <w14:textFill>
                  <w14:solidFill>
                    <w14:schemeClr w14:val="tx1"/>
                  </w14:solidFill>
                </w14:textFill>
              </w:rPr>
              <w:t>”</w:t>
            </w:r>
            <w:r>
              <w:rPr>
                <w:rFonts w:hint="default" w:ascii="Times New Roman" w:hAnsi="Times New Roman" w:cs="Times New Roman"/>
                <w:bCs/>
                <w:color w:val="000000" w:themeColor="text1"/>
                <w:highlight w:val="none"/>
                <w:lang w:val="en-US" w:eastAsia="zh-CN"/>
                <w14:textFill>
                  <w14:solidFill>
                    <w14:schemeClr w14:val="tx1"/>
                  </w14:solidFill>
                </w14:textFill>
              </w:rPr>
              <w:t>情况。</w:t>
            </w:r>
          </w:p>
          <w:p w14:paraId="69CE4C74">
            <w:pPr>
              <w:keepNext w:val="0"/>
              <w:keepLines w:val="0"/>
              <w:pageBreakBefore w:val="0"/>
              <w:widowControl w:val="0"/>
              <w:numPr>
                <w:ilvl w:val="0"/>
                <w:numId w:val="6"/>
              </w:numPr>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lang w:val="en-US" w:eastAsia="zh-CN"/>
                <w14:textFill>
                  <w14:solidFill>
                    <w14:schemeClr w14:val="tx1"/>
                  </w14:solidFill>
                </w14:textFill>
              </w:rPr>
              <w:t>在施工期，场内的生活垃圾存在乱堆乱放的情况。</w:t>
            </w:r>
          </w:p>
          <w:p w14:paraId="3923B19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bCs/>
                <w:color w:val="000000" w:themeColor="text1"/>
                <w:highlight w:val="none"/>
                <w:lang w:val="en-US" w:eastAsia="zh-CN"/>
                <w14:textFill>
                  <w14:solidFill>
                    <w14:schemeClr w14:val="tx1"/>
                  </w14:solidFill>
                </w14:textFill>
              </w:rPr>
            </w:pPr>
            <w:r>
              <w:rPr>
                <w:rFonts w:hint="default" w:ascii="Times New Roman" w:hAnsi="Times New Roman" w:cs="Times New Roman"/>
                <w:bCs/>
                <w:color w:val="000000" w:themeColor="text1"/>
                <w:highlight w:val="none"/>
                <w:lang w:val="en-US" w:eastAsia="zh-CN"/>
                <w14:textFill>
                  <w14:solidFill>
                    <w14:schemeClr w14:val="tx1"/>
                  </w14:solidFill>
                </w14:textFill>
              </w:rPr>
              <w:t>整改措施：</w:t>
            </w:r>
          </w:p>
          <w:p w14:paraId="03B8DD23">
            <w:pPr>
              <w:keepNext w:val="0"/>
              <w:keepLines w:val="0"/>
              <w:pageBreakBefore w:val="0"/>
              <w:widowControl w:val="0"/>
              <w:numPr>
                <w:ilvl w:val="0"/>
                <w:numId w:val="7"/>
              </w:numPr>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bCs/>
                <w:color w:val="000000" w:themeColor="text1"/>
                <w:highlight w:val="none"/>
                <w:lang w:val="en-US" w:eastAsia="zh-CN"/>
                <w14:textFill>
                  <w14:solidFill>
                    <w14:schemeClr w14:val="tx1"/>
                  </w14:solidFill>
                </w14:textFill>
              </w:rPr>
            </w:pPr>
            <w:r>
              <w:rPr>
                <w:rFonts w:hint="default" w:ascii="Times New Roman" w:hAnsi="Times New Roman" w:cs="Times New Roman"/>
                <w:bCs/>
                <w:color w:val="000000" w:themeColor="text1"/>
                <w:highlight w:val="none"/>
                <w:lang w:val="en-US" w:eastAsia="zh-CN"/>
                <w14:textFill>
                  <w14:solidFill>
                    <w14:schemeClr w14:val="tx1"/>
                  </w14:solidFill>
                </w14:textFill>
              </w:rPr>
              <w:t>对项目编制环境影响评价报告表</w:t>
            </w:r>
            <w:r>
              <w:rPr>
                <w:rFonts w:hint="eastAsia" w:cs="Times New Roman"/>
                <w:bCs/>
                <w:color w:val="000000" w:themeColor="text1"/>
                <w:highlight w:val="none"/>
                <w:lang w:val="en-US" w:eastAsia="zh-CN"/>
                <w14:textFill>
                  <w14:solidFill>
                    <w14:schemeClr w14:val="tx1"/>
                  </w14:solidFill>
                </w14:textFill>
              </w:rPr>
              <w:t>。</w:t>
            </w:r>
          </w:p>
          <w:p w14:paraId="17A29720">
            <w:pPr>
              <w:keepNext w:val="0"/>
              <w:keepLines w:val="0"/>
              <w:pageBreakBefore w:val="0"/>
              <w:widowControl w:val="0"/>
              <w:numPr>
                <w:ilvl w:val="0"/>
                <w:numId w:val="7"/>
              </w:numPr>
              <w:kinsoku/>
              <w:wordWrap/>
              <w:overflowPunct/>
              <w:topLinePunct w:val="0"/>
              <w:autoSpaceDE/>
              <w:autoSpaceDN/>
              <w:bidi w:val="0"/>
              <w:adjustRightInd w:val="0"/>
              <w:snapToGrid w:val="0"/>
              <w:spacing w:line="500" w:lineRule="exact"/>
              <w:ind w:firstLine="480" w:firstLineChars="200"/>
              <w:jc w:val="both"/>
              <w:textAlignment w:val="auto"/>
              <w:rPr>
                <w:rFonts w:hint="default" w:cs="Times New Roman"/>
                <w:bCs/>
                <w:color w:val="000000" w:themeColor="text1"/>
                <w:highlight w:val="none"/>
                <w:lang w:val="en-US" w:eastAsia="zh-CN"/>
                <w14:textFill>
                  <w14:solidFill>
                    <w14:schemeClr w14:val="tx1"/>
                  </w14:solidFill>
                </w14:textFill>
              </w:rPr>
            </w:pPr>
            <w:r>
              <w:rPr>
                <w:rFonts w:hint="default" w:ascii="Times New Roman" w:hAnsi="Times New Roman" w:cs="Times New Roman"/>
                <w:bCs/>
                <w:color w:val="000000" w:themeColor="text1"/>
                <w:highlight w:val="none"/>
                <w:lang w:val="en-US" w:eastAsia="zh-CN"/>
                <w14:textFill>
                  <w14:solidFill>
                    <w14:schemeClr w14:val="tx1"/>
                  </w14:solidFill>
                </w14:textFill>
              </w:rPr>
              <w:t>投放垃圾箱，生活垃圾集中收集在垃圾箱，清运至换位部门指定地点。</w:t>
            </w:r>
          </w:p>
        </w:tc>
      </w:tr>
    </w:tbl>
    <w:p w14:paraId="45573766">
      <w:pPr>
        <w:jc w:val="center"/>
        <w:outlineLvl w:val="9"/>
        <w:rPr>
          <w:rFonts w:ascii="黑体" w:hAnsi="黑体" w:eastAsia="黑体"/>
          <w:color w:val="000000" w:themeColor="text1"/>
          <w:sz w:val="36"/>
          <w:szCs w:val="36"/>
          <w:highlight w:val="none"/>
          <w14:textFill>
            <w14:solidFill>
              <w14:schemeClr w14:val="tx1"/>
            </w14:solidFill>
          </w14:textFill>
        </w:rPr>
        <w:sectPr>
          <w:footerReference r:id="rId8"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080C5C0E">
      <w:pPr>
        <w:jc w:val="center"/>
        <w:outlineLvl w:val="0"/>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三、区域环境质量现状、环境保护目标及评价标准</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7"/>
        <w:gridCol w:w="8611"/>
      </w:tblGrid>
      <w:tr w14:paraId="6F726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dxa"/>
            <w:vAlign w:val="center"/>
          </w:tcPr>
          <w:p w14:paraId="69F6198C">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区域</w:t>
            </w:r>
          </w:p>
          <w:p w14:paraId="7461944D">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w:t>
            </w:r>
          </w:p>
          <w:p w14:paraId="45283B5D">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质量</w:t>
            </w:r>
          </w:p>
          <w:p w14:paraId="60BEE8CF">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现状</w:t>
            </w:r>
          </w:p>
        </w:tc>
        <w:tc>
          <w:tcPr>
            <w:tcW w:w="8611" w:type="dxa"/>
          </w:tcPr>
          <w:p w14:paraId="4095F011">
            <w:pPr>
              <w:spacing w:line="360" w:lineRule="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3.1大气环境质量现状</w:t>
            </w:r>
          </w:p>
          <w:p w14:paraId="799B4ED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根据《环境影响评价技术导则 大气环境》（HJ2.2-2018），对于基本污染物环境质量现状数据，项目所在区域达标判定，优先采用国家或地方生态环境主管部门公开发布的评价基准年环境质量公告或环境质量报告中的数据或结论。</w:t>
            </w:r>
          </w:p>
          <w:p w14:paraId="134C009E">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本项目选择中国环境影响评价网环境空气质量模型技术支持服务系统中巴音郭楞蒙古自治州若羌县2023年的监测数据，作为本项目环境空气现状评价基本污染物SO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、NO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、CO和O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的数据来源。基本污染物按照《环境空气质量评价技术规范（试行）》（HJ663-2013）中各评价项目的年评价指标进行判定。年评价指标中的年均浓度和相应百分位数24h平均8h平均质量浓度满足《环境空气质量标准》（GB3095-2012）及修改单中浓度限值要求的即为达标。对于超标的污染物，计算其超标倍数和超标率。本项目所在区域空气质量现状监测数据统计见表3.</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072289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表3.1-1  区域空气质量现状监测数据统计表</w:t>
            </w:r>
          </w:p>
          <w:tbl>
            <w:tblPr>
              <w:tblStyle w:val="65"/>
              <w:tblW w:w="499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97"/>
              <w:gridCol w:w="3337"/>
              <w:gridCol w:w="940"/>
              <w:gridCol w:w="1268"/>
              <w:gridCol w:w="896"/>
              <w:gridCol w:w="1134"/>
            </w:tblGrid>
            <w:tr w14:paraId="60C182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tcBorders>
                    <w:tl2br w:val="nil"/>
                    <w:tr2bl w:val="nil"/>
                  </w:tcBorders>
                  <w:noWrap w:val="0"/>
                  <w:vAlign w:val="center"/>
                </w:tcPr>
                <w:p w14:paraId="50EF06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污染物</w:t>
                  </w:r>
                </w:p>
              </w:tc>
              <w:tc>
                <w:tcPr>
                  <w:tcW w:w="1992" w:type="pct"/>
                  <w:tcBorders>
                    <w:tl2br w:val="nil"/>
                    <w:tr2bl w:val="nil"/>
                  </w:tcBorders>
                  <w:noWrap w:val="0"/>
                  <w:vAlign w:val="center"/>
                </w:tcPr>
                <w:p w14:paraId="7928C4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年评价指标</w:t>
                  </w:r>
                </w:p>
              </w:tc>
              <w:tc>
                <w:tcPr>
                  <w:tcW w:w="561" w:type="pct"/>
                  <w:tcBorders>
                    <w:tl2br w:val="nil"/>
                    <w:tr2bl w:val="nil"/>
                  </w:tcBorders>
                  <w:noWrap w:val="0"/>
                  <w:vAlign w:val="center"/>
                </w:tcPr>
                <w:p w14:paraId="5FC56F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现状浓度</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μg/m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7" w:type="pct"/>
                  <w:tcBorders>
                    <w:tl2br w:val="nil"/>
                    <w:tr2bl w:val="nil"/>
                  </w:tcBorders>
                  <w:noWrap w:val="0"/>
                  <w:vAlign w:val="center"/>
                </w:tcPr>
                <w:p w14:paraId="41C7DC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标准限值</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μg/m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535" w:type="pct"/>
                  <w:tcBorders>
                    <w:tl2br w:val="nil"/>
                    <w:tr2bl w:val="nil"/>
                  </w:tcBorders>
                  <w:noWrap w:val="0"/>
                  <w:vAlign w:val="center"/>
                </w:tcPr>
                <w:p w14:paraId="00E207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占标率</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677" w:type="pct"/>
                  <w:tcBorders>
                    <w:tl2br w:val="nil"/>
                    <w:tr2bl w:val="nil"/>
                  </w:tcBorders>
                  <w:noWrap w:val="0"/>
                  <w:vAlign w:val="center"/>
                </w:tcPr>
                <w:p w14:paraId="3E12F0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达标情况</w:t>
                  </w:r>
                </w:p>
              </w:tc>
            </w:tr>
            <w:tr w14:paraId="5AC5EA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vMerge w:val="restart"/>
                  <w:tcBorders>
                    <w:tl2br w:val="nil"/>
                    <w:tr2bl w:val="nil"/>
                  </w:tcBorders>
                  <w:noWrap w:val="0"/>
                  <w:vAlign w:val="center"/>
                </w:tcPr>
                <w:p w14:paraId="7AABF4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SO</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2</w:t>
                  </w:r>
                </w:p>
              </w:tc>
              <w:tc>
                <w:tcPr>
                  <w:tcW w:w="1992" w:type="pct"/>
                  <w:tcBorders>
                    <w:tl2br w:val="nil"/>
                    <w:tr2bl w:val="nil"/>
                  </w:tcBorders>
                  <w:noWrap w:val="0"/>
                  <w:vAlign w:val="center"/>
                </w:tcPr>
                <w:p w14:paraId="02C793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年平均质量浓度</w:t>
                  </w:r>
                </w:p>
              </w:tc>
              <w:tc>
                <w:tcPr>
                  <w:tcW w:w="561" w:type="pct"/>
                  <w:tcBorders>
                    <w:tl2br w:val="nil"/>
                    <w:tr2bl w:val="nil"/>
                  </w:tcBorders>
                  <w:noWrap w:val="0"/>
                  <w:vAlign w:val="center"/>
                </w:tcPr>
                <w:p w14:paraId="40A486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w:t>
                  </w:r>
                </w:p>
              </w:tc>
              <w:tc>
                <w:tcPr>
                  <w:tcW w:w="757" w:type="pct"/>
                  <w:tcBorders>
                    <w:tl2br w:val="nil"/>
                    <w:tr2bl w:val="nil"/>
                  </w:tcBorders>
                  <w:noWrap w:val="0"/>
                  <w:vAlign w:val="center"/>
                </w:tcPr>
                <w:p w14:paraId="324D1F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60</w:t>
                  </w:r>
                </w:p>
              </w:tc>
              <w:tc>
                <w:tcPr>
                  <w:tcW w:w="897" w:type="dxa"/>
                  <w:tcBorders>
                    <w:tl2br w:val="nil"/>
                    <w:tr2bl w:val="nil"/>
                  </w:tcBorders>
                  <w:noWrap w:val="0"/>
                  <w:vAlign w:val="center"/>
                </w:tcPr>
                <w:p w14:paraId="2FA0DEDD">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8.3</w:t>
                  </w:r>
                </w:p>
              </w:tc>
              <w:tc>
                <w:tcPr>
                  <w:tcW w:w="677" w:type="pct"/>
                  <w:tcBorders>
                    <w:tl2br w:val="nil"/>
                    <w:tr2bl w:val="nil"/>
                  </w:tcBorders>
                  <w:noWrap w:val="0"/>
                  <w:vAlign w:val="center"/>
                </w:tcPr>
                <w:p w14:paraId="2607BA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1C86D5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vMerge w:val="continue"/>
                  <w:tcBorders>
                    <w:tl2br w:val="nil"/>
                    <w:tr2bl w:val="nil"/>
                  </w:tcBorders>
                  <w:noWrap w:val="0"/>
                  <w:vAlign w:val="center"/>
                </w:tcPr>
                <w:p w14:paraId="49F8B6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992" w:type="pct"/>
                  <w:tcBorders>
                    <w:tl2br w:val="nil"/>
                    <w:tr2bl w:val="nil"/>
                  </w:tcBorders>
                  <w:noWrap w:val="0"/>
                  <w:vAlign w:val="center"/>
                </w:tcPr>
                <w:p w14:paraId="470925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第98百分位数日平均浓度</w:t>
                  </w:r>
                </w:p>
              </w:tc>
              <w:tc>
                <w:tcPr>
                  <w:tcW w:w="561" w:type="pct"/>
                  <w:tcBorders>
                    <w:tl2br w:val="nil"/>
                    <w:tr2bl w:val="nil"/>
                  </w:tcBorders>
                  <w:noWrap w:val="0"/>
                  <w:vAlign w:val="center"/>
                </w:tcPr>
                <w:p w14:paraId="10AE76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p>
              </w:tc>
              <w:tc>
                <w:tcPr>
                  <w:tcW w:w="757" w:type="pct"/>
                  <w:tcBorders>
                    <w:tl2br w:val="nil"/>
                    <w:tr2bl w:val="nil"/>
                  </w:tcBorders>
                  <w:noWrap w:val="0"/>
                  <w:vAlign w:val="center"/>
                </w:tcPr>
                <w:p w14:paraId="6A1FD3D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150</w:t>
                  </w:r>
                </w:p>
              </w:tc>
              <w:tc>
                <w:tcPr>
                  <w:tcW w:w="897" w:type="dxa"/>
                  <w:tcBorders>
                    <w:tl2br w:val="nil"/>
                    <w:tr2bl w:val="nil"/>
                  </w:tcBorders>
                  <w:noWrap w:val="0"/>
                  <w:vAlign w:val="center"/>
                </w:tcPr>
                <w:p w14:paraId="0148EBC9">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4</w:t>
                  </w:r>
                </w:p>
              </w:tc>
              <w:tc>
                <w:tcPr>
                  <w:tcW w:w="677" w:type="pct"/>
                  <w:tcBorders>
                    <w:tl2br w:val="nil"/>
                    <w:tr2bl w:val="nil"/>
                  </w:tcBorders>
                  <w:noWrap w:val="0"/>
                  <w:vAlign w:val="center"/>
                </w:tcPr>
                <w:p w14:paraId="0785C1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31F74F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vMerge w:val="restart"/>
                  <w:tcBorders>
                    <w:tl2br w:val="nil"/>
                    <w:tr2bl w:val="nil"/>
                  </w:tcBorders>
                  <w:noWrap w:val="0"/>
                  <w:vAlign w:val="center"/>
                </w:tcPr>
                <w:p w14:paraId="6E27EA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NO</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2</w:t>
                  </w:r>
                </w:p>
              </w:tc>
              <w:tc>
                <w:tcPr>
                  <w:tcW w:w="1992" w:type="pct"/>
                  <w:tcBorders>
                    <w:tl2br w:val="nil"/>
                    <w:tr2bl w:val="nil"/>
                  </w:tcBorders>
                  <w:noWrap w:val="0"/>
                  <w:vAlign w:val="center"/>
                </w:tcPr>
                <w:p w14:paraId="6FC42C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年平均质量浓度</w:t>
                  </w:r>
                </w:p>
              </w:tc>
              <w:tc>
                <w:tcPr>
                  <w:tcW w:w="561" w:type="pct"/>
                  <w:tcBorders>
                    <w:tl2br w:val="nil"/>
                    <w:tr2bl w:val="nil"/>
                  </w:tcBorders>
                  <w:noWrap w:val="0"/>
                  <w:vAlign w:val="center"/>
                </w:tcPr>
                <w:p w14:paraId="30BE8D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w:t>
                  </w:r>
                </w:p>
              </w:tc>
              <w:tc>
                <w:tcPr>
                  <w:tcW w:w="757" w:type="pct"/>
                  <w:tcBorders>
                    <w:tl2br w:val="nil"/>
                    <w:tr2bl w:val="nil"/>
                  </w:tcBorders>
                  <w:noWrap w:val="0"/>
                  <w:vAlign w:val="center"/>
                </w:tcPr>
                <w:p w14:paraId="06EFF9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40</w:t>
                  </w:r>
                </w:p>
              </w:tc>
              <w:tc>
                <w:tcPr>
                  <w:tcW w:w="897" w:type="dxa"/>
                  <w:tcBorders>
                    <w:tl2br w:val="nil"/>
                    <w:tr2bl w:val="nil"/>
                  </w:tcBorders>
                  <w:noWrap w:val="0"/>
                  <w:vAlign w:val="center"/>
                </w:tcPr>
                <w:p w14:paraId="44454844">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17.5</w:t>
                  </w:r>
                </w:p>
              </w:tc>
              <w:tc>
                <w:tcPr>
                  <w:tcW w:w="677" w:type="pct"/>
                  <w:tcBorders>
                    <w:tl2br w:val="nil"/>
                    <w:tr2bl w:val="nil"/>
                  </w:tcBorders>
                  <w:noWrap w:val="0"/>
                  <w:vAlign w:val="center"/>
                </w:tcPr>
                <w:p w14:paraId="0E9B11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3261C0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vMerge w:val="continue"/>
                  <w:tcBorders>
                    <w:tl2br w:val="nil"/>
                    <w:tr2bl w:val="nil"/>
                  </w:tcBorders>
                  <w:noWrap w:val="0"/>
                  <w:vAlign w:val="center"/>
                </w:tcPr>
                <w:p w14:paraId="08904F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992" w:type="pct"/>
                  <w:tcBorders>
                    <w:tl2br w:val="nil"/>
                    <w:tr2bl w:val="nil"/>
                  </w:tcBorders>
                  <w:noWrap w:val="0"/>
                  <w:vAlign w:val="center"/>
                </w:tcPr>
                <w:p w14:paraId="32127C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第98百分位数日平均浓度</w:t>
                  </w:r>
                </w:p>
              </w:tc>
              <w:tc>
                <w:tcPr>
                  <w:tcW w:w="561" w:type="pct"/>
                  <w:tcBorders>
                    <w:tl2br w:val="nil"/>
                    <w:tr2bl w:val="nil"/>
                  </w:tcBorders>
                  <w:noWrap w:val="0"/>
                  <w:vAlign w:val="center"/>
                </w:tcPr>
                <w:p w14:paraId="332701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19</w:t>
                  </w:r>
                </w:p>
              </w:tc>
              <w:tc>
                <w:tcPr>
                  <w:tcW w:w="757" w:type="pct"/>
                  <w:tcBorders>
                    <w:tl2br w:val="nil"/>
                    <w:tr2bl w:val="nil"/>
                  </w:tcBorders>
                  <w:noWrap w:val="0"/>
                  <w:vAlign w:val="center"/>
                </w:tcPr>
                <w:p w14:paraId="239B32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80</w:t>
                  </w:r>
                </w:p>
              </w:tc>
              <w:tc>
                <w:tcPr>
                  <w:tcW w:w="897" w:type="dxa"/>
                  <w:tcBorders>
                    <w:tl2br w:val="nil"/>
                    <w:tr2bl w:val="nil"/>
                  </w:tcBorders>
                  <w:noWrap w:val="0"/>
                  <w:vAlign w:val="center"/>
                </w:tcPr>
                <w:p w14:paraId="5F38B010">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23.8</w:t>
                  </w:r>
                </w:p>
              </w:tc>
              <w:tc>
                <w:tcPr>
                  <w:tcW w:w="677" w:type="pct"/>
                  <w:tcBorders>
                    <w:tl2br w:val="nil"/>
                    <w:tr2bl w:val="nil"/>
                  </w:tcBorders>
                  <w:noWrap w:val="0"/>
                  <w:vAlign w:val="center"/>
                </w:tcPr>
                <w:p w14:paraId="384F6D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54722B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tcBorders>
                    <w:tl2br w:val="nil"/>
                    <w:tr2bl w:val="nil"/>
                  </w:tcBorders>
                  <w:noWrap w:val="0"/>
                  <w:vAlign w:val="center"/>
                </w:tcPr>
                <w:p w14:paraId="7E3C7B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CO</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1"/>
                      <w:szCs w:val="21"/>
                      <w:highlight w:val="none"/>
                      <w:vertAlign w:val="superscript"/>
                      <w:lang w:eastAsia="zh-CN"/>
                      <w14:textFill>
                        <w14:solidFill>
                          <w14:schemeClr w14:val="tx1"/>
                        </w14:solidFill>
                      </w14:textFill>
                    </w:rPr>
                    <w:t>)</w:t>
                  </w:r>
                </w:p>
              </w:tc>
              <w:tc>
                <w:tcPr>
                  <w:tcW w:w="1992" w:type="pct"/>
                  <w:tcBorders>
                    <w:tl2br w:val="nil"/>
                    <w:tr2bl w:val="nil"/>
                  </w:tcBorders>
                  <w:noWrap w:val="0"/>
                  <w:vAlign w:val="center"/>
                </w:tcPr>
                <w:p w14:paraId="63916D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第95百分位数日平均浓度</w:t>
                  </w:r>
                </w:p>
              </w:tc>
              <w:tc>
                <w:tcPr>
                  <w:tcW w:w="561" w:type="pct"/>
                  <w:tcBorders>
                    <w:tl2br w:val="nil"/>
                    <w:tr2bl w:val="nil"/>
                  </w:tcBorders>
                  <w:noWrap w:val="0"/>
                  <w:vAlign w:val="center"/>
                </w:tcPr>
                <w:p w14:paraId="4A1E29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0.4</w:t>
                  </w:r>
                </w:p>
              </w:tc>
              <w:tc>
                <w:tcPr>
                  <w:tcW w:w="757" w:type="pct"/>
                  <w:tcBorders>
                    <w:tl2br w:val="nil"/>
                    <w:tr2bl w:val="nil"/>
                  </w:tcBorders>
                  <w:noWrap w:val="0"/>
                  <w:vAlign w:val="center"/>
                </w:tcPr>
                <w:p w14:paraId="35E00D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w:t>
                  </w:r>
                </w:p>
              </w:tc>
              <w:tc>
                <w:tcPr>
                  <w:tcW w:w="897" w:type="dxa"/>
                  <w:tcBorders>
                    <w:tl2br w:val="nil"/>
                    <w:tr2bl w:val="nil"/>
                  </w:tcBorders>
                  <w:noWrap w:val="0"/>
                  <w:vAlign w:val="center"/>
                </w:tcPr>
                <w:p w14:paraId="0DE66532">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10</w:t>
                  </w:r>
                </w:p>
              </w:tc>
              <w:tc>
                <w:tcPr>
                  <w:tcW w:w="677" w:type="pct"/>
                  <w:tcBorders>
                    <w:tl2br w:val="nil"/>
                    <w:tr2bl w:val="nil"/>
                  </w:tcBorders>
                  <w:noWrap w:val="0"/>
                  <w:vAlign w:val="center"/>
                </w:tcPr>
                <w:p w14:paraId="43C333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46C8EB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tcBorders>
                    <w:tl2br w:val="nil"/>
                    <w:tr2bl w:val="nil"/>
                  </w:tcBorders>
                  <w:noWrap w:val="0"/>
                  <w:vAlign w:val="center"/>
                </w:tcPr>
                <w:p w14:paraId="6C8551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O</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3</w:t>
                  </w:r>
                </w:p>
              </w:tc>
              <w:tc>
                <w:tcPr>
                  <w:tcW w:w="1992" w:type="pct"/>
                  <w:tcBorders>
                    <w:tl2br w:val="nil"/>
                    <w:tr2bl w:val="nil"/>
                  </w:tcBorders>
                  <w:noWrap w:val="0"/>
                  <w:vAlign w:val="center"/>
                </w:tcPr>
                <w:p w14:paraId="3FBD7D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第90百分位数最大8h平均浓度</w:t>
                  </w:r>
                </w:p>
              </w:tc>
              <w:tc>
                <w:tcPr>
                  <w:tcW w:w="561" w:type="pct"/>
                  <w:tcBorders>
                    <w:tl2br w:val="nil"/>
                    <w:tr2bl w:val="nil"/>
                  </w:tcBorders>
                  <w:noWrap w:val="0"/>
                  <w:vAlign w:val="center"/>
                </w:tcPr>
                <w:p w14:paraId="404B1F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112</w:t>
                  </w:r>
                </w:p>
              </w:tc>
              <w:tc>
                <w:tcPr>
                  <w:tcW w:w="757" w:type="pct"/>
                  <w:tcBorders>
                    <w:tl2br w:val="nil"/>
                    <w:tr2bl w:val="nil"/>
                  </w:tcBorders>
                  <w:noWrap w:val="0"/>
                  <w:vAlign w:val="center"/>
                </w:tcPr>
                <w:p w14:paraId="199F0C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160</w:t>
                  </w:r>
                </w:p>
              </w:tc>
              <w:tc>
                <w:tcPr>
                  <w:tcW w:w="897" w:type="dxa"/>
                  <w:tcBorders>
                    <w:tl2br w:val="nil"/>
                    <w:tr2bl w:val="nil"/>
                  </w:tcBorders>
                  <w:noWrap w:val="0"/>
                  <w:vAlign w:val="center"/>
                </w:tcPr>
                <w:p w14:paraId="0D172F03">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70</w:t>
                  </w:r>
                </w:p>
              </w:tc>
              <w:tc>
                <w:tcPr>
                  <w:tcW w:w="677" w:type="pct"/>
                  <w:tcBorders>
                    <w:tl2br w:val="nil"/>
                    <w:tr2bl w:val="nil"/>
                  </w:tcBorders>
                  <w:noWrap w:val="0"/>
                  <w:vAlign w:val="center"/>
                </w:tcPr>
                <w:p w14:paraId="7EF9D5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0F0FD2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vMerge w:val="restart"/>
                  <w:tcBorders>
                    <w:tl2br w:val="nil"/>
                    <w:tr2bl w:val="nil"/>
                  </w:tcBorders>
                  <w:noWrap w:val="0"/>
                  <w:vAlign w:val="center"/>
                </w:tcPr>
                <w:p w14:paraId="00D5D6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PM</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10</w:t>
                  </w:r>
                </w:p>
              </w:tc>
              <w:tc>
                <w:tcPr>
                  <w:tcW w:w="1992" w:type="pct"/>
                  <w:tcBorders>
                    <w:tl2br w:val="nil"/>
                    <w:tr2bl w:val="nil"/>
                  </w:tcBorders>
                  <w:noWrap w:val="0"/>
                  <w:vAlign w:val="center"/>
                </w:tcPr>
                <w:p w14:paraId="4CFE70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年平均质量浓度</w:t>
                  </w:r>
                </w:p>
              </w:tc>
              <w:tc>
                <w:tcPr>
                  <w:tcW w:w="561" w:type="pct"/>
                  <w:tcBorders>
                    <w:tl2br w:val="nil"/>
                    <w:tr2bl w:val="nil"/>
                  </w:tcBorders>
                  <w:noWrap w:val="0"/>
                  <w:vAlign w:val="center"/>
                </w:tcPr>
                <w:p w14:paraId="08D6C4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190</w:t>
                  </w:r>
                </w:p>
              </w:tc>
              <w:tc>
                <w:tcPr>
                  <w:tcW w:w="757" w:type="pct"/>
                  <w:tcBorders>
                    <w:tl2br w:val="nil"/>
                    <w:tr2bl w:val="nil"/>
                  </w:tcBorders>
                  <w:noWrap w:val="0"/>
                  <w:vAlign w:val="center"/>
                </w:tcPr>
                <w:p w14:paraId="3C7030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70</w:t>
                  </w:r>
                </w:p>
              </w:tc>
              <w:tc>
                <w:tcPr>
                  <w:tcW w:w="897" w:type="dxa"/>
                  <w:tcBorders>
                    <w:tl2br w:val="nil"/>
                    <w:tr2bl w:val="nil"/>
                  </w:tcBorders>
                  <w:noWrap w:val="0"/>
                  <w:vAlign w:val="center"/>
                </w:tcPr>
                <w:p w14:paraId="4150BAE1">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271.4</w:t>
                  </w:r>
                </w:p>
              </w:tc>
              <w:tc>
                <w:tcPr>
                  <w:tcW w:w="677" w:type="pct"/>
                  <w:tcBorders>
                    <w:tl2br w:val="nil"/>
                    <w:tr2bl w:val="nil"/>
                  </w:tcBorders>
                  <w:noWrap w:val="0"/>
                  <w:vAlign w:val="center"/>
                </w:tcPr>
                <w:p w14:paraId="5907D2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不</w:t>
                  </w: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166BDE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vMerge w:val="continue"/>
                  <w:tcBorders>
                    <w:tl2br w:val="nil"/>
                    <w:tr2bl w:val="nil"/>
                  </w:tcBorders>
                  <w:noWrap w:val="0"/>
                  <w:vAlign w:val="center"/>
                </w:tcPr>
                <w:p w14:paraId="0DCEA4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992" w:type="pct"/>
                  <w:tcBorders>
                    <w:tl2br w:val="nil"/>
                    <w:tr2bl w:val="nil"/>
                  </w:tcBorders>
                  <w:noWrap w:val="0"/>
                  <w:vAlign w:val="center"/>
                </w:tcPr>
                <w:p w14:paraId="432A21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第95百分位数日平均浓度</w:t>
                  </w:r>
                </w:p>
              </w:tc>
              <w:tc>
                <w:tcPr>
                  <w:tcW w:w="561" w:type="pct"/>
                  <w:tcBorders>
                    <w:tl2br w:val="nil"/>
                    <w:tr2bl w:val="nil"/>
                  </w:tcBorders>
                  <w:noWrap w:val="0"/>
                  <w:vAlign w:val="center"/>
                </w:tcPr>
                <w:p w14:paraId="08D6C2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634</w:t>
                  </w:r>
                </w:p>
              </w:tc>
              <w:tc>
                <w:tcPr>
                  <w:tcW w:w="757" w:type="pct"/>
                  <w:tcBorders>
                    <w:tl2br w:val="nil"/>
                    <w:tr2bl w:val="nil"/>
                  </w:tcBorders>
                  <w:noWrap w:val="0"/>
                  <w:vAlign w:val="center"/>
                </w:tcPr>
                <w:p w14:paraId="323D07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150</w:t>
                  </w:r>
                </w:p>
              </w:tc>
              <w:tc>
                <w:tcPr>
                  <w:tcW w:w="897" w:type="dxa"/>
                  <w:tcBorders>
                    <w:tl2br w:val="nil"/>
                    <w:tr2bl w:val="nil"/>
                  </w:tcBorders>
                  <w:noWrap w:val="0"/>
                  <w:vAlign w:val="center"/>
                </w:tcPr>
                <w:p w14:paraId="3E8B4D7D">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4</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22.7</w:t>
                  </w:r>
                </w:p>
              </w:tc>
              <w:tc>
                <w:tcPr>
                  <w:tcW w:w="677" w:type="pct"/>
                  <w:tcBorders>
                    <w:tl2br w:val="nil"/>
                    <w:tr2bl w:val="nil"/>
                  </w:tcBorders>
                  <w:noWrap w:val="0"/>
                  <w:vAlign w:val="center"/>
                </w:tcPr>
                <w:p w14:paraId="31D7C5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不</w:t>
                  </w: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029D37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vMerge w:val="restart"/>
                  <w:tcBorders>
                    <w:tl2br w:val="nil"/>
                    <w:tr2bl w:val="nil"/>
                  </w:tcBorders>
                  <w:noWrap w:val="0"/>
                  <w:vAlign w:val="center"/>
                </w:tcPr>
                <w:p w14:paraId="187A97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PM</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2.5</w:t>
                  </w:r>
                </w:p>
              </w:tc>
              <w:tc>
                <w:tcPr>
                  <w:tcW w:w="1992" w:type="pct"/>
                  <w:tcBorders>
                    <w:tl2br w:val="nil"/>
                    <w:tr2bl w:val="nil"/>
                  </w:tcBorders>
                  <w:noWrap w:val="0"/>
                  <w:vAlign w:val="center"/>
                </w:tcPr>
                <w:p w14:paraId="13AD3C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年平均质量浓度</w:t>
                  </w:r>
                </w:p>
              </w:tc>
              <w:tc>
                <w:tcPr>
                  <w:tcW w:w="561" w:type="pct"/>
                  <w:tcBorders>
                    <w:tl2br w:val="nil"/>
                    <w:tr2bl w:val="nil"/>
                  </w:tcBorders>
                  <w:noWrap w:val="0"/>
                  <w:vAlign w:val="center"/>
                </w:tcPr>
                <w:p w14:paraId="75AA06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w:t>
                  </w:r>
                </w:p>
              </w:tc>
              <w:tc>
                <w:tcPr>
                  <w:tcW w:w="757" w:type="pct"/>
                  <w:tcBorders>
                    <w:tl2br w:val="nil"/>
                    <w:tr2bl w:val="nil"/>
                  </w:tcBorders>
                  <w:noWrap w:val="0"/>
                  <w:vAlign w:val="center"/>
                </w:tcPr>
                <w:p w14:paraId="65C45C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35</w:t>
                  </w:r>
                </w:p>
              </w:tc>
              <w:tc>
                <w:tcPr>
                  <w:tcW w:w="897" w:type="dxa"/>
                  <w:tcBorders>
                    <w:tl2br w:val="nil"/>
                    <w:tr2bl w:val="nil"/>
                  </w:tcBorders>
                  <w:noWrap w:val="0"/>
                  <w:vAlign w:val="center"/>
                </w:tcPr>
                <w:p w14:paraId="21B15F36">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157.1</w:t>
                  </w:r>
                </w:p>
              </w:tc>
              <w:tc>
                <w:tcPr>
                  <w:tcW w:w="677" w:type="pct"/>
                  <w:tcBorders>
                    <w:tl2br w:val="nil"/>
                    <w:tr2bl w:val="nil"/>
                  </w:tcBorders>
                  <w:noWrap w:val="0"/>
                  <w:vAlign w:val="center"/>
                </w:tcPr>
                <w:p w14:paraId="7165BC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不</w:t>
                  </w: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23FC8E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vMerge w:val="continue"/>
                  <w:tcBorders>
                    <w:tl2br w:val="nil"/>
                    <w:tr2bl w:val="nil"/>
                  </w:tcBorders>
                  <w:noWrap w:val="0"/>
                  <w:vAlign w:val="center"/>
                </w:tcPr>
                <w:p w14:paraId="1609BC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992" w:type="pct"/>
                  <w:tcBorders>
                    <w:tl2br w:val="nil"/>
                    <w:tr2bl w:val="nil"/>
                  </w:tcBorders>
                  <w:noWrap w:val="0"/>
                  <w:vAlign w:val="center"/>
                </w:tcPr>
                <w:p w14:paraId="6B9F26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第95百分位数日平均浓度</w:t>
                  </w:r>
                </w:p>
              </w:tc>
              <w:tc>
                <w:tcPr>
                  <w:tcW w:w="561" w:type="pct"/>
                  <w:tcBorders>
                    <w:tl2br w:val="nil"/>
                    <w:tr2bl w:val="nil"/>
                  </w:tcBorders>
                  <w:noWrap w:val="0"/>
                  <w:vAlign w:val="center"/>
                </w:tcPr>
                <w:p w14:paraId="7CD7CD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229</w:t>
                  </w:r>
                </w:p>
              </w:tc>
              <w:tc>
                <w:tcPr>
                  <w:tcW w:w="757" w:type="pct"/>
                  <w:tcBorders>
                    <w:tl2br w:val="nil"/>
                    <w:tr2bl w:val="nil"/>
                  </w:tcBorders>
                  <w:noWrap w:val="0"/>
                  <w:vAlign w:val="center"/>
                </w:tcPr>
                <w:p w14:paraId="353E14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75</w:t>
                  </w:r>
                </w:p>
              </w:tc>
              <w:tc>
                <w:tcPr>
                  <w:tcW w:w="897" w:type="dxa"/>
                  <w:tcBorders>
                    <w:tl2br w:val="nil"/>
                    <w:tr2bl w:val="nil"/>
                  </w:tcBorders>
                  <w:noWrap w:val="0"/>
                  <w:vAlign w:val="center"/>
                </w:tcPr>
                <w:p w14:paraId="2FB5D231">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305.3</w:t>
                  </w:r>
                </w:p>
              </w:tc>
              <w:tc>
                <w:tcPr>
                  <w:tcW w:w="677" w:type="pct"/>
                  <w:tcBorders>
                    <w:tl2br w:val="nil"/>
                    <w:tr2bl w:val="nil"/>
                  </w:tcBorders>
                  <w:noWrap w:val="0"/>
                  <w:vAlign w:val="center"/>
                </w:tcPr>
                <w:p w14:paraId="05F683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不</w:t>
                  </w: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bl>
          <w:p w14:paraId="1BA85909">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default" w:ascii="Times New Roman" w:hAnsi="Times New Roman" w:eastAsia="宋体" w:cs="Times New Roman"/>
                <w:bCs/>
                <w:color w:val="000000" w:themeColor="text1"/>
                <w:kern w:val="0"/>
                <w:sz w:val="24"/>
                <w:szCs w:val="20"/>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根据上表基本污染物年评价指标的分析结果，项目所在区域SO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、NO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年平均质量浓度和第98百分位数日平均浓度、CO第95百分位数日平均浓度和O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第90百分位数最大8h日平均质量浓度均满足《环境空气质量标准》（GB3095-2012）的二级标准要求；PM</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的年、第95百分位数日平均浓度均超过《环境空气质量标准》（GB3095-2012）的二级标准要求，本项目所在区域为不达标区。</w:t>
            </w:r>
          </w:p>
          <w:p w14:paraId="6A67FB85">
            <w:pPr>
              <w:keepNext w:val="0"/>
              <w:keepLines w:val="0"/>
              <w:pageBreakBefore w:val="0"/>
              <w:kinsoku/>
              <w:wordWrap/>
              <w:overflowPunct/>
              <w:topLinePunct w:val="0"/>
              <w:autoSpaceDE/>
              <w:autoSpaceDN/>
              <w:bidi w:val="0"/>
              <w:snapToGrid w:val="0"/>
              <w:spacing w:line="500" w:lineRule="exact"/>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3.1.1特征污染物质量现状调查及评价</w:t>
            </w:r>
          </w:p>
          <w:p w14:paraId="6FE2505B">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color w:val="000000" w:themeColor="text1"/>
                <w:highlight w:val="none"/>
                <w:lang w:eastAsia="zh-CN"/>
                <w14:textFill>
                  <w14:solidFill>
                    <w14:schemeClr w14:val="tx1"/>
                  </w14:solidFill>
                </w14:textFill>
              </w:rPr>
            </w:pPr>
            <w:r>
              <w:rPr>
                <w:rFonts w:hint="default" w:ascii="Times New Roman" w:hAnsi="Times New Roman" w:eastAsia="宋体" w:cs="Times New Roman"/>
                <w:bCs/>
                <w:color w:val="000000" w:themeColor="text1"/>
                <w:highlight w:val="none"/>
                <w14:textFill>
                  <w14:solidFill>
                    <w14:schemeClr w14:val="tx1"/>
                  </w14:solidFill>
                </w14:textFill>
              </w:rPr>
              <w:t>（1）监测布点</w:t>
            </w:r>
          </w:p>
          <w:p w14:paraId="04D7DE4C">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highlight w:val="none"/>
                <w14:textFill>
                  <w14:solidFill>
                    <w14:schemeClr w14:val="tx1"/>
                  </w14:solidFill>
                </w14:textFill>
              </w:rPr>
              <w:t>大气环境现状监测依据《建设项目环境影响报告表编制技术指南（污染影响类）（试行）》中监测点设置要求，结合评价区域的地形特征、环境空气保护目标和区域环境特征进行布点，同时兼顾厂址主导风向</w:t>
            </w:r>
            <w:r>
              <w:rPr>
                <w:rFonts w:hint="default" w:ascii="Times New Roman" w:hAnsi="Times New Roman" w:cs="Times New Roman"/>
                <w:bCs/>
                <w:color w:val="000000" w:themeColor="text1"/>
                <w:highlight w:val="none"/>
                <w:lang w:eastAsia="zh-CN"/>
                <w14:textFill>
                  <w14:solidFill>
                    <w14:schemeClr w14:val="tx1"/>
                  </w14:solidFill>
                </w14:textFill>
              </w:rPr>
              <w:t>，为</w:t>
            </w:r>
            <w:r>
              <w:rPr>
                <w:rFonts w:hint="default" w:ascii="Times New Roman" w:hAnsi="Times New Roman" w:eastAsia="宋体" w:cs="Times New Roman"/>
                <w:bCs/>
                <w:color w:val="000000" w:themeColor="text1"/>
                <w:highlight w:val="none"/>
                <w14:textFill>
                  <w14:solidFill>
                    <w14:schemeClr w14:val="tx1"/>
                  </w14:solidFill>
                </w14:textFill>
              </w:rPr>
              <w:t>当季主导风向下风向1个点位补充不少于3天的监测数据。本次</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TSP现状监测</w:t>
            </w:r>
            <w:r>
              <w:rPr>
                <w:rFonts w:hint="default" w:ascii="Times New Roman" w:hAnsi="Times New Roman" w:eastAsia="宋体" w:cs="Times New Roman"/>
                <w:bCs/>
                <w:color w:val="000000" w:themeColor="text1"/>
                <w:highlight w:val="none"/>
                <w14:textFill>
                  <w14:solidFill>
                    <w14:schemeClr w14:val="tx1"/>
                  </w14:solidFill>
                </w14:textFill>
              </w:rPr>
              <w:t>数据</w:t>
            </w:r>
            <w:r>
              <w:rPr>
                <w:rFonts w:hint="default" w:ascii="Times New Roman" w:hAnsi="Times New Roman" w:cs="Times New Roman"/>
                <w:bCs/>
                <w:color w:val="000000" w:themeColor="text1"/>
                <w:highlight w:val="none"/>
                <w:lang w:val="en-US" w:eastAsia="zh-CN"/>
                <w14:textFill>
                  <w14:solidFill>
                    <w14:schemeClr w14:val="tx1"/>
                  </w14:solidFill>
                </w14:textFill>
              </w:rPr>
              <w:t>引用《三峡南疆塔克拉玛干沙漠新能源基地6</w:t>
            </w:r>
            <w:r>
              <w:rPr>
                <w:rFonts w:hint="default" w:ascii="Arial" w:hAnsi="Arial" w:cs="Arial"/>
                <w:bCs/>
                <w:color w:val="000000" w:themeColor="text1"/>
                <w:highlight w:val="none"/>
                <w:lang w:val="en-US" w:eastAsia="zh-CN"/>
                <w14:textFill>
                  <w14:solidFill>
                    <w14:schemeClr w14:val="tx1"/>
                  </w14:solidFill>
                </w14:textFill>
              </w:rPr>
              <w:t>×</w:t>
            </w:r>
            <w:r>
              <w:rPr>
                <w:rFonts w:hint="default" w:ascii="Times New Roman" w:hAnsi="Times New Roman" w:cs="Times New Roman"/>
                <w:bCs/>
                <w:color w:val="000000" w:themeColor="text1"/>
                <w:highlight w:val="none"/>
                <w:lang w:val="en-US" w:eastAsia="zh-CN"/>
                <w14:textFill>
                  <w14:solidFill>
                    <w14:schemeClr w14:val="tx1"/>
                  </w14:solidFill>
                </w14:textFill>
              </w:rPr>
              <w:t>66万千瓦煤电项目环境影响报告书》中监测数据</w:t>
            </w:r>
            <w:r>
              <w:rPr>
                <w:rFonts w:hint="default" w:ascii="Times New Roman" w:hAnsi="Times New Roman" w:eastAsia="宋体" w:cs="Times New Roman"/>
                <w:bCs/>
                <w:color w:val="000000" w:themeColor="text1"/>
                <w:highlight w:val="none"/>
                <w14:textFill>
                  <w14:solidFill>
                    <w14:schemeClr w14:val="tx1"/>
                  </w14:solidFill>
                </w14:textFill>
              </w:rPr>
              <w:t>。</w:t>
            </w:r>
          </w:p>
          <w:p w14:paraId="1DDC54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表3</w:t>
            </w:r>
            <w:r>
              <w:rPr>
                <w:rFonts w:hint="default" w:ascii="Times New Roman" w:hAnsi="Times New Roman" w:cs="Times New Roman"/>
                <w:b/>
                <w:bCs/>
                <w:color w:val="000000" w:themeColor="text1"/>
                <w:highlight w:val="none"/>
                <w:lang w:val="en-US" w:eastAsia="zh-CN"/>
                <w14:textFill>
                  <w14:solidFill>
                    <w14:schemeClr w14:val="tx1"/>
                  </w14:solidFill>
                </w14:textFill>
              </w:rPr>
              <w:t>.1-2</w:t>
            </w:r>
            <w:r>
              <w:rPr>
                <w:rFonts w:hint="default" w:ascii="Times New Roman" w:hAnsi="Times New Roman" w:cs="Times New Roman"/>
                <w:b/>
                <w:bCs/>
                <w:color w:val="000000" w:themeColor="text1"/>
                <w:highlight w:val="none"/>
                <w14:textFill>
                  <w14:solidFill>
                    <w14:schemeClr w14:val="tx1"/>
                  </w14:solidFill>
                </w14:textFill>
              </w:rPr>
              <w:t xml:space="preserve">  特征污染物监测点位基本信息</w:t>
            </w:r>
          </w:p>
          <w:tbl>
            <w:tblPr>
              <w:tblStyle w:val="26"/>
              <w:tblW w:w="84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174"/>
              <w:gridCol w:w="1780"/>
              <w:gridCol w:w="1385"/>
              <w:gridCol w:w="1406"/>
              <w:gridCol w:w="1385"/>
            </w:tblGrid>
            <w:tr w14:paraId="0A84F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7" w:type="dxa"/>
                  <w:tcBorders>
                    <w:tl2br w:val="nil"/>
                    <w:tr2bl w:val="nil"/>
                  </w:tcBorders>
                  <w:vAlign w:val="center"/>
                </w:tcPr>
                <w:p w14:paraId="300F1043">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监测点名称</w:t>
                  </w:r>
                </w:p>
              </w:tc>
              <w:tc>
                <w:tcPr>
                  <w:tcW w:w="1174" w:type="dxa"/>
                  <w:tcBorders>
                    <w:tl2br w:val="nil"/>
                    <w:tr2bl w:val="nil"/>
                  </w:tcBorders>
                  <w:vAlign w:val="center"/>
                </w:tcPr>
                <w:p w14:paraId="38F876E8">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监测因子</w:t>
                  </w:r>
                </w:p>
              </w:tc>
              <w:tc>
                <w:tcPr>
                  <w:tcW w:w="1780" w:type="dxa"/>
                  <w:tcBorders>
                    <w:tl2br w:val="nil"/>
                    <w:tr2bl w:val="nil"/>
                  </w:tcBorders>
                  <w:vAlign w:val="center"/>
                </w:tcPr>
                <w:p w14:paraId="7806EF18">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监测时段</w:t>
                  </w:r>
                </w:p>
              </w:tc>
              <w:tc>
                <w:tcPr>
                  <w:tcW w:w="1385" w:type="dxa"/>
                  <w:tcBorders>
                    <w:tl2br w:val="nil"/>
                    <w:tr2bl w:val="nil"/>
                  </w:tcBorders>
                  <w:vAlign w:val="center"/>
                </w:tcPr>
                <w:p w14:paraId="4499CF09">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相对方位</w:t>
                  </w:r>
                </w:p>
              </w:tc>
              <w:tc>
                <w:tcPr>
                  <w:tcW w:w="1406" w:type="dxa"/>
                  <w:tcBorders>
                    <w:tl2br w:val="nil"/>
                    <w:tr2bl w:val="nil"/>
                  </w:tcBorders>
                  <w:vAlign w:val="center"/>
                </w:tcPr>
                <w:p w14:paraId="35DC7B97">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相对距离/m</w:t>
                  </w:r>
                </w:p>
              </w:tc>
              <w:tc>
                <w:tcPr>
                  <w:tcW w:w="1385" w:type="dxa"/>
                  <w:tcBorders>
                    <w:tl2br w:val="nil"/>
                    <w:tr2bl w:val="nil"/>
                  </w:tcBorders>
                  <w:vAlign w:val="center"/>
                </w:tcPr>
                <w:p w14:paraId="57CB5406">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数据来源</w:t>
                  </w:r>
                </w:p>
              </w:tc>
            </w:tr>
            <w:tr w14:paraId="7FE09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47" w:type="dxa"/>
                  <w:tcBorders>
                    <w:tl2br w:val="nil"/>
                    <w:tr2bl w:val="nil"/>
                  </w:tcBorders>
                  <w:vAlign w:val="center"/>
                </w:tcPr>
                <w:p w14:paraId="225F0091">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三峡煤电项目厂址</w:t>
                  </w:r>
                </w:p>
              </w:tc>
              <w:tc>
                <w:tcPr>
                  <w:tcW w:w="1174" w:type="dxa"/>
                  <w:tcBorders>
                    <w:tl2br w:val="nil"/>
                    <w:tr2bl w:val="nil"/>
                  </w:tcBorders>
                  <w:vAlign w:val="center"/>
                </w:tcPr>
                <w:p w14:paraId="5926797E">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TSP</w:t>
                  </w:r>
                </w:p>
              </w:tc>
              <w:tc>
                <w:tcPr>
                  <w:tcW w:w="1780" w:type="dxa"/>
                  <w:tcBorders>
                    <w:tl2br w:val="nil"/>
                    <w:tr2bl w:val="nil"/>
                  </w:tcBorders>
                  <w:vAlign w:val="center"/>
                </w:tcPr>
                <w:p w14:paraId="0324AE6C">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24小时</w:t>
                  </w:r>
                </w:p>
              </w:tc>
              <w:tc>
                <w:tcPr>
                  <w:tcW w:w="1385" w:type="dxa"/>
                  <w:tcBorders>
                    <w:tl2br w:val="nil"/>
                    <w:tr2bl w:val="nil"/>
                  </w:tcBorders>
                  <w:vAlign w:val="center"/>
                </w:tcPr>
                <w:p w14:paraId="7FC1520F">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东</w:t>
                  </w:r>
                  <w:r>
                    <w:rPr>
                      <w:rFonts w:hint="default" w:ascii="Times New Roman" w:hAnsi="Times New Roman" w:eastAsia="宋体" w:cs="Times New Roman"/>
                      <w:bCs/>
                      <w:color w:val="000000" w:themeColor="text1"/>
                      <w:sz w:val="21"/>
                      <w:szCs w:val="21"/>
                      <w:highlight w:val="none"/>
                      <w14:textFill>
                        <w14:solidFill>
                          <w14:schemeClr w14:val="tx1"/>
                        </w14:solidFill>
                      </w14:textFill>
                    </w:rPr>
                    <w:t>侧</w:t>
                  </w:r>
                </w:p>
              </w:tc>
              <w:tc>
                <w:tcPr>
                  <w:tcW w:w="1406" w:type="dxa"/>
                  <w:tcBorders>
                    <w:tl2br w:val="nil"/>
                    <w:tr2bl w:val="nil"/>
                  </w:tcBorders>
                  <w:vAlign w:val="center"/>
                </w:tcPr>
                <w:p w14:paraId="2C8C83DE">
                  <w:pPr>
                    <w:spacing w:line="240" w:lineRule="auto"/>
                    <w:jc w:val="center"/>
                    <w:rPr>
                      <w:rFonts w:hint="default" w:ascii="Times New Roman" w:hAnsi="Times New Roman" w:eastAsia="宋体" w:cs="Times New Roman"/>
                      <w:bCs/>
                      <w:color w:val="000000" w:themeColor="text1"/>
                      <w:sz w:val="21"/>
                      <w:szCs w:val="21"/>
                      <w:highlight w:val="none"/>
                      <w:lang w:val="en-US"/>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600</w:t>
                  </w:r>
                </w:p>
              </w:tc>
              <w:tc>
                <w:tcPr>
                  <w:tcW w:w="1385" w:type="dxa"/>
                  <w:tcBorders>
                    <w:tl2br w:val="nil"/>
                    <w:tr2bl w:val="nil"/>
                  </w:tcBorders>
                  <w:vAlign w:val="center"/>
                </w:tcPr>
                <w:p w14:paraId="2E2211EE">
                  <w:pPr>
                    <w:spacing w:line="240" w:lineRule="auto"/>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引用</w:t>
                  </w:r>
                </w:p>
              </w:tc>
            </w:tr>
          </w:tbl>
          <w:p w14:paraId="30698E79">
            <w:pPr>
              <w:spacing w:before="120" w:beforeLines="50"/>
              <w:ind w:firstLine="480" w:firstLineChars="200"/>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（2）监测时间及频率</w:t>
            </w:r>
          </w:p>
          <w:p w14:paraId="197DC1D2">
            <w:pPr>
              <w:ind w:firstLine="480" w:firstLineChars="200"/>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监测时间：</w:t>
            </w:r>
            <w:r>
              <w:rPr>
                <w:rFonts w:hint="default" w:ascii="Times New Roman" w:hAnsi="Times New Roman" w:cs="Times New Roman"/>
                <w:bCs/>
                <w:color w:val="000000" w:themeColor="text1"/>
                <w:highlight w:val="none"/>
                <w:shd w:val="clear"/>
                <w14:textFill>
                  <w14:solidFill>
                    <w14:schemeClr w14:val="tx1"/>
                  </w14:solidFill>
                </w14:textFill>
              </w:rPr>
              <w:t>202</w:t>
            </w:r>
            <w:r>
              <w:rPr>
                <w:rFonts w:hint="default" w:ascii="Times New Roman" w:hAnsi="Times New Roman" w:cs="Times New Roman"/>
                <w:bCs/>
                <w:color w:val="000000" w:themeColor="text1"/>
                <w:highlight w:val="none"/>
                <w:shd w:val="clear"/>
                <w:lang w:val="en-US" w:eastAsia="zh-CN"/>
                <w14:textFill>
                  <w14:solidFill>
                    <w14:schemeClr w14:val="tx1"/>
                  </w14:solidFill>
                </w14:textFill>
              </w:rPr>
              <w:t>4</w:t>
            </w:r>
            <w:r>
              <w:rPr>
                <w:rFonts w:hint="default" w:ascii="Times New Roman" w:hAnsi="Times New Roman" w:cs="Times New Roman"/>
                <w:bCs/>
                <w:color w:val="000000" w:themeColor="text1"/>
                <w:highlight w:val="none"/>
                <w:shd w:val="clear"/>
                <w14:textFill>
                  <w14:solidFill>
                    <w14:schemeClr w14:val="tx1"/>
                  </w14:solidFill>
                </w14:textFill>
              </w:rPr>
              <w:t>年</w:t>
            </w:r>
            <w:r>
              <w:rPr>
                <w:rFonts w:hint="default" w:ascii="Times New Roman" w:hAnsi="Times New Roman" w:cs="Times New Roman"/>
                <w:bCs/>
                <w:color w:val="000000" w:themeColor="text1"/>
                <w:highlight w:val="none"/>
                <w:shd w:val="clear"/>
                <w:lang w:val="en-US" w:eastAsia="zh-CN"/>
                <w14:textFill>
                  <w14:solidFill>
                    <w14:schemeClr w14:val="tx1"/>
                  </w14:solidFill>
                </w14:textFill>
              </w:rPr>
              <w:t>6</w:t>
            </w:r>
            <w:r>
              <w:rPr>
                <w:rFonts w:hint="default" w:ascii="Times New Roman" w:hAnsi="Times New Roman" w:cs="Times New Roman"/>
                <w:bCs/>
                <w:color w:val="000000" w:themeColor="text1"/>
                <w:highlight w:val="none"/>
                <w:shd w:val="clear"/>
                <w14:textFill>
                  <w14:solidFill>
                    <w14:schemeClr w14:val="tx1"/>
                  </w14:solidFill>
                </w14:textFill>
              </w:rPr>
              <w:t>月</w:t>
            </w:r>
            <w:r>
              <w:rPr>
                <w:rFonts w:hint="default" w:ascii="Times New Roman" w:hAnsi="Times New Roman" w:cs="Times New Roman"/>
                <w:bCs/>
                <w:color w:val="000000" w:themeColor="text1"/>
                <w:highlight w:val="none"/>
                <w:shd w:val="clear"/>
                <w:lang w:val="en-US" w:eastAsia="zh-CN"/>
                <w14:textFill>
                  <w14:solidFill>
                    <w14:schemeClr w14:val="tx1"/>
                  </w14:solidFill>
                </w14:textFill>
              </w:rPr>
              <w:t>26</w:t>
            </w:r>
            <w:r>
              <w:rPr>
                <w:rFonts w:hint="default" w:ascii="Times New Roman" w:hAnsi="Times New Roman" w:cs="Times New Roman"/>
                <w:bCs/>
                <w:color w:val="000000" w:themeColor="text1"/>
                <w:highlight w:val="none"/>
                <w:shd w:val="clear"/>
                <w14:textFill>
                  <w14:solidFill>
                    <w14:schemeClr w14:val="tx1"/>
                  </w14:solidFill>
                </w14:textFill>
              </w:rPr>
              <w:t>日</w:t>
            </w:r>
            <w:r>
              <w:rPr>
                <w:rFonts w:hint="default" w:ascii="Times New Roman" w:hAnsi="Times New Roman" w:cs="Times New Roman"/>
                <w:bCs/>
                <w:color w:val="000000" w:themeColor="text1"/>
                <w:highlight w:val="none"/>
                <w:shd w:val="clear"/>
                <w:lang w:eastAsia="zh-CN"/>
                <w14:textFill>
                  <w14:solidFill>
                    <w14:schemeClr w14:val="tx1"/>
                  </w14:solidFill>
                </w14:textFill>
              </w:rPr>
              <w:t>—</w:t>
            </w:r>
            <w:r>
              <w:rPr>
                <w:rFonts w:hint="default" w:ascii="Times New Roman" w:hAnsi="Times New Roman" w:cs="Times New Roman"/>
                <w:bCs/>
                <w:color w:val="000000" w:themeColor="text1"/>
                <w:highlight w:val="none"/>
                <w:shd w:val="clear"/>
                <w:lang w:val="en-US" w:eastAsia="zh-CN"/>
                <w14:textFill>
                  <w14:solidFill>
                    <w14:schemeClr w14:val="tx1"/>
                  </w14:solidFill>
                </w14:textFill>
              </w:rPr>
              <w:t>7</w:t>
            </w:r>
            <w:r>
              <w:rPr>
                <w:rFonts w:hint="default" w:ascii="Times New Roman" w:hAnsi="Times New Roman" w:cs="Times New Roman"/>
                <w:bCs/>
                <w:color w:val="000000" w:themeColor="text1"/>
                <w:highlight w:val="none"/>
                <w:shd w:val="clear"/>
                <w14:textFill>
                  <w14:solidFill>
                    <w14:schemeClr w14:val="tx1"/>
                  </w14:solidFill>
                </w14:textFill>
              </w:rPr>
              <w:t>月</w:t>
            </w:r>
            <w:r>
              <w:rPr>
                <w:rFonts w:hint="default" w:ascii="Times New Roman" w:hAnsi="Times New Roman" w:cs="Times New Roman"/>
                <w:bCs/>
                <w:color w:val="000000" w:themeColor="text1"/>
                <w:highlight w:val="none"/>
                <w:shd w:val="clear"/>
                <w:lang w:val="en-US" w:eastAsia="zh-CN"/>
                <w14:textFill>
                  <w14:solidFill>
                    <w14:schemeClr w14:val="tx1"/>
                  </w14:solidFill>
                </w14:textFill>
              </w:rPr>
              <w:t>2</w:t>
            </w:r>
            <w:r>
              <w:rPr>
                <w:rFonts w:hint="default" w:ascii="Times New Roman" w:hAnsi="Times New Roman" w:cs="Times New Roman"/>
                <w:bCs/>
                <w:color w:val="000000" w:themeColor="text1"/>
                <w:highlight w:val="none"/>
                <w:shd w:val="clear"/>
                <w14:textFill>
                  <w14:solidFill>
                    <w14:schemeClr w14:val="tx1"/>
                  </w14:solidFill>
                </w14:textFill>
              </w:rPr>
              <w:t>日</w:t>
            </w:r>
            <w:r>
              <w:rPr>
                <w:rFonts w:hint="default" w:ascii="Times New Roman" w:hAnsi="Times New Roman" w:cs="Times New Roman"/>
                <w:bCs/>
                <w:color w:val="000000" w:themeColor="text1"/>
                <w:highlight w:val="none"/>
                <w14:textFill>
                  <w14:solidFill>
                    <w14:schemeClr w14:val="tx1"/>
                  </w14:solidFill>
                </w14:textFill>
              </w:rPr>
              <w:t>，连续采样监测</w:t>
            </w:r>
            <w:r>
              <w:rPr>
                <w:rFonts w:hint="default" w:ascii="Times New Roman" w:hAnsi="Times New Roman" w:cs="Times New Roman"/>
                <w:bCs/>
                <w:color w:val="000000" w:themeColor="text1"/>
                <w:highlight w:val="none"/>
                <w:lang w:val="en-US" w:eastAsia="zh-CN"/>
                <w14:textFill>
                  <w14:solidFill>
                    <w14:schemeClr w14:val="tx1"/>
                  </w14:solidFill>
                </w14:textFill>
              </w:rPr>
              <w:t>7</w:t>
            </w:r>
            <w:r>
              <w:rPr>
                <w:rFonts w:hint="default" w:ascii="Times New Roman" w:hAnsi="Times New Roman" w:cs="Times New Roman"/>
                <w:bCs/>
                <w:color w:val="000000" w:themeColor="text1"/>
                <w:highlight w:val="none"/>
                <w14:textFill>
                  <w14:solidFill>
                    <w14:schemeClr w14:val="tx1"/>
                  </w14:solidFill>
                </w14:textFill>
              </w:rPr>
              <w:t>天，由新疆广宇众联环境监测有限公司完成。</w:t>
            </w:r>
          </w:p>
          <w:p w14:paraId="51B585D4">
            <w:pPr>
              <w:ind w:firstLine="480" w:firstLineChars="200"/>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（3）监测结果及评价</w:t>
            </w:r>
          </w:p>
          <w:p w14:paraId="1EACF49A">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bCs/>
                <w:color w:val="000000" w:themeColor="text1"/>
                <w:highlight w:val="none"/>
                <w:lang w:eastAsia="zh-CN"/>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特征污染物环境质量现状监测结果见表3</w:t>
            </w:r>
            <w:r>
              <w:rPr>
                <w:rFonts w:hint="default" w:ascii="Times New Roman" w:hAnsi="Times New Roman" w:cs="Times New Roman"/>
                <w:bCs/>
                <w:color w:val="000000" w:themeColor="text1"/>
                <w:highlight w:val="none"/>
                <w:lang w:val="en-US" w:eastAsia="zh-CN"/>
                <w14:textFill>
                  <w14:solidFill>
                    <w14:schemeClr w14:val="tx1"/>
                  </w14:solidFill>
                </w14:textFill>
              </w:rPr>
              <w:t>.1-3</w:t>
            </w:r>
            <w:r>
              <w:rPr>
                <w:rFonts w:hint="default" w:ascii="Times New Roman" w:hAnsi="Times New Roman" w:cs="Times New Roman"/>
                <w:bCs/>
                <w:color w:val="000000" w:themeColor="text1"/>
                <w:highlight w:val="none"/>
                <w:lang w:eastAsia="zh-CN"/>
                <w14:textFill>
                  <w14:solidFill>
                    <w14:schemeClr w14:val="tx1"/>
                  </w14:solidFill>
                </w14:textFill>
              </w:rPr>
              <w:t>，</w:t>
            </w:r>
            <w:r>
              <w:rPr>
                <w:rFonts w:hint="default" w:ascii="Times New Roman" w:hAnsi="Times New Roman" w:cs="Times New Roman"/>
                <w:bCs/>
                <w:color w:val="000000" w:themeColor="text1"/>
                <w:highlight w:val="none"/>
                <w:lang w:val="en-US" w:eastAsia="zh-CN"/>
                <w14:textFill>
                  <w14:solidFill>
                    <w14:schemeClr w14:val="tx1"/>
                  </w14:solidFill>
                </w14:textFill>
              </w:rPr>
              <w:t>监测报告见附件</w:t>
            </w:r>
            <w:r>
              <w:rPr>
                <w:rFonts w:hint="default" w:ascii="Times New Roman" w:hAnsi="Times New Roman" w:cs="Times New Roman"/>
                <w:bCs/>
                <w:color w:val="000000" w:themeColor="text1"/>
                <w:highlight w:val="none"/>
                <w14:textFill>
                  <w14:solidFill>
                    <w14:schemeClr w14:val="tx1"/>
                  </w14:solidFill>
                </w14:textFill>
              </w:rPr>
              <w:t>。</w:t>
            </w:r>
          </w:p>
          <w:p w14:paraId="74A0F4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表3</w:t>
            </w:r>
            <w:r>
              <w:rPr>
                <w:rFonts w:hint="default" w:ascii="Times New Roman" w:hAnsi="Times New Roman" w:cs="Times New Roman"/>
                <w:b/>
                <w:bCs/>
                <w:color w:val="000000" w:themeColor="text1"/>
                <w:highlight w:val="none"/>
                <w:lang w:val="en-US" w:eastAsia="zh-CN"/>
                <w14:textFill>
                  <w14:solidFill>
                    <w14:schemeClr w14:val="tx1"/>
                  </w14:solidFill>
                </w14:textFill>
              </w:rPr>
              <w:t>.1</w:t>
            </w:r>
            <w:r>
              <w:rPr>
                <w:rFonts w:hint="default" w:ascii="Times New Roman" w:hAnsi="Times New Roman" w:cs="Times New Roman"/>
                <w:b/>
                <w:bCs/>
                <w:color w:val="000000" w:themeColor="text1"/>
                <w:highlight w:val="none"/>
                <w14:textFill>
                  <w14:solidFill>
                    <w14:schemeClr w14:val="tx1"/>
                  </w14:solidFill>
                </w14:textFill>
              </w:rPr>
              <w:t xml:space="preserve">-3 </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特征污染物环境质量现状监测结果</w:t>
            </w:r>
          </w:p>
          <w:tbl>
            <w:tblPr>
              <w:tblStyle w:val="26"/>
              <w:tblW w:w="841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9"/>
              <w:gridCol w:w="773"/>
              <w:gridCol w:w="909"/>
              <w:gridCol w:w="1112"/>
              <w:gridCol w:w="1656"/>
              <w:gridCol w:w="1194"/>
              <w:gridCol w:w="1027"/>
              <w:gridCol w:w="756"/>
            </w:tblGrid>
            <w:tr w14:paraId="4644F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89" w:type="dxa"/>
                  <w:tcBorders>
                    <w:tl2br w:val="nil"/>
                    <w:tr2bl w:val="nil"/>
                  </w:tcBorders>
                  <w:vAlign w:val="center"/>
                </w:tcPr>
                <w:p w14:paraId="164C9C2D">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监测</w:t>
                  </w:r>
                </w:p>
                <w:p w14:paraId="41EE9272">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点位</w:t>
                  </w:r>
                </w:p>
              </w:tc>
              <w:tc>
                <w:tcPr>
                  <w:tcW w:w="773" w:type="dxa"/>
                  <w:tcBorders>
                    <w:tl2br w:val="nil"/>
                    <w:tr2bl w:val="nil"/>
                  </w:tcBorders>
                  <w:vAlign w:val="center"/>
                </w:tcPr>
                <w:p w14:paraId="374F06A0">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污染物</w:t>
                  </w:r>
                </w:p>
              </w:tc>
              <w:tc>
                <w:tcPr>
                  <w:tcW w:w="909" w:type="dxa"/>
                  <w:tcBorders>
                    <w:tl2br w:val="nil"/>
                    <w:tr2bl w:val="nil"/>
                  </w:tcBorders>
                  <w:vAlign w:val="center"/>
                </w:tcPr>
                <w:p w14:paraId="7C09A37D">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平均</w:t>
                  </w:r>
                </w:p>
                <w:p w14:paraId="54A10DAE">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时间</w:t>
                  </w:r>
                </w:p>
              </w:tc>
              <w:tc>
                <w:tcPr>
                  <w:tcW w:w="1112" w:type="dxa"/>
                  <w:tcBorders>
                    <w:tl2br w:val="nil"/>
                    <w:tr2bl w:val="nil"/>
                  </w:tcBorders>
                  <w:vAlign w:val="center"/>
                </w:tcPr>
                <w:p w14:paraId="56AA32A9">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评价标准（μg/m</w:t>
                  </w:r>
                  <w:r>
                    <w:rPr>
                      <w:rFonts w:hint="default" w:ascii="Times New Roman" w:hAnsi="Times New Roman" w:cs="Times New Roman"/>
                      <w:b/>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
                      <w:color w:val="000000" w:themeColor="text1"/>
                      <w:sz w:val="21"/>
                      <w:szCs w:val="21"/>
                      <w:highlight w:val="none"/>
                      <w14:textFill>
                        <w14:solidFill>
                          <w14:schemeClr w14:val="tx1"/>
                        </w14:solidFill>
                      </w14:textFill>
                    </w:rPr>
                    <w:t>）</w:t>
                  </w:r>
                </w:p>
              </w:tc>
              <w:tc>
                <w:tcPr>
                  <w:tcW w:w="1656" w:type="dxa"/>
                  <w:tcBorders>
                    <w:tl2br w:val="nil"/>
                    <w:tr2bl w:val="nil"/>
                  </w:tcBorders>
                  <w:vAlign w:val="center"/>
                </w:tcPr>
                <w:p w14:paraId="57CECF55">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监测浓度范围（μg/m</w:t>
                  </w:r>
                  <w:r>
                    <w:rPr>
                      <w:rFonts w:hint="default" w:ascii="Times New Roman" w:hAnsi="Times New Roman" w:cs="Times New Roman"/>
                      <w:b/>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
                      <w:color w:val="000000" w:themeColor="text1"/>
                      <w:sz w:val="21"/>
                      <w:szCs w:val="21"/>
                      <w:highlight w:val="none"/>
                      <w14:textFill>
                        <w14:solidFill>
                          <w14:schemeClr w14:val="tx1"/>
                        </w14:solidFill>
                      </w14:textFill>
                    </w:rPr>
                    <w:t>）</w:t>
                  </w:r>
                </w:p>
              </w:tc>
              <w:tc>
                <w:tcPr>
                  <w:tcW w:w="1194" w:type="dxa"/>
                  <w:tcBorders>
                    <w:tl2br w:val="nil"/>
                    <w:tr2bl w:val="nil"/>
                  </w:tcBorders>
                  <w:vAlign w:val="center"/>
                </w:tcPr>
                <w:p w14:paraId="27A0088D">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最大浓度占标率%</w:t>
                  </w:r>
                </w:p>
              </w:tc>
              <w:tc>
                <w:tcPr>
                  <w:tcW w:w="1027" w:type="dxa"/>
                  <w:tcBorders>
                    <w:tl2br w:val="nil"/>
                    <w:tr2bl w:val="nil"/>
                  </w:tcBorders>
                  <w:vAlign w:val="center"/>
                </w:tcPr>
                <w:p w14:paraId="50FDF46C">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超标率%</w:t>
                  </w:r>
                </w:p>
              </w:tc>
              <w:tc>
                <w:tcPr>
                  <w:tcW w:w="756" w:type="dxa"/>
                  <w:tcBorders>
                    <w:tl2br w:val="nil"/>
                    <w:tr2bl w:val="nil"/>
                  </w:tcBorders>
                  <w:vAlign w:val="center"/>
                </w:tcPr>
                <w:p w14:paraId="35DE8B14">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达标情况</w:t>
                  </w:r>
                </w:p>
              </w:tc>
            </w:tr>
            <w:tr w14:paraId="30E627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89" w:type="dxa"/>
                  <w:tcBorders>
                    <w:tl2br w:val="nil"/>
                    <w:tr2bl w:val="nil"/>
                  </w:tcBorders>
                  <w:vAlign w:val="center"/>
                </w:tcPr>
                <w:p w14:paraId="26EC5C86">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三峡煤电项目厂址</w:t>
                  </w:r>
                </w:p>
              </w:tc>
              <w:tc>
                <w:tcPr>
                  <w:tcW w:w="773" w:type="dxa"/>
                  <w:tcBorders>
                    <w:tl2br w:val="nil"/>
                    <w:tr2bl w:val="nil"/>
                  </w:tcBorders>
                  <w:vAlign w:val="center"/>
                </w:tcPr>
                <w:p w14:paraId="788A0A24">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TSP</w:t>
                  </w:r>
                </w:p>
              </w:tc>
              <w:tc>
                <w:tcPr>
                  <w:tcW w:w="909" w:type="dxa"/>
                  <w:tcBorders>
                    <w:tl2br w:val="nil"/>
                    <w:tr2bl w:val="nil"/>
                  </w:tcBorders>
                  <w:vAlign w:val="center"/>
                </w:tcPr>
                <w:p w14:paraId="08F22032">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24小时</w:t>
                  </w:r>
                </w:p>
              </w:tc>
              <w:tc>
                <w:tcPr>
                  <w:tcW w:w="1112" w:type="dxa"/>
                  <w:tcBorders>
                    <w:tl2br w:val="nil"/>
                    <w:tr2bl w:val="nil"/>
                  </w:tcBorders>
                  <w:vAlign w:val="center"/>
                </w:tcPr>
                <w:p w14:paraId="2E7F697B">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300</w:t>
                  </w:r>
                </w:p>
              </w:tc>
              <w:tc>
                <w:tcPr>
                  <w:tcW w:w="1656" w:type="dxa"/>
                  <w:tcBorders>
                    <w:tl2br w:val="nil"/>
                    <w:tr2bl w:val="nil"/>
                  </w:tcBorders>
                  <w:vAlign w:val="center"/>
                </w:tcPr>
                <w:p w14:paraId="0653B617">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87</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-1</w:t>
                  </w:r>
                  <w:r>
                    <w:rPr>
                      <w:rFonts w:hint="eastAsia" w:cs="Times New Roman"/>
                      <w:bCs/>
                      <w:color w:val="000000" w:themeColor="text1"/>
                      <w:sz w:val="21"/>
                      <w:szCs w:val="21"/>
                      <w:highlight w:val="none"/>
                      <w:lang w:val="en-US" w:eastAsia="zh-CN"/>
                      <w14:textFill>
                        <w14:solidFill>
                          <w14:schemeClr w14:val="tx1"/>
                        </w14:solidFill>
                      </w14:textFill>
                    </w:rPr>
                    <w:t>49</w:t>
                  </w:r>
                </w:p>
              </w:tc>
              <w:tc>
                <w:tcPr>
                  <w:tcW w:w="1194" w:type="dxa"/>
                  <w:tcBorders>
                    <w:tl2br w:val="nil"/>
                    <w:tr2bl w:val="nil"/>
                  </w:tcBorders>
                  <w:vAlign w:val="center"/>
                </w:tcPr>
                <w:p w14:paraId="42E782B4">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49.67</w:t>
                  </w:r>
                </w:p>
              </w:tc>
              <w:tc>
                <w:tcPr>
                  <w:tcW w:w="1027" w:type="dxa"/>
                  <w:tcBorders>
                    <w:tl2br w:val="nil"/>
                    <w:tr2bl w:val="nil"/>
                  </w:tcBorders>
                  <w:vAlign w:val="center"/>
                </w:tcPr>
                <w:p w14:paraId="7A5C6088">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w:t>
                  </w:r>
                </w:p>
              </w:tc>
              <w:tc>
                <w:tcPr>
                  <w:tcW w:w="756" w:type="dxa"/>
                  <w:tcBorders>
                    <w:tl2br w:val="nil"/>
                    <w:tr2bl w:val="nil"/>
                  </w:tcBorders>
                  <w:vAlign w:val="center"/>
                </w:tcPr>
                <w:p w14:paraId="4E088EB4">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达</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标</w:t>
                  </w:r>
                </w:p>
              </w:tc>
            </w:tr>
          </w:tbl>
          <w:p w14:paraId="5CE751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b w:val="0"/>
                <w:bCs/>
                <w:color w:val="000000" w:themeColor="text1"/>
                <w:highlight w:val="none"/>
                <w:lang w:val="en-US" w:eastAsia="zh-CN"/>
                <w14:textFill>
                  <w14:solidFill>
                    <w14:schemeClr w14:val="tx1"/>
                  </w14:solidFill>
                </w14:textFill>
              </w:rPr>
            </w:pPr>
            <w:r>
              <w:rPr>
                <w:rFonts w:hint="default" w:ascii="Times New Roman" w:hAnsi="Times New Roman" w:cs="Times New Roman"/>
                <w:b w:val="0"/>
                <w:bCs/>
                <w:color w:val="000000" w:themeColor="text1"/>
                <w:highlight w:val="none"/>
                <w:lang w:val="en-US" w:eastAsia="zh-CN"/>
                <w14:textFill>
                  <w14:solidFill>
                    <w14:schemeClr w14:val="tx1"/>
                  </w14:solidFill>
                </w14:textFill>
              </w:rPr>
              <w:t>由上表可知，监测期间项目区TSP24小时平均浓度出现满足《环境空气质量标准》二级浓度限值。</w:t>
            </w:r>
          </w:p>
          <w:p w14:paraId="6A9D66A5">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3.2地表水环境质量现状</w:t>
            </w:r>
          </w:p>
          <w:p w14:paraId="27932C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b w:val="0"/>
                <w:bCs/>
                <w:color w:val="000000" w:themeColor="text1"/>
                <w:highlight w:val="none"/>
                <w14:textFill>
                  <w14:solidFill>
                    <w14:schemeClr w14:val="tx1"/>
                  </w14:solidFill>
                </w14:textFill>
              </w:rPr>
            </w:pPr>
            <w:r>
              <w:rPr>
                <w:rFonts w:hint="default" w:ascii="Times New Roman" w:hAnsi="Times New Roman" w:cs="Times New Roman"/>
                <w:b w:val="0"/>
                <w:bCs/>
                <w:color w:val="000000" w:themeColor="text1"/>
                <w:highlight w:val="none"/>
                <w14:textFill>
                  <w14:solidFill>
                    <w14:schemeClr w14:val="tx1"/>
                  </w14:solidFill>
                </w14:textFill>
              </w:rPr>
              <w:t>本项目区最近的水体为</w:t>
            </w:r>
            <w:r>
              <w:rPr>
                <w:rFonts w:hint="default" w:ascii="Times New Roman" w:hAnsi="Times New Roman" w:cs="Times New Roman"/>
                <w:b w:val="0"/>
                <w:bCs/>
                <w:color w:val="000000" w:themeColor="text1"/>
                <w:highlight w:val="none"/>
                <w:lang w:val="en-US" w:eastAsia="zh-CN"/>
                <w14:textFill>
                  <w14:solidFill>
                    <w14:schemeClr w14:val="tx1"/>
                  </w14:solidFill>
                </w14:textFill>
              </w:rPr>
              <w:t>米兰河</w:t>
            </w:r>
            <w:r>
              <w:rPr>
                <w:rFonts w:hint="default" w:ascii="Times New Roman" w:hAnsi="Times New Roman" w:cs="Times New Roman"/>
                <w:b w:val="0"/>
                <w:bCs/>
                <w:color w:val="000000" w:themeColor="text1"/>
                <w:highlight w:val="none"/>
                <w14:textFill>
                  <w14:solidFill>
                    <w14:schemeClr w14:val="tx1"/>
                  </w14:solidFill>
                </w14:textFill>
              </w:rPr>
              <w:t>，</w:t>
            </w:r>
            <w:r>
              <w:rPr>
                <w:rFonts w:hint="default" w:ascii="Times New Roman" w:hAnsi="Times New Roman" w:cs="Times New Roman"/>
                <w:b w:val="0"/>
                <w:bCs/>
                <w:color w:val="000000" w:themeColor="text1"/>
                <w:highlight w:val="none"/>
                <w:lang w:val="en-US" w:eastAsia="zh-CN"/>
                <w14:textFill>
                  <w14:solidFill>
                    <w14:schemeClr w14:val="tx1"/>
                  </w14:solidFill>
                </w14:textFill>
              </w:rPr>
              <w:t>距本项目直线距离约27km</w:t>
            </w:r>
            <w:r>
              <w:rPr>
                <w:rFonts w:hint="default" w:ascii="Times New Roman" w:hAnsi="Times New Roman" w:cs="Times New Roman"/>
                <w:b w:val="0"/>
                <w:bCs/>
                <w:color w:val="000000" w:themeColor="text1"/>
                <w:highlight w:val="none"/>
                <w14:textFill>
                  <w14:solidFill>
                    <w14:schemeClr w14:val="tx1"/>
                  </w14:solidFill>
                </w14:textFill>
              </w:rPr>
              <w:t>。本项目运营过程中</w:t>
            </w:r>
            <w:r>
              <w:rPr>
                <w:rFonts w:hint="default" w:ascii="Times New Roman" w:hAnsi="Times New Roman" w:cs="Times New Roman"/>
                <w:b w:val="0"/>
                <w:bCs/>
                <w:color w:val="000000" w:themeColor="text1"/>
                <w:highlight w:val="none"/>
                <w:lang w:val="en-US" w:eastAsia="zh-CN"/>
                <w14:textFill>
                  <w14:solidFill>
                    <w14:schemeClr w14:val="tx1"/>
                  </w14:solidFill>
                </w14:textFill>
              </w:rPr>
              <w:t>生产</w:t>
            </w:r>
            <w:r>
              <w:rPr>
                <w:rFonts w:hint="default" w:ascii="Times New Roman" w:hAnsi="Times New Roman" w:cs="Times New Roman"/>
                <w:b w:val="0"/>
                <w:bCs/>
                <w:color w:val="000000" w:themeColor="text1"/>
                <w:highlight w:val="none"/>
                <w14:textFill>
                  <w14:solidFill>
                    <w14:schemeClr w14:val="tx1"/>
                  </w14:solidFill>
                </w14:textFill>
              </w:rPr>
              <w:t>废水</w:t>
            </w:r>
            <w:r>
              <w:rPr>
                <w:rFonts w:hint="default" w:ascii="Times New Roman" w:hAnsi="Times New Roman" w:cs="Times New Roman"/>
                <w:b w:val="0"/>
                <w:bCs/>
                <w:color w:val="000000" w:themeColor="text1"/>
                <w:highlight w:val="none"/>
                <w:lang w:val="en-US" w:eastAsia="zh-CN"/>
                <w14:textFill>
                  <w14:solidFill>
                    <w14:schemeClr w14:val="tx1"/>
                  </w14:solidFill>
                </w14:textFill>
              </w:rPr>
              <w:t>循环使用不外排</w:t>
            </w:r>
            <w:r>
              <w:rPr>
                <w:rFonts w:hint="default" w:ascii="Times New Roman" w:hAnsi="Times New Roman" w:cs="Times New Roman"/>
                <w:b w:val="0"/>
                <w:bCs/>
                <w:color w:val="000000" w:themeColor="text1"/>
                <w:highlight w:val="none"/>
                <w14:textFill>
                  <w14:solidFill>
                    <w14:schemeClr w14:val="tx1"/>
                  </w14:solidFill>
                </w14:textFill>
              </w:rPr>
              <w:t>，而且与最近地表水并无水力联系</w:t>
            </w:r>
            <w:r>
              <w:rPr>
                <w:rFonts w:hint="default" w:ascii="Times New Roman" w:hAnsi="Times New Roman" w:cs="Times New Roman"/>
                <w:b w:val="0"/>
                <w:bCs/>
                <w:color w:val="000000" w:themeColor="text1"/>
                <w:highlight w:val="none"/>
                <w:lang w:eastAsia="zh-CN"/>
                <w14:textFill>
                  <w14:solidFill>
                    <w14:schemeClr w14:val="tx1"/>
                  </w14:solidFill>
                </w14:textFill>
              </w:rPr>
              <w:t>。</w:t>
            </w:r>
            <w:r>
              <w:rPr>
                <w:rFonts w:hint="default" w:ascii="Times New Roman" w:hAnsi="Times New Roman" w:cs="Times New Roman"/>
                <w:b w:val="0"/>
                <w:bCs/>
                <w:color w:val="000000" w:themeColor="text1"/>
                <w:highlight w:val="none"/>
                <w14:textFill>
                  <w14:solidFill>
                    <w14:schemeClr w14:val="tx1"/>
                  </w14:solidFill>
                </w14:textFill>
              </w:rPr>
              <w:t>根据《若羌县2023年集中式饮用水源地地表水环境监测项目（若羌县城乡居民饮水第二水源地-米兰河水库）》中水环境质量监测数据可知，米兰河水环境质量满足《地表水环境质量标准》（GB 3838-2002）Ⅲ类水质，水环境质量良好。</w:t>
            </w:r>
          </w:p>
          <w:p w14:paraId="620CFBB0">
            <w:pPr>
              <w:spacing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color w:val="000000" w:themeColor="text1"/>
                <w:highlight w:val="none"/>
                <w14:textFill>
                  <w14:solidFill>
                    <w14:schemeClr w14:val="tx1"/>
                  </w14:solidFill>
                </w14:textFill>
              </w:rPr>
              <w:t>3.3区域噪声环境质量现状</w:t>
            </w:r>
          </w:p>
          <w:p w14:paraId="3E356C87">
            <w:pPr>
              <w:spacing w:line="360" w:lineRule="auto"/>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w:t>
            </w:r>
            <w:r>
              <w:rPr>
                <w:rFonts w:hint="default" w:ascii="Times New Roman" w:hAnsi="Times New Roman" w:cs="Times New Roman"/>
                <w:bCs/>
                <w:color w:val="000000" w:themeColor="text1"/>
                <w:szCs w:val="21"/>
                <w:highlight w:val="none"/>
                <w14:textFill>
                  <w14:solidFill>
                    <w14:schemeClr w14:val="tx1"/>
                  </w14:solidFill>
                </w14:textFill>
              </w:rPr>
              <w:t>建设项目环境影响报告表编制技术指南（污染影响类）》，</w:t>
            </w:r>
            <w:r>
              <w:rPr>
                <w:rFonts w:hint="default" w:ascii="Times New Roman" w:hAnsi="Times New Roman" w:cs="Times New Roman"/>
                <w:color w:val="000000" w:themeColor="text1"/>
                <w:highlight w:val="none"/>
                <w14:textFill>
                  <w14:solidFill>
                    <w14:schemeClr w14:val="tx1"/>
                  </w14:solidFill>
                </w14:textFill>
              </w:rPr>
              <w:t>项目厂界外周边50米范围内无声环境保护目标，可不开展声环境质量现状监测。</w:t>
            </w:r>
          </w:p>
          <w:p w14:paraId="5A30A20B">
            <w:pPr>
              <w:spacing w:line="360" w:lineRule="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3.4地下水、土壤环境现状调查</w:t>
            </w:r>
          </w:p>
          <w:p w14:paraId="6A639AAC">
            <w:pPr>
              <w:spacing w:line="360" w:lineRule="auto"/>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《环境影响评价技术导则 地下水环境》（HJ610-2016）中地下水环境影响评价行业分类表，本项目行业类别属于</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J 非金属矿采选及制品制造 60、砼结构构件制造、商品混凝土加工</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，属于Ⅳ类项目，不需开展地下水环境影响评价。因此，本项目不开展地下水环境现状监测。</w:t>
            </w:r>
          </w:p>
          <w:p w14:paraId="15A9FCCC">
            <w:pPr>
              <w:spacing w:line="360" w:lineRule="auto"/>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《环境影响评价技术导则 土壤环境》（HJ 964-2018）（HJ610-2016）附录A.1中制造业-金属冶炼和压延加工及非金属矿物制品-其他，属于Ⅲ类项目，根据表3污染影响型敏感程度分级表和表4污染影响型评价工作等级划分表，本项目属于小型占地规模不敏感，可不开展土壤环境影响评价工作。</w:t>
            </w:r>
          </w:p>
          <w:p w14:paraId="538E2E13">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000000" w:themeColor="text1"/>
                <w:highlight w:val="none"/>
                <w:lang w:val="en-US" w:eastAsia="zh-CN"/>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3.5生态环境现状</w:t>
            </w:r>
            <w:r>
              <w:rPr>
                <w:rFonts w:hint="default" w:ascii="Times New Roman" w:hAnsi="Times New Roman" w:cs="Times New Roman"/>
                <w:b/>
                <w:color w:val="000000" w:themeColor="text1"/>
                <w:highlight w:val="none"/>
                <w:lang w:val="en-US" w:eastAsia="zh-CN"/>
                <w14:textFill>
                  <w14:solidFill>
                    <w14:schemeClr w14:val="tx1"/>
                  </w14:solidFill>
                </w14:textFill>
              </w:rPr>
              <w:t>调查</w:t>
            </w:r>
          </w:p>
          <w:p w14:paraId="11A22497">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lang w:val="en-US" w:eastAsia="zh-CN"/>
                <w14:textFill>
                  <w14:solidFill>
                    <w14:schemeClr w14:val="tx1"/>
                  </w14:solidFill>
                </w14:textFill>
              </w:rPr>
              <w:t>3.5.1</w:t>
            </w:r>
            <w:r>
              <w:rPr>
                <w:rFonts w:hint="default" w:ascii="Times New Roman" w:hAnsi="Times New Roman" w:cs="Times New Roman"/>
                <w:b/>
                <w:color w:val="000000" w:themeColor="text1"/>
                <w:highlight w:val="none"/>
                <w14:textFill>
                  <w14:solidFill>
                    <w14:schemeClr w14:val="tx1"/>
                  </w14:solidFill>
                </w14:textFill>
              </w:rPr>
              <w:t>生态功能区划</w:t>
            </w:r>
          </w:p>
          <w:p w14:paraId="50DE8E07">
            <w:pPr>
              <w:pStyle w:val="67"/>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本项目位于</w:t>
            </w:r>
            <w:r>
              <w:rPr>
                <w:rFonts w:hint="eastAsia" w:cs="Times New Roman"/>
                <w:b w:val="0"/>
                <w:bCs/>
                <w:color w:val="000000" w:themeColor="text1"/>
                <w:highlight w:val="none"/>
                <w:lang w:val="en-US" w:eastAsia="zh-CN"/>
                <w14:textFill>
                  <w14:solidFill>
                    <w14:schemeClr w14:val="tx1"/>
                  </w14:solidFill>
                </w14:textFill>
              </w:rPr>
              <w:t>若羌</w:t>
            </w:r>
            <w:r>
              <w:rPr>
                <w:rFonts w:hint="default" w:ascii="Times New Roman" w:hAnsi="Times New Roman" w:eastAsia="宋体" w:cs="Times New Roman"/>
                <w:b w:val="0"/>
                <w:bCs/>
                <w:color w:val="000000" w:themeColor="text1"/>
                <w:highlight w:val="none"/>
                <w14:textFill>
                  <w14:solidFill>
                    <w14:schemeClr w14:val="tx1"/>
                  </w14:solidFill>
                </w14:textFill>
              </w:rPr>
              <w:t>县境内。根据《新疆生态功能区划》，新疆的生态功能区划分为生态区、生态亚区、生态功能区三级分区系统。本项目区域属于</w:t>
            </w:r>
            <w:r>
              <w:rPr>
                <w:rFonts w:hint="eastAsia"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Ⅳ塔里木盆地暖温带极干旱沙漠、戈壁及绿洲农业生态区－Ⅳ2塔里木盆地南部和东部沙漠、戈壁、绿洲农业生态亚区－65．若羌荒漠、绿洲沙漠化敏感生态功能区</w:t>
            </w:r>
            <w:r>
              <w:rPr>
                <w:rFonts w:hint="eastAsia"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生态功能区划图详见附图6。</w:t>
            </w:r>
          </w:p>
          <w:p w14:paraId="68AE19D2">
            <w:pPr>
              <w:pStyle w:val="67"/>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bCs w:val="0"/>
                <w:color w:val="000000" w:themeColor="text1"/>
                <w:highlight w:val="none"/>
                <w14:textFill>
                  <w14:solidFill>
                    <w14:schemeClr w14:val="tx1"/>
                  </w14:solidFill>
                </w14:textFill>
              </w:rPr>
              <w:t>表3.5-1  本项目在新疆生态功能区中的地位</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264"/>
              <w:gridCol w:w="6166"/>
            </w:tblGrid>
            <w:tr w14:paraId="1F47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9" w:type="pct"/>
                  <w:vMerge w:val="restart"/>
                  <w:tcBorders>
                    <w:tl2br w:val="nil"/>
                    <w:tr2bl w:val="nil"/>
                  </w:tcBorders>
                  <w:noWrap w:val="0"/>
                  <w:vAlign w:val="center"/>
                </w:tcPr>
                <w:p w14:paraId="07A72B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生态功能分区单元</w:t>
                  </w:r>
                </w:p>
              </w:tc>
              <w:tc>
                <w:tcPr>
                  <w:tcW w:w="753" w:type="pct"/>
                  <w:tcBorders>
                    <w:tl2br w:val="nil"/>
                    <w:tr2bl w:val="nil"/>
                  </w:tcBorders>
                  <w:noWrap w:val="0"/>
                  <w:vAlign w:val="center"/>
                </w:tcPr>
                <w:p w14:paraId="059E3A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生态区</w:t>
                  </w:r>
                </w:p>
              </w:tc>
              <w:tc>
                <w:tcPr>
                  <w:tcW w:w="3676" w:type="pct"/>
                  <w:tcBorders>
                    <w:tl2br w:val="nil"/>
                    <w:tr2bl w:val="nil"/>
                  </w:tcBorders>
                  <w:noWrap w:val="0"/>
                  <w:vAlign w:val="center"/>
                </w:tcPr>
                <w:p w14:paraId="639158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Ⅳ塔里木盆地暖温带极干旱沙漠、戈壁及绿洲农业生态区</w:t>
                  </w:r>
                </w:p>
              </w:tc>
            </w:tr>
            <w:tr w14:paraId="507B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9" w:type="pct"/>
                  <w:vMerge w:val="continue"/>
                  <w:tcBorders>
                    <w:tl2br w:val="nil"/>
                    <w:tr2bl w:val="nil"/>
                  </w:tcBorders>
                  <w:noWrap w:val="0"/>
                  <w:vAlign w:val="center"/>
                </w:tcPr>
                <w:p w14:paraId="621686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3" w:type="pct"/>
                  <w:tcBorders>
                    <w:tl2br w:val="nil"/>
                    <w:tr2bl w:val="nil"/>
                  </w:tcBorders>
                  <w:noWrap w:val="0"/>
                  <w:vAlign w:val="center"/>
                </w:tcPr>
                <w:p w14:paraId="3C77D3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生态亚区</w:t>
                  </w:r>
                </w:p>
              </w:tc>
              <w:tc>
                <w:tcPr>
                  <w:tcW w:w="3676" w:type="pct"/>
                  <w:tcBorders>
                    <w:tl2br w:val="nil"/>
                    <w:tr2bl w:val="nil"/>
                  </w:tcBorders>
                  <w:noWrap w:val="0"/>
                  <w:vAlign w:val="center"/>
                </w:tcPr>
                <w:p w14:paraId="3C3FC5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Ⅳ</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塔里木盆地南部和东部沙漠、戈壁、绿洲农业生态亚区</w:t>
                  </w:r>
                </w:p>
              </w:tc>
            </w:tr>
            <w:tr w14:paraId="22B3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9" w:type="pct"/>
                  <w:vMerge w:val="continue"/>
                  <w:tcBorders>
                    <w:tl2br w:val="nil"/>
                    <w:tr2bl w:val="nil"/>
                  </w:tcBorders>
                  <w:noWrap w:val="0"/>
                  <w:vAlign w:val="center"/>
                </w:tcPr>
                <w:p w14:paraId="79466E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3" w:type="pct"/>
                  <w:tcBorders>
                    <w:tl2br w:val="nil"/>
                    <w:tr2bl w:val="nil"/>
                  </w:tcBorders>
                  <w:noWrap w:val="0"/>
                  <w:vAlign w:val="center"/>
                </w:tcPr>
                <w:p w14:paraId="21668D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生态功能区</w:t>
                  </w:r>
                </w:p>
              </w:tc>
              <w:tc>
                <w:tcPr>
                  <w:tcW w:w="3676" w:type="pct"/>
                  <w:tcBorders>
                    <w:tl2br w:val="nil"/>
                    <w:tr2bl w:val="nil"/>
                  </w:tcBorders>
                  <w:noWrap w:val="0"/>
                  <w:vAlign w:val="center"/>
                </w:tcPr>
                <w:p w14:paraId="506A77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65.若羌荒漠、绿洲沙漠化敏感生态功能区</w:t>
                  </w:r>
                </w:p>
              </w:tc>
            </w:tr>
            <w:tr w14:paraId="363E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3" w:type="pct"/>
                  <w:gridSpan w:val="2"/>
                  <w:tcBorders>
                    <w:tl2br w:val="nil"/>
                    <w:tr2bl w:val="nil"/>
                  </w:tcBorders>
                  <w:noWrap w:val="0"/>
                  <w:vAlign w:val="center"/>
                </w:tcPr>
                <w:p w14:paraId="408C0D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主要生态环境问题</w:t>
                  </w:r>
                </w:p>
              </w:tc>
              <w:tc>
                <w:tcPr>
                  <w:tcW w:w="3676" w:type="pct"/>
                  <w:tcBorders>
                    <w:tl2br w:val="nil"/>
                    <w:tr2bl w:val="nil"/>
                  </w:tcBorders>
                  <w:noWrap w:val="0"/>
                  <w:vAlign w:val="center"/>
                </w:tcPr>
                <w:p w14:paraId="55FC79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干旱和风沙危害</w:t>
                  </w:r>
                </w:p>
              </w:tc>
            </w:tr>
            <w:tr w14:paraId="1BEC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3" w:type="pct"/>
                  <w:gridSpan w:val="2"/>
                  <w:tcBorders>
                    <w:tl2br w:val="nil"/>
                    <w:tr2bl w:val="nil"/>
                  </w:tcBorders>
                  <w:noWrap w:val="0"/>
                  <w:vAlign w:val="center"/>
                </w:tcPr>
                <w:p w14:paraId="112B48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生态敏感因子敏感程度</w:t>
                  </w:r>
                </w:p>
              </w:tc>
              <w:tc>
                <w:tcPr>
                  <w:tcW w:w="3676" w:type="pct"/>
                  <w:tcBorders>
                    <w:tl2br w:val="nil"/>
                    <w:tr2bl w:val="nil"/>
                  </w:tcBorders>
                  <w:noWrap w:val="0"/>
                  <w:vAlign w:val="center"/>
                </w:tcPr>
                <w:p w14:paraId="2334779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荒漠、绿洲沙漠化敏感</w:t>
                  </w:r>
                </w:p>
              </w:tc>
            </w:tr>
            <w:tr w14:paraId="2BBE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3" w:type="pct"/>
                  <w:gridSpan w:val="2"/>
                  <w:tcBorders>
                    <w:tl2br w:val="nil"/>
                    <w:tr2bl w:val="nil"/>
                  </w:tcBorders>
                  <w:noWrap w:val="0"/>
                  <w:vAlign w:val="center"/>
                </w:tcPr>
                <w:p w14:paraId="299996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保护目标</w:t>
                  </w:r>
                </w:p>
              </w:tc>
              <w:tc>
                <w:tcPr>
                  <w:tcW w:w="3676" w:type="pct"/>
                  <w:tcBorders>
                    <w:tl2br w:val="nil"/>
                    <w:tr2bl w:val="nil"/>
                  </w:tcBorders>
                  <w:noWrap w:val="0"/>
                  <w:vAlign w:val="center"/>
                </w:tcPr>
                <w:p w14:paraId="68A14C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保护若羌米兰绿洲，减轻沙漠化的危害</w:t>
                  </w:r>
                </w:p>
              </w:tc>
            </w:tr>
            <w:tr w14:paraId="6583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3" w:type="pct"/>
                  <w:gridSpan w:val="2"/>
                  <w:tcBorders>
                    <w:tl2br w:val="nil"/>
                    <w:tr2bl w:val="nil"/>
                  </w:tcBorders>
                  <w:noWrap w:val="0"/>
                  <w:vAlign w:val="center"/>
                </w:tcPr>
                <w:p w14:paraId="08ED1E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保护措施</w:t>
                  </w:r>
                </w:p>
              </w:tc>
              <w:tc>
                <w:tcPr>
                  <w:tcW w:w="3676" w:type="pct"/>
                  <w:tcBorders>
                    <w:tl2br w:val="nil"/>
                    <w:tr2bl w:val="nil"/>
                  </w:tcBorders>
                  <w:noWrap w:val="0"/>
                  <w:vAlign w:val="center"/>
                </w:tcPr>
                <w:p w14:paraId="1E2A0B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首先要恢复塔河下游绿色走廊的生态，特别是台特玛湖湿地的恢复，可减少湖盆盐尘对若羌米兰绿洲及公路的危害。其次是保护若羌河和瓦石峡河两岸及绿洲外围的荒漠植被。另外，切实加强绿洲内部林网化和外部防护林带建设，可以阻挡有害物质流侵入绿洲，减轻干热风对农作物的危害和改善人居生存环境，保护现有绿洲健康持续发展</w:t>
                  </w:r>
                </w:p>
              </w:tc>
            </w:tr>
            <w:tr w14:paraId="27F1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3" w:type="pct"/>
                  <w:gridSpan w:val="2"/>
                  <w:tcBorders>
                    <w:tl2br w:val="nil"/>
                    <w:tr2bl w:val="nil"/>
                  </w:tcBorders>
                  <w:noWrap w:val="0"/>
                  <w:vAlign w:val="center"/>
                </w:tcPr>
                <w:p w14:paraId="25A972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发展方向</w:t>
                  </w:r>
                </w:p>
              </w:tc>
              <w:tc>
                <w:tcPr>
                  <w:tcW w:w="3676" w:type="pct"/>
                  <w:tcBorders>
                    <w:tl2br w:val="nil"/>
                    <w:tr2bl w:val="nil"/>
                  </w:tcBorders>
                  <w:noWrap w:val="0"/>
                  <w:vAlign w:val="center"/>
                </w:tcPr>
                <w:p w14:paraId="57CD61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充分利用光热充足优势，发展特色林果业，促进现有绿洲健康发展</w:t>
                  </w:r>
                </w:p>
              </w:tc>
            </w:tr>
          </w:tbl>
          <w:p w14:paraId="137B4CB6">
            <w:pPr>
              <w:pStyle w:val="20"/>
              <w:keepNext w:val="0"/>
              <w:keepLines w:val="0"/>
              <w:pageBreakBefore w:val="0"/>
              <w:widowControl w:val="0"/>
              <w:kinsoku/>
              <w:wordWrap/>
              <w:overflowPunct/>
              <w:topLinePunct w:val="0"/>
              <w:autoSpaceDE/>
              <w:autoSpaceDN/>
              <w:bidi w:val="0"/>
              <w:adjustRightInd w:val="0"/>
              <w:snapToGrid w:val="0"/>
              <w:spacing w:line="500" w:lineRule="exact"/>
              <w:ind w:left="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3.5.</w:t>
            </w:r>
            <w:r>
              <w:rPr>
                <w:rFonts w:hint="default" w:ascii="Times New Roman" w:hAnsi="Times New Roman" w:cs="Times New Roman"/>
                <w:b/>
                <w:bCs/>
                <w:color w:val="000000" w:themeColor="text1"/>
                <w:highlight w:val="none"/>
                <w:lang w:val="en-US" w:eastAsia="zh-CN"/>
                <w14:textFill>
                  <w14:solidFill>
                    <w14:schemeClr w14:val="tx1"/>
                  </w14:solidFill>
                </w14:textFill>
              </w:rPr>
              <w:t>2</w:t>
            </w:r>
            <w:r>
              <w:rPr>
                <w:rFonts w:hint="default" w:ascii="Times New Roman" w:hAnsi="Times New Roman" w:cs="Times New Roman"/>
                <w:b/>
                <w:bCs/>
                <w:color w:val="000000" w:themeColor="text1"/>
                <w:highlight w:val="none"/>
                <w14:textFill>
                  <w14:solidFill>
                    <w14:schemeClr w14:val="tx1"/>
                  </w14:solidFill>
                </w14:textFill>
              </w:rPr>
              <w:t>土地沙化现状调查</w:t>
            </w:r>
          </w:p>
          <w:p w14:paraId="1845FC0C">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both"/>
              <w:textAlignment w:val="auto"/>
              <w:rPr>
                <w:rFonts w:hint="default" w:ascii="Times New Roman" w:hAnsi="Times New Roman" w:cs="Times New Roman"/>
                <w:color w:val="000000" w:themeColor="text1"/>
                <w:highlight w:val="none"/>
                <w:lang w:val="en-US"/>
                <w14:textFill>
                  <w14:solidFill>
                    <w14:schemeClr w14:val="tx1"/>
                  </w14:solidFill>
                </w14:textFill>
              </w:rPr>
            </w:pPr>
            <w:r>
              <w:rPr>
                <w:rFonts w:hint="default" w:ascii="Times New Roman" w:hAnsi="Times New Roman" w:cs="Times New Roman"/>
                <w:color w:val="000000" w:themeColor="text1"/>
                <w:highlight w:val="none"/>
                <w:lang w:val="zh-CN"/>
                <w14:textFill>
                  <w14:solidFill>
                    <w14:schemeClr w14:val="tx1"/>
                  </w14:solidFill>
                </w14:textFill>
              </w:rPr>
              <w:t>根据《新疆维吾尔自治区第六次沙化土地监测报告》，塔克拉玛干沙漠是世界第二大流动性沙漠，是我国最大的沙漠，沙漠面积361154km</w:t>
            </w:r>
            <w:r>
              <w:rPr>
                <w:rFonts w:hint="default" w:ascii="Times New Roman" w:hAnsi="Times New Roman" w:cs="Times New Roman"/>
                <w:color w:val="000000" w:themeColor="text1"/>
                <w:highlight w:val="none"/>
                <w:vertAlign w:val="superscript"/>
                <w:lang w:val="zh-CN"/>
                <w14:textFill>
                  <w14:solidFill>
                    <w14:schemeClr w14:val="tx1"/>
                  </w14:solidFill>
                </w14:textFill>
              </w:rPr>
              <w:t>2</w:t>
            </w:r>
            <w:r>
              <w:rPr>
                <w:rFonts w:hint="default" w:ascii="Times New Roman" w:hAnsi="Times New Roman" w:cs="Times New Roman"/>
                <w:color w:val="000000" w:themeColor="text1"/>
                <w:highlight w:val="none"/>
                <w:lang w:val="zh-CN"/>
                <w14:textFill>
                  <w14:solidFill>
                    <w14:schemeClr w14:val="tx1"/>
                  </w14:solidFill>
                </w14:textFill>
              </w:rPr>
              <w:t>，占全疆沙漠的81.97%，占我国沙漠总面积的一半以上。若羌县位于塔克拉玛干沙漠的东南角，主要沙化类型为流动沙丘、半固定沙地。若羌县沙化土地面积为1035.13万公顷，占巴音郭楞蒙古自治州沙化土地面积的41.54%。</w:t>
            </w:r>
            <w:r>
              <w:rPr>
                <w:rFonts w:hint="default" w:ascii="Times New Roman" w:hAnsi="Times New Roman" w:cs="Times New Roman"/>
                <w:color w:val="000000" w:themeColor="text1"/>
                <w:highlight w:val="none"/>
                <w14:textFill>
                  <w14:solidFill>
                    <w14:schemeClr w14:val="tx1"/>
                  </w14:solidFill>
                </w14:textFill>
              </w:rPr>
              <w:t>本项目不在国家级沙化土地封禁保护区内。</w:t>
            </w:r>
            <w:r>
              <w:rPr>
                <w:rFonts w:hint="default" w:ascii="Times New Roman" w:hAnsi="Times New Roman" w:cs="Times New Roman"/>
                <w:color w:val="000000" w:themeColor="text1"/>
                <w:highlight w:val="none"/>
                <w:lang w:val="en-US" w:eastAsia="zh-CN"/>
                <w14:textFill>
                  <w14:solidFill>
                    <w14:schemeClr w14:val="tx1"/>
                  </w14:solidFill>
                </w14:textFill>
              </w:rPr>
              <w:t>项目区沙化土地类型分布图见附图</w:t>
            </w:r>
            <w:r>
              <w:rPr>
                <w:rFonts w:hint="eastAsia"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0F644DE6">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eastAsia="zh-CN"/>
                <w14:textFill>
                  <w14:solidFill>
                    <w14:schemeClr w14:val="tx1"/>
                  </w14:solidFill>
                </w14:textFill>
              </w:rPr>
              <w:t>3.5.</w:t>
            </w:r>
            <w:r>
              <w:rPr>
                <w:rFonts w:hint="default" w:ascii="Times New Roman" w:hAnsi="Times New Roman" w:cs="Times New Roman"/>
                <w:b/>
                <w:bCs/>
                <w:color w:val="000000" w:themeColor="text1"/>
                <w:highlight w:val="none"/>
                <w:lang w:val="en-US" w:eastAsia="zh-CN"/>
                <w14:textFill>
                  <w14:solidFill>
                    <w14:schemeClr w14:val="tx1"/>
                  </w14:solidFill>
                </w14:textFill>
              </w:rPr>
              <w:t>3水土流失现状调查</w:t>
            </w:r>
          </w:p>
          <w:p w14:paraId="588F32A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依据《全国水土保持规划国家级水土流失重点预防区和重点治理区复核划分成果》</w:t>
            </w:r>
            <w:r>
              <w:rPr>
                <w:rFonts w:hint="default" w:ascii="Times New Roman" w:hAnsi="Times New Roman" w:cs="Times New Roman"/>
                <w:color w:val="000000" w:themeColor="text1"/>
                <w:highlight w:val="none"/>
                <w:lang w:val="en-US" w:eastAsia="zh-CN"/>
                <w14:textFill>
                  <w14:solidFill>
                    <w14:schemeClr w14:val="tx1"/>
                  </w14:solidFill>
                </w14:textFill>
              </w:rPr>
              <w:t>（水利部〔2013〕188号文）</w:t>
            </w:r>
            <w:r>
              <w:rPr>
                <w:rFonts w:hint="default" w:ascii="Times New Roman" w:hAnsi="Times New Roman" w:cs="Times New Roman"/>
                <w:color w:val="000000" w:themeColor="text1"/>
                <w:highlight w:val="none"/>
                <w:lang w:eastAsia="zh-CN"/>
                <w14:textFill>
                  <w14:solidFill>
                    <w14:schemeClr w14:val="tx1"/>
                  </w14:solidFill>
                </w14:textFill>
              </w:rPr>
              <w:t>、《关于印发新疆</w:t>
            </w:r>
            <w:r>
              <w:rPr>
                <w:rFonts w:hint="eastAsia" w:cs="Times New Roman"/>
                <w:color w:val="000000" w:themeColor="text1"/>
                <w:highlight w:val="none"/>
                <w:lang w:val="en-US" w:eastAsia="zh-CN"/>
                <w14:textFill>
                  <w14:solidFill>
                    <w14:schemeClr w14:val="tx1"/>
                  </w14:solidFill>
                </w14:textFill>
              </w:rPr>
              <w:t>维吾尔</w:t>
            </w:r>
            <w:r>
              <w:rPr>
                <w:rFonts w:hint="default" w:ascii="Times New Roman" w:hAnsi="Times New Roman" w:cs="Times New Roman"/>
                <w:color w:val="000000" w:themeColor="text1"/>
                <w:highlight w:val="none"/>
                <w:lang w:eastAsia="zh-CN"/>
                <w14:textFill>
                  <w14:solidFill>
                    <w14:schemeClr w14:val="tx1"/>
                  </w14:solidFill>
                </w14:textFill>
              </w:rPr>
              <w:t>自治区级水土流失重点预防区和重点治理区复核划分成果的通知》（新水水保〔2019〕4号），本项目所在地区若羌县</w:t>
            </w:r>
            <w:r>
              <w:rPr>
                <w:rFonts w:hint="eastAsia" w:cs="Times New Roman"/>
                <w:color w:val="000000" w:themeColor="text1"/>
                <w:highlight w:val="none"/>
                <w:lang w:val="en-US" w:eastAsia="zh-CN"/>
                <w14:textFill>
                  <w14:solidFill>
                    <w14:schemeClr w14:val="tx1"/>
                  </w14:solidFill>
                </w14:textFill>
              </w:rPr>
              <w:t>不</w:t>
            </w:r>
            <w:r>
              <w:rPr>
                <w:rFonts w:hint="default" w:ascii="Times New Roman" w:hAnsi="Times New Roman" w:cs="Times New Roman"/>
                <w:color w:val="000000" w:themeColor="text1"/>
                <w:highlight w:val="none"/>
                <w:lang w:eastAsia="zh-CN"/>
                <w14:textFill>
                  <w14:solidFill>
                    <w14:schemeClr w14:val="tx1"/>
                  </w14:solidFill>
                </w14:textFill>
              </w:rPr>
              <w:t>属于水土流失重点预防区</w:t>
            </w:r>
            <w:r>
              <w:rPr>
                <w:rFonts w:hint="eastAsia" w:cs="Times New Roman"/>
                <w:color w:val="000000" w:themeColor="text1"/>
                <w:highlight w:val="none"/>
                <w:lang w:val="en-US" w:eastAsia="zh-CN"/>
                <w14:textFill>
                  <w14:solidFill>
                    <w14:schemeClr w14:val="tx1"/>
                  </w14:solidFill>
                </w14:textFill>
              </w:rPr>
              <w:t>和重点治理区（详见附图8）</w:t>
            </w:r>
            <w:r>
              <w:rPr>
                <w:rFonts w:hint="default" w:ascii="Times New Roman" w:hAnsi="Times New Roman" w:cs="Times New Roman"/>
                <w:color w:val="000000" w:themeColor="text1"/>
                <w:highlight w:val="none"/>
                <w:lang w:eastAsia="zh-CN"/>
                <w14:textFill>
                  <w14:solidFill>
                    <w14:schemeClr w14:val="tx1"/>
                  </w14:solidFill>
                </w14:textFill>
              </w:rPr>
              <w:t>。本项目所在区域水土流失以风蚀为主，水蚀只在偶尔发生的暴雨时产生。现场调查表明，本项目所在区域在风力作用下将发生严重水土流失，特别是开发建设过程中，原本由砾石沙土形成的覆盖物戈壁层，经过机械碾压挖掘等人为活动破坏，变为疏松细土，容易产生风蚀现象。本项目所在区域现状土地利用类型为其他草地，水土流失表现为以风力侵蚀为主的特点，属于中度风力、轻度水力侵蚀区。</w:t>
            </w:r>
          </w:p>
        </w:tc>
      </w:tr>
      <w:tr w14:paraId="250C4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dxa"/>
            <w:vAlign w:val="center"/>
          </w:tcPr>
          <w:p w14:paraId="6FD8EE13">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w:t>
            </w:r>
          </w:p>
          <w:p w14:paraId="0C73650D">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保护</w:t>
            </w:r>
          </w:p>
          <w:p w14:paraId="3234FB02">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目标</w:t>
            </w:r>
          </w:p>
        </w:tc>
        <w:tc>
          <w:tcPr>
            <w:tcW w:w="8611" w:type="dxa"/>
            <w:vAlign w:val="center"/>
          </w:tcPr>
          <w:p w14:paraId="31A8CB6D">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3.6大气环境</w:t>
            </w:r>
          </w:p>
          <w:p w14:paraId="4FD3FF72">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本项目大气主要污染物为颗粒物，</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项目</w:t>
            </w:r>
            <w:r>
              <w:rPr>
                <w:rFonts w:hint="default" w:ascii="Times New Roman" w:hAnsi="Times New Roman" w:cs="Times New Roman"/>
                <w:bCs/>
                <w:color w:val="000000" w:themeColor="text1"/>
                <w:szCs w:val="21"/>
                <w:highlight w:val="none"/>
                <w14:textFill>
                  <w14:solidFill>
                    <w14:schemeClr w14:val="tx1"/>
                  </w14:solidFill>
                </w14:textFill>
              </w:rPr>
              <w:t>500米范围内</w:t>
            </w:r>
            <w:r>
              <w:rPr>
                <w:rFonts w:hint="default" w:ascii="Times New Roman" w:hAnsi="Times New Roman" w:cs="Times New Roman"/>
                <w:bCs/>
                <w:color w:val="000000" w:themeColor="text1"/>
                <w:szCs w:val="21"/>
                <w:highlight w:val="none"/>
                <w:lang w:val="en-US" w:eastAsia="zh-CN"/>
                <w14:textFill>
                  <w14:solidFill>
                    <w14:schemeClr w14:val="tx1"/>
                  </w14:solidFill>
                </w14:textFill>
              </w:rPr>
              <w:t>无</w:t>
            </w:r>
            <w:r>
              <w:rPr>
                <w:rFonts w:hint="default" w:ascii="Times New Roman" w:hAnsi="Times New Roman" w:cs="Times New Roman"/>
                <w:bCs/>
                <w:color w:val="000000" w:themeColor="text1"/>
                <w:szCs w:val="21"/>
                <w:highlight w:val="none"/>
                <w14:textFill>
                  <w14:solidFill>
                    <w14:schemeClr w14:val="tx1"/>
                  </w14:solidFill>
                </w14:textFill>
              </w:rPr>
              <w:t>大气环境保护目标</w:t>
            </w:r>
            <w:r>
              <w:rPr>
                <w:rFonts w:hint="default" w:ascii="Times New Roman" w:hAnsi="Times New Roman" w:cs="Times New Roman"/>
                <w:color w:val="000000" w:themeColor="text1"/>
                <w:highlight w:val="none"/>
                <w14:textFill>
                  <w14:solidFill>
                    <w14:schemeClr w14:val="tx1"/>
                  </w14:solidFill>
                </w14:textFill>
              </w:rPr>
              <w:t>。</w:t>
            </w:r>
          </w:p>
          <w:p w14:paraId="4711BE31">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3.7声环境</w:t>
            </w:r>
          </w:p>
          <w:p w14:paraId="4BA04463">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本项目厂界外50米范围内无声环境保护目标。</w:t>
            </w:r>
          </w:p>
          <w:p w14:paraId="010A354F">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3.8地下水环境</w:t>
            </w:r>
          </w:p>
          <w:p w14:paraId="43ED64E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本项目厂界外500米范围内无地下水集中式饮用水水源和热水、矿泉水、温泉等特殊地下水资源。</w:t>
            </w:r>
          </w:p>
          <w:p w14:paraId="442E160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3.9生态环境</w:t>
            </w:r>
          </w:p>
          <w:p w14:paraId="116C2603">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根据《环境影响评价技术导则 生态影响》（HJ19-2022），项目选址不涉及自然保护区、国家公园、生态保护红线、重要生境等生态敏感区，无受影响的重要物种</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以及其他需要保护的物种、种群等生态保护目标。</w:t>
            </w:r>
          </w:p>
          <w:p w14:paraId="4104A3E8">
            <w:pPr>
              <w:pStyle w:val="39"/>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14:textFill>
                  <w14:solidFill>
                    <w14:schemeClr w14:val="tx1"/>
                  </w14:solidFill>
                </w14:textFill>
              </w:rPr>
              <w:t>本项目</w:t>
            </w:r>
            <w:r>
              <w:rPr>
                <w:rFonts w:hint="eastAsia"/>
                <w:b w:val="0"/>
                <w:bCs/>
                <w:color w:val="000000" w:themeColor="text1"/>
                <w:highlight w:val="none"/>
                <w:lang w:val="en-US" w:eastAsia="zh-CN"/>
                <w14:textFill>
                  <w14:solidFill>
                    <w14:schemeClr w14:val="tx1"/>
                  </w14:solidFill>
                </w14:textFill>
              </w:rPr>
              <w:t>占用土地类型为草地，将草地作为生态环境的保护目标。本项目生态环境保护目标见下表。</w:t>
            </w:r>
          </w:p>
          <w:p w14:paraId="2EEEA5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color w:val="000000" w:themeColor="text1"/>
                <w:sz w:val="21"/>
                <w:szCs w:val="21"/>
                <w:lang w:val="en-US"/>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表</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eastAsia" w:ascii="Times New Roman" w:hAnsi="Times New Roman" w:eastAsia="宋体" w:cs="Times New Roman"/>
                <w:b/>
                <w:bCs/>
                <w:color w:val="000000" w:themeColor="text1"/>
                <w:lang w:val="en-US" w:eastAsia="zh-CN"/>
                <w14:textFill>
                  <w14:solidFill>
                    <w14:schemeClr w14:val="tx1"/>
                  </w14:solidFill>
                </w14:textFill>
              </w:rPr>
              <w:t>.</w:t>
            </w:r>
            <w:r>
              <w:rPr>
                <w:rFonts w:hint="eastAsia" w:cs="Times New Roman"/>
                <w:b/>
                <w:bCs/>
                <w:color w:val="000000" w:themeColor="text1"/>
                <w:lang w:val="en-US" w:eastAsia="zh-CN"/>
                <w14:textFill>
                  <w14:solidFill>
                    <w14:schemeClr w14:val="tx1"/>
                  </w14:solidFill>
                </w14:textFill>
              </w:rPr>
              <w:t>11</w:t>
            </w:r>
            <w:r>
              <w:rPr>
                <w:rFonts w:hint="eastAsia" w:ascii="Times New Roman" w:hAnsi="Times New Roman" w:eastAsia="宋体" w:cs="Times New Roman"/>
                <w:b/>
                <w:bCs/>
                <w:color w:val="000000" w:themeColor="text1"/>
                <w:lang w:val="en-US" w:eastAsia="zh-CN"/>
                <w14:textFill>
                  <w14:solidFill>
                    <w14:schemeClr w14:val="tx1"/>
                  </w14:solidFill>
                </w14:textFill>
              </w:rPr>
              <w:t>-</w:t>
            </w:r>
            <w:r>
              <w:rPr>
                <w:rFonts w:hint="eastAsia" w:cs="Times New Roman"/>
                <w:b/>
                <w:bCs/>
                <w:color w:val="000000" w:themeColor="text1"/>
                <w:lang w:val="en-US" w:eastAsia="zh-CN"/>
                <w14:textFill>
                  <w14:solidFill>
                    <w14:schemeClr w14:val="tx1"/>
                  </w14:solidFill>
                </w14:textFill>
              </w:rPr>
              <w:t>1</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生态环境保护目标一览表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2074"/>
              <w:gridCol w:w="1941"/>
              <w:gridCol w:w="2392"/>
            </w:tblGrid>
            <w:tr w14:paraId="61C3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179" w:type="pct"/>
                  <w:tcBorders>
                    <w:tl2br w:val="nil"/>
                    <w:tr2bl w:val="nil"/>
                  </w:tcBorders>
                  <w:noWrap w:val="0"/>
                  <w:vAlign w:val="center"/>
                </w:tcPr>
                <w:p w14:paraId="4E28CD81">
                  <w:pPr>
                    <w:pStyle w:val="54"/>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类别</w:t>
                  </w:r>
                </w:p>
              </w:tc>
              <w:tc>
                <w:tcPr>
                  <w:tcW w:w="1236" w:type="pct"/>
                  <w:tcBorders>
                    <w:tl2br w:val="nil"/>
                    <w:tr2bl w:val="nil"/>
                  </w:tcBorders>
                  <w:noWrap w:val="0"/>
                  <w:vAlign w:val="center"/>
                </w:tcPr>
                <w:p w14:paraId="717A3EE7">
                  <w:pPr>
                    <w:pStyle w:val="5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保护目标名称</w:t>
                  </w:r>
                </w:p>
              </w:tc>
              <w:tc>
                <w:tcPr>
                  <w:tcW w:w="1157" w:type="pct"/>
                  <w:tcBorders>
                    <w:tl2br w:val="nil"/>
                    <w:tr2bl w:val="nil"/>
                  </w:tcBorders>
                  <w:noWrap w:val="0"/>
                  <w:vAlign w:val="center"/>
                </w:tcPr>
                <w:p w14:paraId="39028C89">
                  <w:pPr>
                    <w:pStyle w:val="54"/>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位置</w:t>
                  </w:r>
                </w:p>
              </w:tc>
              <w:tc>
                <w:tcPr>
                  <w:tcW w:w="1426" w:type="pct"/>
                  <w:tcBorders>
                    <w:tl2br w:val="nil"/>
                    <w:tr2bl w:val="nil"/>
                  </w:tcBorders>
                  <w:noWrap w:val="0"/>
                  <w:vAlign w:val="center"/>
                </w:tcPr>
                <w:p w14:paraId="685B1C07">
                  <w:pPr>
                    <w:pStyle w:val="5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环境功能及控制目标</w:t>
                  </w:r>
                </w:p>
              </w:tc>
            </w:tr>
            <w:tr w14:paraId="7859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pct"/>
                  <w:tcBorders>
                    <w:tl2br w:val="nil"/>
                    <w:tr2bl w:val="nil"/>
                  </w:tcBorders>
                  <w:noWrap w:val="0"/>
                  <w:vAlign w:val="center"/>
                </w:tcPr>
                <w:p w14:paraId="76995E09">
                  <w:pPr>
                    <w:pStyle w:val="5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生态环境</w:t>
                  </w:r>
                </w:p>
              </w:tc>
              <w:tc>
                <w:tcPr>
                  <w:tcW w:w="1236" w:type="pct"/>
                  <w:tcBorders>
                    <w:tl2br w:val="nil"/>
                    <w:tr2bl w:val="nil"/>
                  </w:tcBorders>
                  <w:noWrap w:val="0"/>
                  <w:vAlign w:val="center"/>
                </w:tcPr>
                <w:p w14:paraId="237ABE76">
                  <w:pPr>
                    <w:pStyle w:val="5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草地</w:t>
                  </w:r>
                </w:p>
              </w:tc>
              <w:tc>
                <w:tcPr>
                  <w:tcW w:w="1157" w:type="pct"/>
                  <w:tcBorders>
                    <w:tl2br w:val="nil"/>
                    <w:tr2bl w:val="nil"/>
                  </w:tcBorders>
                  <w:noWrap w:val="0"/>
                  <w:vAlign w:val="center"/>
                </w:tcPr>
                <w:p w14:paraId="02F1ECB1">
                  <w:pPr>
                    <w:pStyle w:val="5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项目区评价范围内</w:t>
                  </w:r>
                </w:p>
              </w:tc>
              <w:tc>
                <w:tcPr>
                  <w:tcW w:w="1426" w:type="pct"/>
                  <w:tcBorders>
                    <w:tl2br w:val="nil"/>
                    <w:tr2bl w:val="nil"/>
                  </w:tcBorders>
                  <w:noWrap w:val="0"/>
                  <w:vAlign w:val="center"/>
                </w:tcPr>
                <w:p w14:paraId="06DC5AAD">
                  <w:pPr>
                    <w:pStyle w:val="5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占地补偿，将生态环境影响降低至最小</w:t>
                  </w:r>
                </w:p>
              </w:tc>
            </w:tr>
          </w:tbl>
          <w:p w14:paraId="0535CA68">
            <w:pPr>
              <w:ind w:firstLine="480" w:firstLineChars="200"/>
              <w:rPr>
                <w:rFonts w:hint="default" w:ascii="Times New Roman" w:hAnsi="Times New Roman" w:cs="Times New Roman"/>
                <w:color w:val="000000" w:themeColor="text1"/>
                <w:highlight w:val="none"/>
                <w14:textFill>
                  <w14:solidFill>
                    <w14:schemeClr w14:val="tx1"/>
                  </w14:solidFill>
                </w14:textFill>
              </w:rPr>
            </w:pPr>
          </w:p>
        </w:tc>
      </w:tr>
      <w:tr w14:paraId="51B1A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dxa"/>
            <w:tcMar>
              <w:left w:w="28" w:type="dxa"/>
              <w:right w:w="28" w:type="dxa"/>
            </w:tcMar>
            <w:vAlign w:val="center"/>
          </w:tcPr>
          <w:p w14:paraId="396F380A">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污染</w:t>
            </w:r>
          </w:p>
          <w:p w14:paraId="55D04F53">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物排</w:t>
            </w:r>
          </w:p>
          <w:p w14:paraId="4E1DCA7F">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放控</w:t>
            </w:r>
          </w:p>
          <w:p w14:paraId="6552309A">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制标</w:t>
            </w:r>
          </w:p>
          <w:p w14:paraId="6FAB8788">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准</w:t>
            </w:r>
          </w:p>
        </w:tc>
        <w:tc>
          <w:tcPr>
            <w:tcW w:w="8611" w:type="dxa"/>
          </w:tcPr>
          <w:p w14:paraId="2C549BD8">
            <w:pPr>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3.10大气污染物排放标准</w:t>
            </w:r>
          </w:p>
          <w:p w14:paraId="73818584">
            <w:pPr>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施工期扬尘执行《</w:t>
            </w:r>
            <w:r>
              <w:rPr>
                <w:rFonts w:hint="default" w:ascii="Times New Roman" w:hAnsi="Times New Roman" w:cs="Times New Roman"/>
                <w:color w:val="000000" w:themeColor="text1"/>
                <w:highlight w:val="none"/>
                <w:lang w:val="en-US" w:eastAsia="zh-CN"/>
                <w14:textFill>
                  <w14:solidFill>
                    <w14:schemeClr w14:val="tx1"/>
                  </w14:solidFill>
                </w14:textFill>
              </w:rPr>
              <w:t>大气污染物综合排放标准</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G</w:t>
            </w:r>
            <w:r>
              <w:rPr>
                <w:rFonts w:hint="default" w:ascii="Times New Roman" w:hAnsi="Times New Roman" w:cs="Times New Roman"/>
                <w:color w:val="000000" w:themeColor="text1"/>
                <w:highlight w:val="none"/>
                <w14:textFill>
                  <w14:solidFill>
                    <w14:schemeClr w14:val="tx1"/>
                  </w14:solidFill>
                </w14:textFill>
              </w:rPr>
              <w:t>B</w:t>
            </w:r>
            <w:r>
              <w:rPr>
                <w:rFonts w:hint="default" w:ascii="Times New Roman" w:hAnsi="Times New Roman" w:cs="Times New Roman"/>
                <w:color w:val="000000" w:themeColor="text1"/>
                <w:highlight w:val="none"/>
                <w:lang w:val="en-US" w:eastAsia="zh-CN"/>
                <w14:textFill>
                  <w14:solidFill>
                    <w14:schemeClr w14:val="tx1"/>
                  </w14:solidFill>
                </w14:textFill>
              </w:rPr>
              <w:t>16297-1996</w:t>
            </w:r>
            <w:r>
              <w:rPr>
                <w:rFonts w:hint="default" w:ascii="Times New Roman" w:hAnsi="Times New Roman" w:cs="Times New Roman"/>
                <w:color w:val="000000" w:themeColor="text1"/>
                <w:highlight w:val="none"/>
                <w14:textFill>
                  <w14:solidFill>
                    <w14:schemeClr w14:val="tx1"/>
                  </w14:solidFill>
                </w14:textFill>
              </w:rPr>
              <w:t>）表</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规定的浓度限值；</w:t>
            </w:r>
          </w:p>
          <w:p w14:paraId="30052D46">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项目运营产</w:t>
            </w:r>
            <w:r>
              <w:rPr>
                <w:rFonts w:hint="default" w:ascii="Times New Roman" w:hAnsi="Times New Roman" w:cs="Times New Roman"/>
                <w:color w:val="000000" w:themeColor="text1"/>
                <w:highlight w:val="none"/>
                <w:lang w:eastAsia="zh-CN"/>
                <w14:textFill>
                  <w14:solidFill>
                    <w14:schemeClr w14:val="tx1"/>
                  </w14:solidFill>
                </w14:textFill>
              </w:rPr>
              <w:t>生的</w:t>
            </w:r>
            <w:r>
              <w:rPr>
                <w:rFonts w:hint="default" w:ascii="Times New Roman" w:hAnsi="Times New Roman" w:cs="Times New Roman"/>
                <w:color w:val="000000" w:themeColor="text1"/>
                <w:highlight w:val="none"/>
                <w14:textFill>
                  <w14:solidFill>
                    <w14:schemeClr w14:val="tx1"/>
                  </w14:solidFill>
                </w14:textFill>
              </w:rPr>
              <w:t>颗粒物排放执行《水泥工业大气污染物排放标准》（GB4915-2013）</w:t>
            </w:r>
            <w:r>
              <w:rPr>
                <w:rFonts w:hint="default" w:ascii="Times New Roman" w:hAnsi="Times New Roman" w:cs="Times New Roman"/>
                <w:color w:val="000000" w:themeColor="text1"/>
                <w:highlight w:val="none"/>
                <w:lang w:val="en-US" w:eastAsia="zh-CN"/>
                <w14:textFill>
                  <w14:solidFill>
                    <w14:schemeClr w14:val="tx1"/>
                  </w14:solidFill>
                </w14:textFill>
              </w:rPr>
              <w:t>表3中的颗粒物排放限值；</w:t>
            </w:r>
            <w:r>
              <w:rPr>
                <w:rFonts w:hint="default" w:ascii="Times New Roman" w:hAnsi="Times New Roman" w:cs="Times New Roman"/>
                <w:color w:val="000000" w:themeColor="text1"/>
                <w:highlight w:val="none"/>
                <w14:textFill>
                  <w14:solidFill>
                    <w14:schemeClr w14:val="tx1"/>
                  </w14:solidFill>
                </w14:textFill>
              </w:rPr>
              <w:t>生活区食堂产生的油烟执行《饮食行业油烟排放标准（试行）》</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GB18483-2001</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中的有关规定，具体限值见表3</w:t>
            </w:r>
            <w:r>
              <w:rPr>
                <w:rFonts w:hint="eastAsia" w:cs="Times New Roman"/>
                <w:color w:val="000000" w:themeColor="text1"/>
                <w:highlight w:val="none"/>
                <w:lang w:val="en-US" w:eastAsia="zh-CN"/>
                <w14:textFill>
                  <w14:solidFill>
                    <w14:schemeClr w14:val="tx1"/>
                  </w14:solidFill>
                </w14:textFill>
              </w:rPr>
              <w:t>.10-1</w:t>
            </w:r>
            <w:r>
              <w:rPr>
                <w:rFonts w:hint="default" w:ascii="Times New Roman" w:hAnsi="Times New Roman" w:cs="Times New Roman"/>
                <w:color w:val="000000" w:themeColor="text1"/>
                <w:highlight w:val="none"/>
                <w14:textFill>
                  <w14:solidFill>
                    <w14:schemeClr w14:val="tx1"/>
                  </w14:solidFill>
                </w14:textFill>
              </w:rPr>
              <w:t>。</w:t>
            </w:r>
          </w:p>
          <w:p w14:paraId="48D4AF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表3</w:t>
            </w:r>
            <w:r>
              <w:rPr>
                <w:rFonts w:hint="eastAsia" w:cs="Times New Roman"/>
                <w:b/>
                <w:bCs/>
                <w:color w:val="000000" w:themeColor="text1"/>
                <w:highlight w:val="none"/>
                <w:lang w:val="en-US" w:eastAsia="zh-CN"/>
                <w14:textFill>
                  <w14:solidFill>
                    <w14:schemeClr w14:val="tx1"/>
                  </w14:solidFill>
                </w14:textFill>
              </w:rPr>
              <w:t>.10-1</w:t>
            </w:r>
            <w:r>
              <w:rPr>
                <w:rFonts w:hint="default" w:ascii="Times New Roman" w:hAnsi="Times New Roman" w:cs="Times New Roman"/>
                <w:b/>
                <w:bCs/>
                <w:color w:val="000000" w:themeColor="text1"/>
                <w:highlight w:val="none"/>
                <w14:textFill>
                  <w14:solidFill>
                    <w14:schemeClr w14:val="tx1"/>
                  </w14:solidFill>
                </w14:textFill>
              </w:rPr>
              <w:t xml:space="preserve">  大气污染物排放标准限值一览表</w:t>
            </w: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317"/>
              <w:gridCol w:w="1262"/>
              <w:gridCol w:w="1614"/>
              <w:gridCol w:w="2479"/>
            </w:tblGrid>
            <w:tr w14:paraId="77B37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pct"/>
                  <w:tcBorders>
                    <w:tl2br w:val="nil"/>
                    <w:tr2bl w:val="nil"/>
                  </w:tcBorders>
                  <w:vAlign w:val="center"/>
                </w:tcPr>
                <w:p w14:paraId="2FC69306">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w:t>
                  </w:r>
                </w:p>
              </w:tc>
              <w:tc>
                <w:tcPr>
                  <w:tcW w:w="508" w:type="pct"/>
                  <w:tcBorders>
                    <w:tl2br w:val="nil"/>
                    <w:tr2bl w:val="nil"/>
                  </w:tcBorders>
                  <w:vAlign w:val="center"/>
                </w:tcPr>
                <w:p w14:paraId="046FE27D">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排放形式</w:t>
                  </w:r>
                </w:p>
              </w:tc>
              <w:tc>
                <w:tcPr>
                  <w:tcW w:w="786" w:type="pct"/>
                  <w:tcBorders>
                    <w:tl2br w:val="nil"/>
                    <w:tr2bl w:val="nil"/>
                  </w:tcBorders>
                  <w:vAlign w:val="center"/>
                </w:tcPr>
                <w:p w14:paraId="7595B53E">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污染物</w:t>
                  </w:r>
                </w:p>
              </w:tc>
              <w:tc>
                <w:tcPr>
                  <w:tcW w:w="753" w:type="pct"/>
                  <w:tcBorders>
                    <w:tl2br w:val="nil"/>
                    <w:tr2bl w:val="nil"/>
                  </w:tcBorders>
                  <w:vAlign w:val="center"/>
                </w:tcPr>
                <w:p w14:paraId="3E51AE5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浓度限值（mg/m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963" w:type="pct"/>
                  <w:tcBorders>
                    <w:tl2br w:val="nil"/>
                    <w:tr2bl w:val="nil"/>
                  </w:tcBorders>
                  <w:vAlign w:val="center"/>
                </w:tcPr>
                <w:p w14:paraId="0F45EBCA">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最高允许排放速率</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15m高排气筒</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（kg/h）</w:t>
                  </w:r>
                </w:p>
              </w:tc>
              <w:tc>
                <w:tcPr>
                  <w:tcW w:w="1480" w:type="pct"/>
                  <w:tcBorders>
                    <w:tl2br w:val="nil"/>
                    <w:tr2bl w:val="nil"/>
                  </w:tcBorders>
                  <w:vAlign w:val="center"/>
                </w:tcPr>
                <w:p w14:paraId="4CF67186">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执行标准</w:t>
                  </w:r>
                </w:p>
              </w:tc>
            </w:tr>
            <w:tr w14:paraId="562FF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8" w:type="pct"/>
                  <w:vMerge w:val="restart"/>
                  <w:tcBorders>
                    <w:tl2br w:val="nil"/>
                    <w:tr2bl w:val="nil"/>
                  </w:tcBorders>
                  <w:vAlign w:val="center"/>
                </w:tcPr>
                <w:p w14:paraId="688FEFA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施工期</w:t>
                  </w:r>
                </w:p>
              </w:tc>
              <w:tc>
                <w:tcPr>
                  <w:tcW w:w="508" w:type="pct"/>
                  <w:vMerge w:val="restart"/>
                  <w:tcBorders>
                    <w:tl2br w:val="nil"/>
                    <w:tr2bl w:val="nil"/>
                  </w:tcBorders>
                  <w:vAlign w:val="center"/>
                </w:tcPr>
                <w:p w14:paraId="33BB9EB6">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无组织</w:t>
                  </w:r>
                </w:p>
              </w:tc>
              <w:tc>
                <w:tcPr>
                  <w:tcW w:w="786" w:type="pct"/>
                  <w:tcBorders>
                    <w:tl2br w:val="nil"/>
                    <w:tr2bl w:val="nil"/>
                  </w:tcBorders>
                  <w:vAlign w:val="center"/>
                </w:tcPr>
                <w:p w14:paraId="7E93EC92">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颗粒物</w:t>
                  </w:r>
                </w:p>
              </w:tc>
              <w:tc>
                <w:tcPr>
                  <w:tcW w:w="753" w:type="pct"/>
                  <w:tcBorders>
                    <w:tl2br w:val="nil"/>
                    <w:tr2bl w:val="nil"/>
                  </w:tcBorders>
                  <w:vAlign w:val="center"/>
                </w:tcPr>
                <w:p w14:paraId="7BB5C02F">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963" w:type="pct"/>
                  <w:tcBorders>
                    <w:tl2br w:val="nil"/>
                    <w:tr2bl w:val="nil"/>
                  </w:tcBorders>
                  <w:vAlign w:val="center"/>
                </w:tcPr>
                <w:p w14:paraId="6BA5D1A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480" w:type="pct"/>
                  <w:tcBorders>
                    <w:tl2br w:val="nil"/>
                    <w:tr2bl w:val="nil"/>
                  </w:tcBorders>
                  <w:vAlign w:val="center"/>
                </w:tcPr>
                <w:p w14:paraId="72D3846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《大气污染物综合排放标准》GB6116297-1996）表2规定的浓度限值</w:t>
                  </w:r>
                </w:p>
              </w:tc>
            </w:tr>
            <w:tr w14:paraId="3E3EFA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08" w:type="pct"/>
                  <w:vMerge w:val="restart"/>
                  <w:tcBorders>
                    <w:tl2br w:val="nil"/>
                    <w:tr2bl w:val="nil"/>
                  </w:tcBorders>
                  <w:vAlign w:val="center"/>
                </w:tcPr>
                <w:p w14:paraId="3B32A73B">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运营期</w:t>
                  </w:r>
                </w:p>
              </w:tc>
              <w:tc>
                <w:tcPr>
                  <w:tcW w:w="508" w:type="pct"/>
                  <w:tcBorders>
                    <w:tl2br w:val="nil"/>
                    <w:tr2bl w:val="nil"/>
                  </w:tcBorders>
                  <w:vAlign w:val="center"/>
                </w:tcPr>
                <w:p w14:paraId="19F51A6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786" w:type="pct"/>
                  <w:tcBorders>
                    <w:tl2br w:val="nil"/>
                    <w:tr2bl w:val="nil"/>
                  </w:tcBorders>
                  <w:vAlign w:val="center"/>
                </w:tcPr>
                <w:p w14:paraId="1101C8B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食堂油烟</w:t>
                  </w:r>
                </w:p>
              </w:tc>
              <w:tc>
                <w:tcPr>
                  <w:tcW w:w="753" w:type="pct"/>
                  <w:tcBorders>
                    <w:tl2br w:val="nil"/>
                    <w:tr2bl w:val="nil"/>
                  </w:tcBorders>
                  <w:vAlign w:val="center"/>
                </w:tcPr>
                <w:p w14:paraId="368FF48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w:t>
                  </w:r>
                </w:p>
              </w:tc>
              <w:tc>
                <w:tcPr>
                  <w:tcW w:w="963" w:type="pct"/>
                  <w:tcBorders>
                    <w:tl2br w:val="nil"/>
                    <w:tr2bl w:val="nil"/>
                  </w:tcBorders>
                  <w:vAlign w:val="center"/>
                </w:tcPr>
                <w:p w14:paraId="52D2A1B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480" w:type="pct"/>
                  <w:tcBorders>
                    <w:tl2br w:val="nil"/>
                    <w:tr2bl w:val="nil"/>
                  </w:tcBorders>
                  <w:vAlign w:val="center"/>
                </w:tcPr>
                <w:p w14:paraId="51B3D79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《饮食行业油烟排放标准（试行）》</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GB18483-2001</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r>
            <w:tr w14:paraId="434CE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pct"/>
                  <w:vMerge w:val="continue"/>
                  <w:tcBorders>
                    <w:tl2br w:val="nil"/>
                    <w:tr2bl w:val="nil"/>
                  </w:tcBorders>
                  <w:vAlign w:val="center"/>
                </w:tcPr>
                <w:p w14:paraId="76B8072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08" w:type="pct"/>
                  <w:tcBorders>
                    <w:tl2br w:val="nil"/>
                    <w:tr2bl w:val="nil"/>
                  </w:tcBorders>
                  <w:vAlign w:val="center"/>
                </w:tcPr>
                <w:p w14:paraId="7AA2D493">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无组织</w:t>
                  </w:r>
                </w:p>
              </w:tc>
              <w:tc>
                <w:tcPr>
                  <w:tcW w:w="786" w:type="pct"/>
                  <w:tcBorders>
                    <w:tl2br w:val="nil"/>
                    <w:tr2bl w:val="nil"/>
                  </w:tcBorders>
                  <w:vAlign w:val="center"/>
                </w:tcPr>
                <w:p w14:paraId="5469949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753" w:type="pct"/>
                  <w:tcBorders>
                    <w:tl2br w:val="nil"/>
                    <w:tr2bl w:val="nil"/>
                  </w:tcBorders>
                  <w:vAlign w:val="center"/>
                </w:tcPr>
                <w:p w14:paraId="4AC13A5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0.5</w:t>
                  </w:r>
                </w:p>
              </w:tc>
              <w:tc>
                <w:tcPr>
                  <w:tcW w:w="963" w:type="pct"/>
                  <w:tcBorders>
                    <w:tl2br w:val="nil"/>
                    <w:tr2bl w:val="nil"/>
                  </w:tcBorders>
                  <w:vAlign w:val="center"/>
                </w:tcPr>
                <w:p w14:paraId="19C6F1D3">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480" w:type="pct"/>
                  <w:tcBorders>
                    <w:tl2br w:val="nil"/>
                    <w:tr2bl w:val="nil"/>
                  </w:tcBorders>
                  <w:vAlign w:val="center"/>
                </w:tcPr>
                <w:p w14:paraId="24E256E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《水泥工业大气污染物排放标准》（GB4915-2013）表3大气污染物无组织排放限值（浓度差值0.5mg/m³）</w:t>
                  </w:r>
                </w:p>
              </w:tc>
            </w:tr>
          </w:tbl>
          <w:p w14:paraId="39E1E5EB">
            <w:pPr>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3.11噪声排放标准</w:t>
            </w:r>
          </w:p>
          <w:p w14:paraId="21389F04">
            <w:pPr>
              <w:ind w:firstLine="480" w:firstLineChars="200"/>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施工噪声排放执行《建筑施工场界环境噪声排放标准》（GB12523-2011）相关规定</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即昼间≤</w:t>
            </w:r>
            <w:r>
              <w:rPr>
                <w:rFonts w:hint="default" w:ascii="Times New Roman" w:hAnsi="Times New Roman" w:cs="Times New Roman"/>
                <w:color w:val="000000" w:themeColor="text1"/>
                <w:highlight w:val="none"/>
                <w:lang w:val="en-US" w:eastAsia="zh-CN"/>
                <w14:textFill>
                  <w14:solidFill>
                    <w14:schemeClr w14:val="tx1"/>
                  </w14:solidFill>
                </w14:textFill>
              </w:rPr>
              <w:t>70</w:t>
            </w:r>
            <w:r>
              <w:rPr>
                <w:rFonts w:hint="default" w:ascii="Times New Roman" w:hAnsi="Times New Roman" w:cs="Times New Roman"/>
                <w:color w:val="000000" w:themeColor="text1"/>
                <w:highlight w:val="none"/>
                <w14:textFill>
                  <w14:solidFill>
                    <w14:schemeClr w14:val="tx1"/>
                  </w14:solidFill>
                </w14:textFill>
              </w:rPr>
              <w:t>dB</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，夜间≤5</w:t>
            </w: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dB</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lang w:eastAsia="zh-CN"/>
                <w14:textFill>
                  <w14:solidFill>
                    <w14:schemeClr w14:val="tx1"/>
                  </w14:solidFill>
                </w14:textFill>
              </w:rPr>
              <w:t>）。</w:t>
            </w:r>
          </w:p>
          <w:p w14:paraId="1536E4E2">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运营期噪声执行《工业企业厂界环境噪声排放标准》（GB12348-2008）中</w:t>
            </w:r>
            <w:r>
              <w:rPr>
                <w:rFonts w:hint="eastAsia"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类标准，即昼间≤</w:t>
            </w:r>
            <w:r>
              <w:rPr>
                <w:rFonts w:hint="default" w:ascii="Times New Roman" w:hAnsi="Times New Roman" w:cs="Times New Roman"/>
                <w:color w:val="000000" w:themeColor="text1"/>
                <w:highlight w:val="none"/>
                <w:lang w:val="en-US" w:eastAsia="zh-CN"/>
                <w14:textFill>
                  <w14:solidFill>
                    <w14:schemeClr w14:val="tx1"/>
                  </w14:solidFill>
                </w14:textFill>
              </w:rPr>
              <w:t>6</w:t>
            </w:r>
            <w:r>
              <w:rPr>
                <w:rFonts w:hint="eastAsia"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dB</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，夜间≤</w:t>
            </w: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eastAsia"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dB</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4F1B462B">
            <w:pPr>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3.12污水排放标准</w:t>
            </w:r>
          </w:p>
          <w:p w14:paraId="121DDFF7">
            <w:pPr>
              <w:pStyle w:val="8"/>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项目运营期产生的清洗废水经沉淀池处理后循环使用；生活污水经化粪池预处理后拉运至若羌县污水处理厂，达到《污水综合排放标准》（GB8978-1996）中三级标准。</w:t>
            </w:r>
          </w:p>
          <w:p w14:paraId="435699E2">
            <w:pPr>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3.13固废排放标准</w:t>
            </w:r>
          </w:p>
          <w:p w14:paraId="177D7A16">
            <w:pPr>
              <w:pStyle w:val="4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snapToGrid w:val="0"/>
                <w:color w:val="000000" w:themeColor="text1"/>
                <w:kern w:val="0"/>
                <w:sz w:val="24"/>
                <w:szCs w:val="24"/>
                <w:highlight w:val="none"/>
                <w:lang w:val="en-US" w:eastAsia="zh-CN" w:bidi="ar-SA"/>
                <w14:textFill>
                  <w14:solidFill>
                    <w14:schemeClr w14:val="tx1"/>
                  </w14:solidFill>
                </w14:textFill>
                <w14:ligatures w14:val="none"/>
              </w:rPr>
            </w:pPr>
            <w:r>
              <w:rPr>
                <w:rFonts w:hint="default" w:ascii="Times New Roman" w:hAnsi="Times New Roman" w:cs="Times New Roman"/>
                <w:snapToGrid w:val="0"/>
                <w:color w:val="000000" w:themeColor="text1"/>
                <w:kern w:val="0"/>
                <w:sz w:val="24"/>
                <w:szCs w:val="24"/>
                <w:highlight w:val="none"/>
                <w:lang w:val="en-US" w:eastAsia="zh-CN" w:bidi="ar-SA"/>
                <w14:textFill>
                  <w14:solidFill>
                    <w14:schemeClr w14:val="tx1"/>
                  </w14:solidFill>
                </w14:textFill>
                <w14:ligatures w14:val="none"/>
              </w:rPr>
              <w:t>本项目产生的一般工业固体废物其贮存参考</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《一般工业固体废弃物贮存和填埋污染控制标准》（GB18599-2020）中</w:t>
            </w:r>
            <w:r>
              <w:rPr>
                <w:rFonts w:hint="default" w:ascii="Times New Roman" w:hAnsi="Times New Roman" w:cs="Times New Roman"/>
                <w:snapToGrid w:val="0"/>
                <w:color w:val="000000" w:themeColor="text1"/>
                <w:kern w:val="0"/>
                <w:sz w:val="24"/>
                <w:szCs w:val="24"/>
                <w:highlight w:val="none"/>
                <w:lang w:val="en-US" w:eastAsia="zh-CN" w:bidi="ar-SA"/>
                <w14:textFill>
                  <w14:solidFill>
                    <w14:schemeClr w14:val="tx1"/>
                  </w14:solidFill>
                </w14:textFill>
                <w14:ligatures w14:val="none"/>
              </w:rPr>
              <w:t>防渗漏、防雨淋、防扬尘等环境保护要求。</w:t>
            </w:r>
          </w:p>
          <w:p w14:paraId="687DBDC0">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危险废物贮存执行《危险废物贮存污染控制标准》（GB18957-2023）。</w:t>
            </w:r>
          </w:p>
        </w:tc>
      </w:tr>
      <w:tr w14:paraId="1C1BF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dxa"/>
            <w:vAlign w:val="center"/>
          </w:tcPr>
          <w:p w14:paraId="28979CCB">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总量控制指标</w:t>
            </w:r>
          </w:p>
        </w:tc>
        <w:tc>
          <w:tcPr>
            <w:tcW w:w="8611" w:type="dxa"/>
            <w:vAlign w:val="center"/>
          </w:tcPr>
          <w:p w14:paraId="10F6C581">
            <w:pPr>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无</w:t>
            </w:r>
          </w:p>
        </w:tc>
      </w:tr>
    </w:tbl>
    <w:p w14:paraId="646A2E4D">
      <w:pPr>
        <w:jc w:val="center"/>
        <w:outlineLvl w:val="0"/>
        <w:rPr>
          <w:rFonts w:ascii="黑体" w:hAnsi="黑体" w:eastAsia="黑体"/>
          <w:color w:val="000000" w:themeColor="text1"/>
          <w:sz w:val="30"/>
          <w:szCs w:val="30"/>
          <w:highlight w:val="none"/>
          <w14:textFill>
            <w14:solidFill>
              <w14:schemeClr w14:val="tx1"/>
            </w14:solidFill>
          </w14:textFill>
        </w:rPr>
      </w:pPr>
      <w:r>
        <w:rPr>
          <w:rFonts w:ascii="黑体" w:hAnsi="黑体" w:eastAsia="黑体"/>
          <w:color w:val="000000" w:themeColor="text1"/>
          <w:sz w:val="36"/>
          <w:szCs w:val="36"/>
          <w:highlight w:val="none"/>
          <w14:textFill>
            <w14:solidFill>
              <w14:schemeClr w14:val="tx1"/>
            </w14:solidFill>
          </w14:textFill>
        </w:rPr>
        <w:br w:type="page"/>
      </w:r>
      <w:r>
        <w:rPr>
          <w:rFonts w:hint="eastAsia" w:ascii="黑体" w:hAnsi="黑体" w:eastAsia="黑体"/>
          <w:color w:val="000000" w:themeColor="text1"/>
          <w:sz w:val="30"/>
          <w:szCs w:val="30"/>
          <w:highlight w:val="none"/>
          <w14:textFill>
            <w14:solidFill>
              <w14:schemeClr w14:val="tx1"/>
            </w14:solidFill>
          </w14:textFill>
        </w:rPr>
        <w:t>四、主要环境影响和保护措施</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7"/>
        <w:gridCol w:w="8075"/>
      </w:tblGrid>
      <w:tr w14:paraId="0E3C5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397" w:type="dxa"/>
            <w:tcMar>
              <w:left w:w="28" w:type="dxa"/>
              <w:right w:w="28" w:type="dxa"/>
            </w:tcMar>
            <w:vAlign w:val="center"/>
          </w:tcPr>
          <w:p w14:paraId="4567F2EA">
            <w:pPr>
              <w:jc w:val="center"/>
              <w:rPr>
                <w:rFonts w:hint="default" w:ascii="Times New Roman" w:hAnsi="Times New Roman" w:cs="Times New Roman"/>
                <w:color w:val="000000" w:themeColor="text1"/>
                <w:kern w:val="2"/>
                <w:highlight w:val="none"/>
                <w14:textFill>
                  <w14:solidFill>
                    <w14:schemeClr w14:val="tx1"/>
                  </w14:solidFill>
                </w14:textFill>
              </w:rPr>
            </w:pPr>
            <w:r>
              <w:rPr>
                <w:rFonts w:hint="default" w:ascii="Times New Roman" w:hAnsi="Times New Roman" w:cs="Times New Roman"/>
                <w:color w:val="000000" w:themeColor="text1"/>
                <w:kern w:val="2"/>
                <w:highlight w:val="none"/>
                <w14:textFill>
                  <w14:solidFill>
                    <w14:schemeClr w14:val="tx1"/>
                  </w14:solidFill>
                </w14:textFill>
              </w:rPr>
              <w:t>施工</w:t>
            </w:r>
          </w:p>
          <w:p w14:paraId="330E934C">
            <w:pPr>
              <w:jc w:val="center"/>
              <w:rPr>
                <w:rFonts w:hint="default" w:ascii="Times New Roman" w:hAnsi="Times New Roman" w:cs="Times New Roman"/>
                <w:color w:val="000000" w:themeColor="text1"/>
                <w:kern w:val="2"/>
                <w:highlight w:val="none"/>
                <w14:textFill>
                  <w14:solidFill>
                    <w14:schemeClr w14:val="tx1"/>
                  </w14:solidFill>
                </w14:textFill>
              </w:rPr>
            </w:pPr>
            <w:r>
              <w:rPr>
                <w:rFonts w:hint="default" w:ascii="Times New Roman" w:hAnsi="Times New Roman" w:cs="Times New Roman"/>
                <w:color w:val="000000" w:themeColor="text1"/>
                <w:kern w:val="2"/>
                <w:highlight w:val="none"/>
                <w14:textFill>
                  <w14:solidFill>
                    <w14:schemeClr w14:val="tx1"/>
                  </w14:solidFill>
                </w14:textFill>
              </w:rPr>
              <w:t>期环</w:t>
            </w:r>
          </w:p>
          <w:p w14:paraId="6BEC0E86">
            <w:pPr>
              <w:jc w:val="center"/>
              <w:rPr>
                <w:rFonts w:hint="default" w:ascii="Times New Roman" w:hAnsi="Times New Roman" w:cs="Times New Roman"/>
                <w:color w:val="000000" w:themeColor="text1"/>
                <w:kern w:val="2"/>
                <w:highlight w:val="none"/>
                <w14:textFill>
                  <w14:solidFill>
                    <w14:schemeClr w14:val="tx1"/>
                  </w14:solidFill>
                </w14:textFill>
              </w:rPr>
            </w:pPr>
            <w:r>
              <w:rPr>
                <w:rFonts w:hint="default" w:ascii="Times New Roman" w:hAnsi="Times New Roman" w:cs="Times New Roman"/>
                <w:color w:val="000000" w:themeColor="text1"/>
                <w:kern w:val="2"/>
                <w:highlight w:val="none"/>
                <w14:textFill>
                  <w14:solidFill>
                    <w14:schemeClr w14:val="tx1"/>
                  </w14:solidFill>
                </w14:textFill>
              </w:rPr>
              <w:t>境保</w:t>
            </w:r>
          </w:p>
          <w:p w14:paraId="4405210A">
            <w:pPr>
              <w:jc w:val="center"/>
              <w:rPr>
                <w:rFonts w:hint="default" w:ascii="Times New Roman" w:hAnsi="Times New Roman" w:cs="Times New Roman"/>
                <w:color w:val="000000" w:themeColor="text1"/>
                <w:kern w:val="2"/>
                <w:highlight w:val="none"/>
                <w14:textFill>
                  <w14:solidFill>
                    <w14:schemeClr w14:val="tx1"/>
                  </w14:solidFill>
                </w14:textFill>
              </w:rPr>
            </w:pPr>
            <w:r>
              <w:rPr>
                <w:rFonts w:hint="default" w:ascii="Times New Roman" w:hAnsi="Times New Roman" w:cs="Times New Roman"/>
                <w:color w:val="000000" w:themeColor="text1"/>
                <w:kern w:val="2"/>
                <w:highlight w:val="none"/>
                <w14:textFill>
                  <w14:solidFill>
                    <w14:schemeClr w14:val="tx1"/>
                  </w14:solidFill>
                </w14:textFill>
              </w:rPr>
              <w:t>护措</w:t>
            </w:r>
          </w:p>
          <w:p w14:paraId="4525457A">
            <w:pPr>
              <w:jc w:val="center"/>
              <w:rPr>
                <w:rFonts w:hint="default" w:ascii="Times New Roman" w:hAnsi="Times New Roman" w:cs="Times New Roman"/>
                <w:bCs/>
                <w:color w:val="000000" w:themeColor="text1"/>
                <w:kern w:val="2"/>
                <w:highlight w:val="none"/>
                <w14:textFill>
                  <w14:solidFill>
                    <w14:schemeClr w14:val="tx1"/>
                  </w14:solidFill>
                </w14:textFill>
              </w:rPr>
            </w:pPr>
            <w:r>
              <w:rPr>
                <w:rFonts w:hint="default" w:ascii="Times New Roman" w:hAnsi="Times New Roman" w:cs="Times New Roman"/>
                <w:color w:val="000000" w:themeColor="text1"/>
                <w:kern w:val="2"/>
                <w:highlight w:val="none"/>
                <w14:textFill>
                  <w14:solidFill>
                    <w14:schemeClr w14:val="tx1"/>
                  </w14:solidFill>
                </w14:textFill>
              </w:rPr>
              <w:t>施</w:t>
            </w:r>
          </w:p>
        </w:tc>
        <w:tc>
          <w:tcPr>
            <w:tcW w:w="8075" w:type="dxa"/>
          </w:tcPr>
          <w:p w14:paraId="7829465E">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4.1施工期环境影响分析</w:t>
            </w:r>
          </w:p>
          <w:p w14:paraId="1F7BB817">
            <w:pPr>
              <w:ind w:firstLine="480" w:firstLineChars="20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lang w:val="en-US" w:eastAsia="zh-CN"/>
                <w14:textFill>
                  <w14:solidFill>
                    <w14:schemeClr w14:val="tx1"/>
                  </w14:solidFill>
                </w14:textFill>
              </w:rPr>
              <w:t>本项目已建成，本次环评对施工期环境影响进行回顾性分析。</w:t>
            </w:r>
          </w:p>
          <w:p w14:paraId="4AB40BA9">
            <w:pPr>
              <w:keepNext/>
              <w:keepLines/>
              <w:outlineLvl w:val="2"/>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4.1.1施工期防沙治沙措施</w:t>
            </w:r>
          </w:p>
          <w:p w14:paraId="3107022C">
            <w:pPr>
              <w:ind w:firstLine="480" w:firstLineChars="20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施工期严格划定施工活动范围，严格控制和管理运输车辆的运行路线和范围，</w:t>
            </w:r>
            <w:r>
              <w:rPr>
                <w:rFonts w:hint="eastAsia"/>
                <w:color w:val="000000" w:themeColor="text1"/>
                <w:highlight w:val="none"/>
                <w:lang w:val="en-US" w:eastAsia="zh-CN"/>
                <w14:textFill>
                  <w14:solidFill>
                    <w14:schemeClr w14:val="tx1"/>
                  </w14:solidFill>
                </w14:textFill>
              </w:rPr>
              <w:t>按照规定线路行驶</w:t>
            </w:r>
            <w:r>
              <w:rPr>
                <w:rFonts w:hint="default" w:ascii="Times New Roman" w:hAnsi="Times New Roman" w:eastAsia="宋体" w:cs="Times New Roman"/>
                <w:color w:val="000000" w:themeColor="text1"/>
                <w:highlight w:val="none"/>
                <w:lang w:val="en-US" w:eastAsia="zh-CN"/>
                <w14:textFill>
                  <w14:solidFill>
                    <w14:schemeClr w14:val="tx1"/>
                  </w14:solidFill>
                </w14:textFill>
              </w:rPr>
              <w:t>，土地沙化</w:t>
            </w:r>
            <w:r>
              <w:rPr>
                <w:rFonts w:hint="eastAsia" w:cs="Times New Roman"/>
                <w:color w:val="000000" w:themeColor="text1"/>
                <w:highlight w:val="none"/>
                <w:lang w:val="en-US" w:eastAsia="zh-CN"/>
                <w14:textFill>
                  <w14:solidFill>
                    <w14:schemeClr w14:val="tx1"/>
                  </w14:solidFill>
                </w14:textFill>
              </w:rPr>
              <w:t>未加剧</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施工土方堆存过程中使用防尘网，并定期洒水抑尘，</w:t>
            </w:r>
            <w:r>
              <w:rPr>
                <w:rFonts w:hint="eastAsia" w:cs="Times New Roman"/>
                <w:color w:val="000000" w:themeColor="text1"/>
                <w:highlight w:val="none"/>
                <w:lang w:val="en-US" w:eastAsia="zh-CN"/>
                <w14:textFill>
                  <w14:solidFill>
                    <w14:schemeClr w14:val="tx1"/>
                  </w14:solidFill>
                </w14:textFill>
              </w:rPr>
              <w:t>定点</w:t>
            </w:r>
            <w:r>
              <w:rPr>
                <w:rFonts w:hint="default" w:ascii="Times New Roman" w:hAnsi="Times New Roman" w:eastAsia="宋体" w:cs="Times New Roman"/>
                <w:color w:val="000000" w:themeColor="text1"/>
                <w:highlight w:val="none"/>
                <w:lang w:val="en-US" w:eastAsia="zh-CN"/>
                <w14:textFill>
                  <w14:solidFill>
                    <w14:schemeClr w14:val="tx1"/>
                  </w14:solidFill>
                </w14:textFill>
              </w:rPr>
              <w:t>堆置；施工期间严格执行生态保护措施，</w:t>
            </w:r>
            <w:r>
              <w:rPr>
                <w:rFonts w:hint="eastAsia" w:cs="Times New Roman"/>
                <w:color w:val="000000" w:themeColor="text1"/>
                <w:highlight w:val="none"/>
                <w:lang w:val="en-US" w:eastAsia="zh-CN"/>
                <w14:textFill>
                  <w14:solidFill>
                    <w14:schemeClr w14:val="tx1"/>
                  </w14:solidFill>
                </w14:textFill>
              </w:rPr>
              <w:t>无</w:t>
            </w:r>
            <w:r>
              <w:rPr>
                <w:rFonts w:hint="default" w:ascii="Times New Roman" w:hAnsi="Times New Roman" w:eastAsia="宋体" w:cs="Times New Roman"/>
                <w:color w:val="000000" w:themeColor="text1"/>
                <w:highlight w:val="none"/>
                <w:lang w:val="en-US" w:eastAsia="zh-CN"/>
                <w14:textFill>
                  <w14:solidFill>
                    <w14:schemeClr w14:val="tx1"/>
                  </w14:solidFill>
                </w14:textFill>
              </w:rPr>
              <w:t>破坏植被、造成沙化的行为；施工结束后，对施工场地进行</w:t>
            </w:r>
            <w:r>
              <w:rPr>
                <w:rFonts w:hint="eastAsia" w:cs="Times New Roman"/>
                <w:color w:val="000000" w:themeColor="text1"/>
                <w:highlight w:val="none"/>
                <w:lang w:val="en-US" w:eastAsia="zh-CN"/>
                <w14:textFill>
                  <w14:solidFill>
                    <w14:schemeClr w14:val="tx1"/>
                  </w14:solidFill>
                </w14:textFill>
              </w:rPr>
              <w:t>了</w:t>
            </w:r>
            <w:r>
              <w:rPr>
                <w:rFonts w:hint="default" w:ascii="Times New Roman" w:hAnsi="Times New Roman" w:eastAsia="宋体" w:cs="Times New Roman"/>
                <w:color w:val="000000" w:themeColor="text1"/>
                <w:highlight w:val="none"/>
                <w:lang w:val="en-US" w:eastAsia="zh-CN"/>
                <w14:textFill>
                  <w14:solidFill>
                    <w14:schemeClr w14:val="tx1"/>
                  </w14:solidFill>
                </w14:textFill>
              </w:rPr>
              <w:t>清理、平整。</w:t>
            </w:r>
          </w:p>
          <w:p w14:paraId="76847D66">
            <w:pPr>
              <w:keepNext/>
              <w:keepLines/>
              <w:outlineLvl w:val="2"/>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bookmarkStart w:id="4" w:name="_Toc417384482"/>
            <w:bookmarkStart w:id="5" w:name="_Toc417384594"/>
            <w:bookmarkStart w:id="6" w:name="_Toc417384593"/>
            <w:bookmarkStart w:id="7" w:name="_Toc417384481"/>
            <w:r>
              <w:rPr>
                <w:rFonts w:hint="default" w:ascii="Times New Roman" w:hAnsi="Times New Roman" w:cs="Times New Roman"/>
                <w:b/>
                <w:bCs/>
                <w:color w:val="000000" w:themeColor="text1"/>
                <w:highlight w:val="none"/>
                <w14:textFill>
                  <w14:solidFill>
                    <w14:schemeClr w14:val="tx1"/>
                  </w14:solidFill>
                </w14:textFill>
              </w:rPr>
              <w:t>4.1.</w:t>
            </w:r>
            <w:bookmarkEnd w:id="4"/>
            <w:bookmarkEnd w:id="5"/>
            <w:r>
              <w:rPr>
                <w:rFonts w:hint="default" w:ascii="Times New Roman" w:hAnsi="Times New Roman" w:cs="Times New Roman"/>
                <w:b/>
                <w:bCs/>
                <w:color w:val="000000" w:themeColor="text1"/>
                <w:highlight w:val="none"/>
                <w:lang w:val="en-US" w:eastAsia="zh-CN"/>
                <w14:textFill>
                  <w14:solidFill>
                    <w14:schemeClr w14:val="tx1"/>
                  </w14:solidFill>
                </w14:textFill>
              </w:rPr>
              <w:t>2</w:t>
            </w:r>
            <w:r>
              <w:rPr>
                <w:rFonts w:hint="default" w:ascii="Times New Roman" w:hAnsi="Times New Roman" w:cs="Times New Roman"/>
                <w:b/>
                <w:bCs/>
                <w:color w:val="000000" w:themeColor="text1"/>
                <w:highlight w:val="none"/>
                <w14:textFill>
                  <w14:solidFill>
                    <w14:schemeClr w14:val="tx1"/>
                  </w14:solidFill>
                </w14:textFill>
              </w:rPr>
              <w:t>施工期大气环境</w:t>
            </w:r>
            <w:r>
              <w:rPr>
                <w:rFonts w:hint="eastAsia" w:cs="Times New Roman"/>
                <w:b/>
                <w:bCs/>
                <w:color w:val="000000" w:themeColor="text1"/>
                <w:highlight w:val="none"/>
                <w:lang w:val="en-US" w:eastAsia="zh-CN"/>
                <w14:textFill>
                  <w14:solidFill>
                    <w14:schemeClr w14:val="tx1"/>
                  </w14:solidFill>
                </w14:textFill>
              </w:rPr>
              <w:t>保护措施</w:t>
            </w:r>
          </w:p>
          <w:p w14:paraId="78580545">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的大气污染源主要为施工区裸露的地表，在大风气象条件下易形成风蚀扬尘，其产生量与风力、表土含水率等因素有关。另外建筑材料运输、卸载中的扬尘，土方运输车辆行驶产生的扬尘，临时物料堆场产生的风蚀扬尘等。但影响程度及范围有限，而且是短期的局部影响。</w:t>
            </w:r>
          </w:p>
          <w:p w14:paraId="0C01CFDA">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为减轻扬尘对区域环境空气质量的不利影响，项目在建设</w:t>
            </w:r>
            <w:r>
              <w:rPr>
                <w:rFonts w:hint="default" w:ascii="Times New Roman" w:hAnsi="Times New Roman" w:cs="Times New Roman"/>
                <w:color w:val="000000" w:themeColor="text1"/>
                <w:highlight w:val="none"/>
                <w:lang w:val="en-US" w:eastAsia="zh-CN"/>
                <w14:textFill>
                  <w14:solidFill>
                    <w14:schemeClr w14:val="tx1"/>
                  </w14:solidFill>
                </w14:textFill>
              </w:rPr>
              <w:t>过程</w:t>
            </w:r>
            <w:r>
              <w:rPr>
                <w:rFonts w:hint="default" w:ascii="Times New Roman" w:hAnsi="Times New Roman" w:cs="Times New Roman"/>
                <w:color w:val="000000" w:themeColor="text1"/>
                <w:highlight w:val="none"/>
                <w14:textFill>
                  <w14:solidFill>
                    <w14:schemeClr w14:val="tx1"/>
                  </w14:solidFill>
                </w14:textFill>
              </w:rPr>
              <w:t>中，</w:t>
            </w:r>
            <w:r>
              <w:rPr>
                <w:rFonts w:hint="eastAsia" w:cs="Times New Roman"/>
                <w:color w:val="000000" w:themeColor="text1"/>
                <w:highlight w:val="none"/>
                <w:lang w:val="en-US" w:eastAsia="zh-CN"/>
                <w14:textFill>
                  <w14:solidFill>
                    <w14:schemeClr w14:val="tx1"/>
                  </w14:solidFill>
                </w14:textFill>
              </w:rPr>
              <w:t>采取了以下措施</w:t>
            </w:r>
            <w:r>
              <w:rPr>
                <w:rFonts w:hint="default" w:ascii="Times New Roman" w:hAnsi="Times New Roman" w:cs="Times New Roman"/>
                <w:color w:val="000000" w:themeColor="text1"/>
                <w:highlight w:val="none"/>
                <w14:textFill>
                  <w14:solidFill>
                    <w14:schemeClr w14:val="tx1"/>
                  </w14:solidFill>
                </w14:textFill>
              </w:rPr>
              <w:t>:</w:t>
            </w:r>
          </w:p>
          <w:p w14:paraId="577ACB2C">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（1）对施工现场进行</w:t>
            </w:r>
            <w:r>
              <w:rPr>
                <w:rFonts w:hint="eastAsia" w:cs="Times New Roman"/>
                <w:color w:val="000000" w:themeColor="text1"/>
                <w:highlight w:val="none"/>
                <w:lang w:val="en-US" w:eastAsia="zh-CN"/>
                <w14:textFill>
                  <w14:solidFill>
                    <w14:schemeClr w14:val="tx1"/>
                  </w14:solidFill>
                </w14:textFill>
              </w:rPr>
              <w:t>了</w:t>
            </w:r>
            <w:r>
              <w:rPr>
                <w:rFonts w:hint="default" w:ascii="Times New Roman" w:hAnsi="Times New Roman" w:cs="Times New Roman"/>
                <w:color w:val="000000" w:themeColor="text1"/>
                <w:highlight w:val="none"/>
                <w14:textFill>
                  <w14:solidFill>
                    <w14:schemeClr w14:val="tx1"/>
                  </w14:solidFill>
                </w14:textFill>
              </w:rPr>
              <w:t>科学管理，砂石料统一堆放，减少</w:t>
            </w:r>
            <w:r>
              <w:rPr>
                <w:rFonts w:hint="eastAsia" w:cs="Times New Roman"/>
                <w:color w:val="000000" w:themeColor="text1"/>
                <w:highlight w:val="none"/>
                <w:lang w:val="en-US" w:eastAsia="zh-CN"/>
                <w14:textFill>
                  <w14:solidFill>
                    <w14:schemeClr w14:val="tx1"/>
                  </w14:solidFill>
                </w14:textFill>
              </w:rPr>
              <w:t>了</w:t>
            </w:r>
            <w:r>
              <w:rPr>
                <w:rFonts w:hint="default" w:ascii="Times New Roman" w:hAnsi="Times New Roman" w:cs="Times New Roman"/>
                <w:color w:val="000000" w:themeColor="text1"/>
                <w:highlight w:val="none"/>
                <w14:textFill>
                  <w14:solidFill>
                    <w14:schemeClr w14:val="tx1"/>
                  </w14:solidFill>
                </w14:textFill>
              </w:rPr>
              <w:t>搬运环节。</w:t>
            </w:r>
          </w:p>
          <w:p w14:paraId="6E566184">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（2）地面开挖时，对作业面适当喷水，使其保持一定湿度，减少</w:t>
            </w:r>
            <w:r>
              <w:rPr>
                <w:rFonts w:hint="eastAsia" w:cs="Times New Roman"/>
                <w:color w:val="000000" w:themeColor="text1"/>
                <w:highlight w:val="none"/>
                <w:lang w:val="en-US" w:eastAsia="zh-CN"/>
                <w14:textFill>
                  <w14:solidFill>
                    <w14:schemeClr w14:val="tx1"/>
                  </w14:solidFill>
                </w14:textFill>
              </w:rPr>
              <w:t>了</w:t>
            </w:r>
            <w:r>
              <w:rPr>
                <w:rFonts w:hint="default" w:ascii="Times New Roman" w:hAnsi="Times New Roman" w:cs="Times New Roman"/>
                <w:color w:val="000000" w:themeColor="text1"/>
                <w:highlight w:val="none"/>
                <w14:textFill>
                  <w14:solidFill>
                    <w14:schemeClr w14:val="tx1"/>
                  </w14:solidFill>
                </w14:textFill>
              </w:rPr>
              <w:t>扬尘产生量；</w:t>
            </w:r>
            <w:r>
              <w:rPr>
                <w:rFonts w:hint="default" w:ascii="Times New Roman" w:hAnsi="Times New Roman" w:cs="Times New Roman"/>
                <w:color w:val="000000" w:themeColor="text1"/>
                <w:highlight w:val="none"/>
                <w:lang w:val="en-US" w:eastAsia="zh-CN"/>
                <w14:textFill>
                  <w14:solidFill>
                    <w14:schemeClr w14:val="tx1"/>
                  </w14:solidFill>
                </w14:textFill>
              </w:rPr>
              <w:t>固体废物</w:t>
            </w:r>
            <w:r>
              <w:rPr>
                <w:rFonts w:hint="default" w:ascii="Times New Roman" w:hAnsi="Times New Roman" w:cs="Times New Roman"/>
                <w:color w:val="000000" w:themeColor="text1"/>
                <w:highlight w:val="none"/>
                <w14:textFill>
                  <w14:solidFill>
                    <w14:schemeClr w14:val="tx1"/>
                  </w14:solidFill>
                </w14:textFill>
              </w:rPr>
              <w:t>及时清运。</w:t>
            </w:r>
          </w:p>
          <w:p w14:paraId="7E4BB037">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（3）运输车辆</w:t>
            </w:r>
            <w:r>
              <w:rPr>
                <w:rFonts w:hint="eastAsia" w:cs="Times New Roman"/>
                <w:color w:val="000000" w:themeColor="text1"/>
                <w:highlight w:val="none"/>
                <w:lang w:val="en-US" w:eastAsia="zh-CN"/>
                <w14:textFill>
                  <w14:solidFill>
                    <w14:schemeClr w14:val="tx1"/>
                  </w14:solidFill>
                </w14:textFill>
              </w:rPr>
              <w:t>不能</w:t>
            </w:r>
            <w:r>
              <w:rPr>
                <w:rFonts w:hint="default" w:ascii="Times New Roman" w:hAnsi="Times New Roman" w:cs="Times New Roman"/>
                <w:color w:val="000000" w:themeColor="text1"/>
                <w:highlight w:val="none"/>
                <w14:textFill>
                  <w14:solidFill>
                    <w14:schemeClr w14:val="tx1"/>
                  </w14:solidFill>
                </w14:textFill>
              </w:rPr>
              <w:t>装载过满，采取</w:t>
            </w:r>
            <w:r>
              <w:rPr>
                <w:rFonts w:hint="eastAsia" w:cs="Times New Roman"/>
                <w:color w:val="000000" w:themeColor="text1"/>
                <w:highlight w:val="none"/>
                <w:lang w:val="en-US" w:eastAsia="zh-CN"/>
                <w14:textFill>
                  <w14:solidFill>
                    <w14:schemeClr w14:val="tx1"/>
                  </w14:solidFill>
                </w14:textFill>
              </w:rPr>
              <w:t>了篷布</w:t>
            </w:r>
            <w:r>
              <w:rPr>
                <w:rFonts w:hint="default" w:ascii="Times New Roman" w:hAnsi="Times New Roman" w:cs="Times New Roman"/>
                <w:color w:val="000000" w:themeColor="text1"/>
                <w:highlight w:val="none"/>
                <w14:textFill>
                  <w14:solidFill>
                    <w14:schemeClr w14:val="tx1"/>
                  </w14:solidFill>
                </w14:textFill>
              </w:rPr>
              <w:t>遮盖、密闭措施，减少其沿途遗洒，</w:t>
            </w:r>
            <w:r>
              <w:rPr>
                <w:rFonts w:hint="default" w:ascii="Times New Roman" w:hAnsi="Times New Roman" w:cs="Times New Roman"/>
                <w:color w:val="000000" w:themeColor="text1"/>
                <w:highlight w:val="none"/>
                <w:lang w:val="en-US" w:eastAsia="zh-CN"/>
                <w14:textFill>
                  <w14:solidFill>
                    <w14:schemeClr w14:val="tx1"/>
                  </w14:solidFill>
                </w14:textFill>
              </w:rPr>
              <w:t>及时</w:t>
            </w:r>
            <w:r>
              <w:rPr>
                <w:rFonts w:hint="default" w:ascii="Times New Roman" w:hAnsi="Times New Roman" w:cs="Times New Roman"/>
                <w:color w:val="000000" w:themeColor="text1"/>
                <w:highlight w:val="none"/>
                <w14:textFill>
                  <w14:solidFill>
                    <w14:schemeClr w14:val="tx1"/>
                  </w14:solidFill>
                </w14:textFill>
              </w:rPr>
              <w:t>清扫散落在路面的泥土和灰尘，冲洗轮胎，定时洒水压尘，减少运输过程中的扬尘。</w:t>
            </w:r>
          </w:p>
          <w:p w14:paraId="25243316">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六级以上大风</w:t>
            </w:r>
            <w:r>
              <w:rPr>
                <w:rFonts w:hint="default" w:ascii="Times New Roman" w:hAnsi="Times New Roman" w:cs="Times New Roman"/>
                <w:color w:val="000000" w:themeColor="text1"/>
                <w:highlight w:val="none"/>
                <w14:textFill>
                  <w14:solidFill>
                    <w14:schemeClr w14:val="tx1"/>
                  </w14:solidFill>
                </w14:textFill>
              </w:rPr>
              <w:t>时停止施工作业，并对堆放的砂石等建筑材料进行遮盖处理。</w:t>
            </w:r>
          </w:p>
          <w:p w14:paraId="57DD1476">
            <w:pPr>
              <w:keepNext/>
              <w:keepLines/>
              <w:ind w:firstLine="480" w:firstLineChars="200"/>
              <w:outlineLvl w:val="2"/>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综上所述，本项目施工期在采取以上防治措施，对周边环境影响不大，施工期的大气环境污染为短暂影响，伴随施工期的结束而消失。</w:t>
            </w:r>
          </w:p>
          <w:p w14:paraId="08BBA345">
            <w:pPr>
              <w:keepNext/>
              <w:keepLines/>
              <w:outlineLvl w:val="2"/>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4.1.</w:t>
            </w:r>
            <w:r>
              <w:rPr>
                <w:rFonts w:hint="default" w:ascii="Times New Roman" w:hAnsi="Times New Roman" w:cs="Times New Roman"/>
                <w:b/>
                <w:bCs/>
                <w:color w:val="000000" w:themeColor="text1"/>
                <w:highlight w:val="none"/>
                <w:lang w:val="en-US" w:eastAsia="zh-CN"/>
                <w14:textFill>
                  <w14:solidFill>
                    <w14:schemeClr w14:val="tx1"/>
                  </w14:solidFill>
                </w14:textFill>
              </w:rPr>
              <w:t>3</w:t>
            </w:r>
            <w:r>
              <w:rPr>
                <w:rFonts w:hint="default" w:ascii="Times New Roman" w:hAnsi="Times New Roman" w:cs="Times New Roman"/>
                <w:b/>
                <w:bCs/>
                <w:color w:val="000000" w:themeColor="text1"/>
                <w:highlight w:val="none"/>
                <w14:textFill>
                  <w14:solidFill>
                    <w14:schemeClr w14:val="tx1"/>
                  </w14:solidFill>
                </w14:textFill>
              </w:rPr>
              <w:t>施工期水环境</w:t>
            </w:r>
            <w:bookmarkEnd w:id="6"/>
            <w:bookmarkEnd w:id="7"/>
            <w:r>
              <w:rPr>
                <w:rFonts w:hint="eastAsia" w:cs="Times New Roman"/>
                <w:b/>
                <w:bCs/>
                <w:color w:val="000000" w:themeColor="text1"/>
                <w:highlight w:val="none"/>
                <w:lang w:val="en-US" w:eastAsia="zh-CN"/>
                <w14:textFill>
                  <w14:solidFill>
                    <w14:schemeClr w14:val="tx1"/>
                  </w14:solidFill>
                </w14:textFill>
              </w:rPr>
              <w:t>保护措施</w:t>
            </w:r>
          </w:p>
          <w:p w14:paraId="1CA55D29">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施工期污水主要是施工人员生活污水，各种施工机械设备冲洗废水。</w:t>
            </w:r>
          </w:p>
          <w:p w14:paraId="413D02DB">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项目施工高峰时施工人员及工地管理人员约10人。生活污水经化粪池预处理后拉运至若羌县污水处理厂。</w:t>
            </w:r>
          </w:p>
          <w:p w14:paraId="2127CC4B">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施工过</w:t>
            </w:r>
            <w:r>
              <w:rPr>
                <w:rFonts w:hint="eastAsia" w:ascii="Times New Roman" w:hAnsi="Times New Roman" w:cs="Times New Roman"/>
                <w:color w:val="000000" w:themeColor="text1"/>
                <w:highlight w:val="none"/>
                <w:lang w:eastAsia="zh-CN"/>
                <w14:textFill>
                  <w14:solidFill>
                    <w14:schemeClr w14:val="tx1"/>
                  </w14:solidFill>
                </w14:textFill>
              </w:rPr>
              <w:t>程中</w:t>
            </w:r>
            <w:r>
              <w:rPr>
                <w:rFonts w:hint="default" w:ascii="Times New Roman" w:hAnsi="Times New Roman" w:cs="Times New Roman"/>
                <w:color w:val="000000" w:themeColor="text1"/>
                <w:highlight w:val="none"/>
                <w14:textFill>
                  <w14:solidFill>
                    <w14:schemeClr w14:val="tx1"/>
                  </w14:solidFill>
                </w14:textFill>
              </w:rPr>
              <w:t>开挖产生车辆冲洗水，由于含有大量的</w:t>
            </w:r>
            <w:r>
              <w:rPr>
                <w:rFonts w:hint="default" w:ascii="Times New Roman" w:hAnsi="Times New Roman" w:cs="Times New Roman"/>
                <w:color w:val="000000" w:themeColor="text1"/>
                <w:highlight w:val="none"/>
                <w:lang w:eastAsia="zh-CN"/>
                <w14:textFill>
                  <w14:solidFill>
                    <w14:schemeClr w14:val="tx1"/>
                  </w14:solidFill>
                </w14:textFill>
              </w:rPr>
              <w:t>泥沙</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施工期采取的</w:t>
            </w:r>
            <w:r>
              <w:rPr>
                <w:rFonts w:hint="default" w:ascii="Times New Roman" w:hAnsi="Times New Roman" w:cs="Times New Roman"/>
                <w:color w:val="000000" w:themeColor="text1"/>
                <w:highlight w:val="none"/>
                <w14:textFill>
                  <w14:solidFill>
                    <w14:schemeClr w14:val="tx1"/>
                  </w14:solidFill>
                </w14:textFill>
              </w:rPr>
              <w:t>防治措施：</w:t>
            </w:r>
          </w:p>
          <w:p w14:paraId="30A8D1A8">
            <w:pPr>
              <w:adjustRightInd/>
              <w:snapToGrid/>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（1）施工场地因地制宜，建造</w:t>
            </w:r>
            <w:r>
              <w:rPr>
                <w:rFonts w:hint="eastAsia" w:cs="Times New Roman"/>
                <w:color w:val="000000" w:themeColor="text1"/>
                <w:highlight w:val="none"/>
                <w:lang w:val="en-US" w:eastAsia="zh-CN"/>
                <w14:textFill>
                  <w14:solidFill>
                    <w14:schemeClr w14:val="tx1"/>
                  </w14:solidFill>
                </w14:textFill>
              </w:rPr>
              <w:t>了</w:t>
            </w:r>
            <w:r>
              <w:rPr>
                <w:rFonts w:hint="default" w:ascii="Times New Roman" w:hAnsi="Times New Roman" w:cs="Times New Roman"/>
                <w:color w:val="000000" w:themeColor="text1"/>
                <w:highlight w:val="none"/>
                <w14:textFill>
                  <w14:solidFill>
                    <w14:schemeClr w14:val="tx1"/>
                  </w14:solidFill>
                </w14:textFill>
              </w:rPr>
              <w:t>防渗</w:t>
            </w:r>
            <w:r>
              <w:rPr>
                <w:rFonts w:hint="default" w:ascii="Times New Roman" w:hAnsi="Times New Roman" w:cs="Times New Roman"/>
                <w:color w:val="000000" w:themeColor="text1"/>
                <w:highlight w:val="none"/>
                <w:lang w:eastAsia="zh-CN"/>
                <w14:textFill>
                  <w14:solidFill>
                    <w14:schemeClr w14:val="tx1"/>
                  </w14:solidFill>
                </w14:textFill>
              </w:rPr>
              <w:t>沉淀池</w:t>
            </w:r>
            <w:r>
              <w:rPr>
                <w:rFonts w:hint="default" w:ascii="Times New Roman" w:hAnsi="Times New Roman" w:cs="Times New Roman"/>
                <w:color w:val="000000" w:themeColor="text1"/>
                <w:highlight w:val="none"/>
                <w14:textFill>
                  <w14:solidFill>
                    <w14:schemeClr w14:val="tx1"/>
                  </w14:solidFill>
                </w14:textFill>
              </w:rPr>
              <w:t>，对施工废水沉淀处理后</w:t>
            </w:r>
            <w:r>
              <w:rPr>
                <w:rFonts w:hint="default" w:ascii="Times New Roman" w:hAnsi="Times New Roman" w:cs="Times New Roman"/>
                <w:color w:val="000000" w:themeColor="text1"/>
                <w:highlight w:val="none"/>
                <w:lang w:val="en-US" w:eastAsia="zh-CN"/>
                <w14:textFill>
                  <w14:solidFill>
                    <w14:schemeClr w14:val="tx1"/>
                  </w14:solidFill>
                </w14:textFill>
              </w:rPr>
              <w:t>循环使用不外排</w:t>
            </w:r>
            <w:r>
              <w:rPr>
                <w:rFonts w:hint="default" w:ascii="Times New Roman" w:hAnsi="Times New Roman" w:cs="Times New Roman"/>
                <w:color w:val="000000" w:themeColor="text1"/>
                <w:highlight w:val="none"/>
                <w14:textFill>
                  <w14:solidFill>
                    <w14:schemeClr w14:val="tx1"/>
                  </w14:solidFill>
                </w14:textFill>
              </w:rPr>
              <w:t>；建筑材料堆放场采取</w:t>
            </w:r>
            <w:r>
              <w:rPr>
                <w:rFonts w:hint="eastAsia" w:cs="Times New Roman"/>
                <w:color w:val="000000" w:themeColor="text1"/>
                <w:highlight w:val="none"/>
                <w:lang w:val="en-US" w:eastAsia="zh-CN"/>
                <w14:textFill>
                  <w14:solidFill>
                    <w14:schemeClr w14:val="tx1"/>
                  </w14:solidFill>
                </w14:textFill>
              </w:rPr>
              <w:t>了</w:t>
            </w:r>
            <w:r>
              <w:rPr>
                <w:rFonts w:hint="default" w:ascii="Times New Roman" w:hAnsi="Times New Roman" w:cs="Times New Roman"/>
                <w:color w:val="000000" w:themeColor="text1"/>
                <w:highlight w:val="none"/>
                <w14:textFill>
                  <w14:solidFill>
                    <w14:schemeClr w14:val="tx1"/>
                  </w14:solidFill>
                </w14:textFill>
              </w:rPr>
              <w:t>防冲淋措施，减少施工物质的流失。</w:t>
            </w:r>
          </w:p>
          <w:p w14:paraId="3DF55F25">
            <w:pPr>
              <w:adjustRightInd/>
              <w:snapToGrid/>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（2）施工期产生的废水量少</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形不成规模，通过采取以上措施后，施工期产生的废水不会对水环境产生影响。</w:t>
            </w:r>
          </w:p>
          <w:p w14:paraId="3A67A5F3">
            <w:pPr>
              <w:adjustRightInd/>
              <w:snapToGrid/>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施工期结束后，</w:t>
            </w:r>
            <w:r>
              <w:rPr>
                <w:rFonts w:hint="default" w:ascii="Times New Roman" w:hAnsi="Times New Roman" w:cs="Times New Roman"/>
                <w:color w:val="000000" w:themeColor="text1"/>
                <w:highlight w:val="none"/>
                <w:lang w:val="en-US" w:eastAsia="zh-CN"/>
                <w14:textFill>
                  <w14:solidFill>
                    <w14:schemeClr w14:val="tx1"/>
                  </w14:solidFill>
                </w14:textFill>
              </w:rPr>
              <w:t>拆除</w:t>
            </w:r>
            <w:r>
              <w:rPr>
                <w:rFonts w:hint="eastAsia" w:cs="Times New Roman"/>
                <w:color w:val="000000" w:themeColor="text1"/>
                <w:highlight w:val="none"/>
                <w:lang w:val="en-US" w:eastAsia="zh-CN"/>
                <w14:textFill>
                  <w14:solidFill>
                    <w14:schemeClr w14:val="tx1"/>
                  </w14:solidFill>
                </w14:textFill>
              </w:rPr>
              <w:t>了</w:t>
            </w:r>
            <w:r>
              <w:rPr>
                <w:rFonts w:hint="default" w:ascii="Times New Roman" w:hAnsi="Times New Roman" w:cs="Times New Roman"/>
                <w:color w:val="000000" w:themeColor="text1"/>
                <w:highlight w:val="none"/>
                <w14:textFill>
                  <w14:solidFill>
                    <w14:schemeClr w14:val="tx1"/>
                  </w14:solidFill>
                </w14:textFill>
              </w:rPr>
              <w:t>临</w:t>
            </w:r>
            <w:r>
              <w:rPr>
                <w:rFonts w:hint="default" w:ascii="Times New Roman" w:hAnsi="Times New Roman" w:cs="Times New Roman"/>
                <w:color w:val="000000" w:themeColor="text1"/>
                <w:highlight w:val="none"/>
                <w:lang w:val="en-US" w:eastAsia="zh-CN"/>
                <w14:textFill>
                  <w14:solidFill>
                    <w14:schemeClr w14:val="tx1"/>
                  </w14:solidFill>
                </w14:textFill>
              </w:rPr>
              <w:t>时设施</w:t>
            </w:r>
            <w:r>
              <w:rPr>
                <w:rFonts w:hint="default" w:ascii="Times New Roman" w:hAnsi="Times New Roman" w:cs="Times New Roman"/>
                <w:color w:val="000000" w:themeColor="text1"/>
                <w:highlight w:val="none"/>
                <w14:textFill>
                  <w14:solidFill>
                    <w14:schemeClr w14:val="tx1"/>
                  </w14:solidFill>
                </w14:textFill>
              </w:rPr>
              <w:t>，平整</w:t>
            </w:r>
            <w:r>
              <w:rPr>
                <w:rFonts w:hint="eastAsia" w:cs="Times New Roman"/>
                <w:color w:val="000000" w:themeColor="text1"/>
                <w:highlight w:val="none"/>
                <w:lang w:val="en-US" w:eastAsia="zh-CN"/>
                <w14:textFill>
                  <w14:solidFill>
                    <w14:schemeClr w14:val="tx1"/>
                  </w14:solidFill>
                </w14:textFill>
              </w:rPr>
              <w:t>了</w:t>
            </w:r>
            <w:r>
              <w:rPr>
                <w:rFonts w:hint="default" w:ascii="Times New Roman" w:hAnsi="Times New Roman" w:cs="Times New Roman"/>
                <w:color w:val="000000" w:themeColor="text1"/>
                <w:highlight w:val="none"/>
                <w14:textFill>
                  <w14:solidFill>
                    <w14:schemeClr w14:val="tx1"/>
                  </w14:solidFill>
                </w14:textFill>
              </w:rPr>
              <w:t>土地。</w:t>
            </w:r>
          </w:p>
          <w:p w14:paraId="1D52AA3B">
            <w:pPr>
              <w:keepNext/>
              <w:keepLines/>
              <w:outlineLvl w:val="2"/>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bookmarkStart w:id="8" w:name="_Toc417384483"/>
            <w:bookmarkStart w:id="9" w:name="_Toc417384595"/>
            <w:r>
              <w:rPr>
                <w:rFonts w:hint="default" w:ascii="Times New Roman" w:hAnsi="Times New Roman" w:cs="Times New Roman"/>
                <w:b/>
                <w:bCs/>
                <w:color w:val="000000" w:themeColor="text1"/>
                <w:highlight w:val="none"/>
                <w14:textFill>
                  <w14:solidFill>
                    <w14:schemeClr w14:val="tx1"/>
                  </w14:solidFill>
                </w14:textFill>
              </w:rPr>
              <w:t>4.1.</w:t>
            </w:r>
            <w:r>
              <w:rPr>
                <w:rFonts w:hint="default" w:ascii="Times New Roman" w:hAnsi="Times New Roman" w:cs="Times New Roman"/>
                <w:b/>
                <w:bCs/>
                <w:color w:val="000000" w:themeColor="text1"/>
                <w:highlight w:val="none"/>
                <w:lang w:val="en-US" w:eastAsia="zh-CN"/>
                <w14:textFill>
                  <w14:solidFill>
                    <w14:schemeClr w14:val="tx1"/>
                  </w14:solidFill>
                </w14:textFill>
              </w:rPr>
              <w:t>4</w:t>
            </w:r>
            <w:r>
              <w:rPr>
                <w:rFonts w:hint="default" w:ascii="Times New Roman" w:hAnsi="Times New Roman" w:cs="Times New Roman"/>
                <w:b/>
                <w:bCs/>
                <w:color w:val="000000" w:themeColor="text1"/>
                <w:highlight w:val="none"/>
                <w14:textFill>
                  <w14:solidFill>
                    <w14:schemeClr w14:val="tx1"/>
                  </w14:solidFill>
                </w14:textFill>
              </w:rPr>
              <w:t>施工噪声环境</w:t>
            </w:r>
            <w:bookmarkEnd w:id="8"/>
            <w:bookmarkEnd w:id="9"/>
            <w:r>
              <w:rPr>
                <w:rFonts w:hint="eastAsia" w:cs="Times New Roman"/>
                <w:b/>
                <w:bCs/>
                <w:color w:val="000000" w:themeColor="text1"/>
                <w:highlight w:val="none"/>
                <w:lang w:val="en-US" w:eastAsia="zh-CN"/>
                <w14:textFill>
                  <w14:solidFill>
                    <w14:schemeClr w14:val="tx1"/>
                  </w14:solidFill>
                </w14:textFill>
              </w:rPr>
              <w:t>保护措施</w:t>
            </w:r>
          </w:p>
          <w:p w14:paraId="60BED0C1">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施工期噪声对环境的影响主要表现为交通噪声和施工作业产生噪声。</w:t>
            </w:r>
          </w:p>
          <w:p w14:paraId="6549CFD7">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施工作业噪声主要由搭建厂房，设备安装调试等过程产生；交通噪声主要为车辆运输噪声。噪声具有临时性、阶段性和不固定性等特点，随着施工的结束，施工噪声对周围环境的影响也将停止。施工期</w:t>
            </w:r>
            <w:r>
              <w:rPr>
                <w:rFonts w:hint="eastAsia" w:cs="Times New Roman"/>
                <w:color w:val="000000" w:themeColor="text1"/>
                <w:highlight w:val="none"/>
                <w:lang w:val="en-US" w:eastAsia="zh-CN"/>
                <w14:textFill>
                  <w14:solidFill>
                    <w14:schemeClr w14:val="tx1"/>
                  </w14:solidFill>
                </w14:textFill>
              </w:rPr>
              <w:t>采取的</w:t>
            </w:r>
            <w:r>
              <w:rPr>
                <w:rFonts w:hint="default" w:ascii="Times New Roman" w:hAnsi="Times New Roman" w:cs="Times New Roman"/>
                <w:color w:val="000000" w:themeColor="text1"/>
                <w:highlight w:val="none"/>
                <w14:textFill>
                  <w14:solidFill>
                    <w14:schemeClr w14:val="tx1"/>
                  </w14:solidFill>
                </w14:textFill>
              </w:rPr>
              <w:t>降低噪声</w:t>
            </w:r>
            <w:r>
              <w:rPr>
                <w:rFonts w:hint="eastAsia" w:cs="Times New Roman"/>
                <w:color w:val="000000" w:themeColor="text1"/>
                <w:highlight w:val="none"/>
                <w:lang w:val="en-US" w:eastAsia="zh-CN"/>
                <w14:textFill>
                  <w14:solidFill>
                    <w14:schemeClr w14:val="tx1"/>
                  </w14:solidFill>
                </w14:textFill>
              </w:rPr>
              <w:t>措施有</w:t>
            </w:r>
            <w:r>
              <w:rPr>
                <w:rFonts w:hint="default" w:ascii="Times New Roman" w:hAnsi="Times New Roman" w:cs="Times New Roman"/>
                <w:color w:val="000000" w:themeColor="text1"/>
                <w:highlight w:val="none"/>
                <w14:textFill>
                  <w14:solidFill>
                    <w14:schemeClr w14:val="tx1"/>
                  </w14:solidFill>
                </w14:textFill>
              </w:rPr>
              <w:t>：</w:t>
            </w:r>
          </w:p>
          <w:p w14:paraId="5216D5C9">
            <w:pPr>
              <w:numPr>
                <w:ilvl w:val="0"/>
                <w:numId w:val="8"/>
              </w:num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合理安排施工时间；</w:t>
            </w:r>
          </w:p>
          <w:p w14:paraId="06B15DCF">
            <w:pPr>
              <w:numPr>
                <w:ilvl w:val="0"/>
                <w:numId w:val="8"/>
              </w:num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严格按规范操作，降低人为噪声，</w:t>
            </w:r>
            <w:r>
              <w:rPr>
                <w:rFonts w:hint="default" w:ascii="Times New Roman" w:hAnsi="Times New Roman" w:cs="Times New Roman"/>
                <w:color w:val="000000" w:themeColor="text1"/>
                <w:highlight w:val="none"/>
                <w:lang w:eastAsia="zh-CN"/>
                <w14:textFill>
                  <w14:solidFill>
                    <w14:schemeClr w14:val="tx1"/>
                  </w14:solidFill>
                </w14:textFill>
              </w:rPr>
              <w:t>减少</w:t>
            </w:r>
            <w:r>
              <w:rPr>
                <w:rFonts w:hint="default" w:ascii="Times New Roman" w:hAnsi="Times New Roman" w:cs="Times New Roman"/>
                <w:color w:val="000000" w:themeColor="text1"/>
                <w:highlight w:val="none"/>
                <w14:textFill>
                  <w14:solidFill>
                    <w14:schemeClr w14:val="tx1"/>
                  </w14:solidFill>
                </w14:textFill>
              </w:rPr>
              <w:t>碰撞声音；</w:t>
            </w:r>
          </w:p>
          <w:p w14:paraId="5CB5EB57">
            <w:pPr>
              <w:numPr>
                <w:ilvl w:val="0"/>
                <w:numId w:val="8"/>
              </w:num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选择性能好、低噪声的设备；</w:t>
            </w:r>
          </w:p>
          <w:p w14:paraId="7EEA89CF">
            <w:pPr>
              <w:numPr>
                <w:ilvl w:val="0"/>
                <w:numId w:val="8"/>
              </w:num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运输</w:t>
            </w:r>
            <w:r>
              <w:rPr>
                <w:rFonts w:hint="eastAsia" w:cs="Times New Roman"/>
                <w:color w:val="000000" w:themeColor="text1"/>
                <w:highlight w:val="none"/>
                <w:lang w:val="en-US" w:eastAsia="zh-CN"/>
                <w14:textFill>
                  <w14:solidFill>
                    <w14:schemeClr w14:val="tx1"/>
                  </w14:solidFill>
                </w14:textFill>
              </w:rPr>
              <w:t>使</w:t>
            </w:r>
            <w:r>
              <w:rPr>
                <w:rFonts w:hint="default" w:ascii="Times New Roman" w:hAnsi="Times New Roman" w:cs="Times New Roman"/>
                <w:color w:val="000000" w:themeColor="text1"/>
                <w:highlight w:val="none"/>
                <w14:textFill>
                  <w14:solidFill>
                    <w14:schemeClr w14:val="tx1"/>
                  </w14:solidFill>
                </w14:textFill>
              </w:rPr>
              <w:t>用车况良好的车辆，并</w:t>
            </w:r>
            <w:r>
              <w:rPr>
                <w:rFonts w:hint="eastAsia" w:cs="Times New Roman"/>
                <w:color w:val="000000" w:themeColor="text1"/>
                <w:highlight w:val="none"/>
                <w:lang w:val="en-US" w:eastAsia="zh-CN"/>
                <w14:textFill>
                  <w14:solidFill>
                    <w14:schemeClr w14:val="tx1"/>
                  </w14:solidFill>
                </w14:textFill>
              </w:rPr>
              <w:t>对车辆进行了</w:t>
            </w:r>
            <w:r>
              <w:rPr>
                <w:rFonts w:hint="default" w:ascii="Times New Roman" w:hAnsi="Times New Roman" w:cs="Times New Roman"/>
                <w:color w:val="000000" w:themeColor="text1"/>
                <w:highlight w:val="none"/>
                <w14:textFill>
                  <w14:solidFill>
                    <w14:schemeClr w14:val="tx1"/>
                  </w14:solidFill>
                </w14:textFill>
              </w:rPr>
              <w:t>定期维</w:t>
            </w:r>
            <w:r>
              <w:rPr>
                <w:rFonts w:hint="eastAsia" w:cs="Times New Roman"/>
                <w:color w:val="000000" w:themeColor="text1"/>
                <w:highlight w:val="none"/>
                <w:lang w:val="en-US" w:eastAsia="zh-CN"/>
                <w14:textFill>
                  <w14:solidFill>
                    <w14:schemeClr w14:val="tx1"/>
                  </w14:solidFill>
                </w14:textFill>
              </w:rPr>
              <w:t>修</w:t>
            </w:r>
            <w:r>
              <w:rPr>
                <w:rFonts w:hint="default" w:ascii="Times New Roman" w:hAnsi="Times New Roman" w:cs="Times New Roman"/>
                <w:color w:val="000000" w:themeColor="text1"/>
                <w:highlight w:val="none"/>
                <w14:textFill>
                  <w14:solidFill>
                    <w14:schemeClr w14:val="tx1"/>
                  </w14:solidFill>
                </w14:textFill>
              </w:rPr>
              <w:t>和养护；</w:t>
            </w:r>
          </w:p>
          <w:p w14:paraId="78097D7B">
            <w:pPr>
              <w:numPr>
                <w:ilvl w:val="0"/>
                <w:numId w:val="8"/>
              </w:num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在敏感路段</w:t>
            </w:r>
            <w:r>
              <w:rPr>
                <w:rFonts w:hint="eastAsia" w:cs="Times New Roman"/>
                <w:color w:val="000000" w:themeColor="text1"/>
                <w:highlight w:val="none"/>
                <w:lang w:val="en-US" w:eastAsia="zh-CN"/>
                <w14:textFill>
                  <w14:solidFill>
                    <w14:schemeClr w14:val="tx1"/>
                  </w14:solidFill>
                </w14:textFill>
              </w:rPr>
              <w:t>不</w:t>
            </w:r>
            <w:r>
              <w:rPr>
                <w:rFonts w:hint="default" w:ascii="Times New Roman" w:hAnsi="Times New Roman" w:cs="Times New Roman"/>
                <w:color w:val="000000" w:themeColor="text1"/>
                <w:highlight w:val="none"/>
                <w14:textFill>
                  <w14:solidFill>
                    <w14:schemeClr w14:val="tx1"/>
                  </w14:solidFill>
                </w14:textFill>
              </w:rPr>
              <w:t>鸣笛，夜间</w:t>
            </w:r>
            <w:r>
              <w:rPr>
                <w:rFonts w:hint="eastAsia" w:cs="Times New Roman"/>
                <w:color w:val="000000" w:themeColor="text1"/>
                <w:highlight w:val="none"/>
                <w:lang w:val="en-US" w:eastAsia="zh-CN"/>
                <w14:textFill>
                  <w14:solidFill>
                    <w14:schemeClr w14:val="tx1"/>
                  </w14:solidFill>
                </w14:textFill>
              </w:rPr>
              <w:t>不</w:t>
            </w:r>
            <w:r>
              <w:rPr>
                <w:rFonts w:hint="default" w:ascii="Times New Roman" w:hAnsi="Times New Roman" w:cs="Times New Roman"/>
                <w:color w:val="000000" w:themeColor="text1"/>
                <w:highlight w:val="none"/>
                <w14:textFill>
                  <w14:solidFill>
                    <w14:schemeClr w14:val="tx1"/>
                  </w14:solidFill>
                </w14:textFill>
              </w:rPr>
              <w:t>运输。</w:t>
            </w:r>
          </w:p>
          <w:p w14:paraId="7DD1D076">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由于工程施工区500m范围内无居民等敏感点，不存在施工噪声扰民现象。</w:t>
            </w:r>
          </w:p>
          <w:p w14:paraId="4E4C74E2">
            <w:pPr>
              <w:keepNext/>
              <w:keepLines/>
              <w:outlineLvl w:val="2"/>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bookmarkStart w:id="10" w:name="_Toc417384596"/>
            <w:bookmarkStart w:id="11" w:name="_Toc417384484"/>
            <w:r>
              <w:rPr>
                <w:rFonts w:hint="default" w:ascii="Times New Roman" w:hAnsi="Times New Roman" w:cs="Times New Roman"/>
                <w:b/>
                <w:bCs/>
                <w:color w:val="000000" w:themeColor="text1"/>
                <w:highlight w:val="none"/>
                <w14:textFill>
                  <w14:solidFill>
                    <w14:schemeClr w14:val="tx1"/>
                  </w14:solidFill>
                </w14:textFill>
              </w:rPr>
              <w:t>4.1.</w:t>
            </w:r>
            <w:r>
              <w:rPr>
                <w:rFonts w:hint="default" w:ascii="Times New Roman" w:hAnsi="Times New Roman" w:cs="Times New Roman"/>
                <w:b/>
                <w:bCs/>
                <w:color w:val="000000" w:themeColor="text1"/>
                <w:highlight w:val="none"/>
                <w:lang w:val="en-US" w:eastAsia="zh-CN"/>
                <w14:textFill>
                  <w14:solidFill>
                    <w14:schemeClr w14:val="tx1"/>
                  </w14:solidFill>
                </w14:textFill>
              </w:rPr>
              <w:t>5</w:t>
            </w:r>
            <w:r>
              <w:rPr>
                <w:rFonts w:hint="default" w:ascii="Times New Roman" w:hAnsi="Times New Roman" w:cs="Times New Roman"/>
                <w:b/>
                <w:bCs/>
                <w:color w:val="000000" w:themeColor="text1"/>
                <w:highlight w:val="none"/>
                <w14:textFill>
                  <w14:solidFill>
                    <w14:schemeClr w14:val="tx1"/>
                  </w14:solidFill>
                </w14:textFill>
              </w:rPr>
              <w:t>施工期固体废物</w:t>
            </w:r>
            <w:bookmarkEnd w:id="10"/>
            <w:bookmarkEnd w:id="11"/>
            <w:r>
              <w:rPr>
                <w:rFonts w:hint="default" w:ascii="Times New Roman" w:hAnsi="Times New Roman" w:cs="Times New Roman"/>
                <w:b/>
                <w:bCs/>
                <w:color w:val="000000" w:themeColor="text1"/>
                <w:highlight w:val="none"/>
                <w14:textFill>
                  <w14:solidFill>
                    <w14:schemeClr w14:val="tx1"/>
                  </w14:solidFill>
                </w14:textFill>
              </w:rPr>
              <w:t>防治</w:t>
            </w:r>
            <w:r>
              <w:rPr>
                <w:rFonts w:hint="eastAsia" w:cs="Times New Roman"/>
                <w:b/>
                <w:bCs/>
                <w:color w:val="000000" w:themeColor="text1"/>
                <w:highlight w:val="none"/>
                <w:lang w:val="en-US" w:eastAsia="zh-CN"/>
                <w14:textFill>
                  <w14:solidFill>
                    <w14:schemeClr w14:val="tx1"/>
                  </w14:solidFill>
                </w14:textFill>
              </w:rPr>
              <w:t>措施</w:t>
            </w:r>
          </w:p>
          <w:p w14:paraId="072FF72D">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（1）施工期开挖土石方</w:t>
            </w:r>
          </w:p>
          <w:p w14:paraId="25A976AE">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施工期土石方主要来源于</w:t>
            </w:r>
            <w:r>
              <w:rPr>
                <w:rFonts w:hint="default" w:ascii="Times New Roman" w:hAnsi="Times New Roman" w:cs="Times New Roman"/>
                <w:color w:val="000000" w:themeColor="text1"/>
                <w:highlight w:val="none"/>
                <w:lang w:eastAsia="zh-CN"/>
                <w14:textFill>
                  <w14:solidFill>
                    <w14:schemeClr w14:val="tx1"/>
                  </w14:solidFill>
                </w14:textFill>
              </w:rPr>
              <w:t>办公生活区</w:t>
            </w:r>
            <w:r>
              <w:rPr>
                <w:rFonts w:hint="default" w:ascii="Times New Roman" w:hAnsi="Times New Roman" w:cs="Times New Roman"/>
                <w:color w:val="000000" w:themeColor="text1"/>
                <w:highlight w:val="none"/>
                <w14:textFill>
                  <w14:solidFill>
                    <w14:schemeClr w14:val="tx1"/>
                  </w14:solidFill>
                </w14:textFill>
              </w:rPr>
              <w:t>和</w:t>
            </w:r>
            <w:r>
              <w:rPr>
                <w:rFonts w:hint="default" w:ascii="Times New Roman" w:hAnsi="Times New Roman" w:cs="Times New Roman"/>
                <w:color w:val="000000" w:themeColor="text1"/>
                <w:highlight w:val="none"/>
                <w:lang w:val="en-US" w:eastAsia="zh-CN"/>
                <w14:textFill>
                  <w14:solidFill>
                    <w14:schemeClr w14:val="tx1"/>
                  </w14:solidFill>
                </w14:textFill>
              </w:rPr>
              <w:t>生产</w:t>
            </w:r>
            <w:r>
              <w:rPr>
                <w:rFonts w:hint="default" w:ascii="Times New Roman" w:hAnsi="Times New Roman" w:cs="Times New Roman"/>
                <w:color w:val="000000" w:themeColor="text1"/>
                <w:highlight w:val="none"/>
                <w14:textFill>
                  <w14:solidFill>
                    <w14:schemeClr w14:val="tx1"/>
                  </w14:solidFill>
                </w14:textFill>
              </w:rPr>
              <w:t>区建设。设备安装及</w:t>
            </w:r>
            <w:r>
              <w:rPr>
                <w:rFonts w:hint="default" w:ascii="Times New Roman" w:hAnsi="Times New Roman" w:cs="Times New Roman"/>
                <w:color w:val="000000" w:themeColor="text1"/>
                <w:highlight w:val="none"/>
                <w:lang w:eastAsia="zh-CN"/>
                <w14:textFill>
                  <w14:solidFill>
                    <w14:schemeClr w14:val="tx1"/>
                  </w14:solidFill>
                </w14:textFill>
              </w:rPr>
              <w:t>沉淀池</w:t>
            </w:r>
            <w:r>
              <w:rPr>
                <w:rFonts w:hint="default" w:ascii="Times New Roman" w:hAnsi="Times New Roman" w:cs="Times New Roman"/>
                <w:color w:val="000000" w:themeColor="text1"/>
                <w:highlight w:val="none"/>
                <w14:textFill>
                  <w14:solidFill>
                    <w14:schemeClr w14:val="tx1"/>
                  </w14:solidFill>
                </w14:textFill>
              </w:rPr>
              <w:t>建设时需对拟建</w:t>
            </w:r>
            <w:r>
              <w:rPr>
                <w:rFonts w:hint="default" w:ascii="Times New Roman" w:hAnsi="Times New Roman" w:cs="Times New Roman"/>
                <w:color w:val="000000" w:themeColor="text1"/>
                <w:highlight w:val="none"/>
                <w:lang w:val="en-US" w:eastAsia="zh-CN"/>
                <w14:textFill>
                  <w14:solidFill>
                    <w14:schemeClr w14:val="tx1"/>
                  </w14:solidFill>
                </w14:textFill>
              </w:rPr>
              <w:t>生产</w:t>
            </w:r>
            <w:r>
              <w:rPr>
                <w:rFonts w:hint="default" w:ascii="Times New Roman" w:hAnsi="Times New Roman" w:cs="Times New Roman"/>
                <w:color w:val="000000" w:themeColor="text1"/>
                <w:highlight w:val="none"/>
                <w14:textFill>
                  <w14:solidFill>
                    <w14:schemeClr w14:val="tx1"/>
                  </w14:solidFill>
                </w14:textFill>
              </w:rPr>
              <w:t>区和</w:t>
            </w:r>
            <w:r>
              <w:rPr>
                <w:rFonts w:hint="default" w:ascii="Times New Roman" w:hAnsi="Times New Roman" w:cs="Times New Roman"/>
                <w:color w:val="000000" w:themeColor="text1"/>
                <w:highlight w:val="none"/>
                <w:lang w:eastAsia="zh-CN"/>
                <w14:textFill>
                  <w14:solidFill>
                    <w14:schemeClr w14:val="tx1"/>
                  </w14:solidFill>
                </w14:textFill>
              </w:rPr>
              <w:t>办公生活区</w:t>
            </w:r>
            <w:r>
              <w:rPr>
                <w:rFonts w:hint="default" w:ascii="Times New Roman" w:hAnsi="Times New Roman" w:cs="Times New Roman"/>
                <w:color w:val="000000" w:themeColor="text1"/>
                <w:highlight w:val="none"/>
                <w14:textFill>
                  <w14:solidFill>
                    <w14:schemeClr w14:val="tx1"/>
                  </w14:solidFill>
                </w14:textFill>
              </w:rPr>
              <w:t>进行开挖，此过程中产生的土石方</w:t>
            </w:r>
            <w:r>
              <w:rPr>
                <w:rFonts w:hint="default" w:ascii="Times New Roman" w:hAnsi="Times New Roman" w:cs="Times New Roman"/>
                <w:color w:val="000000" w:themeColor="text1"/>
                <w:highlight w:val="none"/>
                <w:lang w:val="en-US" w:eastAsia="zh-CN"/>
                <w14:textFill>
                  <w14:solidFill>
                    <w14:schemeClr w14:val="tx1"/>
                  </w14:solidFill>
                </w14:textFill>
              </w:rPr>
              <w:t>全部</w:t>
            </w:r>
            <w:r>
              <w:rPr>
                <w:rFonts w:hint="default" w:ascii="Times New Roman" w:hAnsi="Times New Roman" w:cs="Times New Roman"/>
                <w:color w:val="000000" w:themeColor="text1"/>
                <w:highlight w:val="none"/>
                <w14:textFill>
                  <w14:solidFill>
                    <w14:schemeClr w14:val="tx1"/>
                  </w14:solidFill>
                </w14:textFill>
              </w:rPr>
              <w:t>用于临时</w:t>
            </w:r>
            <w:r>
              <w:rPr>
                <w:rFonts w:hint="default" w:ascii="Times New Roman" w:hAnsi="Times New Roman" w:cs="Times New Roman"/>
                <w:color w:val="000000" w:themeColor="text1"/>
                <w:highlight w:val="none"/>
                <w:lang w:eastAsia="zh-CN"/>
                <w14:textFill>
                  <w14:solidFill>
                    <w14:schemeClr w14:val="tx1"/>
                  </w14:solidFill>
                </w14:textFill>
              </w:rPr>
              <w:t>沉淀池</w:t>
            </w:r>
            <w:r>
              <w:rPr>
                <w:rFonts w:hint="default" w:ascii="Times New Roman" w:hAnsi="Times New Roman" w:cs="Times New Roman"/>
                <w:color w:val="000000" w:themeColor="text1"/>
                <w:highlight w:val="none"/>
                <w14:textFill>
                  <w14:solidFill>
                    <w14:schemeClr w14:val="tx1"/>
                  </w14:solidFill>
                </w14:textFill>
              </w:rPr>
              <w:t>的回填</w:t>
            </w:r>
            <w:r>
              <w:rPr>
                <w:rFonts w:hint="default" w:ascii="Times New Roman" w:hAnsi="Times New Roman" w:cs="Times New Roman"/>
                <w:color w:val="000000" w:themeColor="text1"/>
                <w:highlight w:val="none"/>
                <w:lang w:val="en-US" w:eastAsia="zh-CN"/>
                <w14:textFill>
                  <w14:solidFill>
                    <w14:schemeClr w14:val="tx1"/>
                  </w14:solidFill>
                </w14:textFill>
              </w:rPr>
              <w:t>及厂区道路平整</w:t>
            </w:r>
            <w:r>
              <w:rPr>
                <w:rFonts w:hint="default" w:ascii="Times New Roman" w:hAnsi="Times New Roman" w:cs="Times New Roman"/>
                <w:color w:val="000000" w:themeColor="text1"/>
                <w:highlight w:val="none"/>
                <w14:textFill>
                  <w14:solidFill>
                    <w14:schemeClr w14:val="tx1"/>
                  </w14:solidFill>
                </w14:textFill>
              </w:rPr>
              <w:t>，施工期无挖方弃土产生；在开挖</w:t>
            </w:r>
            <w:r>
              <w:rPr>
                <w:rFonts w:hint="eastAsia" w:cs="Times New Roman"/>
                <w:color w:val="000000" w:themeColor="text1"/>
                <w:highlight w:val="none"/>
                <w:lang w:val="en-US" w:eastAsia="zh-CN"/>
                <w14:textFill>
                  <w14:solidFill>
                    <w14:schemeClr w14:val="tx1"/>
                  </w14:solidFill>
                </w14:textFill>
              </w:rPr>
              <w:t>过程中</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严格控制开挖时间</w:t>
            </w:r>
            <w:r>
              <w:rPr>
                <w:rFonts w:hint="default" w:ascii="Times New Roman" w:hAnsi="Times New Roman" w:cs="Times New Roman"/>
                <w:color w:val="000000" w:themeColor="text1"/>
                <w:highlight w:val="none"/>
                <w14:textFill>
                  <w14:solidFill>
                    <w14:schemeClr w14:val="tx1"/>
                  </w14:solidFill>
                </w14:textFill>
              </w:rPr>
              <w:t>，减少</w:t>
            </w:r>
            <w:r>
              <w:rPr>
                <w:rFonts w:hint="eastAsia" w:cs="Times New Roman"/>
                <w:color w:val="000000" w:themeColor="text1"/>
                <w:highlight w:val="none"/>
                <w:lang w:val="en-US" w:eastAsia="zh-CN"/>
                <w14:textFill>
                  <w14:solidFill>
                    <w14:schemeClr w14:val="tx1"/>
                  </w14:solidFill>
                </w14:textFill>
              </w:rPr>
              <w:t>了</w:t>
            </w:r>
            <w:r>
              <w:rPr>
                <w:rFonts w:hint="default" w:ascii="Times New Roman" w:hAnsi="Times New Roman" w:cs="Times New Roman"/>
                <w:color w:val="000000" w:themeColor="text1"/>
                <w:highlight w:val="none"/>
                <w14:textFill>
                  <w14:solidFill>
                    <w14:schemeClr w14:val="tx1"/>
                  </w14:solidFill>
                </w14:textFill>
              </w:rPr>
              <w:t>水土流失和扬尘对周边环境的影响。</w:t>
            </w:r>
          </w:p>
          <w:p w14:paraId="305DE366">
            <w:pPr>
              <w:ind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w:t>
            </w:r>
            <w:r>
              <w:rPr>
                <w:rFonts w:hint="default" w:ascii="Times New Roman" w:hAnsi="Times New Roman" w:cs="Times New Roman"/>
                <w:color w:val="000000" w:themeColor="text1"/>
                <w:highlight w:val="none"/>
                <w:lang w:val="en-US" w:eastAsia="zh-CN"/>
                <w14:textFill>
                  <w14:solidFill>
                    <w14:schemeClr w14:val="tx1"/>
                  </w14:solidFill>
                </w14:textFill>
              </w:rPr>
              <w:t>固体废物</w:t>
            </w:r>
          </w:p>
          <w:p w14:paraId="6FA8B7A9">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施工过程中产生的固体废物包括石块、废钢筋、废包装等。对于可以回收利用的材料，如废钢筋、废包装等回收利用；其他不能回收利用的石块等作为路基材料用于道路修筑。</w:t>
            </w:r>
          </w:p>
          <w:p w14:paraId="56FC211F">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（3）施工期生活垃圾</w:t>
            </w:r>
          </w:p>
          <w:p w14:paraId="55C7C35E">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工程施工高峰人数约10人/d，工地生活垃圾按0.5kg/人·d计，则生活垃圾产生量5kg/d。施工期厂区内设置垃圾箱收集施工期生活垃圾，</w:t>
            </w:r>
            <w:r>
              <w:rPr>
                <w:rFonts w:hint="default" w:ascii="Times New Roman" w:hAnsi="Times New Roman" w:cs="Times New Roman"/>
                <w:color w:val="000000" w:themeColor="text1"/>
                <w:highlight w:val="none"/>
                <w:lang w:val="en-US" w:eastAsia="zh-CN"/>
                <w14:textFill>
                  <w14:solidFill>
                    <w14:schemeClr w14:val="tx1"/>
                  </w14:solidFill>
                </w14:textFill>
              </w:rPr>
              <w:t>自行运至环卫部门指定地点</w:t>
            </w:r>
            <w:r>
              <w:rPr>
                <w:rFonts w:hint="default" w:ascii="Times New Roman" w:hAnsi="Times New Roman" w:cs="Times New Roman"/>
                <w:color w:val="000000" w:themeColor="text1"/>
                <w:highlight w:val="none"/>
                <w14:textFill>
                  <w14:solidFill>
                    <w14:schemeClr w14:val="tx1"/>
                  </w14:solidFill>
                </w14:textFill>
              </w:rPr>
              <w:t>。</w:t>
            </w:r>
          </w:p>
          <w:p w14:paraId="57CD3E27">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工程施工</w:t>
            </w:r>
            <w:r>
              <w:rPr>
                <w:rFonts w:hint="eastAsia" w:ascii="Times New Roman" w:hAnsi="Times New Roman" w:cs="Times New Roman"/>
                <w:color w:val="000000" w:themeColor="text1"/>
                <w:highlight w:val="none"/>
                <w:lang w:eastAsia="zh-CN"/>
                <w14:textFill>
                  <w14:solidFill>
                    <w14:schemeClr w14:val="tx1"/>
                  </w14:solidFill>
                </w14:textFill>
              </w:rPr>
              <w:t>期间</w:t>
            </w:r>
            <w:r>
              <w:rPr>
                <w:rFonts w:hint="eastAsia" w:cs="Times New Roman"/>
                <w:color w:val="000000" w:themeColor="text1"/>
                <w:highlight w:val="none"/>
                <w:lang w:val="en-US" w:eastAsia="zh-CN"/>
                <w14:textFill>
                  <w14:solidFill>
                    <w14:schemeClr w14:val="tx1"/>
                  </w14:solidFill>
                </w14:textFill>
              </w:rPr>
              <w:t>做好了</w:t>
            </w:r>
            <w:r>
              <w:rPr>
                <w:rFonts w:hint="default" w:ascii="Times New Roman" w:hAnsi="Times New Roman" w:cs="Times New Roman"/>
                <w:color w:val="000000" w:themeColor="text1"/>
                <w:highlight w:val="none"/>
                <w14:textFill>
                  <w14:solidFill>
                    <w14:schemeClr w14:val="tx1"/>
                  </w14:solidFill>
                </w14:textFill>
              </w:rPr>
              <w:t>以下工作：</w:t>
            </w:r>
          </w:p>
          <w:p w14:paraId="6CF46E32">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w:t>
            </w:r>
            <w:r>
              <w:rPr>
                <w:rFonts w:hint="eastAsia" w:cs="Times New Roman"/>
                <w:color w:val="000000" w:themeColor="text1"/>
                <w:highlight w:val="none"/>
                <w:lang w:val="en-US" w:eastAsia="zh-CN"/>
                <w14:textFill>
                  <w14:solidFill>
                    <w14:schemeClr w14:val="tx1"/>
                  </w14:solidFill>
                </w14:textFill>
              </w:rPr>
              <w:t>施工人员不</w:t>
            </w:r>
            <w:r>
              <w:rPr>
                <w:rFonts w:hint="default" w:ascii="Times New Roman" w:hAnsi="Times New Roman" w:cs="Times New Roman"/>
                <w:color w:val="000000" w:themeColor="text1"/>
                <w:highlight w:val="none"/>
                <w14:textFill>
                  <w14:solidFill>
                    <w14:schemeClr w14:val="tx1"/>
                  </w14:solidFill>
                </w14:textFill>
              </w:rPr>
              <w:t>乱扔塑料、玻璃瓶、罐头盒等各种生活垃圾；</w:t>
            </w:r>
          </w:p>
          <w:p w14:paraId="1C9C09C7">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②设置</w:t>
            </w:r>
            <w:r>
              <w:rPr>
                <w:rFonts w:hint="eastAsia" w:cs="Times New Roman"/>
                <w:color w:val="000000" w:themeColor="text1"/>
                <w:highlight w:val="none"/>
                <w:lang w:val="en-US" w:eastAsia="zh-CN"/>
                <w14:textFill>
                  <w14:solidFill>
                    <w14:schemeClr w14:val="tx1"/>
                  </w14:solidFill>
                </w14:textFill>
              </w:rPr>
              <w:t>了</w:t>
            </w:r>
            <w:r>
              <w:rPr>
                <w:rFonts w:hint="default" w:ascii="Times New Roman" w:hAnsi="Times New Roman" w:cs="Times New Roman"/>
                <w:color w:val="000000" w:themeColor="text1"/>
                <w:highlight w:val="none"/>
                <w14:textFill>
                  <w14:solidFill>
                    <w14:schemeClr w14:val="tx1"/>
                  </w14:solidFill>
                </w14:textFill>
              </w:rPr>
              <w:t>垃圾收集箱，指派专人负责收集并向施工人员做好卫生宣传工作；</w:t>
            </w:r>
          </w:p>
          <w:p w14:paraId="542C5B9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③施工人员生活垃圾做到</w:t>
            </w:r>
            <w:r>
              <w:rPr>
                <w:rFonts w:hint="eastAsia" w:cs="Times New Roman"/>
                <w:color w:val="000000" w:themeColor="text1"/>
                <w:highlight w:val="none"/>
                <w:lang w:val="en-US" w:eastAsia="zh-CN"/>
                <w14:textFill>
                  <w14:solidFill>
                    <w14:schemeClr w14:val="tx1"/>
                  </w14:solidFill>
                </w14:textFill>
              </w:rPr>
              <w:t>了</w:t>
            </w:r>
            <w:r>
              <w:rPr>
                <w:rFonts w:hint="default" w:ascii="Times New Roman" w:hAnsi="Times New Roman" w:cs="Times New Roman"/>
                <w:color w:val="000000" w:themeColor="text1"/>
                <w:highlight w:val="none"/>
                <w14:textFill>
                  <w14:solidFill>
                    <w14:schemeClr w14:val="tx1"/>
                  </w14:solidFill>
                </w14:textFill>
              </w:rPr>
              <w:t>日产日清，</w:t>
            </w:r>
            <w:r>
              <w:rPr>
                <w:rFonts w:hint="default" w:ascii="Times New Roman" w:hAnsi="Times New Roman" w:cs="Times New Roman"/>
                <w:color w:val="000000" w:themeColor="text1"/>
                <w:highlight w:val="none"/>
                <w:lang w:val="en-US" w:eastAsia="zh-CN"/>
                <w14:textFill>
                  <w14:solidFill>
                    <w14:schemeClr w14:val="tx1"/>
                  </w14:solidFill>
                </w14:textFill>
              </w:rPr>
              <w:t>自行运至环卫部门指定地点处理</w:t>
            </w:r>
            <w:r>
              <w:rPr>
                <w:rFonts w:hint="default" w:ascii="Times New Roman" w:hAnsi="Times New Roman" w:cs="Times New Roman"/>
                <w:color w:val="000000" w:themeColor="text1"/>
                <w:highlight w:val="none"/>
                <w14:textFill>
                  <w14:solidFill>
                    <w14:schemeClr w14:val="tx1"/>
                  </w14:solidFill>
                </w14:textFill>
              </w:rPr>
              <w:t>。</w:t>
            </w:r>
          </w:p>
          <w:p w14:paraId="40FC58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通过严格施工管理和配置相应的生活垃圾清理、处置设施，施工期固体废物对周围环境的影响</w:t>
            </w:r>
            <w:r>
              <w:rPr>
                <w:rFonts w:hint="eastAsia" w:cs="Times New Roman"/>
                <w:color w:val="000000" w:themeColor="text1"/>
                <w:highlight w:val="none"/>
                <w:lang w:val="en-US" w:eastAsia="zh-CN"/>
                <w14:textFill>
                  <w14:solidFill>
                    <w14:schemeClr w14:val="tx1"/>
                  </w14:solidFill>
                </w14:textFill>
              </w:rPr>
              <w:t>不大</w:t>
            </w:r>
            <w:r>
              <w:rPr>
                <w:rFonts w:hint="default" w:ascii="Times New Roman" w:hAnsi="Times New Roman" w:cs="Times New Roman"/>
                <w:color w:val="000000" w:themeColor="text1"/>
                <w:highlight w:val="none"/>
                <w14:textFill>
                  <w14:solidFill>
                    <w14:schemeClr w14:val="tx1"/>
                  </w14:solidFill>
                </w14:textFill>
              </w:rPr>
              <w:t>。</w:t>
            </w:r>
          </w:p>
          <w:p w14:paraId="26320D2B">
            <w:pPr>
              <w:pStyle w:val="43"/>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color w:val="000000" w:themeColor="text1"/>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综上，本项目施工期废水、废气、噪声及固废都得到了妥善处理，对周围环境的影响较小。</w:t>
            </w:r>
          </w:p>
        </w:tc>
      </w:tr>
      <w:tr w14:paraId="19E5D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64" w:hRule="atLeast"/>
          <w:jc w:val="center"/>
        </w:trPr>
        <w:tc>
          <w:tcPr>
            <w:tcW w:w="397" w:type="dxa"/>
            <w:tcMar>
              <w:left w:w="28" w:type="dxa"/>
              <w:right w:w="28" w:type="dxa"/>
            </w:tcMar>
            <w:vAlign w:val="center"/>
          </w:tcPr>
          <w:p w14:paraId="3A97BE52">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运营</w:t>
            </w:r>
          </w:p>
          <w:p w14:paraId="474AB185">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期环</w:t>
            </w:r>
          </w:p>
          <w:p w14:paraId="3A5F9F2A">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境影</w:t>
            </w:r>
          </w:p>
          <w:p w14:paraId="76597AE5">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响和</w:t>
            </w:r>
          </w:p>
          <w:p w14:paraId="09FEA53D">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保护</w:t>
            </w:r>
          </w:p>
          <w:p w14:paraId="70D7FEF9">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措施</w:t>
            </w:r>
          </w:p>
        </w:tc>
        <w:tc>
          <w:tcPr>
            <w:tcW w:w="8075" w:type="dxa"/>
          </w:tcPr>
          <w:p w14:paraId="1854D29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4.2大气环境影响分析及保护措施</w:t>
            </w:r>
          </w:p>
          <w:p w14:paraId="30E4E4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表4</w:t>
            </w:r>
            <w:r>
              <w:rPr>
                <w:rFonts w:hint="eastAsia" w:cs="Times New Roman"/>
                <w:b/>
                <w:color w:val="000000" w:themeColor="text1"/>
                <w:highlight w:val="none"/>
                <w:lang w:val="en-US" w:eastAsia="zh-CN"/>
                <w14:textFill>
                  <w14:solidFill>
                    <w14:schemeClr w14:val="tx1"/>
                  </w14:solidFill>
                </w14:textFill>
              </w:rPr>
              <w:t>.2</w:t>
            </w:r>
            <w:r>
              <w:rPr>
                <w:rFonts w:hint="default" w:ascii="Times New Roman" w:hAnsi="Times New Roman" w:cs="Times New Roman"/>
                <w:b/>
                <w:color w:val="000000" w:themeColor="text1"/>
                <w:highlight w:val="none"/>
                <w14:textFill>
                  <w14:solidFill>
                    <w14:schemeClr w14:val="tx1"/>
                  </w14:solidFill>
                </w14:textFill>
              </w:rPr>
              <w:t>-1  大气污染产生、治理及排放情况汇总表</w:t>
            </w:r>
          </w:p>
          <w:tbl>
            <w:tblPr>
              <w:tblStyle w:val="26"/>
              <w:tblW w:w="502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57"/>
              <w:gridCol w:w="559"/>
              <w:gridCol w:w="379"/>
              <w:gridCol w:w="594"/>
              <w:gridCol w:w="551"/>
              <w:gridCol w:w="542"/>
              <w:gridCol w:w="508"/>
              <w:gridCol w:w="1529"/>
              <w:gridCol w:w="401"/>
              <w:gridCol w:w="333"/>
              <w:gridCol w:w="305"/>
              <w:gridCol w:w="516"/>
              <w:gridCol w:w="585"/>
              <w:gridCol w:w="468"/>
              <w:gridCol w:w="349"/>
            </w:tblGrid>
            <w:tr w14:paraId="5BA06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163" w:type="pct"/>
                  <w:vMerge w:val="restart"/>
                  <w:tcBorders>
                    <w:tl2br w:val="nil"/>
                    <w:tr2bl w:val="nil"/>
                  </w:tcBorders>
                  <w:noWrap/>
                  <w:vAlign w:val="center"/>
                </w:tcPr>
                <w:p w14:paraId="74E3BA13">
                  <w:pPr>
                    <w:spacing w:line="240" w:lineRule="auto"/>
                    <w:jc w:val="cente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pPr>
                  <w:r>
                    <w:rPr>
                      <w:rFonts w:hint="eastAsia" w:cs="Times New Roman"/>
                      <w:b/>
                      <w:color w:val="000000" w:themeColor="text1"/>
                      <w:sz w:val="18"/>
                      <w:szCs w:val="18"/>
                      <w:highlight w:val="none"/>
                      <w:lang w:val="en-US" w:eastAsia="zh-CN"/>
                      <w14:textFill>
                        <w14:solidFill>
                          <w14:schemeClr w14:val="tx1"/>
                        </w14:solidFill>
                      </w14:textFill>
                    </w:rPr>
                    <w:t>生产线名称</w:t>
                  </w:r>
                </w:p>
              </w:tc>
              <w:tc>
                <w:tcPr>
                  <w:tcW w:w="595" w:type="pct"/>
                  <w:gridSpan w:val="2"/>
                  <w:tcBorders>
                    <w:tl2br w:val="nil"/>
                    <w:tr2bl w:val="nil"/>
                  </w:tcBorders>
                  <w:noWrap/>
                  <w:vAlign w:val="center"/>
                </w:tcPr>
                <w:p w14:paraId="33E405D5">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污染源</w:t>
                  </w:r>
                </w:p>
              </w:tc>
              <w:tc>
                <w:tcPr>
                  <w:tcW w:w="377" w:type="pct"/>
                  <w:vMerge w:val="restart"/>
                  <w:tcBorders>
                    <w:tl2br w:val="nil"/>
                    <w:tr2bl w:val="nil"/>
                  </w:tcBorders>
                  <w:noWrap/>
                  <w:vAlign w:val="center"/>
                </w:tcPr>
                <w:p w14:paraId="5BCD8DBE">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污染物名称</w:t>
                  </w:r>
                </w:p>
              </w:tc>
              <w:tc>
                <w:tcPr>
                  <w:tcW w:w="349" w:type="pct"/>
                  <w:vMerge w:val="restart"/>
                  <w:tcBorders>
                    <w:tl2br w:val="nil"/>
                    <w:tr2bl w:val="nil"/>
                  </w:tcBorders>
                  <w:noWrap/>
                  <w:vAlign w:val="center"/>
                </w:tcPr>
                <w:p w14:paraId="64029A5E">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运行时间h/a</w:t>
                  </w:r>
                </w:p>
              </w:tc>
              <w:tc>
                <w:tcPr>
                  <w:tcW w:w="666" w:type="pct"/>
                  <w:gridSpan w:val="2"/>
                  <w:tcBorders>
                    <w:tl2br w:val="nil"/>
                    <w:tr2bl w:val="nil"/>
                  </w:tcBorders>
                  <w:noWrap/>
                  <w:vAlign w:val="center"/>
                </w:tcPr>
                <w:p w14:paraId="1187C4FE">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产生情况</w:t>
                  </w:r>
                </w:p>
              </w:tc>
              <w:tc>
                <w:tcPr>
                  <w:tcW w:w="970" w:type="pct"/>
                  <w:vMerge w:val="restart"/>
                  <w:tcBorders>
                    <w:tl2br w:val="nil"/>
                    <w:tr2bl w:val="nil"/>
                  </w:tcBorders>
                  <w:noWrap/>
                  <w:vAlign w:val="center"/>
                </w:tcPr>
                <w:p w14:paraId="06AE1007">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治理</w:t>
                  </w:r>
                </w:p>
                <w:p w14:paraId="66CF1874">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措施</w:t>
                  </w:r>
                </w:p>
              </w:tc>
              <w:tc>
                <w:tcPr>
                  <w:tcW w:w="254" w:type="pct"/>
                  <w:vMerge w:val="restart"/>
                  <w:tcBorders>
                    <w:tl2br w:val="nil"/>
                    <w:tr2bl w:val="nil"/>
                  </w:tcBorders>
                  <w:noWrap/>
                  <w:vAlign w:val="center"/>
                </w:tcPr>
                <w:p w14:paraId="1754BFD0">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是否可行</w:t>
                  </w:r>
                </w:p>
              </w:tc>
              <w:tc>
                <w:tcPr>
                  <w:tcW w:w="211" w:type="pct"/>
                  <w:vMerge w:val="restart"/>
                  <w:tcBorders>
                    <w:tl2br w:val="nil"/>
                    <w:tr2bl w:val="nil"/>
                  </w:tcBorders>
                  <w:noWrap/>
                  <w:vAlign w:val="center"/>
                </w:tcPr>
                <w:p w14:paraId="63C0186F">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收集率%</w:t>
                  </w:r>
                </w:p>
              </w:tc>
              <w:tc>
                <w:tcPr>
                  <w:tcW w:w="193" w:type="pct"/>
                  <w:vMerge w:val="restart"/>
                  <w:tcBorders>
                    <w:tl2br w:val="nil"/>
                    <w:tr2bl w:val="nil"/>
                  </w:tcBorders>
                  <w:noWrap/>
                  <w:vAlign w:val="center"/>
                </w:tcPr>
                <w:p w14:paraId="1682623B">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去除率</w:t>
                  </w:r>
                </w:p>
                <w:p w14:paraId="2B256FAC">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w:t>
                  </w:r>
                </w:p>
              </w:tc>
              <w:tc>
                <w:tcPr>
                  <w:tcW w:w="996" w:type="pct"/>
                  <w:gridSpan w:val="3"/>
                  <w:tcBorders>
                    <w:tl2br w:val="nil"/>
                    <w:tr2bl w:val="nil"/>
                  </w:tcBorders>
                  <w:noWrap/>
                  <w:vAlign w:val="center"/>
                </w:tcPr>
                <w:p w14:paraId="5D952F46">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排放情况</w:t>
                  </w:r>
                </w:p>
              </w:tc>
              <w:tc>
                <w:tcPr>
                  <w:tcW w:w="221" w:type="pct"/>
                  <w:vMerge w:val="restart"/>
                  <w:tcBorders>
                    <w:tl2br w:val="nil"/>
                    <w:tr2bl w:val="nil"/>
                  </w:tcBorders>
                  <w:noWrap/>
                  <w:vAlign w:val="center"/>
                </w:tcPr>
                <w:p w14:paraId="09DA18A1">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排放方式</w:t>
                  </w:r>
                </w:p>
              </w:tc>
            </w:tr>
            <w:tr w14:paraId="307D4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 w:type="pct"/>
                  <w:vMerge w:val="continue"/>
                  <w:tcBorders>
                    <w:tl2br w:val="nil"/>
                    <w:tr2bl w:val="nil"/>
                  </w:tcBorders>
                  <w:noWrap/>
                  <w:vAlign w:val="center"/>
                </w:tcPr>
                <w:p w14:paraId="6266E8D9">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p>
              </w:tc>
              <w:tc>
                <w:tcPr>
                  <w:tcW w:w="354" w:type="pct"/>
                  <w:tcBorders>
                    <w:tl2br w:val="nil"/>
                    <w:tr2bl w:val="nil"/>
                  </w:tcBorders>
                  <w:noWrap/>
                  <w:vAlign w:val="center"/>
                </w:tcPr>
                <w:p w14:paraId="5C070B54">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名称</w:t>
                  </w:r>
                </w:p>
              </w:tc>
              <w:tc>
                <w:tcPr>
                  <w:tcW w:w="240" w:type="pct"/>
                  <w:tcBorders>
                    <w:tl2br w:val="nil"/>
                    <w:tr2bl w:val="nil"/>
                  </w:tcBorders>
                  <w:noWrap/>
                  <w:vAlign w:val="center"/>
                </w:tcPr>
                <w:p w14:paraId="04A81735">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废气量m</w:t>
                  </w:r>
                  <w:r>
                    <w:rPr>
                      <w:rFonts w:hint="default" w:ascii="Times New Roman" w:hAnsi="Times New Roman" w:cs="Times New Roman"/>
                      <w:b/>
                      <w:color w:val="000000" w:themeColor="text1"/>
                      <w:sz w:val="18"/>
                      <w:szCs w:val="18"/>
                      <w:highlight w:val="none"/>
                      <w:vertAlign w:val="superscript"/>
                      <w14:textFill>
                        <w14:solidFill>
                          <w14:schemeClr w14:val="tx1"/>
                        </w14:solidFill>
                      </w14:textFill>
                    </w:rPr>
                    <w:t>3</w:t>
                  </w:r>
                  <w:r>
                    <w:rPr>
                      <w:rFonts w:hint="default" w:ascii="Times New Roman" w:hAnsi="Times New Roman" w:cs="Times New Roman"/>
                      <w:b/>
                      <w:color w:val="000000" w:themeColor="text1"/>
                      <w:sz w:val="18"/>
                      <w:szCs w:val="18"/>
                      <w:highlight w:val="none"/>
                      <w14:textFill>
                        <w14:solidFill>
                          <w14:schemeClr w14:val="tx1"/>
                        </w14:solidFill>
                      </w14:textFill>
                    </w:rPr>
                    <w:t>/h</w:t>
                  </w:r>
                </w:p>
              </w:tc>
              <w:tc>
                <w:tcPr>
                  <w:tcW w:w="377" w:type="pct"/>
                  <w:vMerge w:val="continue"/>
                  <w:tcBorders>
                    <w:tl2br w:val="nil"/>
                    <w:tr2bl w:val="nil"/>
                  </w:tcBorders>
                  <w:noWrap/>
                  <w:vAlign w:val="center"/>
                </w:tcPr>
                <w:p w14:paraId="511E86EE">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c>
                <w:tcPr>
                  <w:tcW w:w="349" w:type="pct"/>
                  <w:vMerge w:val="continue"/>
                  <w:tcBorders>
                    <w:tl2br w:val="nil"/>
                    <w:tr2bl w:val="nil"/>
                  </w:tcBorders>
                  <w:noWrap/>
                  <w:vAlign w:val="center"/>
                </w:tcPr>
                <w:p w14:paraId="30D3D4EA">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c>
                <w:tcPr>
                  <w:tcW w:w="344" w:type="pct"/>
                  <w:tcBorders>
                    <w:tl2br w:val="nil"/>
                    <w:tr2bl w:val="nil"/>
                  </w:tcBorders>
                  <w:noWrap/>
                  <w:vAlign w:val="center"/>
                </w:tcPr>
                <w:p w14:paraId="4EC585DC">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产生速率kg/h</w:t>
                  </w:r>
                </w:p>
              </w:tc>
              <w:tc>
                <w:tcPr>
                  <w:tcW w:w="322" w:type="pct"/>
                  <w:tcBorders>
                    <w:tl2br w:val="nil"/>
                    <w:tr2bl w:val="nil"/>
                  </w:tcBorders>
                  <w:noWrap/>
                  <w:vAlign w:val="center"/>
                </w:tcPr>
                <w:p w14:paraId="2F475EFE">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产生量</w:t>
                  </w:r>
                </w:p>
                <w:p w14:paraId="7A1FE427">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t/a</w:t>
                  </w:r>
                </w:p>
              </w:tc>
              <w:tc>
                <w:tcPr>
                  <w:tcW w:w="970" w:type="pct"/>
                  <w:vMerge w:val="continue"/>
                  <w:tcBorders>
                    <w:tl2br w:val="nil"/>
                    <w:tr2bl w:val="nil"/>
                  </w:tcBorders>
                  <w:noWrap/>
                  <w:vAlign w:val="center"/>
                </w:tcPr>
                <w:p w14:paraId="60704F1B">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c>
                <w:tcPr>
                  <w:tcW w:w="254" w:type="pct"/>
                  <w:vMerge w:val="continue"/>
                  <w:tcBorders>
                    <w:tl2br w:val="nil"/>
                    <w:tr2bl w:val="nil"/>
                  </w:tcBorders>
                  <w:noWrap/>
                  <w:vAlign w:val="center"/>
                </w:tcPr>
                <w:p w14:paraId="31E9D473">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c>
                <w:tcPr>
                  <w:tcW w:w="211" w:type="pct"/>
                  <w:vMerge w:val="continue"/>
                  <w:tcBorders>
                    <w:tl2br w:val="nil"/>
                    <w:tr2bl w:val="nil"/>
                  </w:tcBorders>
                  <w:noWrap/>
                  <w:vAlign w:val="center"/>
                </w:tcPr>
                <w:p w14:paraId="1B975AF3">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c>
                <w:tcPr>
                  <w:tcW w:w="193" w:type="pct"/>
                  <w:vMerge w:val="continue"/>
                  <w:tcBorders>
                    <w:tl2br w:val="nil"/>
                    <w:tr2bl w:val="nil"/>
                  </w:tcBorders>
                  <w:noWrap/>
                  <w:vAlign w:val="center"/>
                </w:tcPr>
                <w:p w14:paraId="09A81010">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c>
                <w:tcPr>
                  <w:tcW w:w="327" w:type="pct"/>
                  <w:tcBorders>
                    <w:tl2br w:val="nil"/>
                    <w:tr2bl w:val="nil"/>
                  </w:tcBorders>
                  <w:noWrap/>
                  <w:tcMar>
                    <w:left w:w="0" w:type="dxa"/>
                    <w:right w:w="0" w:type="dxa"/>
                  </w:tcMar>
                  <w:vAlign w:val="center"/>
                </w:tcPr>
                <w:p w14:paraId="6B870832">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排放口浓度mg/m</w:t>
                  </w:r>
                  <w:r>
                    <w:rPr>
                      <w:rFonts w:hint="default" w:ascii="Times New Roman" w:hAnsi="Times New Roman" w:cs="Times New Roman"/>
                      <w:b/>
                      <w:color w:val="000000" w:themeColor="text1"/>
                      <w:sz w:val="18"/>
                      <w:szCs w:val="18"/>
                      <w:highlight w:val="none"/>
                      <w:vertAlign w:val="superscript"/>
                      <w14:textFill>
                        <w14:solidFill>
                          <w14:schemeClr w14:val="tx1"/>
                        </w14:solidFill>
                      </w14:textFill>
                    </w:rPr>
                    <w:t>3</w:t>
                  </w:r>
                </w:p>
              </w:tc>
              <w:tc>
                <w:tcPr>
                  <w:tcW w:w="371" w:type="pct"/>
                  <w:tcBorders>
                    <w:tl2br w:val="nil"/>
                    <w:tr2bl w:val="nil"/>
                  </w:tcBorders>
                  <w:noWrap/>
                  <w:vAlign w:val="center"/>
                </w:tcPr>
                <w:p w14:paraId="27CC5033">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排放口速率kg/h</w:t>
                  </w:r>
                </w:p>
              </w:tc>
              <w:tc>
                <w:tcPr>
                  <w:tcW w:w="297" w:type="pct"/>
                  <w:tcBorders>
                    <w:tl2br w:val="nil"/>
                    <w:tr2bl w:val="nil"/>
                  </w:tcBorders>
                  <w:noWrap/>
                  <w:vAlign w:val="center"/>
                </w:tcPr>
                <w:p w14:paraId="741FCA20">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排放量t/a</w:t>
                  </w:r>
                </w:p>
              </w:tc>
              <w:tc>
                <w:tcPr>
                  <w:tcW w:w="221" w:type="pct"/>
                  <w:vMerge w:val="continue"/>
                  <w:tcBorders>
                    <w:tl2br w:val="nil"/>
                    <w:tr2bl w:val="nil"/>
                  </w:tcBorders>
                  <w:noWrap/>
                  <w:vAlign w:val="center"/>
                </w:tcPr>
                <w:p w14:paraId="606C6171">
                  <w:pPr>
                    <w:spacing w:line="240" w:lineRule="auto"/>
                    <w:rPr>
                      <w:rFonts w:hint="default" w:ascii="Times New Roman" w:hAnsi="Times New Roman" w:cs="Times New Roman"/>
                      <w:bCs/>
                      <w:color w:val="000000" w:themeColor="text1"/>
                      <w:sz w:val="18"/>
                      <w:szCs w:val="18"/>
                      <w:highlight w:val="none"/>
                      <w14:textFill>
                        <w14:solidFill>
                          <w14:schemeClr w14:val="tx1"/>
                        </w14:solidFill>
                      </w14:textFill>
                    </w:rPr>
                  </w:pPr>
                </w:p>
              </w:tc>
            </w:tr>
            <w:tr w14:paraId="6B2BD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63" w:type="pct"/>
                  <w:vMerge w:val="restart"/>
                  <w:tcBorders>
                    <w:tl2br w:val="nil"/>
                    <w:tr2bl w:val="nil"/>
                  </w:tcBorders>
                  <w:noWrap/>
                  <w:vAlign w:val="center"/>
                </w:tcPr>
                <w:p w14:paraId="34ACC49C">
                  <w:pPr>
                    <w:spacing w:line="240" w:lineRule="auto"/>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混凝土生产线</w:t>
                  </w:r>
                </w:p>
              </w:tc>
              <w:tc>
                <w:tcPr>
                  <w:tcW w:w="354" w:type="pct"/>
                  <w:tcBorders>
                    <w:tl2br w:val="nil"/>
                    <w:tr2bl w:val="nil"/>
                  </w:tcBorders>
                  <w:shd w:val="clear" w:color="auto" w:fill="auto"/>
                  <w:noWrap/>
                  <w:vAlign w:val="center"/>
                </w:tcPr>
                <w:p w14:paraId="3C7C392E">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筒仓</w:t>
                  </w:r>
                </w:p>
              </w:tc>
              <w:tc>
                <w:tcPr>
                  <w:tcW w:w="240" w:type="pct"/>
                  <w:tcBorders>
                    <w:tl2br w:val="nil"/>
                    <w:tr2bl w:val="nil"/>
                  </w:tcBorders>
                  <w:shd w:val="clear" w:color="auto" w:fill="auto"/>
                  <w:noWrap/>
                  <w:vAlign w:val="center"/>
                </w:tcPr>
                <w:p w14:paraId="0B0AF10B">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377" w:type="pct"/>
                  <w:tcBorders>
                    <w:tl2br w:val="nil"/>
                    <w:tr2bl w:val="nil"/>
                  </w:tcBorders>
                  <w:shd w:val="clear" w:color="auto" w:fill="auto"/>
                  <w:noWrap/>
                  <w:vAlign w:val="center"/>
                </w:tcPr>
                <w:p w14:paraId="665D7D6F">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18"/>
                      <w:szCs w:val="18"/>
                      <w:highlight w:val="none"/>
                      <w14:textFill>
                        <w14:solidFill>
                          <w14:schemeClr w14:val="tx1"/>
                        </w14:solidFill>
                      </w14:textFill>
                    </w:rPr>
                    <w:t>颗粒物</w:t>
                  </w:r>
                </w:p>
              </w:tc>
              <w:tc>
                <w:tcPr>
                  <w:tcW w:w="349" w:type="pct"/>
                  <w:tcBorders>
                    <w:tl2br w:val="nil"/>
                    <w:tr2bl w:val="nil"/>
                  </w:tcBorders>
                  <w:shd w:val="clear" w:color="auto" w:fill="auto"/>
                  <w:noWrap/>
                  <w:vAlign w:val="center"/>
                </w:tcPr>
                <w:p w14:paraId="1C4B0039">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eastAsia" w:cs="Times New Roman"/>
                      <w:color w:val="000000" w:themeColor="text1"/>
                      <w:sz w:val="18"/>
                      <w:szCs w:val="18"/>
                      <w:highlight w:val="none"/>
                      <w:lang w:val="en-US" w:eastAsia="zh-CN"/>
                      <w14:textFill>
                        <w14:solidFill>
                          <w14:schemeClr w14:val="tx1"/>
                        </w14:solidFill>
                      </w14:textFill>
                    </w:rPr>
                    <w:t>1080</w:t>
                  </w:r>
                </w:p>
              </w:tc>
              <w:tc>
                <w:tcPr>
                  <w:tcW w:w="344" w:type="pct"/>
                  <w:tcBorders>
                    <w:tl2br w:val="nil"/>
                    <w:tr2bl w:val="nil"/>
                  </w:tcBorders>
                  <w:shd w:val="clear" w:color="auto" w:fill="auto"/>
                  <w:noWrap/>
                  <w:vAlign w:val="center"/>
                </w:tcPr>
                <w:p w14:paraId="3E512BFE">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eastAsia" w:cs="Times New Roman"/>
                      <w:snapToGrid w:val="0"/>
                      <w:color w:val="000000" w:themeColor="text1"/>
                      <w:kern w:val="0"/>
                      <w:sz w:val="18"/>
                      <w:szCs w:val="18"/>
                      <w:highlight w:val="none"/>
                      <w:lang w:val="en-US" w:eastAsia="zh-CN" w:bidi="ar-SA"/>
                      <w14:textFill>
                        <w14:solidFill>
                          <w14:schemeClr w14:val="tx1"/>
                        </w14:solidFill>
                      </w14:textFill>
                      <w14:ligatures w14:val="none"/>
                    </w:rPr>
                    <w:t>16.67</w:t>
                  </w:r>
                </w:p>
              </w:tc>
              <w:tc>
                <w:tcPr>
                  <w:tcW w:w="322" w:type="pct"/>
                  <w:tcBorders>
                    <w:tl2br w:val="nil"/>
                    <w:tr2bl w:val="nil"/>
                  </w:tcBorders>
                  <w:shd w:val="clear" w:color="auto" w:fill="auto"/>
                  <w:noWrap/>
                  <w:vAlign w:val="center"/>
                </w:tcPr>
                <w:p w14:paraId="1A86AEC1">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eastAsia" w:cs="Times New Roman"/>
                      <w:snapToGrid w:val="0"/>
                      <w:color w:val="000000" w:themeColor="text1"/>
                      <w:kern w:val="0"/>
                      <w:sz w:val="18"/>
                      <w:szCs w:val="18"/>
                      <w:highlight w:val="none"/>
                      <w:lang w:val="en-US" w:eastAsia="zh-CN" w:bidi="ar-SA"/>
                      <w14:textFill>
                        <w14:solidFill>
                          <w14:schemeClr w14:val="tx1"/>
                        </w14:solidFill>
                      </w14:textFill>
                      <w14:ligatures w14:val="none"/>
                    </w:rPr>
                    <w:t>18</w:t>
                  </w:r>
                </w:p>
              </w:tc>
              <w:tc>
                <w:tcPr>
                  <w:tcW w:w="970" w:type="pct"/>
                  <w:tcBorders>
                    <w:tl2br w:val="nil"/>
                    <w:tr2bl w:val="nil"/>
                  </w:tcBorders>
                  <w:shd w:val="clear" w:color="auto" w:fill="auto"/>
                  <w:noWrap/>
                  <w:vAlign w:val="center"/>
                </w:tcPr>
                <w:p w14:paraId="201FB680">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18"/>
                      <w:szCs w:val="18"/>
                      <w:highlight w:val="none"/>
                      <w14:textFill>
                        <w14:solidFill>
                          <w14:schemeClr w14:val="tx1"/>
                        </w14:solidFill>
                      </w14:textFill>
                    </w:rPr>
                    <w:t>仓顶除尘器</w:t>
                  </w:r>
                </w:p>
              </w:tc>
              <w:tc>
                <w:tcPr>
                  <w:tcW w:w="254" w:type="pct"/>
                  <w:tcBorders>
                    <w:tl2br w:val="nil"/>
                    <w:tr2bl w:val="nil"/>
                  </w:tcBorders>
                  <w:shd w:val="clear" w:color="auto" w:fill="auto"/>
                  <w:noWrap/>
                  <w:vAlign w:val="center"/>
                </w:tcPr>
                <w:p w14:paraId="4EFBF838">
                  <w:pPr>
                    <w:spacing w:line="240" w:lineRule="auto"/>
                    <w:jc w:val="center"/>
                    <w:rPr>
                      <w:rFonts w:hint="default" w:ascii="Times New Roman" w:hAnsi="Times New Roman" w:eastAsia="宋体" w:cs="Times New Roman"/>
                      <w:bCs/>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18"/>
                      <w:szCs w:val="18"/>
                      <w:highlight w:val="none"/>
                      <w14:textFill>
                        <w14:solidFill>
                          <w14:schemeClr w14:val="tx1"/>
                        </w14:solidFill>
                      </w14:textFill>
                    </w:rPr>
                    <w:t>是</w:t>
                  </w:r>
                </w:p>
              </w:tc>
              <w:tc>
                <w:tcPr>
                  <w:tcW w:w="211" w:type="pct"/>
                  <w:tcBorders>
                    <w:tl2br w:val="nil"/>
                    <w:tr2bl w:val="nil"/>
                  </w:tcBorders>
                  <w:shd w:val="clear" w:color="auto" w:fill="auto"/>
                  <w:noWrap/>
                  <w:vAlign w:val="center"/>
                </w:tcPr>
                <w:p w14:paraId="7443F92C">
                  <w:pPr>
                    <w:spacing w:line="240" w:lineRule="auto"/>
                    <w:jc w:val="center"/>
                    <w:rPr>
                      <w:rFonts w:hint="default" w:ascii="Times New Roman" w:hAnsi="Times New Roman" w:eastAsia="宋体" w:cs="Times New Roman"/>
                      <w:bCs/>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18"/>
                      <w:szCs w:val="18"/>
                      <w:highlight w:val="none"/>
                      <w14:textFill>
                        <w14:solidFill>
                          <w14:schemeClr w14:val="tx1"/>
                        </w14:solidFill>
                      </w14:textFill>
                    </w:rPr>
                    <w:t>100</w:t>
                  </w:r>
                </w:p>
              </w:tc>
              <w:tc>
                <w:tcPr>
                  <w:tcW w:w="193" w:type="pct"/>
                  <w:tcBorders>
                    <w:tl2br w:val="nil"/>
                    <w:tr2bl w:val="nil"/>
                  </w:tcBorders>
                  <w:shd w:val="clear" w:color="auto" w:fill="auto"/>
                  <w:noWrap/>
                  <w:vAlign w:val="center"/>
                </w:tcPr>
                <w:p w14:paraId="247437C0">
                  <w:pPr>
                    <w:spacing w:line="240" w:lineRule="auto"/>
                    <w:jc w:val="center"/>
                    <w:rPr>
                      <w:rFonts w:hint="default" w:ascii="Times New Roman" w:hAnsi="Times New Roman" w:eastAsia="宋体" w:cs="Times New Roman"/>
                      <w:bCs/>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18"/>
                      <w:szCs w:val="18"/>
                      <w:highlight w:val="none"/>
                      <w14:textFill>
                        <w14:solidFill>
                          <w14:schemeClr w14:val="tx1"/>
                        </w14:solidFill>
                      </w14:textFill>
                    </w:rPr>
                    <w:t>99.7</w:t>
                  </w:r>
                </w:p>
              </w:tc>
              <w:tc>
                <w:tcPr>
                  <w:tcW w:w="327" w:type="pct"/>
                  <w:tcBorders>
                    <w:tl2br w:val="nil"/>
                    <w:tr2bl w:val="nil"/>
                  </w:tcBorders>
                  <w:shd w:val="clear" w:color="auto" w:fill="auto"/>
                  <w:noWrap/>
                  <w:vAlign w:val="center"/>
                </w:tcPr>
                <w:p w14:paraId="5715992D">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371" w:type="pct"/>
                  <w:tcBorders>
                    <w:tl2br w:val="nil"/>
                    <w:tr2bl w:val="nil"/>
                  </w:tcBorders>
                  <w:shd w:val="clear" w:color="auto" w:fill="auto"/>
                  <w:noWrap/>
                  <w:vAlign w:val="center"/>
                </w:tcPr>
                <w:p w14:paraId="793ABBCB">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eastAsia" w:cs="Times New Roman"/>
                      <w:snapToGrid w:val="0"/>
                      <w:color w:val="000000" w:themeColor="text1"/>
                      <w:kern w:val="0"/>
                      <w:sz w:val="18"/>
                      <w:szCs w:val="18"/>
                      <w:highlight w:val="none"/>
                      <w:lang w:val="en-US" w:eastAsia="zh-CN" w:bidi="ar-SA"/>
                      <w14:textFill>
                        <w14:solidFill>
                          <w14:schemeClr w14:val="tx1"/>
                        </w14:solidFill>
                      </w14:textFill>
                      <w14:ligatures w14:val="none"/>
                    </w:rPr>
                    <w:t>0.05</w:t>
                  </w:r>
                </w:p>
              </w:tc>
              <w:tc>
                <w:tcPr>
                  <w:tcW w:w="297" w:type="pct"/>
                  <w:tcBorders>
                    <w:tl2br w:val="nil"/>
                    <w:tr2bl w:val="nil"/>
                  </w:tcBorders>
                  <w:shd w:val="clear" w:color="auto" w:fill="auto"/>
                  <w:noWrap/>
                  <w:vAlign w:val="center"/>
                </w:tcPr>
                <w:p w14:paraId="275F5E00">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eastAsia" w:cs="Times New Roman"/>
                      <w:snapToGrid w:val="0"/>
                      <w:color w:val="000000" w:themeColor="text1"/>
                      <w:kern w:val="0"/>
                      <w:sz w:val="18"/>
                      <w:szCs w:val="18"/>
                      <w:highlight w:val="none"/>
                      <w:lang w:val="en-US" w:eastAsia="zh-CN" w:bidi="ar-SA"/>
                      <w14:textFill>
                        <w14:solidFill>
                          <w14:schemeClr w14:val="tx1"/>
                        </w14:solidFill>
                      </w14:textFill>
                      <w14:ligatures w14:val="none"/>
                    </w:rPr>
                    <w:t>0.054</w:t>
                  </w:r>
                </w:p>
              </w:tc>
              <w:tc>
                <w:tcPr>
                  <w:tcW w:w="221" w:type="pct"/>
                  <w:tcBorders>
                    <w:tl2br w:val="nil"/>
                    <w:tr2bl w:val="nil"/>
                  </w:tcBorders>
                  <w:noWrap/>
                  <w:vAlign w:val="center"/>
                </w:tcPr>
                <w:p w14:paraId="3FBF5F63">
                  <w:pPr>
                    <w:spacing w:line="240" w:lineRule="auto"/>
                    <w:jc w:val="center"/>
                    <w:rPr>
                      <w:rFonts w:hint="eastAsia" w:ascii="Times New Roman" w:hAnsi="Times New Roman" w:eastAsia="宋体" w:cs="Times New Roman"/>
                      <w:bCs/>
                      <w:color w:val="000000" w:themeColor="text1"/>
                      <w:sz w:val="18"/>
                      <w:szCs w:val="18"/>
                      <w:highlight w:val="none"/>
                      <w:lang w:val="en-US" w:eastAsia="zh-CN"/>
                      <w14:textFill>
                        <w14:solidFill>
                          <w14:schemeClr w14:val="tx1"/>
                        </w14:solidFill>
                      </w14:textFill>
                    </w:rPr>
                  </w:pPr>
                  <w:r>
                    <w:rPr>
                      <w:rFonts w:hint="eastAsia" w:cs="Times New Roman"/>
                      <w:bCs/>
                      <w:color w:val="000000" w:themeColor="text1"/>
                      <w:sz w:val="18"/>
                      <w:szCs w:val="18"/>
                      <w:highlight w:val="none"/>
                      <w:lang w:val="en-US" w:eastAsia="zh-CN"/>
                      <w14:textFill>
                        <w14:solidFill>
                          <w14:schemeClr w14:val="tx1"/>
                        </w14:solidFill>
                      </w14:textFill>
                    </w:rPr>
                    <w:t>无组织</w:t>
                  </w:r>
                </w:p>
              </w:tc>
            </w:tr>
            <w:tr w14:paraId="130EF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 w:type="pct"/>
                  <w:vMerge w:val="continue"/>
                  <w:tcBorders>
                    <w:tl2br w:val="nil"/>
                    <w:tr2bl w:val="nil"/>
                  </w:tcBorders>
                  <w:noWrap/>
                  <w:vAlign w:val="center"/>
                </w:tcPr>
                <w:p w14:paraId="7598FC3F">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p>
              </w:tc>
              <w:tc>
                <w:tcPr>
                  <w:tcW w:w="354" w:type="pct"/>
                  <w:tcBorders>
                    <w:tl2br w:val="nil"/>
                    <w:tr2bl w:val="nil"/>
                  </w:tcBorders>
                  <w:noWrap/>
                  <w:vAlign w:val="center"/>
                </w:tcPr>
                <w:p w14:paraId="13A4417F">
                  <w:pPr>
                    <w:spacing w:line="240" w:lineRule="auto"/>
                    <w:jc w:val="center"/>
                    <w:rPr>
                      <w:rFonts w:hint="default" w:ascii="Times New Roman" w:hAnsi="Times New Roman" w:eastAsia="宋体" w:cs="Times New Roman"/>
                      <w:strike w:val="0"/>
                      <w:dstrike w:val="0"/>
                      <w:color w:val="000000" w:themeColor="text1"/>
                      <w:sz w:val="18"/>
                      <w:szCs w:val="18"/>
                      <w:highlight w:val="none"/>
                      <w:lang w:eastAsia="zh-CN"/>
                      <w14:textFill>
                        <w14:solidFill>
                          <w14:schemeClr w14:val="tx1"/>
                        </w14:solidFill>
                      </w14:textFill>
                    </w:rPr>
                  </w:pPr>
                  <w:r>
                    <w:rPr>
                      <w:rFonts w:hint="default" w:ascii="Times New Roman" w:hAnsi="Times New Roman" w:cs="Times New Roman"/>
                      <w:strike w:val="0"/>
                      <w:dstrike w:val="0"/>
                      <w:color w:val="000000" w:themeColor="text1"/>
                      <w:sz w:val="18"/>
                      <w:szCs w:val="18"/>
                      <w:highlight w:val="none"/>
                      <w14:textFill>
                        <w14:solidFill>
                          <w14:schemeClr w14:val="tx1"/>
                        </w14:solidFill>
                      </w14:textFill>
                    </w:rPr>
                    <w:t>搅拌</w:t>
                  </w:r>
                  <w:r>
                    <w:rPr>
                      <w:rFonts w:hint="default" w:ascii="Times New Roman" w:hAnsi="Times New Roman" w:cs="Times New Roman"/>
                      <w:strike w:val="0"/>
                      <w:dstrike w:val="0"/>
                      <w:color w:val="000000" w:themeColor="text1"/>
                      <w:sz w:val="18"/>
                      <w:szCs w:val="18"/>
                      <w:highlight w:val="none"/>
                      <w:lang w:val="en-US" w:eastAsia="zh-CN"/>
                      <w14:textFill>
                        <w14:solidFill>
                          <w14:schemeClr w14:val="tx1"/>
                        </w14:solidFill>
                      </w14:textFill>
                    </w:rPr>
                    <w:t>粉尘</w:t>
                  </w:r>
                </w:p>
              </w:tc>
              <w:tc>
                <w:tcPr>
                  <w:tcW w:w="240" w:type="pct"/>
                  <w:tcBorders>
                    <w:tl2br w:val="nil"/>
                    <w:tr2bl w:val="nil"/>
                  </w:tcBorders>
                  <w:noWrap/>
                  <w:vAlign w:val="center"/>
                </w:tcPr>
                <w:p w14:paraId="75C26D51">
                  <w:pPr>
                    <w:spacing w:line="240" w:lineRule="auto"/>
                    <w:jc w:val="center"/>
                    <w:rPr>
                      <w:rFonts w:hint="default" w:ascii="Times New Roman" w:hAnsi="Times New Roman" w:cs="Times New Roman"/>
                      <w:strike w:val="0"/>
                      <w:dstrike w:val="0"/>
                      <w:color w:val="000000" w:themeColor="text1"/>
                      <w:sz w:val="18"/>
                      <w:szCs w:val="18"/>
                      <w:highlight w:val="none"/>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10000</w:t>
                  </w:r>
                </w:p>
              </w:tc>
              <w:tc>
                <w:tcPr>
                  <w:tcW w:w="377" w:type="pct"/>
                  <w:tcBorders>
                    <w:tl2br w:val="nil"/>
                    <w:tr2bl w:val="nil"/>
                  </w:tcBorders>
                  <w:noWrap/>
                  <w:vAlign w:val="center"/>
                </w:tcPr>
                <w:p w14:paraId="14C89088">
                  <w:pPr>
                    <w:spacing w:line="240" w:lineRule="auto"/>
                    <w:jc w:val="center"/>
                    <w:rPr>
                      <w:rFonts w:hint="default" w:ascii="Times New Roman" w:hAnsi="Times New Roman" w:cs="Times New Roman"/>
                      <w:strike w:val="0"/>
                      <w:dstrike w:val="0"/>
                      <w:color w:val="000000" w:themeColor="text1"/>
                      <w:sz w:val="18"/>
                      <w:szCs w:val="18"/>
                      <w:highlight w:val="none"/>
                      <w14:textFill>
                        <w14:solidFill>
                          <w14:schemeClr w14:val="tx1"/>
                        </w14:solidFill>
                      </w14:textFill>
                    </w:rPr>
                  </w:pPr>
                  <w:r>
                    <w:rPr>
                      <w:rFonts w:hint="default" w:ascii="Times New Roman" w:hAnsi="Times New Roman" w:cs="Times New Roman"/>
                      <w:strike w:val="0"/>
                      <w:dstrike w:val="0"/>
                      <w:color w:val="000000" w:themeColor="text1"/>
                      <w:sz w:val="18"/>
                      <w:szCs w:val="18"/>
                      <w:highlight w:val="none"/>
                      <w14:textFill>
                        <w14:solidFill>
                          <w14:schemeClr w14:val="tx1"/>
                        </w14:solidFill>
                      </w14:textFill>
                    </w:rPr>
                    <w:t>颗粒物</w:t>
                  </w:r>
                </w:p>
              </w:tc>
              <w:tc>
                <w:tcPr>
                  <w:tcW w:w="349" w:type="pct"/>
                  <w:tcBorders>
                    <w:tl2br w:val="nil"/>
                    <w:tr2bl w:val="nil"/>
                  </w:tcBorders>
                  <w:noWrap/>
                  <w:vAlign w:val="center"/>
                </w:tcPr>
                <w:p w14:paraId="7695700B">
                  <w:pPr>
                    <w:spacing w:line="240" w:lineRule="auto"/>
                    <w:jc w:val="center"/>
                    <w:rPr>
                      <w:rFonts w:hint="default" w:ascii="Times New Roman" w:hAnsi="Times New Roman" w:eastAsia="宋体" w:cs="Times New Roman"/>
                      <w:strike w:val="0"/>
                      <w:dstrike w:val="0"/>
                      <w:color w:val="000000" w:themeColor="text1"/>
                      <w:sz w:val="18"/>
                      <w:szCs w:val="18"/>
                      <w:highlight w:val="none"/>
                      <w:lang w:val="en-US" w:eastAsia="zh-CN"/>
                      <w14:textFill>
                        <w14:solidFill>
                          <w14:schemeClr w14:val="tx1"/>
                        </w14:solidFill>
                      </w14:textFill>
                    </w:rPr>
                  </w:pPr>
                  <w:r>
                    <w:rPr>
                      <w:rFonts w:hint="eastAsia" w:cs="Times New Roman"/>
                      <w:strike w:val="0"/>
                      <w:dstrike w:val="0"/>
                      <w:color w:val="000000" w:themeColor="text1"/>
                      <w:sz w:val="18"/>
                      <w:szCs w:val="18"/>
                      <w:highlight w:val="none"/>
                      <w:lang w:val="en-US" w:eastAsia="zh-CN"/>
                      <w14:textFill>
                        <w14:solidFill>
                          <w14:schemeClr w14:val="tx1"/>
                        </w14:solidFill>
                      </w14:textFill>
                    </w:rPr>
                    <w:t>2160</w:t>
                  </w:r>
                </w:p>
              </w:tc>
              <w:tc>
                <w:tcPr>
                  <w:tcW w:w="344" w:type="pct"/>
                  <w:tcBorders>
                    <w:tl2br w:val="nil"/>
                    <w:tr2bl w:val="nil"/>
                  </w:tcBorders>
                  <w:noWrap/>
                  <w:vAlign w:val="center"/>
                </w:tcPr>
                <w:p w14:paraId="2D0679A1">
                  <w:pPr>
                    <w:spacing w:line="240" w:lineRule="auto"/>
                    <w:jc w:val="center"/>
                    <w:rPr>
                      <w:rFonts w:hint="default" w:ascii="Times New Roman" w:hAnsi="Times New Roman" w:eastAsia="宋体" w:cs="Times New Roman"/>
                      <w:strike w:val="0"/>
                      <w:dstrike w:val="0"/>
                      <w:color w:val="000000" w:themeColor="text1"/>
                      <w:sz w:val="18"/>
                      <w:szCs w:val="18"/>
                      <w:highlight w:val="none"/>
                      <w:lang w:val="en-US" w:eastAsia="zh-CN"/>
                      <w14:textFill>
                        <w14:solidFill>
                          <w14:schemeClr w14:val="tx1"/>
                        </w14:solidFill>
                      </w14:textFill>
                    </w:rPr>
                  </w:pPr>
                  <w:r>
                    <w:rPr>
                      <w:rFonts w:hint="eastAsia" w:cs="Times New Roman"/>
                      <w:strike w:val="0"/>
                      <w:dstrike w:val="0"/>
                      <w:color w:val="000000" w:themeColor="text1"/>
                      <w:sz w:val="18"/>
                      <w:szCs w:val="18"/>
                      <w:highlight w:val="none"/>
                      <w:lang w:val="en-US" w:eastAsia="zh-CN"/>
                      <w14:textFill>
                        <w14:solidFill>
                          <w14:schemeClr w14:val="tx1"/>
                        </w14:solidFill>
                      </w14:textFill>
                    </w:rPr>
                    <w:t>9.028</w:t>
                  </w:r>
                </w:p>
              </w:tc>
              <w:tc>
                <w:tcPr>
                  <w:tcW w:w="322" w:type="pct"/>
                  <w:tcBorders>
                    <w:tl2br w:val="nil"/>
                    <w:tr2bl w:val="nil"/>
                  </w:tcBorders>
                  <w:noWrap/>
                  <w:vAlign w:val="center"/>
                </w:tcPr>
                <w:p w14:paraId="00A09DA8">
                  <w:pPr>
                    <w:spacing w:line="240" w:lineRule="auto"/>
                    <w:jc w:val="center"/>
                    <w:rPr>
                      <w:rFonts w:hint="default" w:ascii="Times New Roman" w:hAnsi="Times New Roman" w:eastAsia="宋体" w:cs="Times New Roman"/>
                      <w:strike w:val="0"/>
                      <w:dstrike w:val="0"/>
                      <w:color w:val="000000" w:themeColor="text1"/>
                      <w:sz w:val="18"/>
                      <w:szCs w:val="18"/>
                      <w:highlight w:val="none"/>
                      <w:lang w:val="en-US" w:eastAsia="zh-CN"/>
                      <w14:textFill>
                        <w14:solidFill>
                          <w14:schemeClr w14:val="tx1"/>
                        </w14:solidFill>
                      </w14:textFill>
                    </w:rPr>
                  </w:pPr>
                  <w:r>
                    <w:rPr>
                      <w:rFonts w:hint="eastAsia" w:cs="Times New Roman"/>
                      <w:strike w:val="0"/>
                      <w:dstrike w:val="0"/>
                      <w:color w:val="000000" w:themeColor="text1"/>
                      <w:sz w:val="18"/>
                      <w:szCs w:val="18"/>
                      <w:highlight w:val="none"/>
                      <w:lang w:val="en-US" w:eastAsia="zh-CN"/>
                      <w14:textFill>
                        <w14:solidFill>
                          <w14:schemeClr w14:val="tx1"/>
                        </w14:solidFill>
                      </w14:textFill>
                    </w:rPr>
                    <w:t>19.5</w:t>
                  </w:r>
                </w:p>
              </w:tc>
              <w:tc>
                <w:tcPr>
                  <w:tcW w:w="970" w:type="pct"/>
                  <w:tcBorders>
                    <w:tl2br w:val="nil"/>
                    <w:tr2bl w:val="nil"/>
                  </w:tcBorders>
                  <w:noWrap/>
                  <w:vAlign w:val="center"/>
                </w:tcPr>
                <w:p w14:paraId="7D692AD3">
                  <w:pPr>
                    <w:spacing w:line="240" w:lineRule="auto"/>
                    <w:jc w:val="center"/>
                    <w:rPr>
                      <w:rFonts w:hint="eastAsia" w:ascii="Times New Roman" w:hAnsi="Times New Roman" w:eastAsia="宋体" w:cs="Times New Roman"/>
                      <w:strike w:val="0"/>
                      <w:dstrike w:val="0"/>
                      <w:color w:val="000000" w:themeColor="text1"/>
                      <w:sz w:val="18"/>
                      <w:szCs w:val="18"/>
                      <w:highlight w:val="none"/>
                      <w:lang w:val="en-US" w:eastAsia="zh-CN"/>
                      <w14:textFill>
                        <w14:solidFill>
                          <w14:schemeClr w14:val="tx1"/>
                        </w14:solidFill>
                      </w14:textFill>
                    </w:rPr>
                  </w:pPr>
                  <w:r>
                    <w:rPr>
                      <w:rFonts w:hint="eastAsia" w:cs="Times New Roman"/>
                      <w:strike w:val="0"/>
                      <w:dstrike w:val="0"/>
                      <w:color w:val="000000" w:themeColor="text1"/>
                      <w:sz w:val="18"/>
                      <w:szCs w:val="18"/>
                      <w:highlight w:val="none"/>
                      <w:lang w:val="en-US" w:eastAsia="zh-CN"/>
                      <w14:textFill>
                        <w14:solidFill>
                          <w14:schemeClr w14:val="tx1"/>
                        </w14:solidFill>
                      </w14:textFill>
                    </w:rPr>
                    <w:t>全封闭搅拌机主楼、</w:t>
                  </w:r>
                  <w:r>
                    <w:rPr>
                      <w:rFonts w:hint="default" w:ascii="Times New Roman" w:hAnsi="Times New Roman" w:cs="Times New Roman"/>
                      <w:strike w:val="0"/>
                      <w:dstrike w:val="0"/>
                      <w:color w:val="000000" w:themeColor="text1"/>
                      <w:sz w:val="18"/>
                      <w:szCs w:val="18"/>
                      <w:highlight w:val="none"/>
                      <w14:textFill>
                        <w14:solidFill>
                          <w14:schemeClr w14:val="tx1"/>
                        </w14:solidFill>
                      </w14:textFill>
                    </w:rPr>
                    <w:t>布袋除尘器</w:t>
                  </w:r>
                </w:p>
              </w:tc>
              <w:tc>
                <w:tcPr>
                  <w:tcW w:w="254" w:type="pct"/>
                  <w:tcBorders>
                    <w:tl2br w:val="nil"/>
                    <w:tr2bl w:val="nil"/>
                  </w:tcBorders>
                  <w:noWrap/>
                  <w:vAlign w:val="center"/>
                </w:tcPr>
                <w:p w14:paraId="6EE1E029">
                  <w:pPr>
                    <w:spacing w:line="240" w:lineRule="auto"/>
                    <w:jc w:val="center"/>
                    <w:rPr>
                      <w:rFonts w:hint="default" w:ascii="Times New Roman" w:hAnsi="Times New Roman" w:cs="Times New Roman"/>
                      <w:bCs/>
                      <w:strike w:val="0"/>
                      <w:dstrike w:val="0"/>
                      <w:color w:val="000000" w:themeColor="text1"/>
                      <w:sz w:val="18"/>
                      <w:szCs w:val="18"/>
                      <w:highlight w:val="none"/>
                      <w14:textFill>
                        <w14:solidFill>
                          <w14:schemeClr w14:val="tx1"/>
                        </w14:solidFill>
                      </w14:textFill>
                    </w:rPr>
                  </w:pPr>
                  <w:r>
                    <w:rPr>
                      <w:rFonts w:hint="default" w:ascii="Times New Roman" w:hAnsi="Times New Roman" w:cs="Times New Roman"/>
                      <w:bCs/>
                      <w:strike w:val="0"/>
                      <w:dstrike w:val="0"/>
                      <w:color w:val="000000" w:themeColor="text1"/>
                      <w:sz w:val="18"/>
                      <w:szCs w:val="18"/>
                      <w:highlight w:val="none"/>
                      <w14:textFill>
                        <w14:solidFill>
                          <w14:schemeClr w14:val="tx1"/>
                        </w14:solidFill>
                      </w14:textFill>
                    </w:rPr>
                    <w:t>是</w:t>
                  </w:r>
                </w:p>
              </w:tc>
              <w:tc>
                <w:tcPr>
                  <w:tcW w:w="211" w:type="pct"/>
                  <w:tcBorders>
                    <w:tl2br w:val="nil"/>
                    <w:tr2bl w:val="nil"/>
                  </w:tcBorders>
                  <w:noWrap/>
                  <w:vAlign w:val="center"/>
                </w:tcPr>
                <w:p w14:paraId="66DC6F87">
                  <w:pPr>
                    <w:spacing w:line="240" w:lineRule="auto"/>
                    <w:jc w:val="center"/>
                    <w:rPr>
                      <w:rFonts w:hint="default" w:ascii="Times New Roman" w:hAnsi="Times New Roman" w:eastAsia="宋体" w:cs="Times New Roman"/>
                      <w:bCs/>
                      <w:strike w:val="0"/>
                      <w:dstrike w:val="0"/>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Cs/>
                      <w:strike w:val="0"/>
                      <w:dstrike w:val="0"/>
                      <w:color w:val="000000" w:themeColor="text1"/>
                      <w:sz w:val="18"/>
                      <w:szCs w:val="18"/>
                      <w:highlight w:val="none"/>
                      <w:lang w:val="en-US" w:eastAsia="zh-CN"/>
                      <w14:textFill>
                        <w14:solidFill>
                          <w14:schemeClr w14:val="tx1"/>
                        </w14:solidFill>
                      </w14:textFill>
                    </w:rPr>
                    <w:t>100</w:t>
                  </w:r>
                </w:p>
              </w:tc>
              <w:tc>
                <w:tcPr>
                  <w:tcW w:w="193" w:type="pct"/>
                  <w:tcBorders>
                    <w:tl2br w:val="nil"/>
                    <w:tr2bl w:val="nil"/>
                  </w:tcBorders>
                  <w:noWrap/>
                  <w:vAlign w:val="center"/>
                </w:tcPr>
                <w:p w14:paraId="61BCCD21">
                  <w:pPr>
                    <w:spacing w:line="240" w:lineRule="auto"/>
                    <w:jc w:val="center"/>
                    <w:rPr>
                      <w:rFonts w:hint="default" w:ascii="Times New Roman" w:hAnsi="Times New Roman" w:cs="Times New Roman"/>
                      <w:bCs/>
                      <w:strike w:val="0"/>
                      <w:dstrike w:val="0"/>
                      <w:color w:val="000000" w:themeColor="text1"/>
                      <w:sz w:val="18"/>
                      <w:szCs w:val="18"/>
                      <w:highlight w:val="none"/>
                      <w14:textFill>
                        <w14:solidFill>
                          <w14:schemeClr w14:val="tx1"/>
                        </w14:solidFill>
                      </w14:textFill>
                    </w:rPr>
                  </w:pPr>
                  <w:r>
                    <w:rPr>
                      <w:rFonts w:hint="default" w:ascii="Times New Roman" w:hAnsi="Times New Roman" w:cs="Times New Roman"/>
                      <w:bCs/>
                      <w:strike w:val="0"/>
                      <w:dstrike w:val="0"/>
                      <w:color w:val="000000" w:themeColor="text1"/>
                      <w:sz w:val="18"/>
                      <w:szCs w:val="18"/>
                      <w:highlight w:val="none"/>
                      <w14:textFill>
                        <w14:solidFill>
                          <w14:schemeClr w14:val="tx1"/>
                        </w14:solidFill>
                      </w14:textFill>
                    </w:rPr>
                    <w:t>99.7</w:t>
                  </w:r>
                </w:p>
              </w:tc>
              <w:tc>
                <w:tcPr>
                  <w:tcW w:w="327" w:type="pct"/>
                  <w:tcBorders>
                    <w:tl2br w:val="nil"/>
                    <w:tr2bl w:val="nil"/>
                  </w:tcBorders>
                  <w:noWrap/>
                  <w:vAlign w:val="center"/>
                </w:tcPr>
                <w:p w14:paraId="3639FF1C">
                  <w:pPr>
                    <w:spacing w:line="240" w:lineRule="auto"/>
                    <w:jc w:val="center"/>
                    <w:rPr>
                      <w:rFonts w:hint="default" w:ascii="Times New Roman" w:hAnsi="Times New Roman" w:eastAsia="宋体" w:cs="Times New Roman"/>
                      <w:strike w:val="0"/>
                      <w:dstrike w:val="0"/>
                      <w:color w:val="000000" w:themeColor="text1"/>
                      <w:sz w:val="18"/>
                      <w:szCs w:val="18"/>
                      <w:highlight w:val="none"/>
                      <w:lang w:val="en-US" w:eastAsia="zh-CN"/>
                      <w14:textFill>
                        <w14:solidFill>
                          <w14:schemeClr w14:val="tx1"/>
                        </w14:solidFill>
                      </w14:textFill>
                    </w:rPr>
                  </w:pPr>
                  <w:r>
                    <w:rPr>
                      <w:rFonts w:hint="eastAsia" w:cs="Times New Roman"/>
                      <w:strike w:val="0"/>
                      <w:dstrike w:val="0"/>
                      <w:color w:val="000000" w:themeColor="text1"/>
                      <w:sz w:val="18"/>
                      <w:szCs w:val="18"/>
                      <w:highlight w:val="none"/>
                      <w:lang w:val="en-US" w:eastAsia="zh-CN"/>
                      <w14:textFill>
                        <w14:solidFill>
                          <w14:schemeClr w14:val="tx1"/>
                        </w14:solidFill>
                      </w14:textFill>
                    </w:rPr>
                    <w:t>/</w:t>
                  </w:r>
                </w:p>
              </w:tc>
              <w:tc>
                <w:tcPr>
                  <w:tcW w:w="371" w:type="pct"/>
                  <w:tcBorders>
                    <w:tl2br w:val="nil"/>
                    <w:tr2bl w:val="nil"/>
                  </w:tcBorders>
                  <w:noWrap/>
                  <w:vAlign w:val="center"/>
                </w:tcPr>
                <w:p w14:paraId="2B6C66E5">
                  <w:pPr>
                    <w:spacing w:line="240" w:lineRule="auto"/>
                    <w:jc w:val="center"/>
                    <w:rPr>
                      <w:rFonts w:hint="default" w:ascii="Times New Roman" w:hAnsi="Times New Roman" w:eastAsia="宋体" w:cs="Times New Roman"/>
                      <w:strike w:val="0"/>
                      <w:dstrike w:val="0"/>
                      <w:color w:val="000000" w:themeColor="text1"/>
                      <w:sz w:val="18"/>
                      <w:szCs w:val="18"/>
                      <w:highlight w:val="none"/>
                      <w:lang w:val="en-US" w:eastAsia="zh-CN"/>
                      <w14:textFill>
                        <w14:solidFill>
                          <w14:schemeClr w14:val="tx1"/>
                        </w14:solidFill>
                      </w14:textFill>
                    </w:rPr>
                  </w:pPr>
                  <w:r>
                    <w:rPr>
                      <w:rFonts w:hint="eastAsia" w:cs="Times New Roman"/>
                      <w:strike w:val="0"/>
                      <w:dstrike w:val="0"/>
                      <w:color w:val="000000" w:themeColor="text1"/>
                      <w:sz w:val="18"/>
                      <w:szCs w:val="18"/>
                      <w:highlight w:val="none"/>
                      <w:lang w:val="en-US" w:eastAsia="zh-CN"/>
                      <w14:textFill>
                        <w14:solidFill>
                          <w14:schemeClr w14:val="tx1"/>
                        </w14:solidFill>
                      </w14:textFill>
                    </w:rPr>
                    <w:t>0.027</w:t>
                  </w:r>
                </w:p>
              </w:tc>
              <w:tc>
                <w:tcPr>
                  <w:tcW w:w="297" w:type="pct"/>
                  <w:tcBorders>
                    <w:tl2br w:val="nil"/>
                    <w:tr2bl w:val="nil"/>
                  </w:tcBorders>
                  <w:noWrap/>
                  <w:vAlign w:val="center"/>
                </w:tcPr>
                <w:p w14:paraId="59BA7A83">
                  <w:pPr>
                    <w:spacing w:line="240" w:lineRule="auto"/>
                    <w:jc w:val="center"/>
                    <w:rPr>
                      <w:rFonts w:hint="default" w:ascii="Times New Roman" w:hAnsi="Times New Roman" w:eastAsia="宋体" w:cs="Times New Roman"/>
                      <w:strike w:val="0"/>
                      <w:dstrike w:val="0"/>
                      <w:color w:val="000000" w:themeColor="text1"/>
                      <w:sz w:val="18"/>
                      <w:szCs w:val="18"/>
                      <w:highlight w:val="none"/>
                      <w:lang w:val="en-US" w:eastAsia="zh-CN"/>
                      <w14:textFill>
                        <w14:solidFill>
                          <w14:schemeClr w14:val="tx1"/>
                        </w14:solidFill>
                      </w14:textFill>
                    </w:rPr>
                  </w:pPr>
                  <w:r>
                    <w:rPr>
                      <w:rFonts w:hint="eastAsia" w:cs="Times New Roman"/>
                      <w:strike w:val="0"/>
                      <w:dstrike w:val="0"/>
                      <w:color w:val="000000" w:themeColor="text1"/>
                      <w:sz w:val="18"/>
                      <w:szCs w:val="18"/>
                      <w:highlight w:val="none"/>
                      <w:lang w:val="en-US" w:eastAsia="zh-CN"/>
                      <w14:textFill>
                        <w14:solidFill>
                          <w14:schemeClr w14:val="tx1"/>
                        </w14:solidFill>
                      </w14:textFill>
                    </w:rPr>
                    <w:t>0.059</w:t>
                  </w:r>
                </w:p>
              </w:tc>
              <w:tc>
                <w:tcPr>
                  <w:tcW w:w="221" w:type="pct"/>
                  <w:tcBorders>
                    <w:tl2br w:val="nil"/>
                    <w:tr2bl w:val="nil"/>
                  </w:tcBorders>
                  <w:noWrap/>
                  <w:vAlign w:val="center"/>
                </w:tcPr>
                <w:p w14:paraId="2B91A7B8">
                  <w:pPr>
                    <w:spacing w:line="240" w:lineRule="auto"/>
                    <w:jc w:val="center"/>
                    <w:rPr>
                      <w:rFonts w:hint="default" w:ascii="Times New Roman" w:hAnsi="Times New Roman" w:cs="Times New Roman"/>
                      <w:bCs/>
                      <w:strike w:val="0"/>
                      <w:dstrike w:val="0"/>
                      <w:color w:val="000000" w:themeColor="text1"/>
                      <w:sz w:val="18"/>
                      <w:szCs w:val="18"/>
                      <w:highlight w:val="none"/>
                      <w14:textFill>
                        <w14:solidFill>
                          <w14:schemeClr w14:val="tx1"/>
                        </w14:solidFill>
                      </w14:textFill>
                    </w:rPr>
                  </w:pPr>
                  <w:r>
                    <w:rPr>
                      <w:rFonts w:hint="eastAsia" w:cs="Times New Roman"/>
                      <w:bCs/>
                      <w:strike w:val="0"/>
                      <w:dstrike w:val="0"/>
                      <w:color w:val="000000" w:themeColor="text1"/>
                      <w:sz w:val="18"/>
                      <w:szCs w:val="18"/>
                      <w:highlight w:val="none"/>
                      <w:lang w:val="en-US" w:eastAsia="zh-CN"/>
                      <w14:textFill>
                        <w14:solidFill>
                          <w14:schemeClr w14:val="tx1"/>
                        </w14:solidFill>
                      </w14:textFill>
                    </w:rPr>
                    <w:t>无</w:t>
                  </w:r>
                  <w:r>
                    <w:rPr>
                      <w:rFonts w:hint="default" w:ascii="Times New Roman" w:hAnsi="Times New Roman" w:cs="Times New Roman"/>
                      <w:bCs/>
                      <w:strike w:val="0"/>
                      <w:dstrike w:val="0"/>
                      <w:color w:val="000000" w:themeColor="text1"/>
                      <w:sz w:val="18"/>
                      <w:szCs w:val="18"/>
                      <w:highlight w:val="none"/>
                      <w14:textFill>
                        <w14:solidFill>
                          <w14:schemeClr w14:val="tx1"/>
                        </w14:solidFill>
                      </w14:textFill>
                    </w:rPr>
                    <w:t>组织</w:t>
                  </w:r>
                </w:p>
              </w:tc>
            </w:tr>
            <w:tr w14:paraId="1DB81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 w:type="pct"/>
                  <w:vMerge w:val="continue"/>
                  <w:tcBorders>
                    <w:tl2br w:val="nil"/>
                    <w:tr2bl w:val="nil"/>
                  </w:tcBorders>
                  <w:noWrap/>
                  <w:vAlign w:val="center"/>
                </w:tcPr>
                <w:p w14:paraId="4E25E99F">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p>
              </w:tc>
              <w:tc>
                <w:tcPr>
                  <w:tcW w:w="354" w:type="pct"/>
                  <w:tcBorders>
                    <w:tl2br w:val="nil"/>
                    <w:tr2bl w:val="nil"/>
                  </w:tcBorders>
                  <w:noWrap/>
                  <w:vAlign w:val="center"/>
                </w:tcPr>
                <w:p w14:paraId="00C4ABC7">
                  <w:pPr>
                    <w:spacing w:line="240" w:lineRule="auto"/>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车辆运输扬尘</w:t>
                  </w:r>
                </w:p>
              </w:tc>
              <w:tc>
                <w:tcPr>
                  <w:tcW w:w="240" w:type="pct"/>
                  <w:tcBorders>
                    <w:tl2br w:val="nil"/>
                    <w:tr2bl w:val="nil"/>
                  </w:tcBorders>
                  <w:noWrap/>
                  <w:vAlign w:val="center"/>
                </w:tcPr>
                <w:p w14:paraId="6CBAD1AA">
                  <w:pPr>
                    <w:spacing w:line="240" w:lineRule="auto"/>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w:t>
                  </w:r>
                </w:p>
              </w:tc>
              <w:tc>
                <w:tcPr>
                  <w:tcW w:w="377" w:type="pct"/>
                  <w:tcBorders>
                    <w:tl2br w:val="nil"/>
                    <w:tr2bl w:val="nil"/>
                  </w:tcBorders>
                  <w:noWrap/>
                  <w:vAlign w:val="center"/>
                </w:tcPr>
                <w:p w14:paraId="543DEEAD">
                  <w:pPr>
                    <w:spacing w:line="240" w:lineRule="auto"/>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颗粒物</w:t>
                  </w:r>
                </w:p>
              </w:tc>
              <w:tc>
                <w:tcPr>
                  <w:tcW w:w="349" w:type="pct"/>
                  <w:tcBorders>
                    <w:tl2br w:val="nil"/>
                    <w:tr2bl w:val="nil"/>
                  </w:tcBorders>
                  <w:noWrap/>
                  <w:vAlign w:val="center"/>
                </w:tcPr>
                <w:p w14:paraId="469D145A">
                  <w:pPr>
                    <w:spacing w:line="240" w:lineRule="auto"/>
                    <w:jc w:val="center"/>
                    <w:rPr>
                      <w:rFonts w:hint="default" w:ascii="Times New Roman" w:hAnsi="Times New Roman" w:cs="Times New Roman"/>
                      <w:color w:val="000000" w:themeColor="text1"/>
                      <w:sz w:val="18"/>
                      <w:szCs w:val="18"/>
                      <w:highlight w:val="none"/>
                      <w:lang w:val="en-US"/>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2160</w:t>
                  </w:r>
                </w:p>
              </w:tc>
              <w:tc>
                <w:tcPr>
                  <w:tcW w:w="344" w:type="pct"/>
                  <w:tcBorders>
                    <w:tl2br w:val="nil"/>
                    <w:tr2bl w:val="nil"/>
                  </w:tcBorders>
                  <w:noWrap/>
                  <w:vAlign w:val="center"/>
                </w:tcPr>
                <w:p w14:paraId="3028B999">
                  <w:pPr>
                    <w:spacing w:line="240" w:lineRule="auto"/>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w:t>
                  </w:r>
                </w:p>
              </w:tc>
              <w:tc>
                <w:tcPr>
                  <w:tcW w:w="322" w:type="pct"/>
                  <w:tcBorders>
                    <w:tl2br w:val="nil"/>
                    <w:tr2bl w:val="nil"/>
                  </w:tcBorders>
                  <w:noWrap/>
                  <w:vAlign w:val="center"/>
                </w:tcPr>
                <w:p w14:paraId="640F5AFA">
                  <w:pPr>
                    <w:spacing w:line="240" w:lineRule="auto"/>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0.13</w:t>
                  </w:r>
                </w:p>
              </w:tc>
              <w:tc>
                <w:tcPr>
                  <w:tcW w:w="970" w:type="pct"/>
                  <w:tcBorders>
                    <w:tl2br w:val="nil"/>
                    <w:tr2bl w:val="nil"/>
                  </w:tcBorders>
                  <w:noWrap/>
                  <w:vAlign w:val="center"/>
                </w:tcPr>
                <w:p w14:paraId="04209F8C">
                  <w:pPr>
                    <w:spacing w:line="240" w:lineRule="auto"/>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洒水抑尘、严禁超载、控制车速</w:t>
                  </w:r>
                </w:p>
              </w:tc>
              <w:tc>
                <w:tcPr>
                  <w:tcW w:w="254" w:type="pct"/>
                  <w:tcBorders>
                    <w:tl2br w:val="nil"/>
                    <w:tr2bl w:val="nil"/>
                  </w:tcBorders>
                  <w:noWrap/>
                  <w:vAlign w:val="center"/>
                </w:tcPr>
                <w:p w14:paraId="019A9D90">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是</w:t>
                  </w:r>
                </w:p>
              </w:tc>
              <w:tc>
                <w:tcPr>
                  <w:tcW w:w="211" w:type="pct"/>
                  <w:tcBorders>
                    <w:tl2br w:val="nil"/>
                    <w:tr2bl w:val="nil"/>
                  </w:tcBorders>
                  <w:noWrap/>
                  <w:vAlign w:val="center"/>
                </w:tcPr>
                <w:p w14:paraId="1A9FC0D4">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w:t>
                  </w:r>
                </w:p>
              </w:tc>
              <w:tc>
                <w:tcPr>
                  <w:tcW w:w="193" w:type="pct"/>
                  <w:tcBorders>
                    <w:tl2br w:val="nil"/>
                    <w:tr2bl w:val="nil"/>
                  </w:tcBorders>
                  <w:noWrap/>
                  <w:vAlign w:val="center"/>
                </w:tcPr>
                <w:p w14:paraId="257B29BD">
                  <w:pPr>
                    <w:spacing w:line="240" w:lineRule="auto"/>
                    <w:jc w:val="center"/>
                    <w:rPr>
                      <w:rFonts w:hint="default" w:ascii="Times New Roman" w:hAnsi="Times New Roman" w:eastAsia="宋体" w:cs="Times New Roman"/>
                      <w:bCs/>
                      <w:color w:val="000000" w:themeColor="text1"/>
                      <w:sz w:val="18"/>
                      <w:szCs w:val="18"/>
                      <w:highlight w:val="none"/>
                      <w:lang w:val="en-US" w:eastAsia="zh-CN"/>
                      <w14:textFill>
                        <w14:solidFill>
                          <w14:schemeClr w14:val="tx1"/>
                        </w14:solidFill>
                      </w14:textFill>
                    </w:rPr>
                  </w:pPr>
                  <w:r>
                    <w:rPr>
                      <w:rFonts w:hint="eastAsia" w:cs="Times New Roman"/>
                      <w:bCs/>
                      <w:color w:val="000000" w:themeColor="text1"/>
                      <w:sz w:val="18"/>
                      <w:szCs w:val="18"/>
                      <w:highlight w:val="none"/>
                      <w:lang w:val="en-US" w:eastAsia="zh-CN"/>
                      <w14:textFill>
                        <w14:solidFill>
                          <w14:schemeClr w14:val="tx1"/>
                        </w14:solidFill>
                      </w14:textFill>
                    </w:rPr>
                    <w:t>74</w:t>
                  </w:r>
                </w:p>
              </w:tc>
              <w:tc>
                <w:tcPr>
                  <w:tcW w:w="327" w:type="pct"/>
                  <w:tcBorders>
                    <w:tl2br w:val="nil"/>
                    <w:tr2bl w:val="nil"/>
                  </w:tcBorders>
                  <w:noWrap/>
                  <w:vAlign w:val="center"/>
                </w:tcPr>
                <w:p w14:paraId="4FD8B6EF">
                  <w:pPr>
                    <w:spacing w:line="240" w:lineRule="auto"/>
                    <w:jc w:val="cente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w:t>
                  </w:r>
                </w:p>
              </w:tc>
              <w:tc>
                <w:tcPr>
                  <w:tcW w:w="371" w:type="pct"/>
                  <w:tcBorders>
                    <w:tl2br w:val="nil"/>
                    <w:tr2bl w:val="nil"/>
                  </w:tcBorders>
                  <w:noWrap/>
                  <w:vAlign w:val="center"/>
                </w:tcPr>
                <w:p w14:paraId="59254457">
                  <w:pPr>
                    <w:spacing w:line="240" w:lineRule="auto"/>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w:t>
                  </w:r>
                </w:p>
              </w:tc>
              <w:tc>
                <w:tcPr>
                  <w:tcW w:w="297" w:type="pct"/>
                  <w:tcBorders>
                    <w:tl2br w:val="nil"/>
                    <w:tr2bl w:val="nil"/>
                  </w:tcBorders>
                  <w:noWrap/>
                  <w:vAlign w:val="center"/>
                </w:tcPr>
                <w:p w14:paraId="6771AF7D">
                  <w:pPr>
                    <w:spacing w:line="240" w:lineRule="auto"/>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0.033</w:t>
                  </w:r>
                </w:p>
              </w:tc>
              <w:tc>
                <w:tcPr>
                  <w:tcW w:w="221" w:type="pct"/>
                  <w:tcBorders>
                    <w:tl2br w:val="nil"/>
                    <w:tr2bl w:val="nil"/>
                  </w:tcBorders>
                  <w:noWrap/>
                  <w:vAlign w:val="center"/>
                </w:tcPr>
                <w:p w14:paraId="1E629245">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无组织</w:t>
                  </w:r>
                </w:p>
              </w:tc>
            </w:tr>
            <w:tr w14:paraId="33794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 w:type="pct"/>
                  <w:vMerge w:val="continue"/>
                  <w:tcBorders>
                    <w:tl2br w:val="nil"/>
                    <w:tr2bl w:val="nil"/>
                  </w:tcBorders>
                  <w:noWrap/>
                  <w:vAlign w:val="center"/>
                </w:tcPr>
                <w:p w14:paraId="63590A7D">
                  <w:pPr>
                    <w:spacing w:line="240" w:lineRule="auto"/>
                    <w:jc w:val="center"/>
                    <w:rPr>
                      <w:rFonts w:hint="eastAsia" w:cs="Times New Roman"/>
                      <w:color w:val="000000" w:themeColor="text1"/>
                      <w:sz w:val="18"/>
                      <w:szCs w:val="18"/>
                      <w:highlight w:val="none"/>
                      <w:lang w:val="en-US" w:eastAsia="zh-CN"/>
                      <w14:textFill>
                        <w14:solidFill>
                          <w14:schemeClr w14:val="tx1"/>
                        </w14:solidFill>
                      </w14:textFill>
                    </w:rPr>
                  </w:pPr>
                </w:p>
              </w:tc>
              <w:tc>
                <w:tcPr>
                  <w:tcW w:w="354" w:type="pct"/>
                  <w:tcBorders>
                    <w:tl2br w:val="nil"/>
                    <w:tr2bl w:val="nil"/>
                  </w:tcBorders>
                  <w:noWrap/>
                  <w:vAlign w:val="center"/>
                </w:tcPr>
                <w:p w14:paraId="15CF94A7">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上料、输送粉尘</w:t>
                  </w:r>
                </w:p>
              </w:tc>
              <w:tc>
                <w:tcPr>
                  <w:tcW w:w="240" w:type="pct"/>
                  <w:tcBorders>
                    <w:tl2br w:val="nil"/>
                    <w:tr2bl w:val="nil"/>
                  </w:tcBorders>
                  <w:noWrap/>
                  <w:vAlign w:val="center"/>
                </w:tcPr>
                <w:p w14:paraId="557A9D91">
                  <w:pPr>
                    <w:spacing w:line="240" w:lineRule="auto"/>
                    <w:jc w:val="cente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w:t>
                  </w:r>
                </w:p>
              </w:tc>
              <w:tc>
                <w:tcPr>
                  <w:tcW w:w="377" w:type="pct"/>
                  <w:tcBorders>
                    <w:tl2br w:val="nil"/>
                    <w:tr2bl w:val="nil"/>
                  </w:tcBorders>
                  <w:noWrap/>
                  <w:vAlign w:val="center"/>
                </w:tcPr>
                <w:p w14:paraId="7392380E">
                  <w:pPr>
                    <w:spacing w:line="240" w:lineRule="auto"/>
                    <w:jc w:val="cente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颗粒</w:t>
                  </w:r>
                  <w:r>
                    <w:rPr>
                      <w:rFonts w:hint="eastAsia" w:cs="Times New Roman"/>
                      <w:color w:val="000000" w:themeColor="text1"/>
                      <w:sz w:val="18"/>
                      <w:szCs w:val="18"/>
                      <w:highlight w:val="none"/>
                      <w:lang w:val="en-US" w:eastAsia="zh-CN"/>
                      <w14:textFill>
                        <w14:solidFill>
                          <w14:schemeClr w14:val="tx1"/>
                        </w14:solidFill>
                      </w14:textFill>
                    </w:rPr>
                    <w:t>物</w:t>
                  </w:r>
                </w:p>
              </w:tc>
              <w:tc>
                <w:tcPr>
                  <w:tcW w:w="349" w:type="pct"/>
                  <w:tcBorders>
                    <w:tl2br w:val="nil"/>
                    <w:tr2bl w:val="nil"/>
                  </w:tcBorders>
                  <w:noWrap/>
                  <w:vAlign w:val="center"/>
                </w:tcPr>
                <w:p w14:paraId="581734E8">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2160</w:t>
                  </w:r>
                </w:p>
              </w:tc>
              <w:tc>
                <w:tcPr>
                  <w:tcW w:w="344" w:type="pct"/>
                  <w:tcBorders>
                    <w:tl2br w:val="nil"/>
                    <w:tr2bl w:val="nil"/>
                  </w:tcBorders>
                  <w:noWrap/>
                  <w:vAlign w:val="center"/>
                </w:tcPr>
                <w:p w14:paraId="0A558972">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w:t>
                  </w:r>
                </w:p>
              </w:tc>
              <w:tc>
                <w:tcPr>
                  <w:tcW w:w="322" w:type="pct"/>
                  <w:tcBorders>
                    <w:tl2br w:val="nil"/>
                    <w:tr2bl w:val="nil"/>
                  </w:tcBorders>
                  <w:noWrap/>
                  <w:vAlign w:val="center"/>
                </w:tcPr>
                <w:p w14:paraId="76E49165">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0.06</w:t>
                  </w:r>
                </w:p>
              </w:tc>
              <w:tc>
                <w:tcPr>
                  <w:tcW w:w="970" w:type="pct"/>
                  <w:tcBorders>
                    <w:tl2br w:val="nil"/>
                    <w:tr2bl w:val="nil"/>
                  </w:tcBorders>
                  <w:noWrap/>
                  <w:vAlign w:val="center"/>
                </w:tcPr>
                <w:p w14:paraId="578C1E8B">
                  <w:pPr>
                    <w:spacing w:line="240" w:lineRule="auto"/>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输送带全封闭</w:t>
                  </w:r>
                </w:p>
              </w:tc>
              <w:tc>
                <w:tcPr>
                  <w:tcW w:w="254" w:type="pct"/>
                  <w:tcBorders>
                    <w:tl2br w:val="nil"/>
                    <w:tr2bl w:val="nil"/>
                  </w:tcBorders>
                  <w:noWrap/>
                  <w:vAlign w:val="center"/>
                </w:tcPr>
                <w:p w14:paraId="03B4FDED">
                  <w:pPr>
                    <w:spacing w:line="240" w:lineRule="auto"/>
                    <w:jc w:val="cente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pPr>
                  <w:r>
                    <w:rPr>
                      <w:rFonts w:hint="eastAsia" w:cs="Times New Roman"/>
                      <w:bCs/>
                      <w:color w:val="000000" w:themeColor="text1"/>
                      <w:sz w:val="18"/>
                      <w:szCs w:val="18"/>
                      <w:highlight w:val="none"/>
                      <w:lang w:val="en-US" w:eastAsia="zh-CN"/>
                      <w14:textFill>
                        <w14:solidFill>
                          <w14:schemeClr w14:val="tx1"/>
                        </w14:solidFill>
                      </w14:textFill>
                    </w:rPr>
                    <w:t>是</w:t>
                  </w:r>
                </w:p>
              </w:tc>
              <w:tc>
                <w:tcPr>
                  <w:tcW w:w="211" w:type="pct"/>
                  <w:tcBorders>
                    <w:tl2br w:val="nil"/>
                    <w:tr2bl w:val="nil"/>
                  </w:tcBorders>
                  <w:noWrap/>
                  <w:vAlign w:val="center"/>
                </w:tcPr>
                <w:p w14:paraId="1C9F3BF9">
                  <w:pPr>
                    <w:spacing w:line="240" w:lineRule="auto"/>
                    <w:jc w:val="cente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pPr>
                  <w:r>
                    <w:rPr>
                      <w:rFonts w:hint="eastAsia" w:cs="Times New Roman"/>
                      <w:bCs/>
                      <w:color w:val="000000" w:themeColor="text1"/>
                      <w:sz w:val="18"/>
                      <w:szCs w:val="18"/>
                      <w:highlight w:val="none"/>
                      <w:lang w:val="en-US" w:eastAsia="zh-CN"/>
                      <w14:textFill>
                        <w14:solidFill>
                          <w14:schemeClr w14:val="tx1"/>
                        </w14:solidFill>
                      </w14:textFill>
                    </w:rPr>
                    <w:t>/</w:t>
                  </w:r>
                </w:p>
              </w:tc>
              <w:tc>
                <w:tcPr>
                  <w:tcW w:w="193" w:type="pct"/>
                  <w:tcBorders>
                    <w:tl2br w:val="nil"/>
                    <w:tr2bl w:val="nil"/>
                  </w:tcBorders>
                  <w:noWrap/>
                  <w:vAlign w:val="center"/>
                </w:tcPr>
                <w:p w14:paraId="576182B0">
                  <w:pPr>
                    <w:spacing w:line="240" w:lineRule="auto"/>
                    <w:jc w:val="cente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pPr>
                  <w:r>
                    <w:rPr>
                      <w:rFonts w:hint="eastAsia" w:cs="Times New Roman"/>
                      <w:bCs/>
                      <w:color w:val="000000" w:themeColor="text1"/>
                      <w:sz w:val="18"/>
                      <w:szCs w:val="18"/>
                      <w:highlight w:val="none"/>
                      <w:lang w:val="en-US" w:eastAsia="zh-CN"/>
                      <w14:textFill>
                        <w14:solidFill>
                          <w14:schemeClr w14:val="tx1"/>
                        </w14:solidFill>
                      </w14:textFill>
                    </w:rPr>
                    <w:t>90.4</w:t>
                  </w:r>
                </w:p>
              </w:tc>
              <w:tc>
                <w:tcPr>
                  <w:tcW w:w="327" w:type="pct"/>
                  <w:tcBorders>
                    <w:tl2br w:val="nil"/>
                    <w:tr2bl w:val="nil"/>
                  </w:tcBorders>
                  <w:noWrap/>
                  <w:vAlign w:val="center"/>
                </w:tcPr>
                <w:p w14:paraId="6DCDE408">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w:t>
                  </w:r>
                </w:p>
              </w:tc>
              <w:tc>
                <w:tcPr>
                  <w:tcW w:w="371" w:type="pct"/>
                  <w:tcBorders>
                    <w:tl2br w:val="nil"/>
                    <w:tr2bl w:val="nil"/>
                  </w:tcBorders>
                  <w:noWrap/>
                  <w:vAlign w:val="center"/>
                </w:tcPr>
                <w:p w14:paraId="01CA5DFE">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w:t>
                  </w:r>
                </w:p>
              </w:tc>
              <w:tc>
                <w:tcPr>
                  <w:tcW w:w="297" w:type="pct"/>
                  <w:tcBorders>
                    <w:tl2br w:val="nil"/>
                    <w:tr2bl w:val="nil"/>
                  </w:tcBorders>
                  <w:noWrap/>
                  <w:vAlign w:val="center"/>
                </w:tcPr>
                <w:p w14:paraId="1908892B">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0.006</w:t>
                  </w:r>
                </w:p>
              </w:tc>
              <w:tc>
                <w:tcPr>
                  <w:tcW w:w="221" w:type="pct"/>
                  <w:tcBorders>
                    <w:tl2br w:val="nil"/>
                    <w:tr2bl w:val="nil"/>
                  </w:tcBorders>
                  <w:noWrap/>
                  <w:vAlign w:val="center"/>
                </w:tcPr>
                <w:p w14:paraId="6F9F62F2">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无组织</w:t>
                  </w:r>
                </w:p>
              </w:tc>
            </w:tr>
            <w:tr w14:paraId="23987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3" w:type="pct"/>
                  <w:vMerge w:val="continue"/>
                  <w:tcBorders>
                    <w:tl2br w:val="nil"/>
                    <w:tr2bl w:val="nil"/>
                  </w:tcBorders>
                  <w:noWrap/>
                  <w:vAlign w:val="center"/>
                </w:tcPr>
                <w:p w14:paraId="5BFF4814">
                  <w:pPr>
                    <w:spacing w:line="240" w:lineRule="auto"/>
                    <w:jc w:val="center"/>
                    <w:rPr>
                      <w:rFonts w:hint="eastAsia" w:cs="Times New Roman"/>
                      <w:color w:val="000000" w:themeColor="text1"/>
                      <w:sz w:val="18"/>
                      <w:szCs w:val="18"/>
                      <w:highlight w:val="none"/>
                      <w:lang w:val="en-US" w:eastAsia="zh-CN"/>
                      <w14:textFill>
                        <w14:solidFill>
                          <w14:schemeClr w14:val="tx1"/>
                        </w14:solidFill>
                      </w14:textFill>
                    </w:rPr>
                  </w:pPr>
                </w:p>
              </w:tc>
              <w:tc>
                <w:tcPr>
                  <w:tcW w:w="354" w:type="pct"/>
                  <w:tcBorders>
                    <w:tl2br w:val="nil"/>
                    <w:tr2bl w:val="nil"/>
                  </w:tcBorders>
                  <w:noWrap/>
                  <w:vAlign w:val="center"/>
                </w:tcPr>
                <w:p w14:paraId="02CAA21E">
                  <w:pPr>
                    <w:spacing w:line="240" w:lineRule="auto"/>
                    <w:jc w:val="center"/>
                    <w:rPr>
                      <w:rFonts w:hint="default" w:cs="Times New Roman"/>
                      <w:color w:val="000000" w:themeColor="text1"/>
                      <w:sz w:val="18"/>
                      <w:szCs w:val="18"/>
                      <w:highlight w:val="none"/>
                      <w:lang w:val="en-US" w:eastAsia="zh-CN"/>
                      <w14:textFill>
                        <w14:solidFill>
                          <w14:schemeClr w14:val="tx1"/>
                        </w14:solidFill>
                      </w14:textFill>
                    </w:rPr>
                  </w:pPr>
                  <w:r>
                    <w:rPr>
                      <w:rFonts w:hint="default" w:cs="Times New Roman"/>
                      <w:color w:val="000000" w:themeColor="text1"/>
                      <w:sz w:val="18"/>
                      <w:szCs w:val="18"/>
                      <w:highlight w:val="none"/>
                      <w:lang w:val="en-US" w:eastAsia="zh-CN"/>
                      <w14:textFill>
                        <w14:solidFill>
                          <w14:schemeClr w14:val="tx1"/>
                        </w14:solidFill>
                      </w14:textFill>
                    </w:rPr>
                    <w:t>砂、石子原料堆放粉尘</w:t>
                  </w:r>
                </w:p>
              </w:tc>
              <w:tc>
                <w:tcPr>
                  <w:tcW w:w="240" w:type="pct"/>
                  <w:tcBorders>
                    <w:tl2br w:val="nil"/>
                    <w:tr2bl w:val="nil"/>
                  </w:tcBorders>
                  <w:noWrap/>
                  <w:vAlign w:val="center"/>
                </w:tcPr>
                <w:p w14:paraId="18EC960D">
                  <w:pPr>
                    <w:spacing w:line="240" w:lineRule="auto"/>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w:t>
                  </w:r>
                </w:p>
              </w:tc>
              <w:tc>
                <w:tcPr>
                  <w:tcW w:w="377" w:type="pct"/>
                  <w:tcBorders>
                    <w:tl2br w:val="nil"/>
                    <w:tr2bl w:val="nil"/>
                  </w:tcBorders>
                  <w:shd w:val="clear" w:color="auto" w:fill="auto"/>
                  <w:noWrap/>
                  <w:vAlign w:val="center"/>
                </w:tcPr>
                <w:p w14:paraId="68D86200">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18"/>
                      <w:szCs w:val="18"/>
                      <w:highlight w:val="none"/>
                      <w14:textFill>
                        <w14:solidFill>
                          <w14:schemeClr w14:val="tx1"/>
                        </w14:solidFill>
                      </w14:textFill>
                    </w:rPr>
                    <w:t>颗粒</w:t>
                  </w:r>
                  <w:r>
                    <w:rPr>
                      <w:rFonts w:hint="eastAsia" w:cs="Times New Roman"/>
                      <w:color w:val="000000" w:themeColor="text1"/>
                      <w:sz w:val="18"/>
                      <w:szCs w:val="18"/>
                      <w:highlight w:val="none"/>
                      <w:lang w:val="en-US" w:eastAsia="zh-CN"/>
                      <w14:textFill>
                        <w14:solidFill>
                          <w14:schemeClr w14:val="tx1"/>
                        </w14:solidFill>
                      </w14:textFill>
                    </w:rPr>
                    <w:t>物</w:t>
                  </w:r>
                </w:p>
              </w:tc>
              <w:tc>
                <w:tcPr>
                  <w:tcW w:w="349" w:type="pct"/>
                  <w:tcBorders>
                    <w:tl2br w:val="nil"/>
                    <w:tr2bl w:val="nil"/>
                  </w:tcBorders>
                  <w:shd w:val="clear" w:color="auto" w:fill="auto"/>
                  <w:noWrap/>
                  <w:vAlign w:val="center"/>
                </w:tcPr>
                <w:p w14:paraId="1FCDA5C1">
                  <w:pPr>
                    <w:spacing w:line="240" w:lineRule="auto"/>
                    <w:jc w:val="center"/>
                    <w:rPr>
                      <w:rFonts w:hint="eastAsia"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eastAsia" w:cs="Times New Roman"/>
                      <w:color w:val="000000" w:themeColor="text1"/>
                      <w:sz w:val="18"/>
                      <w:szCs w:val="18"/>
                      <w:highlight w:val="none"/>
                      <w:lang w:val="en-US" w:eastAsia="zh-CN"/>
                      <w14:textFill>
                        <w14:solidFill>
                          <w14:schemeClr w14:val="tx1"/>
                        </w14:solidFill>
                      </w14:textFill>
                    </w:rPr>
                    <w:t>2160</w:t>
                  </w:r>
                </w:p>
              </w:tc>
              <w:tc>
                <w:tcPr>
                  <w:tcW w:w="344" w:type="pct"/>
                  <w:tcBorders>
                    <w:tl2br w:val="nil"/>
                    <w:tr2bl w:val="nil"/>
                  </w:tcBorders>
                  <w:shd w:val="clear" w:color="auto" w:fill="auto"/>
                  <w:noWrap/>
                  <w:vAlign w:val="center"/>
                </w:tcPr>
                <w:p w14:paraId="5B87CF90">
                  <w:pPr>
                    <w:spacing w:line="240" w:lineRule="auto"/>
                    <w:jc w:val="center"/>
                    <w:rPr>
                      <w:rFonts w:hint="eastAsia"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eastAsia" w:cs="Times New Roman"/>
                      <w:color w:val="000000" w:themeColor="text1"/>
                      <w:sz w:val="18"/>
                      <w:szCs w:val="18"/>
                      <w:highlight w:val="none"/>
                      <w:lang w:val="en-US" w:eastAsia="zh-CN"/>
                      <w14:textFill>
                        <w14:solidFill>
                          <w14:schemeClr w14:val="tx1"/>
                        </w14:solidFill>
                      </w14:textFill>
                    </w:rPr>
                    <w:t>/</w:t>
                  </w:r>
                </w:p>
              </w:tc>
              <w:tc>
                <w:tcPr>
                  <w:tcW w:w="322" w:type="pct"/>
                  <w:tcBorders>
                    <w:tl2br w:val="nil"/>
                    <w:tr2bl w:val="nil"/>
                  </w:tcBorders>
                  <w:noWrap/>
                  <w:vAlign w:val="center"/>
                </w:tcPr>
                <w:p w14:paraId="2268802A">
                  <w:pPr>
                    <w:spacing w:line="240" w:lineRule="auto"/>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23.93</w:t>
                  </w:r>
                </w:p>
              </w:tc>
              <w:tc>
                <w:tcPr>
                  <w:tcW w:w="970" w:type="pct"/>
                  <w:tcBorders>
                    <w:tl2br w:val="nil"/>
                    <w:tr2bl w:val="nil"/>
                  </w:tcBorders>
                  <w:noWrap/>
                  <w:vAlign w:val="center"/>
                </w:tcPr>
                <w:p w14:paraId="19839BA2">
                  <w:pPr>
                    <w:spacing w:line="240" w:lineRule="auto"/>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三面封闭、水喷淋</w:t>
                  </w:r>
                </w:p>
              </w:tc>
              <w:tc>
                <w:tcPr>
                  <w:tcW w:w="254" w:type="pct"/>
                  <w:tcBorders>
                    <w:tl2br w:val="nil"/>
                    <w:tr2bl w:val="nil"/>
                  </w:tcBorders>
                  <w:noWrap/>
                  <w:vAlign w:val="center"/>
                </w:tcPr>
                <w:p w14:paraId="6E60C931">
                  <w:pPr>
                    <w:spacing w:line="240" w:lineRule="auto"/>
                    <w:jc w:val="center"/>
                    <w:rPr>
                      <w:rFonts w:hint="default" w:cs="Times New Roman"/>
                      <w:bCs/>
                      <w:color w:val="000000" w:themeColor="text1"/>
                      <w:sz w:val="18"/>
                      <w:szCs w:val="18"/>
                      <w:highlight w:val="none"/>
                      <w:lang w:val="en-US" w:eastAsia="zh-CN"/>
                      <w14:textFill>
                        <w14:solidFill>
                          <w14:schemeClr w14:val="tx1"/>
                        </w14:solidFill>
                      </w14:textFill>
                    </w:rPr>
                  </w:pPr>
                  <w:r>
                    <w:rPr>
                      <w:rFonts w:hint="eastAsia" w:cs="Times New Roman"/>
                      <w:bCs/>
                      <w:color w:val="000000" w:themeColor="text1"/>
                      <w:sz w:val="18"/>
                      <w:szCs w:val="18"/>
                      <w:highlight w:val="none"/>
                      <w:lang w:val="en-US" w:eastAsia="zh-CN"/>
                      <w14:textFill>
                        <w14:solidFill>
                          <w14:schemeClr w14:val="tx1"/>
                        </w14:solidFill>
                      </w14:textFill>
                    </w:rPr>
                    <w:t>是</w:t>
                  </w:r>
                </w:p>
              </w:tc>
              <w:tc>
                <w:tcPr>
                  <w:tcW w:w="211" w:type="pct"/>
                  <w:tcBorders>
                    <w:tl2br w:val="nil"/>
                    <w:tr2bl w:val="nil"/>
                  </w:tcBorders>
                  <w:noWrap/>
                  <w:vAlign w:val="center"/>
                </w:tcPr>
                <w:p w14:paraId="1CBE33D2">
                  <w:pPr>
                    <w:spacing w:line="240" w:lineRule="auto"/>
                    <w:jc w:val="center"/>
                    <w:rPr>
                      <w:rFonts w:hint="default" w:cs="Times New Roman"/>
                      <w:bCs/>
                      <w:color w:val="000000" w:themeColor="text1"/>
                      <w:sz w:val="18"/>
                      <w:szCs w:val="18"/>
                      <w:highlight w:val="none"/>
                      <w:lang w:val="en-US" w:eastAsia="zh-CN"/>
                      <w14:textFill>
                        <w14:solidFill>
                          <w14:schemeClr w14:val="tx1"/>
                        </w14:solidFill>
                      </w14:textFill>
                    </w:rPr>
                  </w:pPr>
                  <w:r>
                    <w:rPr>
                      <w:rFonts w:hint="eastAsia" w:cs="Times New Roman"/>
                      <w:bCs/>
                      <w:color w:val="000000" w:themeColor="text1"/>
                      <w:sz w:val="18"/>
                      <w:szCs w:val="18"/>
                      <w:highlight w:val="none"/>
                      <w:lang w:val="en-US" w:eastAsia="zh-CN"/>
                      <w14:textFill>
                        <w14:solidFill>
                          <w14:schemeClr w14:val="tx1"/>
                        </w14:solidFill>
                      </w14:textFill>
                    </w:rPr>
                    <w:t>/</w:t>
                  </w:r>
                </w:p>
              </w:tc>
              <w:tc>
                <w:tcPr>
                  <w:tcW w:w="193" w:type="pct"/>
                  <w:tcBorders>
                    <w:tl2br w:val="nil"/>
                    <w:tr2bl w:val="nil"/>
                  </w:tcBorders>
                  <w:noWrap/>
                  <w:vAlign w:val="center"/>
                </w:tcPr>
                <w:p w14:paraId="7208A9BB">
                  <w:pPr>
                    <w:spacing w:line="240" w:lineRule="auto"/>
                    <w:jc w:val="center"/>
                    <w:rPr>
                      <w:rFonts w:hint="default" w:cs="Times New Roman"/>
                      <w:bCs/>
                      <w:color w:val="000000" w:themeColor="text1"/>
                      <w:sz w:val="18"/>
                      <w:szCs w:val="18"/>
                      <w:highlight w:val="none"/>
                      <w:lang w:val="en-US" w:eastAsia="zh-CN"/>
                      <w14:textFill>
                        <w14:solidFill>
                          <w14:schemeClr w14:val="tx1"/>
                        </w14:solidFill>
                      </w14:textFill>
                    </w:rPr>
                  </w:pPr>
                  <w:r>
                    <w:rPr>
                      <w:rFonts w:hint="eastAsia" w:cs="Times New Roman"/>
                      <w:bCs/>
                      <w:color w:val="000000" w:themeColor="text1"/>
                      <w:sz w:val="18"/>
                      <w:szCs w:val="18"/>
                      <w:highlight w:val="none"/>
                      <w:lang w:val="en-US" w:eastAsia="zh-CN"/>
                      <w14:textFill>
                        <w14:solidFill>
                          <w14:schemeClr w14:val="tx1"/>
                        </w14:solidFill>
                      </w14:textFill>
                    </w:rPr>
                    <w:t>90.4</w:t>
                  </w:r>
                </w:p>
              </w:tc>
              <w:tc>
                <w:tcPr>
                  <w:tcW w:w="327" w:type="pct"/>
                  <w:tcBorders>
                    <w:tl2br w:val="nil"/>
                    <w:tr2bl w:val="nil"/>
                  </w:tcBorders>
                  <w:noWrap/>
                  <w:vAlign w:val="center"/>
                </w:tcPr>
                <w:p w14:paraId="2DD43B6B">
                  <w:pPr>
                    <w:spacing w:line="240" w:lineRule="auto"/>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w:t>
                  </w:r>
                </w:p>
              </w:tc>
              <w:tc>
                <w:tcPr>
                  <w:tcW w:w="371" w:type="pct"/>
                  <w:tcBorders>
                    <w:tl2br w:val="nil"/>
                    <w:tr2bl w:val="nil"/>
                  </w:tcBorders>
                  <w:noWrap/>
                  <w:vAlign w:val="center"/>
                </w:tcPr>
                <w:p w14:paraId="5CF0B466">
                  <w:pPr>
                    <w:spacing w:line="240" w:lineRule="auto"/>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w:t>
                  </w:r>
                </w:p>
              </w:tc>
              <w:tc>
                <w:tcPr>
                  <w:tcW w:w="297" w:type="pct"/>
                  <w:tcBorders>
                    <w:tl2br w:val="nil"/>
                    <w:tr2bl w:val="nil"/>
                  </w:tcBorders>
                  <w:noWrap/>
                  <w:vAlign w:val="center"/>
                </w:tcPr>
                <w:p w14:paraId="0AB0EAF4">
                  <w:pPr>
                    <w:spacing w:line="240" w:lineRule="auto"/>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2.49</w:t>
                  </w:r>
                </w:p>
              </w:tc>
              <w:tc>
                <w:tcPr>
                  <w:tcW w:w="221" w:type="pct"/>
                  <w:tcBorders>
                    <w:tl2br w:val="nil"/>
                    <w:tr2bl w:val="nil"/>
                  </w:tcBorders>
                  <w:shd w:val="clear" w:color="auto" w:fill="auto"/>
                  <w:noWrap/>
                  <w:vAlign w:val="center"/>
                </w:tcPr>
                <w:p w14:paraId="29391181">
                  <w:pPr>
                    <w:spacing w:line="240" w:lineRule="auto"/>
                    <w:jc w:val="center"/>
                    <w:rPr>
                      <w:rFonts w:hint="default" w:ascii="Times New Roman" w:hAnsi="Times New Roman" w:eastAsia="宋体" w:cs="Times New Roman"/>
                      <w:bCs/>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18"/>
                      <w:szCs w:val="18"/>
                      <w:highlight w:val="none"/>
                      <w14:textFill>
                        <w14:solidFill>
                          <w14:schemeClr w14:val="tx1"/>
                        </w14:solidFill>
                      </w14:textFill>
                    </w:rPr>
                    <w:t>无组织</w:t>
                  </w:r>
                </w:p>
              </w:tc>
            </w:tr>
            <w:tr w14:paraId="6E757F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 w:type="pct"/>
                  <w:tcBorders>
                    <w:tl2br w:val="nil"/>
                    <w:tr2bl w:val="nil"/>
                  </w:tcBorders>
                  <w:noWrap/>
                  <w:vAlign w:val="center"/>
                </w:tcPr>
                <w:p w14:paraId="411B04F9">
                  <w:pPr>
                    <w:spacing w:line="240" w:lineRule="auto"/>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食堂</w:t>
                  </w:r>
                </w:p>
              </w:tc>
              <w:tc>
                <w:tcPr>
                  <w:tcW w:w="354" w:type="pct"/>
                  <w:tcBorders>
                    <w:tl2br w:val="nil"/>
                    <w:tr2bl w:val="nil"/>
                  </w:tcBorders>
                  <w:noWrap/>
                  <w:vAlign w:val="center"/>
                </w:tcPr>
                <w:p w14:paraId="48DF9598">
                  <w:pPr>
                    <w:spacing w:line="240" w:lineRule="auto"/>
                    <w:jc w:val="center"/>
                    <w:rPr>
                      <w:rFonts w:hint="eastAsia"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油烟</w:t>
                  </w:r>
                </w:p>
              </w:tc>
              <w:tc>
                <w:tcPr>
                  <w:tcW w:w="240" w:type="pct"/>
                  <w:tcBorders>
                    <w:tl2br w:val="nil"/>
                    <w:tr2bl w:val="nil"/>
                  </w:tcBorders>
                  <w:noWrap/>
                  <w:vAlign w:val="center"/>
                </w:tcPr>
                <w:p w14:paraId="666E557E">
                  <w:pPr>
                    <w:spacing w:line="240" w:lineRule="auto"/>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1500</w:t>
                  </w:r>
                </w:p>
              </w:tc>
              <w:tc>
                <w:tcPr>
                  <w:tcW w:w="377" w:type="pct"/>
                  <w:tcBorders>
                    <w:tl2br w:val="nil"/>
                    <w:tr2bl w:val="nil"/>
                  </w:tcBorders>
                  <w:shd w:val="clear" w:color="auto" w:fill="auto"/>
                  <w:noWrap/>
                  <w:vAlign w:val="center"/>
                </w:tcPr>
                <w:p w14:paraId="1AF094B7">
                  <w:pPr>
                    <w:spacing w:line="240" w:lineRule="auto"/>
                    <w:jc w:val="cente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油烟</w:t>
                  </w:r>
                </w:p>
              </w:tc>
              <w:tc>
                <w:tcPr>
                  <w:tcW w:w="349" w:type="pct"/>
                  <w:tcBorders>
                    <w:tl2br w:val="nil"/>
                    <w:tr2bl w:val="nil"/>
                  </w:tcBorders>
                  <w:shd w:val="clear" w:color="auto" w:fill="auto"/>
                  <w:noWrap/>
                  <w:vAlign w:val="center"/>
                </w:tcPr>
                <w:p w14:paraId="49FD19EE">
                  <w:pPr>
                    <w:spacing w:line="240" w:lineRule="auto"/>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1080</w:t>
                  </w:r>
                </w:p>
              </w:tc>
              <w:tc>
                <w:tcPr>
                  <w:tcW w:w="344" w:type="pct"/>
                  <w:tcBorders>
                    <w:tl2br w:val="nil"/>
                    <w:tr2bl w:val="nil"/>
                  </w:tcBorders>
                  <w:shd w:val="clear" w:color="auto" w:fill="auto"/>
                  <w:noWrap/>
                  <w:vAlign w:val="center"/>
                </w:tcPr>
                <w:p w14:paraId="58C646BB">
                  <w:pPr>
                    <w:spacing w:line="240" w:lineRule="auto"/>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w:t>
                  </w:r>
                </w:p>
              </w:tc>
              <w:tc>
                <w:tcPr>
                  <w:tcW w:w="322" w:type="pct"/>
                  <w:tcBorders>
                    <w:tl2br w:val="nil"/>
                    <w:tr2bl w:val="nil"/>
                  </w:tcBorders>
                  <w:noWrap/>
                  <w:vAlign w:val="center"/>
                </w:tcPr>
                <w:p w14:paraId="2189CFFB">
                  <w:pPr>
                    <w:spacing w:line="240" w:lineRule="auto"/>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0.0036</w:t>
                  </w:r>
                </w:p>
              </w:tc>
              <w:tc>
                <w:tcPr>
                  <w:tcW w:w="970" w:type="pct"/>
                  <w:tcBorders>
                    <w:tl2br w:val="nil"/>
                    <w:tr2bl w:val="nil"/>
                  </w:tcBorders>
                  <w:noWrap/>
                  <w:vAlign w:val="center"/>
                </w:tcPr>
                <w:p w14:paraId="0796E79B">
                  <w:pPr>
                    <w:spacing w:line="240" w:lineRule="auto"/>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油烟净化器</w:t>
                  </w:r>
                </w:p>
              </w:tc>
              <w:tc>
                <w:tcPr>
                  <w:tcW w:w="254" w:type="pct"/>
                  <w:tcBorders>
                    <w:tl2br w:val="nil"/>
                    <w:tr2bl w:val="nil"/>
                  </w:tcBorders>
                  <w:noWrap/>
                  <w:vAlign w:val="center"/>
                </w:tcPr>
                <w:p w14:paraId="01695996">
                  <w:pPr>
                    <w:spacing w:line="240" w:lineRule="auto"/>
                    <w:jc w:val="center"/>
                    <w:rPr>
                      <w:rFonts w:hint="default" w:cs="Times New Roman"/>
                      <w:bCs/>
                      <w:color w:val="000000" w:themeColor="text1"/>
                      <w:sz w:val="18"/>
                      <w:szCs w:val="18"/>
                      <w:highlight w:val="none"/>
                      <w:lang w:val="en-US" w:eastAsia="zh-CN"/>
                      <w14:textFill>
                        <w14:solidFill>
                          <w14:schemeClr w14:val="tx1"/>
                        </w14:solidFill>
                      </w14:textFill>
                    </w:rPr>
                  </w:pPr>
                  <w:r>
                    <w:rPr>
                      <w:rFonts w:hint="eastAsia" w:cs="Times New Roman"/>
                      <w:bCs/>
                      <w:color w:val="000000" w:themeColor="text1"/>
                      <w:sz w:val="18"/>
                      <w:szCs w:val="18"/>
                      <w:highlight w:val="none"/>
                      <w:lang w:val="en-US" w:eastAsia="zh-CN"/>
                      <w14:textFill>
                        <w14:solidFill>
                          <w14:schemeClr w14:val="tx1"/>
                        </w14:solidFill>
                      </w14:textFill>
                    </w:rPr>
                    <w:t>是</w:t>
                  </w:r>
                </w:p>
              </w:tc>
              <w:tc>
                <w:tcPr>
                  <w:tcW w:w="211" w:type="pct"/>
                  <w:tcBorders>
                    <w:tl2br w:val="nil"/>
                    <w:tr2bl w:val="nil"/>
                  </w:tcBorders>
                  <w:noWrap/>
                  <w:vAlign w:val="center"/>
                </w:tcPr>
                <w:p w14:paraId="036DD638">
                  <w:pPr>
                    <w:spacing w:line="240" w:lineRule="auto"/>
                    <w:jc w:val="center"/>
                    <w:rPr>
                      <w:rFonts w:hint="default" w:cs="Times New Roman"/>
                      <w:bCs/>
                      <w:color w:val="000000" w:themeColor="text1"/>
                      <w:sz w:val="18"/>
                      <w:szCs w:val="18"/>
                      <w:highlight w:val="none"/>
                      <w:lang w:val="en-US" w:eastAsia="zh-CN"/>
                      <w14:textFill>
                        <w14:solidFill>
                          <w14:schemeClr w14:val="tx1"/>
                        </w14:solidFill>
                      </w14:textFill>
                    </w:rPr>
                  </w:pPr>
                  <w:r>
                    <w:rPr>
                      <w:rFonts w:hint="eastAsia" w:cs="Times New Roman"/>
                      <w:bCs/>
                      <w:color w:val="000000" w:themeColor="text1"/>
                      <w:sz w:val="18"/>
                      <w:szCs w:val="18"/>
                      <w:highlight w:val="none"/>
                      <w:lang w:val="en-US" w:eastAsia="zh-CN"/>
                      <w14:textFill>
                        <w14:solidFill>
                          <w14:schemeClr w14:val="tx1"/>
                        </w14:solidFill>
                      </w14:textFill>
                    </w:rPr>
                    <w:t>/</w:t>
                  </w:r>
                </w:p>
              </w:tc>
              <w:tc>
                <w:tcPr>
                  <w:tcW w:w="193" w:type="pct"/>
                  <w:tcBorders>
                    <w:tl2br w:val="nil"/>
                    <w:tr2bl w:val="nil"/>
                  </w:tcBorders>
                  <w:noWrap/>
                  <w:vAlign w:val="center"/>
                </w:tcPr>
                <w:p w14:paraId="5D9C7293">
                  <w:pPr>
                    <w:spacing w:line="240" w:lineRule="auto"/>
                    <w:jc w:val="center"/>
                    <w:rPr>
                      <w:rFonts w:hint="default" w:cs="Times New Roman"/>
                      <w:bCs/>
                      <w:color w:val="000000" w:themeColor="text1"/>
                      <w:sz w:val="18"/>
                      <w:szCs w:val="18"/>
                      <w:highlight w:val="none"/>
                      <w:lang w:val="en-US" w:eastAsia="zh-CN"/>
                      <w14:textFill>
                        <w14:solidFill>
                          <w14:schemeClr w14:val="tx1"/>
                        </w14:solidFill>
                      </w14:textFill>
                    </w:rPr>
                  </w:pPr>
                  <w:r>
                    <w:rPr>
                      <w:rFonts w:hint="eastAsia" w:cs="Times New Roman"/>
                      <w:bCs/>
                      <w:color w:val="000000" w:themeColor="text1"/>
                      <w:sz w:val="18"/>
                      <w:szCs w:val="18"/>
                      <w:highlight w:val="none"/>
                      <w:lang w:val="en-US" w:eastAsia="zh-CN"/>
                      <w14:textFill>
                        <w14:solidFill>
                          <w14:schemeClr w14:val="tx1"/>
                        </w14:solidFill>
                      </w14:textFill>
                    </w:rPr>
                    <w:t>60</w:t>
                  </w:r>
                </w:p>
              </w:tc>
              <w:tc>
                <w:tcPr>
                  <w:tcW w:w="327" w:type="pct"/>
                  <w:tcBorders>
                    <w:tl2br w:val="nil"/>
                    <w:tr2bl w:val="nil"/>
                  </w:tcBorders>
                  <w:noWrap/>
                  <w:vAlign w:val="center"/>
                </w:tcPr>
                <w:p w14:paraId="7170A6CD">
                  <w:pPr>
                    <w:spacing w:line="240" w:lineRule="auto"/>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1.2</w:t>
                  </w:r>
                </w:p>
              </w:tc>
              <w:tc>
                <w:tcPr>
                  <w:tcW w:w="371" w:type="pct"/>
                  <w:tcBorders>
                    <w:tl2br w:val="nil"/>
                    <w:tr2bl w:val="nil"/>
                  </w:tcBorders>
                  <w:noWrap/>
                  <w:vAlign w:val="center"/>
                </w:tcPr>
                <w:p w14:paraId="53276C0B">
                  <w:pPr>
                    <w:spacing w:line="240" w:lineRule="auto"/>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0.0014</w:t>
                  </w:r>
                </w:p>
              </w:tc>
              <w:tc>
                <w:tcPr>
                  <w:tcW w:w="297" w:type="pct"/>
                  <w:tcBorders>
                    <w:tl2br w:val="nil"/>
                    <w:tr2bl w:val="nil"/>
                  </w:tcBorders>
                  <w:noWrap/>
                  <w:vAlign w:val="center"/>
                </w:tcPr>
                <w:p w14:paraId="14F9BA06">
                  <w:pPr>
                    <w:spacing w:line="240" w:lineRule="auto"/>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0.0015</w:t>
                  </w:r>
                </w:p>
              </w:tc>
              <w:tc>
                <w:tcPr>
                  <w:tcW w:w="221" w:type="pct"/>
                  <w:tcBorders>
                    <w:tl2br w:val="nil"/>
                    <w:tr2bl w:val="nil"/>
                  </w:tcBorders>
                  <w:shd w:val="clear" w:color="auto" w:fill="auto"/>
                  <w:noWrap/>
                  <w:vAlign w:val="center"/>
                </w:tcPr>
                <w:p w14:paraId="7E42B104">
                  <w:pPr>
                    <w:spacing w:line="240" w:lineRule="auto"/>
                    <w:jc w:val="center"/>
                    <w:rPr>
                      <w:rFonts w:hint="eastAsia" w:ascii="Times New Roman" w:hAnsi="Times New Roman" w:eastAsia="宋体" w:cs="Times New Roman"/>
                      <w:bCs/>
                      <w:color w:val="000000" w:themeColor="text1"/>
                      <w:sz w:val="18"/>
                      <w:szCs w:val="18"/>
                      <w:highlight w:val="none"/>
                      <w:lang w:val="en-US" w:eastAsia="zh-CN"/>
                      <w14:textFill>
                        <w14:solidFill>
                          <w14:schemeClr w14:val="tx1"/>
                        </w14:solidFill>
                      </w14:textFill>
                    </w:rPr>
                  </w:pPr>
                  <w:r>
                    <w:rPr>
                      <w:rFonts w:hint="eastAsia" w:cs="Times New Roman"/>
                      <w:bCs/>
                      <w:color w:val="000000" w:themeColor="text1"/>
                      <w:sz w:val="18"/>
                      <w:szCs w:val="18"/>
                      <w:highlight w:val="none"/>
                      <w:lang w:val="en-US" w:eastAsia="zh-CN"/>
                      <w14:textFill>
                        <w14:solidFill>
                          <w14:schemeClr w14:val="tx1"/>
                        </w14:solidFill>
                      </w14:textFill>
                    </w:rPr>
                    <w:t>有组织</w:t>
                  </w:r>
                </w:p>
              </w:tc>
            </w:tr>
          </w:tbl>
          <w:p w14:paraId="7A1DB91D">
            <w:pPr>
              <w:keepNext w:val="0"/>
              <w:keepLines w:val="0"/>
              <w:pageBreakBefore w:val="0"/>
              <w:widowControl w:val="0"/>
              <w:kinsoku/>
              <w:overflowPunct/>
              <w:topLinePunct w:val="0"/>
              <w:autoSpaceDE/>
              <w:autoSpaceDN/>
              <w:bidi w:val="0"/>
              <w:spacing w:line="500" w:lineRule="exact"/>
              <w:textAlignment w:val="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4.2.1废气源强</w:t>
            </w:r>
          </w:p>
          <w:p w14:paraId="27FE1809">
            <w:pPr>
              <w:pStyle w:val="3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项目废气主要为混凝土生产过</w:t>
            </w:r>
            <w:r>
              <w:rPr>
                <w:rFonts w:hint="eastAsia" w:ascii="宋体" w:hAnsi="宋体" w:eastAsia="宋体" w:cs="宋体"/>
                <w:color w:val="000000" w:themeColor="text1"/>
                <w:sz w:val="24"/>
                <w:szCs w:val="24"/>
                <w:highlight w:val="none"/>
                <w:lang w:eastAsia="zh-CN"/>
                <w14:textFill>
                  <w14:solidFill>
                    <w14:schemeClr w14:val="tx1"/>
                  </w14:solidFill>
                </w14:textFill>
              </w:rPr>
              <w:t>程中</w:t>
            </w:r>
            <w:r>
              <w:rPr>
                <w:rFonts w:hint="eastAsia" w:ascii="宋体" w:hAnsi="宋体" w:eastAsia="宋体" w:cs="宋体"/>
                <w:color w:val="000000" w:themeColor="text1"/>
                <w:sz w:val="24"/>
                <w:szCs w:val="24"/>
                <w:highlight w:val="none"/>
                <w14:textFill>
                  <w14:solidFill>
                    <w14:schemeClr w14:val="tx1"/>
                  </w14:solidFill>
                </w14:textFill>
              </w:rPr>
              <w:t>产生的粉尘</w:t>
            </w:r>
            <w:r>
              <w:rPr>
                <w:rFonts w:hint="eastAsia" w:ascii="宋体" w:hAnsi="宋体" w:eastAsia="宋体" w:cs="宋体"/>
                <w:color w:val="000000" w:themeColor="text1"/>
                <w:sz w:val="24"/>
                <w:szCs w:val="24"/>
                <w:highlight w:val="none"/>
                <w:lang w:val="en-US" w:eastAsia="zh-CN"/>
                <w14:textFill>
                  <w14:solidFill>
                    <w14:schemeClr w14:val="tx1"/>
                  </w14:solidFill>
                </w14:textFill>
              </w:rPr>
              <w:t>和</w:t>
            </w:r>
            <w:r>
              <w:rPr>
                <w:rFonts w:hint="eastAsia" w:ascii="宋体" w:hAnsi="宋体" w:eastAsia="宋体" w:cs="宋体"/>
                <w:color w:val="000000" w:themeColor="text1"/>
                <w:sz w:val="24"/>
                <w:szCs w:val="24"/>
                <w:highlight w:val="none"/>
                <w14:textFill>
                  <w14:solidFill>
                    <w14:schemeClr w14:val="tx1"/>
                  </w14:solidFill>
                </w14:textFill>
              </w:rPr>
              <w:t>食堂油烟。</w:t>
            </w:r>
          </w:p>
          <w:p w14:paraId="18092F35">
            <w:pPr>
              <w:keepNext w:val="0"/>
              <w:keepLines w:val="0"/>
              <w:pageBreakBefore w:val="0"/>
              <w:widowControl w:val="0"/>
              <w:kinsoku/>
              <w:wordWrap/>
              <w:overflowPunct/>
              <w:topLinePunct w:val="0"/>
              <w:autoSpaceDE/>
              <w:autoSpaceDN/>
              <w:bidi w:val="0"/>
              <w:spacing w:line="500" w:lineRule="exact"/>
              <w:ind w:firstLine="482" w:firstLineChars="20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①水泥筒仓、粉煤灰筒仓呼吸口粉尘</w:t>
            </w:r>
          </w:p>
          <w:p w14:paraId="71D2DA5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本项目共设</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条混凝土生产线：</w:t>
            </w:r>
            <w:r>
              <w:rPr>
                <w:rFonts w:hint="eastAsia"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lang w:val="en-US" w:eastAsia="zh-CN"/>
                <w14:textFill>
                  <w14:solidFill>
                    <w14:schemeClr w14:val="tx1"/>
                  </w14:solidFill>
                </w14:textFill>
              </w:rPr>
              <w:t>个粉煤灰筒仓、</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个水泥筒仓。在生产过程中，</w:t>
            </w:r>
            <w:r>
              <w:rPr>
                <w:rFonts w:hint="default" w:ascii="Times New Roman" w:hAnsi="Times New Roman" w:cs="Times New Roman"/>
                <w:color w:val="000000" w:themeColor="text1"/>
                <w:sz w:val="24"/>
                <w:szCs w:val="24"/>
                <w:highlight w:val="none"/>
                <w14:textFill>
                  <w14:solidFill>
                    <w14:schemeClr w14:val="tx1"/>
                  </w14:solidFill>
                </w14:textFill>
              </w:rPr>
              <w:t>每个粉料罐顶部均设有呼吸口。在水泥、粉煤灰的灌装过程中，由于通过管道进入粉料罐时进料口在粉料罐下方，罐装车通过压力将水泥、粉煤灰等压入粉料罐</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粉料在进入粉料罐时在罐内有粉尘产生</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该粉尘经布袋除尘器收集后</w:t>
            </w:r>
            <w:r>
              <w:rPr>
                <w:rFonts w:hint="eastAsia" w:cs="Times New Roman"/>
                <w:color w:val="000000" w:themeColor="text1"/>
                <w:sz w:val="24"/>
                <w:szCs w:val="24"/>
                <w:highlight w:val="none"/>
                <w:lang w:val="en-US" w:eastAsia="zh-CN"/>
                <w14:textFill>
                  <w14:solidFill>
                    <w14:schemeClr w14:val="tx1"/>
                  </w14:solidFill>
                </w14:textFill>
              </w:rPr>
              <w:t>无</w:t>
            </w:r>
            <w:r>
              <w:rPr>
                <w:rFonts w:hint="default" w:ascii="Times New Roman" w:hAnsi="Times New Roman" w:cs="Times New Roman"/>
                <w:color w:val="000000" w:themeColor="text1"/>
                <w:sz w:val="24"/>
                <w:szCs w:val="24"/>
                <w:highlight w:val="none"/>
                <w:lang w:eastAsia="zh-CN"/>
                <w14:textFill>
                  <w14:solidFill>
                    <w14:schemeClr w14:val="tx1"/>
                  </w14:solidFill>
                </w14:textFill>
              </w:rPr>
              <w:t>组织排放。</w:t>
            </w:r>
          </w:p>
          <w:p w14:paraId="4C93191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本项目年产</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万</w:t>
            </w:r>
            <w:r>
              <w:rPr>
                <w:rFonts w:hint="default" w:ascii="Times New Roman" w:hAnsi="Times New Roman" w:cs="Times New Roman"/>
                <w:color w:val="000000" w:themeColor="text1"/>
                <w:highlight w:val="none"/>
                <w:lang w:val="en-US" w:eastAsia="zh-CN"/>
                <w14:textFill>
                  <w14:solidFill>
                    <w14:schemeClr w14:val="tx1"/>
                  </w14:solidFill>
                </w14:textFill>
              </w:rPr>
              <w:t>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混凝土</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150000</w:t>
            </w:r>
            <w:r>
              <w:rPr>
                <w:rFonts w:hint="default" w:ascii="Times New Roman" w:hAnsi="Times New Roman" w:cs="Times New Roman"/>
                <w:color w:val="000000" w:themeColor="text1"/>
                <w:highlight w:val="none"/>
                <w:lang w:val="en-US" w:eastAsia="zh-CN"/>
                <w14:textFill>
                  <w14:solidFill>
                    <w14:schemeClr w14:val="tx1"/>
                  </w14:solidFill>
                </w14:textFill>
              </w:rPr>
              <w:t>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根据</w:t>
            </w:r>
            <w:r>
              <w:rPr>
                <w:rFonts w:hint="default" w:ascii="Times New Roman" w:hAnsi="Times New Roman" w:cs="Times New Roman"/>
                <w:color w:val="000000" w:themeColor="text1"/>
                <w:highlight w:val="none"/>
                <w14:textFill>
                  <w14:solidFill>
                    <w14:schemeClr w14:val="tx1"/>
                  </w14:solidFill>
                </w14:textFill>
              </w:rPr>
              <w:t>《排放源统计调查产排污核算方法和系数手册》中</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工业源产排污核算方法和系数手册</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的</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3021水泥制品制造（含3022砼结构构件制造、3029其他水泥类似制品制造）行业系数手册</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在</w:t>
            </w:r>
            <w:r>
              <w:rPr>
                <w:rFonts w:hint="eastAsia" w:cs="Times New Roman"/>
                <w:color w:val="000000" w:themeColor="text1"/>
                <w:highlight w:val="none"/>
                <w:lang w:eastAsia="zh-CN"/>
                <w14:textFill>
                  <w14:solidFill>
                    <w14:schemeClr w14:val="tx1"/>
                  </w14:solidFill>
                </w14:textFill>
              </w:rPr>
              <w:t>物料输送储存</w:t>
            </w:r>
            <w:r>
              <w:rPr>
                <w:rFonts w:hint="eastAsia" w:cs="Times New Roman"/>
                <w:color w:val="000000" w:themeColor="text1"/>
                <w:highlight w:val="none"/>
                <w:lang w:val="en-US" w:eastAsia="zh-CN"/>
                <w14:textFill>
                  <w14:solidFill>
                    <w14:schemeClr w14:val="tx1"/>
                  </w14:solidFill>
                </w14:textFill>
              </w:rPr>
              <w:t>环节颗粒物</w:t>
            </w:r>
            <w:r>
              <w:rPr>
                <w:rFonts w:hint="default" w:ascii="Times New Roman" w:hAnsi="Times New Roman" w:cs="Times New Roman"/>
                <w:color w:val="000000" w:themeColor="text1"/>
                <w:highlight w:val="none"/>
                <w14:textFill>
                  <w14:solidFill>
                    <w14:schemeClr w14:val="tx1"/>
                  </w14:solidFill>
                </w14:textFill>
              </w:rPr>
              <w:t>产污系数</w:t>
            </w:r>
            <w:r>
              <w:rPr>
                <w:rFonts w:hint="eastAsia" w:cs="Times New Roman"/>
                <w:color w:val="000000" w:themeColor="text1"/>
                <w:highlight w:val="none"/>
                <w:lang w:val="en-US" w:eastAsia="zh-CN"/>
                <w14:textFill>
                  <w14:solidFill>
                    <w14:schemeClr w14:val="tx1"/>
                  </w14:solidFill>
                </w14:textFill>
              </w:rPr>
              <w:t>为0.12kg/t-产品，</w:t>
            </w:r>
            <w:r>
              <w:rPr>
                <w:rFonts w:hint="default" w:ascii="Times New Roman" w:hAnsi="Times New Roman" w:cs="Times New Roman"/>
                <w:color w:val="000000" w:themeColor="text1"/>
                <w:sz w:val="24"/>
                <w:szCs w:val="24"/>
                <w:highlight w:val="none"/>
                <w14:textFill>
                  <w14:solidFill>
                    <w14:schemeClr w14:val="tx1"/>
                  </w14:solidFill>
                </w14:textFill>
              </w:rPr>
              <w:t>则本项目</w:t>
            </w:r>
            <w:r>
              <w:rPr>
                <w:rFonts w:hint="eastAsia" w:cs="Times New Roman"/>
                <w:color w:val="000000" w:themeColor="text1"/>
                <w:sz w:val="24"/>
                <w:szCs w:val="24"/>
                <w:highlight w:val="none"/>
                <w:lang w:val="en-US" w:eastAsia="zh-CN"/>
                <w14:textFill>
                  <w14:solidFill>
                    <w14:schemeClr w14:val="tx1"/>
                  </w14:solidFill>
                </w14:textFill>
              </w:rPr>
              <w:t>筒仓</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产尘量</w:t>
            </w:r>
            <w:r>
              <w:rPr>
                <w:rFonts w:hint="eastAsia" w:cs="Times New Roman"/>
                <w:color w:val="000000" w:themeColor="text1"/>
                <w:sz w:val="24"/>
                <w:szCs w:val="24"/>
                <w:highlight w:val="none"/>
                <w:lang w:val="en-US" w:eastAsia="zh-CN"/>
                <w14:textFill>
                  <w14:solidFill>
                    <w14:schemeClr w14:val="tx1"/>
                  </w14:solidFill>
                </w14:textFill>
              </w:rPr>
              <w:t>18</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t/a</w:t>
            </w:r>
            <w:r>
              <w:rPr>
                <w:rFonts w:hint="default" w:ascii="Times New Roman" w:hAnsi="Times New Roman" w:cs="Times New Roman"/>
                <w:color w:val="000000" w:themeColor="text1"/>
                <w:sz w:val="24"/>
                <w:szCs w:val="24"/>
                <w:highlight w:val="none"/>
                <w14:textFill>
                  <w14:solidFill>
                    <w14:schemeClr w14:val="tx1"/>
                  </w14:solidFill>
                </w14:textFill>
              </w:rPr>
              <w:t>。本项目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粉料罐呼吸口通过管道与布袋除尘器密闭连接，并且</w:t>
            </w:r>
            <w:r>
              <w:rPr>
                <w:rFonts w:hint="default" w:ascii="Times New Roman" w:hAnsi="Times New Roman" w:cs="Times New Roman"/>
                <w:color w:val="000000" w:themeColor="text1"/>
                <w:sz w:val="24"/>
                <w:szCs w:val="24"/>
                <w:highlight w:val="none"/>
                <w14:textFill>
                  <w14:solidFill>
                    <w14:schemeClr w14:val="tx1"/>
                  </w14:solidFill>
                </w14:textFill>
              </w:rPr>
              <w:t>粉料筒仓进行全密闭（不设排放口），呼吸孔采用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布袋</w:t>
            </w:r>
            <w:r>
              <w:rPr>
                <w:rFonts w:hint="default" w:ascii="Times New Roman" w:hAnsi="Times New Roman" w:cs="Times New Roman"/>
                <w:color w:val="000000" w:themeColor="text1"/>
                <w:sz w:val="24"/>
                <w:szCs w:val="24"/>
                <w:highlight w:val="none"/>
                <w14:textFill>
                  <w14:solidFill>
                    <w14:schemeClr w14:val="tx1"/>
                  </w14:solidFill>
                </w14:textFill>
              </w:rPr>
              <w:t>除尘装置进行除尘，袋式除尘器已是广泛使用的收尘器，其除尘效率稳定可达到99.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cs="Times New Roman"/>
                <w:color w:val="000000" w:themeColor="text1"/>
                <w:sz w:val="24"/>
                <w:szCs w:val="24"/>
                <w:highlight w:val="none"/>
                <w14:textFill>
                  <w14:solidFill>
                    <w14:schemeClr w14:val="tx1"/>
                  </w14:solidFill>
                </w14:textFill>
              </w:rPr>
              <w:t>%以上，</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则</w:t>
            </w:r>
            <w:r>
              <w:rPr>
                <w:rFonts w:hint="eastAsia" w:cs="Times New Roman"/>
                <w:color w:val="000000" w:themeColor="text1"/>
                <w:sz w:val="24"/>
                <w:szCs w:val="24"/>
                <w:highlight w:val="none"/>
                <w:lang w:val="en-US" w:eastAsia="zh-CN"/>
                <w14:textFill>
                  <w14:solidFill>
                    <w14:schemeClr w14:val="tx1"/>
                  </w14:solidFill>
                </w14:textFill>
              </w:rPr>
              <w:t>本项目筒仓无</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组织粉尘排放量</w:t>
            </w:r>
            <w:r>
              <w:rPr>
                <w:rFonts w:hint="eastAsia" w:cs="Times New Roman"/>
                <w:color w:val="000000" w:themeColor="text1"/>
                <w:sz w:val="24"/>
                <w:szCs w:val="24"/>
                <w:highlight w:val="none"/>
                <w:lang w:val="en-US" w:eastAsia="zh-CN"/>
                <w14:textFill>
                  <w14:solidFill>
                    <w14:schemeClr w14:val="tx1"/>
                  </w14:solidFill>
                </w14:textFill>
              </w:rPr>
              <w:t>0.054</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t/a</w:t>
            </w:r>
            <w:r>
              <w:rPr>
                <w:rFonts w:hint="default" w:ascii="Times New Roman" w:hAnsi="Times New Roman" w:cs="Times New Roman"/>
                <w:color w:val="000000" w:themeColor="text1"/>
                <w:sz w:val="24"/>
                <w:szCs w:val="24"/>
                <w:highlight w:val="none"/>
                <w14:textFill>
                  <w14:solidFill>
                    <w14:schemeClr w14:val="tx1"/>
                  </w14:solidFill>
                </w14:textFill>
              </w:rPr>
              <w:t>。</w:t>
            </w:r>
          </w:p>
          <w:p w14:paraId="4D91A3F7">
            <w:pPr>
              <w:keepNext w:val="0"/>
              <w:keepLines w:val="0"/>
              <w:pageBreakBefore w:val="0"/>
              <w:widowControl w:val="0"/>
              <w:kinsoku/>
              <w:overflowPunct/>
              <w:topLinePunct w:val="0"/>
              <w:autoSpaceDE/>
              <w:autoSpaceDN/>
              <w:bidi w:val="0"/>
              <w:spacing w:line="500" w:lineRule="exact"/>
              <w:ind w:firstLine="482" w:firstLineChars="20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②搅拌</w:t>
            </w:r>
            <w:r>
              <w:rPr>
                <w:rFonts w:hint="default" w:ascii="Times New Roman" w:hAnsi="Times New Roman" w:cs="Times New Roman"/>
                <w:b/>
                <w:bCs/>
                <w:color w:val="000000" w:themeColor="text1"/>
                <w:highlight w:val="none"/>
                <w14:textFill>
                  <w14:solidFill>
                    <w14:schemeClr w14:val="tx1"/>
                  </w14:solidFill>
                </w14:textFill>
              </w:rPr>
              <w:t>粉尘</w:t>
            </w:r>
          </w:p>
          <w:p w14:paraId="0B587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本项目年产</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万</w:t>
            </w:r>
            <w:r>
              <w:rPr>
                <w:rFonts w:hint="default" w:ascii="Times New Roman" w:hAnsi="Times New Roman" w:cs="Times New Roman"/>
                <w:color w:val="000000" w:themeColor="text1"/>
                <w:highlight w:val="none"/>
                <w:lang w:val="en-US" w:eastAsia="zh-CN"/>
                <w14:textFill>
                  <w14:solidFill>
                    <w14:schemeClr w14:val="tx1"/>
                  </w14:solidFill>
                </w14:textFill>
              </w:rPr>
              <w:t>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混凝土</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150000</w:t>
            </w:r>
            <w:r>
              <w:rPr>
                <w:rFonts w:hint="default" w:ascii="Times New Roman" w:hAnsi="Times New Roman" w:cs="Times New Roman"/>
                <w:color w:val="000000" w:themeColor="text1"/>
                <w:highlight w:val="none"/>
                <w:lang w:val="en-US" w:eastAsia="zh-CN"/>
                <w14:textFill>
                  <w14:solidFill>
                    <w14:schemeClr w14:val="tx1"/>
                  </w14:solidFill>
                </w14:textFill>
              </w:rPr>
              <w:t>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根据</w:t>
            </w:r>
            <w:r>
              <w:rPr>
                <w:rFonts w:hint="default" w:ascii="Times New Roman" w:hAnsi="Times New Roman" w:cs="Times New Roman"/>
                <w:color w:val="000000" w:themeColor="text1"/>
                <w:highlight w:val="none"/>
                <w14:textFill>
                  <w14:solidFill>
                    <w14:schemeClr w14:val="tx1"/>
                  </w14:solidFill>
                </w14:textFill>
              </w:rPr>
              <w:t>《排放源统计调查产排污核算方法和系数手册》中</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工业源产排污核算方法和系数手册</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的</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3021水泥制品制造（含3022砼结构构件制造、3029其他水泥类似制品制造）行业系数手册</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在</w:t>
            </w:r>
            <w:r>
              <w:rPr>
                <w:rFonts w:hint="eastAsia" w:cs="Times New Roman"/>
                <w:color w:val="000000" w:themeColor="text1"/>
                <w:highlight w:val="none"/>
                <w:lang w:eastAsia="zh-CN"/>
                <w14:textFill>
                  <w14:solidFill>
                    <w14:schemeClr w14:val="tx1"/>
                  </w14:solidFill>
                </w14:textFill>
              </w:rPr>
              <w:t>物料混合搅拌</w:t>
            </w:r>
            <w:r>
              <w:rPr>
                <w:rFonts w:hint="eastAsia" w:cs="Times New Roman"/>
                <w:color w:val="000000" w:themeColor="text1"/>
                <w:highlight w:val="none"/>
                <w:lang w:val="en-US" w:eastAsia="zh-CN"/>
                <w14:textFill>
                  <w14:solidFill>
                    <w14:schemeClr w14:val="tx1"/>
                  </w14:solidFill>
                </w14:textFill>
              </w:rPr>
              <w:t>环节颗粒物</w:t>
            </w:r>
            <w:r>
              <w:rPr>
                <w:rFonts w:hint="default" w:ascii="Times New Roman" w:hAnsi="Times New Roman" w:cs="Times New Roman"/>
                <w:color w:val="000000" w:themeColor="text1"/>
                <w:highlight w:val="none"/>
                <w14:textFill>
                  <w14:solidFill>
                    <w14:schemeClr w14:val="tx1"/>
                  </w14:solidFill>
                </w14:textFill>
              </w:rPr>
              <w:t>产污系数</w:t>
            </w:r>
            <w:r>
              <w:rPr>
                <w:rFonts w:hint="eastAsia" w:cs="Times New Roman"/>
                <w:color w:val="000000" w:themeColor="text1"/>
                <w:highlight w:val="none"/>
                <w:lang w:val="en-US" w:eastAsia="zh-CN"/>
                <w14:textFill>
                  <w14:solidFill>
                    <w14:schemeClr w14:val="tx1"/>
                  </w14:solidFill>
                </w14:textFill>
              </w:rPr>
              <w:t>为0.13kg/t-产品，</w:t>
            </w:r>
            <w:r>
              <w:rPr>
                <w:rFonts w:hint="default" w:ascii="Times New Roman" w:hAnsi="Times New Roman" w:cs="Times New Roman"/>
                <w:color w:val="000000" w:themeColor="text1"/>
                <w:highlight w:val="none"/>
                <w14:textFill>
                  <w14:solidFill>
                    <w14:schemeClr w14:val="tx1"/>
                  </w14:solidFill>
                </w14:textFill>
              </w:rPr>
              <w:t>则混凝土生产线</w:t>
            </w:r>
            <w:r>
              <w:rPr>
                <w:rFonts w:hint="default" w:ascii="Times New Roman" w:hAnsi="Times New Roman" w:cs="Times New Roman"/>
                <w:color w:val="000000" w:themeColor="text1"/>
                <w:highlight w:val="none"/>
                <w:lang w:val="en-US" w:eastAsia="zh-CN"/>
                <w14:textFill>
                  <w14:solidFill>
                    <w14:schemeClr w14:val="tx1"/>
                  </w14:solidFill>
                </w14:textFill>
              </w:rPr>
              <w:t>搅拌</w:t>
            </w:r>
            <w:r>
              <w:rPr>
                <w:rFonts w:hint="default" w:ascii="Times New Roman" w:hAnsi="Times New Roman" w:cs="Times New Roman"/>
                <w:color w:val="000000" w:themeColor="text1"/>
                <w:highlight w:val="none"/>
                <w14:textFill>
                  <w14:solidFill>
                    <w14:schemeClr w14:val="tx1"/>
                  </w14:solidFill>
                </w14:textFill>
              </w:rPr>
              <w:t>时产生的粉尘</w:t>
            </w:r>
            <w:r>
              <w:rPr>
                <w:rFonts w:hint="default" w:ascii="Times New Roman" w:hAnsi="Times New Roman" w:cs="Times New Roman"/>
                <w:color w:val="000000" w:themeColor="text1"/>
                <w:highlight w:val="none"/>
                <w:lang w:val="en-US" w:eastAsia="zh-CN"/>
                <w14:textFill>
                  <w14:solidFill>
                    <w14:schemeClr w14:val="tx1"/>
                  </w14:solidFill>
                </w14:textFill>
              </w:rPr>
              <w:t>产生量为</w:t>
            </w:r>
            <w:r>
              <w:rPr>
                <w:rFonts w:hint="eastAsia" w:cs="Times New Roman"/>
                <w:color w:val="000000" w:themeColor="text1"/>
                <w:highlight w:val="none"/>
                <w:lang w:val="en-US" w:eastAsia="zh-CN"/>
                <w14:textFill>
                  <w14:solidFill>
                    <w14:schemeClr w14:val="tx1"/>
                  </w14:solidFill>
                </w14:textFill>
              </w:rPr>
              <w:t>19.5</w:t>
            </w:r>
            <w:r>
              <w:rPr>
                <w:rFonts w:hint="default" w:ascii="Times New Roman" w:hAnsi="Times New Roman" w:cs="Times New Roman"/>
                <w:color w:val="000000" w:themeColor="text1"/>
                <w:highlight w:val="none"/>
                <w:lang w:val="en-US" w:eastAsia="zh-CN"/>
                <w14:textFill>
                  <w14:solidFill>
                    <w14:schemeClr w14:val="tx1"/>
                  </w14:solidFill>
                </w14:textFill>
              </w:rPr>
              <w:t>t/a，</w:t>
            </w:r>
            <w:r>
              <w:rPr>
                <w:rFonts w:hint="default" w:ascii="Times New Roman" w:hAnsi="Times New Roman" w:cs="Times New Roman"/>
                <w:color w:val="000000" w:themeColor="text1"/>
                <w:highlight w:val="none"/>
                <w14:textFill>
                  <w14:solidFill>
                    <w14:schemeClr w14:val="tx1"/>
                  </w14:solidFill>
                </w14:textFill>
              </w:rPr>
              <w:t>此环节产生的粉尘经</w:t>
            </w:r>
            <w:r>
              <w:rPr>
                <w:rFonts w:hint="default" w:ascii="Times New Roman" w:hAnsi="Times New Roman" w:cs="Times New Roman"/>
                <w:color w:val="000000" w:themeColor="text1"/>
                <w:highlight w:val="none"/>
                <w:lang w:val="en-US" w:eastAsia="zh-CN"/>
                <w14:textFill>
                  <w14:solidFill>
                    <w14:schemeClr w14:val="tx1"/>
                  </w14:solidFill>
                </w14:textFill>
              </w:rPr>
              <w:t>搅拌机自带的除尘器</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除尘</w:t>
            </w:r>
            <w:r>
              <w:rPr>
                <w:rFonts w:hint="default" w:ascii="Times New Roman" w:hAnsi="Times New Roman" w:cs="Times New Roman"/>
                <w:color w:val="000000" w:themeColor="text1"/>
                <w:highlight w:val="none"/>
                <w14:textFill>
                  <w14:solidFill>
                    <w14:schemeClr w14:val="tx1"/>
                  </w14:solidFill>
                </w14:textFill>
              </w:rPr>
              <w:t>效率按9</w:t>
            </w:r>
            <w:r>
              <w:rPr>
                <w:rFonts w:hint="default" w:ascii="Times New Roman" w:hAnsi="Times New Roman" w:cs="Times New Roman"/>
                <w:color w:val="000000" w:themeColor="text1"/>
                <w:highlight w:val="none"/>
                <w:lang w:val="en-US" w:eastAsia="zh-CN"/>
                <w14:textFill>
                  <w14:solidFill>
                    <w14:schemeClr w14:val="tx1"/>
                  </w14:solidFill>
                </w14:textFill>
              </w:rPr>
              <w:t>9.7</w:t>
            </w:r>
            <w:r>
              <w:rPr>
                <w:rFonts w:hint="default" w:ascii="Times New Roman" w:hAnsi="Times New Roman" w:cs="Times New Roman"/>
                <w:color w:val="000000" w:themeColor="text1"/>
                <w:highlight w:val="none"/>
                <w14:textFill>
                  <w14:solidFill>
                    <w14:schemeClr w14:val="tx1"/>
                  </w14:solidFill>
                </w14:textFill>
              </w:rPr>
              <w:t>%计）</w:t>
            </w:r>
            <w:r>
              <w:rPr>
                <w:rFonts w:hint="default" w:ascii="Times New Roman" w:hAnsi="Times New Roman" w:cs="Times New Roman"/>
                <w:color w:val="000000" w:themeColor="text1"/>
                <w:highlight w:val="none"/>
                <w:lang w:val="en-US" w:eastAsia="zh-CN"/>
                <w14:textFill>
                  <w14:solidFill>
                    <w14:schemeClr w14:val="tx1"/>
                  </w14:solidFill>
                </w14:textFill>
              </w:rPr>
              <w:t>处理</w:t>
            </w:r>
            <w:r>
              <w:rPr>
                <w:rFonts w:hint="default" w:ascii="Times New Roman" w:hAnsi="Times New Roman" w:cs="Times New Roman"/>
                <w:color w:val="000000" w:themeColor="text1"/>
                <w:highlight w:val="none"/>
                <w14:textFill>
                  <w14:solidFill>
                    <w14:schemeClr w14:val="tx1"/>
                  </w14:solidFill>
                </w14:textFill>
              </w:rPr>
              <w:t>后</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粉尘</w:t>
            </w:r>
            <w:r>
              <w:rPr>
                <w:rFonts w:hint="eastAsia" w:cs="Times New Roman"/>
                <w:color w:val="000000" w:themeColor="text1"/>
                <w:highlight w:val="none"/>
                <w:lang w:val="en-US" w:eastAsia="zh-CN"/>
                <w14:textFill>
                  <w14:solidFill>
                    <w14:schemeClr w14:val="tx1"/>
                  </w14:solidFill>
                </w14:textFill>
              </w:rPr>
              <w:t>无</w:t>
            </w:r>
            <w:r>
              <w:rPr>
                <w:rFonts w:hint="default" w:ascii="Times New Roman" w:hAnsi="Times New Roman" w:cs="Times New Roman"/>
                <w:color w:val="000000" w:themeColor="text1"/>
                <w:highlight w:val="none"/>
                <w:lang w:val="en-US" w:eastAsia="zh-CN"/>
                <w14:textFill>
                  <w14:solidFill>
                    <w14:schemeClr w14:val="tx1"/>
                  </w14:solidFill>
                </w14:textFill>
              </w:rPr>
              <w:t>组织</w:t>
            </w:r>
            <w:r>
              <w:rPr>
                <w:rFonts w:hint="default" w:ascii="Times New Roman" w:hAnsi="Times New Roman" w:cs="Times New Roman"/>
                <w:color w:val="000000" w:themeColor="text1"/>
                <w:highlight w:val="none"/>
                <w14:textFill>
                  <w14:solidFill>
                    <w14:schemeClr w14:val="tx1"/>
                  </w14:solidFill>
                </w14:textFill>
              </w:rPr>
              <w:t>排放量为</w:t>
            </w:r>
            <w:r>
              <w:rPr>
                <w:rFonts w:hint="eastAsia" w:cs="Times New Roman"/>
                <w:color w:val="000000" w:themeColor="text1"/>
                <w:highlight w:val="none"/>
                <w:lang w:val="en-US" w:eastAsia="zh-CN"/>
                <w14:textFill>
                  <w14:solidFill>
                    <w14:schemeClr w14:val="tx1"/>
                  </w14:solidFill>
                </w14:textFill>
              </w:rPr>
              <w:t>0.059</w:t>
            </w:r>
            <w:r>
              <w:rPr>
                <w:rFonts w:hint="default" w:ascii="Times New Roman" w:hAnsi="Times New Roman" w:cs="Times New Roman"/>
                <w:color w:val="000000" w:themeColor="text1"/>
                <w:highlight w:val="none"/>
                <w14:textFill>
                  <w14:solidFill>
                    <w14:schemeClr w14:val="tx1"/>
                  </w14:solidFill>
                </w14:textFill>
              </w:rPr>
              <w:t>t/a。</w:t>
            </w:r>
          </w:p>
          <w:p w14:paraId="1F67B004">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环保措施可行性分析：</w:t>
            </w:r>
          </w:p>
          <w:p w14:paraId="79DE471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参考《巴州拓尉路桥建设有限责任公司拓尉混凝土搅拌站项目》情况及环保验收意见，2025年11月1日，巴州拓尉路桥建设有限责任公司拓尉混凝土搅拌站项目竣工环境保护验收工作组根据该项目竣工环境保护验收监测报告进行竣工环境保护验收，该</w:t>
            </w:r>
            <w:r>
              <w:rPr>
                <w:rFonts w:hint="default" w:ascii="Times New Roman" w:hAnsi="Times New Roman" w:cs="Times New Roman"/>
                <w:color w:val="000000" w:themeColor="text1"/>
                <w:highlight w:val="none"/>
                <w:lang w:eastAsia="zh-CN"/>
                <w14:textFill>
                  <w14:solidFill>
                    <w14:schemeClr w14:val="tx1"/>
                  </w14:solidFill>
                </w14:textFill>
              </w:rPr>
              <w:t>项目年产</w:t>
            </w:r>
            <w:r>
              <w:rPr>
                <w:rFonts w:hint="default" w:ascii="Times New Roman" w:hAnsi="Times New Roman" w:cs="Times New Roman"/>
                <w:color w:val="000000" w:themeColor="text1"/>
                <w:highlight w:val="none"/>
                <w:lang w:val="en-US" w:eastAsia="zh-CN"/>
                <w14:textFill>
                  <w14:solidFill>
                    <w14:schemeClr w14:val="tx1"/>
                  </w14:solidFill>
                </w14:textFill>
              </w:rPr>
              <w:t>33</w:t>
            </w:r>
            <w:r>
              <w:rPr>
                <w:rFonts w:hint="default" w:ascii="Times New Roman" w:hAnsi="Times New Roman" w:cs="Times New Roman"/>
                <w:color w:val="000000" w:themeColor="text1"/>
                <w:highlight w:val="none"/>
                <w:lang w:eastAsia="zh-CN"/>
                <w14:textFill>
                  <w14:solidFill>
                    <w14:schemeClr w14:val="tx1"/>
                  </w14:solidFill>
                </w14:textFill>
              </w:rPr>
              <w:t>万</w:t>
            </w:r>
            <w:r>
              <w:rPr>
                <w:rFonts w:hint="default" w:ascii="Times New Roman" w:hAnsi="Times New Roman" w:cs="Times New Roman"/>
                <w:color w:val="000000" w:themeColor="text1"/>
                <w:highlight w:val="none"/>
                <w:lang w:val="en-US" w:eastAsia="zh-CN"/>
                <w14:textFill>
                  <w14:solidFill>
                    <w14:schemeClr w14:val="tx1"/>
                  </w14:solidFill>
                </w14:textFill>
              </w:rPr>
              <w:t>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商品</w:t>
            </w:r>
            <w:r>
              <w:rPr>
                <w:rFonts w:hint="default" w:ascii="Times New Roman" w:hAnsi="Times New Roman" w:cs="Times New Roman"/>
                <w:color w:val="000000" w:themeColor="text1"/>
                <w:highlight w:val="none"/>
                <w:lang w:eastAsia="zh-CN"/>
                <w14:textFill>
                  <w14:solidFill>
                    <w14:schemeClr w14:val="tx1"/>
                  </w14:solidFill>
                </w14:textFill>
              </w:rPr>
              <w:t>混凝土，</w:t>
            </w:r>
            <w:r>
              <w:rPr>
                <w:rFonts w:hint="default" w:ascii="Times New Roman" w:hAnsi="Times New Roman" w:cs="Times New Roman"/>
                <w:color w:val="000000" w:themeColor="text1"/>
                <w:highlight w:val="none"/>
                <w14:textFill>
                  <w14:solidFill>
                    <w14:schemeClr w14:val="tx1"/>
                  </w14:solidFill>
                </w14:textFill>
              </w:rPr>
              <w:t>主要建设内容包括商品混凝土1</w:t>
            </w:r>
            <w:r>
              <w:rPr>
                <w:rFonts w:hint="eastAsia" w:cs="Times New Roman"/>
                <w:color w:val="000000" w:themeColor="text1"/>
                <w:highlight w:val="none"/>
                <w:lang w:val="en-US" w:eastAsia="zh-CN"/>
                <w14:textFill>
                  <w14:solidFill>
                    <w14:schemeClr w14:val="tx1"/>
                  </w14:solidFill>
                </w14:textFill>
              </w:rPr>
              <w:t>80</w:t>
            </w:r>
            <w:r>
              <w:rPr>
                <w:rFonts w:hint="default" w:ascii="Times New Roman" w:hAnsi="Times New Roman" w:cs="Times New Roman"/>
                <w:color w:val="000000" w:themeColor="text1"/>
                <w:highlight w:val="none"/>
                <w14:textFill>
                  <w14:solidFill>
                    <w14:schemeClr w14:val="tx1"/>
                  </w14:solidFill>
                </w14:textFill>
              </w:rPr>
              <w:t>型生产线2条，附属工程（办公楼、综合楼和发配电室等）、储运工程（筒仓、储罐、原料库等）、公用工程（供水、供电、排水）和环保工程（废气、废水、噪声、固废治理设施）。</w:t>
            </w:r>
            <w:r>
              <w:rPr>
                <w:rFonts w:hint="default" w:ascii="Times New Roman" w:hAnsi="Times New Roman" w:cs="Times New Roman"/>
                <w:color w:val="000000" w:themeColor="text1"/>
                <w:highlight w:val="none"/>
                <w:lang w:val="en-US" w:eastAsia="zh-CN"/>
                <w14:textFill>
                  <w14:solidFill>
                    <w14:schemeClr w14:val="tx1"/>
                  </w14:solidFill>
                </w14:textFill>
              </w:rPr>
              <w:t>该</w:t>
            </w:r>
            <w:r>
              <w:rPr>
                <w:rFonts w:hint="default" w:ascii="Times New Roman" w:hAnsi="Times New Roman" w:cs="Times New Roman"/>
                <w:color w:val="000000" w:themeColor="text1"/>
                <w:highlight w:val="none"/>
                <w:lang w:eastAsia="zh-CN"/>
                <w14:textFill>
                  <w14:solidFill>
                    <w14:schemeClr w14:val="tx1"/>
                  </w14:solidFill>
                </w14:textFill>
              </w:rPr>
              <w:t>项目废气</w:t>
            </w:r>
            <w:r>
              <w:rPr>
                <w:rFonts w:hint="eastAsia" w:cs="Times New Roman"/>
                <w:color w:val="000000" w:themeColor="text1"/>
                <w:highlight w:val="none"/>
                <w:lang w:val="en-US" w:eastAsia="zh-CN"/>
                <w14:textFill>
                  <w14:solidFill>
                    <w14:schemeClr w14:val="tx1"/>
                  </w14:solidFill>
                </w14:textFill>
              </w:rPr>
              <w:t>排放方式</w:t>
            </w:r>
            <w:r>
              <w:rPr>
                <w:rFonts w:hint="default" w:ascii="Times New Roman" w:hAnsi="Times New Roman" w:cs="Times New Roman"/>
                <w:color w:val="000000" w:themeColor="text1"/>
                <w:highlight w:val="none"/>
                <w:lang w:eastAsia="zh-CN"/>
                <w14:textFill>
                  <w14:solidFill>
                    <w14:schemeClr w14:val="tx1"/>
                  </w14:solidFill>
                </w14:textFill>
              </w:rPr>
              <w:t>为无组织</w:t>
            </w:r>
            <w:r>
              <w:rPr>
                <w:rFonts w:hint="eastAsia" w:cs="Times New Roman"/>
                <w:color w:val="000000" w:themeColor="text1"/>
                <w:highlight w:val="none"/>
                <w:lang w:val="en-US" w:eastAsia="zh-CN"/>
                <w14:textFill>
                  <w14:solidFill>
                    <w14:schemeClr w14:val="tx1"/>
                  </w14:solidFill>
                </w14:textFill>
              </w:rPr>
              <w:t>排放</w:t>
            </w:r>
            <w:r>
              <w:rPr>
                <w:rFonts w:hint="default" w:ascii="Times New Roman" w:hAnsi="Times New Roman" w:cs="Times New Roman"/>
                <w:color w:val="000000" w:themeColor="text1"/>
                <w:highlight w:val="none"/>
                <w:lang w:eastAsia="zh-CN"/>
                <w14:textFill>
                  <w14:solidFill>
                    <w14:schemeClr w14:val="tx1"/>
                  </w14:solidFill>
                </w14:textFill>
              </w:rPr>
              <w:t>，产生的无组织废气</w:t>
            </w:r>
            <w:r>
              <w:rPr>
                <w:rFonts w:hint="default" w:ascii="Times New Roman" w:hAnsi="Times New Roman" w:cs="Times New Roman"/>
                <w:color w:val="000000" w:themeColor="text1"/>
                <w:highlight w:val="none"/>
                <w:lang w:val="en-US" w:eastAsia="zh-CN"/>
                <w14:textFill>
                  <w14:solidFill>
                    <w14:schemeClr w14:val="tx1"/>
                  </w14:solidFill>
                </w14:textFill>
              </w:rPr>
              <w:t>主要包括搅拌废气；筒仓呼吸废气；砂石料仓、输送廊道废气等。废气监测结果厂界颗粒物排放浓度均达到《水泥工业大气污染物排放标准》（GB4915-2013）中无组织排放浓度限值；则说明项目环保措施可行。</w:t>
            </w:r>
          </w:p>
          <w:p w14:paraId="4DBD39FD">
            <w:pPr>
              <w:keepNext w:val="0"/>
              <w:keepLines w:val="0"/>
              <w:pageBreakBefore w:val="0"/>
              <w:widowControl w:val="0"/>
              <w:kinsoku/>
              <w:overflowPunct/>
              <w:topLinePunct w:val="0"/>
              <w:autoSpaceDE/>
              <w:autoSpaceDN/>
              <w:bidi w:val="0"/>
              <w:spacing w:line="500" w:lineRule="exact"/>
              <w:ind w:firstLine="482" w:firstLineChars="200"/>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③</w:t>
            </w:r>
            <w:r>
              <w:rPr>
                <w:rFonts w:hint="default" w:ascii="Times New Roman" w:hAnsi="Times New Roman" w:cs="Times New Roman"/>
                <w:b/>
                <w:bCs/>
                <w:color w:val="000000" w:themeColor="text1"/>
                <w:highlight w:val="none"/>
                <w14:textFill>
                  <w14:solidFill>
                    <w14:schemeClr w14:val="tx1"/>
                  </w14:solidFill>
                </w14:textFill>
              </w:rPr>
              <w:t>车辆运输</w:t>
            </w:r>
            <w:r>
              <w:rPr>
                <w:rFonts w:hint="default" w:ascii="Times New Roman" w:hAnsi="Times New Roman" w:cs="Times New Roman"/>
                <w:b/>
                <w:bCs/>
                <w:color w:val="000000" w:themeColor="text1"/>
                <w:highlight w:val="none"/>
                <w:lang w:val="en-US" w:eastAsia="zh-CN"/>
                <w14:textFill>
                  <w14:solidFill>
                    <w14:schemeClr w14:val="tx1"/>
                  </w14:solidFill>
                </w14:textFill>
              </w:rPr>
              <w:t>扬尘</w:t>
            </w:r>
          </w:p>
          <w:p w14:paraId="4A9E5D3C">
            <w:pPr>
              <w:keepNext w:val="0"/>
              <w:keepLines w:val="0"/>
              <w:pageBreakBefore w:val="0"/>
              <w:widowControl w:val="0"/>
              <w:kinsoku/>
              <w:overflowPunct/>
              <w:topLinePunct w:val="0"/>
              <w:autoSpaceDE/>
              <w:autoSpaceDN/>
              <w:bidi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车辆运输过程中会带起扬尘，运输线路上的起尘量按下式计算：</w:t>
            </w:r>
          </w:p>
          <w:p w14:paraId="2E5B270E">
            <w:pPr>
              <w:keepNext w:val="0"/>
              <w:keepLines w:val="0"/>
              <w:pageBreakBefore w:val="0"/>
              <w:widowControl w:val="0"/>
              <w:kinsoku/>
              <w:overflowPunct/>
              <w:topLinePunct w:val="0"/>
              <w:autoSpaceDE/>
              <w:autoSpaceDN/>
              <w:bidi w:val="0"/>
              <w:spacing w:line="500" w:lineRule="exact"/>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Q=0.123</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V/5</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W/6.8</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vertAlign w:val="superscript"/>
                <w14:textFill>
                  <w14:solidFill>
                    <w14:schemeClr w14:val="tx1"/>
                  </w14:solidFill>
                </w14:textFill>
              </w:rPr>
              <w:t>0.85</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P/0.5</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vertAlign w:val="superscript"/>
                <w14:textFill>
                  <w14:solidFill>
                    <w14:schemeClr w14:val="tx1"/>
                  </w14:solidFill>
                </w14:textFill>
              </w:rPr>
              <w:t>0.72</w:t>
            </w:r>
            <w:r>
              <w:rPr>
                <w:rFonts w:hint="default" w:ascii="Times New Roman" w:hAnsi="Times New Roman" w:cs="Times New Roman"/>
                <w:color w:val="000000" w:themeColor="text1"/>
                <w:highlight w:val="none"/>
                <w14:textFill>
                  <w14:solidFill>
                    <w14:schemeClr w14:val="tx1"/>
                  </w14:solidFill>
                </w14:textFill>
              </w:rPr>
              <w:t>·L</w:t>
            </w:r>
          </w:p>
          <w:p w14:paraId="30576C28">
            <w:pPr>
              <w:keepNext w:val="0"/>
              <w:keepLines w:val="0"/>
              <w:pageBreakBefore w:val="0"/>
              <w:widowControl w:val="0"/>
              <w:kinsoku/>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式中：Q——汽车行驶时的扬尘，kg/辆；</w:t>
            </w:r>
          </w:p>
          <w:p w14:paraId="6790BFA9">
            <w:pPr>
              <w:keepNext w:val="0"/>
              <w:keepLines w:val="0"/>
              <w:pageBreakBefore w:val="0"/>
              <w:widowControl w:val="0"/>
              <w:kinsoku/>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V——汽车速度，取15km/h；</w:t>
            </w:r>
          </w:p>
          <w:p w14:paraId="50E10ADC">
            <w:pPr>
              <w:keepNext w:val="0"/>
              <w:keepLines w:val="0"/>
              <w:pageBreakBefore w:val="0"/>
              <w:widowControl w:val="0"/>
              <w:kinsoku/>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W——汽车载重量，空车取10吨，满载取30吨</w:t>
            </w:r>
          </w:p>
          <w:p w14:paraId="2AE18319">
            <w:pPr>
              <w:keepNext w:val="0"/>
              <w:keepLines w:val="0"/>
              <w:pageBreakBefore w:val="0"/>
              <w:widowControl w:val="0"/>
              <w:kinsoku/>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P——道路表面粉尘量，取0.1kg/m</w:t>
            </w:r>
            <w:r>
              <w:rPr>
                <w:rFonts w:hint="default" w:ascii="Times New Roman" w:hAnsi="Times New Roman" w:cs="Times New Roman"/>
                <w:color w:val="000000" w:themeColor="text1"/>
                <w:highlight w:val="none"/>
                <w:vertAlign w:val="superscript"/>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w:t>
            </w:r>
          </w:p>
          <w:p w14:paraId="5CBC17CB">
            <w:pPr>
              <w:keepNext w:val="0"/>
              <w:keepLines w:val="0"/>
              <w:pageBreakBefore w:val="0"/>
              <w:widowControl w:val="0"/>
              <w:kinsoku/>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L——道路长度，</w:t>
            </w:r>
            <w:r>
              <w:rPr>
                <w:rFonts w:hint="default" w:ascii="Times New Roman" w:hAnsi="Times New Roman" w:cs="Times New Roman"/>
                <w:color w:val="000000" w:themeColor="text1"/>
                <w:highlight w:val="none"/>
                <w:lang w:val="en-US" w:eastAsia="zh-CN"/>
                <w14:textFill>
                  <w14:solidFill>
                    <w14:schemeClr w14:val="tx1"/>
                  </w14:solidFill>
                </w14:textFill>
              </w:rPr>
              <w:t>0.01k</w:t>
            </w:r>
            <w:r>
              <w:rPr>
                <w:rFonts w:hint="default" w:ascii="Times New Roman" w:hAnsi="Times New Roman" w:cs="Times New Roman"/>
                <w:color w:val="000000" w:themeColor="text1"/>
                <w:highlight w:val="none"/>
                <w14:textFill>
                  <w14:solidFill>
                    <w14:schemeClr w14:val="tx1"/>
                  </w14:solidFill>
                </w14:textFill>
              </w:rPr>
              <w:t>m</w:t>
            </w:r>
          </w:p>
          <w:p w14:paraId="35A074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本项目厂区大门至加工区的平均运输距离按</w:t>
            </w:r>
            <w:r>
              <w:rPr>
                <w:rFonts w:hint="default" w:ascii="Times New Roman" w:hAnsi="Times New Roman" w:cs="Times New Roman"/>
                <w:color w:val="000000" w:themeColor="text1"/>
                <w:highlight w:val="none"/>
                <w:lang w:val="en-US" w:eastAsia="zh-CN"/>
                <w14:textFill>
                  <w14:solidFill>
                    <w14:schemeClr w14:val="tx1"/>
                  </w14:solidFill>
                </w14:textFill>
              </w:rPr>
              <w:t>100</w:t>
            </w:r>
            <w:r>
              <w:rPr>
                <w:rFonts w:hint="default" w:ascii="Times New Roman" w:hAnsi="Times New Roman" w:cs="Times New Roman"/>
                <w:color w:val="000000" w:themeColor="text1"/>
                <w:highlight w:val="none"/>
                <w14:textFill>
                  <w14:solidFill>
                    <w14:schemeClr w14:val="tx1"/>
                  </w14:solidFill>
                </w14:textFill>
              </w:rPr>
              <w:t>m计，运输车辆速度按15km/h计，评价每年运载次数约</w:t>
            </w:r>
            <w:r>
              <w:rPr>
                <w:rFonts w:hint="eastAsia" w:cs="Times New Roman"/>
                <w:color w:val="000000" w:themeColor="text1"/>
                <w:highlight w:val="none"/>
                <w:lang w:val="en-US" w:eastAsia="zh-CN"/>
                <w14:textFill>
                  <w14:solidFill>
                    <w14:schemeClr w14:val="tx1"/>
                  </w14:solidFill>
                </w14:textFill>
              </w:rPr>
              <w:t>7500</w:t>
            </w:r>
            <w:r>
              <w:rPr>
                <w:rFonts w:hint="default" w:ascii="Times New Roman" w:hAnsi="Times New Roman" w:cs="Times New Roman"/>
                <w:color w:val="000000" w:themeColor="text1"/>
                <w:highlight w:val="none"/>
                <w14:textFill>
                  <w14:solidFill>
                    <w14:schemeClr w14:val="tx1"/>
                  </w14:solidFill>
                </w14:textFill>
              </w:rPr>
              <w:t>次</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采取洒水抑尘</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扬尘控制率约</w:t>
            </w:r>
            <w:r>
              <w:rPr>
                <w:rFonts w:hint="default" w:ascii="Times New Roman" w:hAnsi="Times New Roman" w:cs="Times New Roman"/>
                <w:color w:val="000000" w:themeColor="text1"/>
                <w:highlight w:val="none"/>
                <w:lang w:val="en-US" w:eastAsia="zh-CN"/>
                <w14:textFill>
                  <w14:solidFill>
                    <w14:schemeClr w14:val="tx1"/>
                  </w14:solidFill>
                </w14:textFill>
              </w:rPr>
              <w:t>74</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，道路表面粉尘量按0.1kg/m</w:t>
            </w:r>
            <w:r>
              <w:rPr>
                <w:rFonts w:hint="default" w:ascii="Times New Roman" w:hAnsi="Times New Roman" w:cs="Times New Roman"/>
                <w:color w:val="000000" w:themeColor="text1"/>
                <w:highlight w:val="none"/>
                <w:vertAlign w:val="superscript"/>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计算。则汽车空车行驶扬尘强度为0.</w:t>
            </w:r>
            <w:r>
              <w:rPr>
                <w:rFonts w:hint="eastAsia" w:cs="Times New Roman"/>
                <w:color w:val="000000" w:themeColor="text1"/>
                <w:highlight w:val="none"/>
                <w:lang w:val="en-US" w:eastAsia="zh-CN"/>
                <w14:textFill>
                  <w14:solidFill>
                    <w14:schemeClr w14:val="tx1"/>
                  </w14:solidFill>
                </w14:textFill>
              </w:rPr>
              <w:t>0048</w:t>
            </w:r>
            <w:r>
              <w:rPr>
                <w:rFonts w:hint="default" w:ascii="Times New Roman" w:hAnsi="Times New Roman" w:cs="Times New Roman"/>
                <w:color w:val="000000" w:themeColor="text1"/>
                <w:highlight w:val="none"/>
                <w14:textFill>
                  <w14:solidFill>
                    <w14:schemeClr w14:val="tx1"/>
                  </w14:solidFill>
                </w14:textFill>
              </w:rPr>
              <w:t>kg/辆，满载行驶扬尘强度为0.</w:t>
            </w:r>
            <w:r>
              <w:rPr>
                <w:rFonts w:hint="eastAsia" w:cs="Times New Roman"/>
                <w:color w:val="000000" w:themeColor="text1"/>
                <w:highlight w:val="none"/>
                <w:lang w:val="en-US" w:eastAsia="zh-CN"/>
                <w14:textFill>
                  <w14:solidFill>
                    <w14:schemeClr w14:val="tx1"/>
                  </w14:solidFill>
                </w14:textFill>
              </w:rPr>
              <w:t>0123</w:t>
            </w:r>
            <w:r>
              <w:rPr>
                <w:rFonts w:hint="default" w:ascii="Times New Roman" w:hAnsi="Times New Roman" w:cs="Times New Roman"/>
                <w:color w:val="000000" w:themeColor="text1"/>
                <w:highlight w:val="none"/>
                <w14:textFill>
                  <w14:solidFill>
                    <w14:schemeClr w14:val="tx1"/>
                  </w14:solidFill>
                </w14:textFill>
              </w:rPr>
              <w:t>kg/辆，运营期车辆运输起尘量计算结果见下表：</w:t>
            </w:r>
          </w:p>
          <w:p w14:paraId="7CC666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表4</w:t>
            </w:r>
            <w:r>
              <w:rPr>
                <w:rFonts w:hint="eastAsia" w:cs="Times New Roman"/>
                <w:b/>
                <w:bCs/>
                <w:color w:val="000000" w:themeColor="text1"/>
                <w:highlight w:val="none"/>
                <w:lang w:val="en-US" w:eastAsia="zh-CN"/>
                <w14:textFill>
                  <w14:solidFill>
                    <w14:schemeClr w14:val="tx1"/>
                  </w14:solidFill>
                </w14:textFill>
              </w:rPr>
              <w:t>.2</w:t>
            </w:r>
            <w:r>
              <w:rPr>
                <w:rFonts w:hint="default" w:ascii="Times New Roman" w:hAnsi="Times New Roman" w:cs="Times New Roman"/>
                <w:b/>
                <w:bCs/>
                <w:color w:val="000000" w:themeColor="text1"/>
                <w:highlight w:val="none"/>
                <w14:textFill>
                  <w14:solidFill>
                    <w14:schemeClr w14:val="tx1"/>
                  </w14:solidFill>
                </w14:textFill>
              </w:rPr>
              <w:t>-</w:t>
            </w:r>
            <w:r>
              <w:rPr>
                <w:rFonts w:hint="eastAsia" w:cs="Times New Roman"/>
                <w:b/>
                <w:bCs/>
                <w:color w:val="000000" w:themeColor="text1"/>
                <w:highlight w:val="none"/>
                <w:lang w:val="en-US" w:eastAsia="zh-CN"/>
                <w14:textFill>
                  <w14:solidFill>
                    <w14:schemeClr w14:val="tx1"/>
                  </w14:solidFill>
                </w14:textFill>
              </w:rPr>
              <w:t xml:space="preserve">2  </w:t>
            </w:r>
            <w:r>
              <w:rPr>
                <w:rFonts w:hint="default" w:ascii="Times New Roman" w:hAnsi="Times New Roman" w:cs="Times New Roman"/>
                <w:b/>
                <w:bCs/>
                <w:color w:val="000000" w:themeColor="text1"/>
                <w:highlight w:val="none"/>
                <w14:textFill>
                  <w14:solidFill>
                    <w14:schemeClr w14:val="tx1"/>
                  </w14:solidFill>
                </w14:textFill>
              </w:rPr>
              <w:t>车辆运输过程颗粒物排放情况一览表</w:t>
            </w:r>
          </w:p>
          <w:tbl>
            <w:tblPr>
              <w:tblStyle w:val="26"/>
              <w:tblW w:w="78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908"/>
              <w:gridCol w:w="1163"/>
              <w:gridCol w:w="1012"/>
              <w:gridCol w:w="2158"/>
              <w:gridCol w:w="1311"/>
            </w:tblGrid>
            <w:tr w14:paraId="3B27F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l2br w:val="nil"/>
                    <w:tr2bl w:val="nil"/>
                  </w:tcBorders>
                  <w:vAlign w:val="center"/>
                </w:tcPr>
                <w:p w14:paraId="2804A594">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产污环节</w:t>
                  </w:r>
                </w:p>
              </w:tc>
              <w:tc>
                <w:tcPr>
                  <w:tcW w:w="908" w:type="dxa"/>
                  <w:tcBorders>
                    <w:tl2br w:val="nil"/>
                    <w:tr2bl w:val="nil"/>
                  </w:tcBorders>
                  <w:vAlign w:val="center"/>
                </w:tcPr>
                <w:p w14:paraId="34D2C41B">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平均运距（</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k</w:t>
                  </w:r>
                  <w:r>
                    <w:rPr>
                      <w:rFonts w:hint="default" w:ascii="Times New Roman" w:hAnsi="Times New Roman" w:cs="Times New Roman"/>
                      <w:b/>
                      <w:bCs/>
                      <w:color w:val="000000" w:themeColor="text1"/>
                      <w:sz w:val="21"/>
                      <w:szCs w:val="21"/>
                      <w:highlight w:val="none"/>
                      <w14:textFill>
                        <w14:solidFill>
                          <w14:schemeClr w14:val="tx1"/>
                        </w14:solidFill>
                      </w14:textFill>
                    </w:rPr>
                    <w:t>m）</w:t>
                  </w:r>
                </w:p>
              </w:tc>
              <w:tc>
                <w:tcPr>
                  <w:tcW w:w="1163" w:type="dxa"/>
                  <w:tcBorders>
                    <w:tl2br w:val="nil"/>
                    <w:tr2bl w:val="nil"/>
                  </w:tcBorders>
                  <w:vAlign w:val="center"/>
                </w:tcPr>
                <w:p w14:paraId="04C73CBA">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运输车次（辆/a）</w:t>
                  </w:r>
                </w:p>
              </w:tc>
              <w:tc>
                <w:tcPr>
                  <w:tcW w:w="1012" w:type="dxa"/>
                  <w:tcBorders>
                    <w:tl2br w:val="nil"/>
                    <w:tr2bl w:val="nil"/>
                  </w:tcBorders>
                  <w:vAlign w:val="center"/>
                </w:tcPr>
                <w:p w14:paraId="37666532">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产尘量（t/a）</w:t>
                  </w:r>
                </w:p>
              </w:tc>
              <w:tc>
                <w:tcPr>
                  <w:tcW w:w="2158" w:type="dxa"/>
                  <w:tcBorders>
                    <w:tl2br w:val="nil"/>
                    <w:tr2bl w:val="nil"/>
                  </w:tcBorders>
                  <w:vAlign w:val="center"/>
                </w:tcPr>
                <w:p w14:paraId="43A34AE0">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治理措施</w:t>
                  </w:r>
                </w:p>
              </w:tc>
              <w:tc>
                <w:tcPr>
                  <w:tcW w:w="1311" w:type="dxa"/>
                  <w:tcBorders>
                    <w:tl2br w:val="nil"/>
                    <w:tr2bl w:val="nil"/>
                  </w:tcBorders>
                  <w:vAlign w:val="center"/>
                </w:tcPr>
                <w:p w14:paraId="1AC7A240">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排放量（t/a）</w:t>
                  </w:r>
                </w:p>
              </w:tc>
            </w:tr>
            <w:tr w14:paraId="164F8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9" w:type="dxa"/>
                  <w:tcBorders>
                    <w:tl2br w:val="nil"/>
                    <w:tr2bl w:val="nil"/>
                  </w:tcBorders>
                  <w:vAlign w:val="center"/>
                </w:tcPr>
                <w:p w14:paraId="5849B167">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空车</w:t>
                  </w:r>
                </w:p>
              </w:tc>
              <w:tc>
                <w:tcPr>
                  <w:tcW w:w="908" w:type="dxa"/>
                  <w:tcBorders>
                    <w:tl2br w:val="nil"/>
                    <w:tr2bl w:val="nil"/>
                  </w:tcBorders>
                  <w:vAlign w:val="center"/>
                </w:tcPr>
                <w:p w14:paraId="6157529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0.01</w:t>
                  </w:r>
                </w:p>
              </w:tc>
              <w:tc>
                <w:tcPr>
                  <w:tcW w:w="1163" w:type="dxa"/>
                  <w:tcBorders>
                    <w:tl2br w:val="nil"/>
                    <w:tr2bl w:val="nil"/>
                  </w:tcBorders>
                  <w:vAlign w:val="center"/>
                </w:tcPr>
                <w:p w14:paraId="55DDEDC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7500</w:t>
                  </w:r>
                </w:p>
              </w:tc>
              <w:tc>
                <w:tcPr>
                  <w:tcW w:w="1012" w:type="dxa"/>
                  <w:tcBorders>
                    <w:tl2br w:val="nil"/>
                    <w:tr2bl w:val="nil"/>
                  </w:tcBorders>
                  <w:vAlign w:val="center"/>
                </w:tcPr>
                <w:p w14:paraId="5F1424E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0.04</w:t>
                  </w:r>
                </w:p>
              </w:tc>
              <w:tc>
                <w:tcPr>
                  <w:tcW w:w="2158" w:type="dxa"/>
                  <w:vMerge w:val="restart"/>
                  <w:tcBorders>
                    <w:tl2br w:val="nil"/>
                    <w:tr2bl w:val="nil"/>
                  </w:tcBorders>
                  <w:vAlign w:val="center"/>
                </w:tcPr>
                <w:p w14:paraId="711603E6">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洒水抑尘、严禁超载、控制车速</w:t>
                  </w:r>
                </w:p>
              </w:tc>
              <w:tc>
                <w:tcPr>
                  <w:tcW w:w="1311" w:type="dxa"/>
                  <w:tcBorders>
                    <w:tl2br w:val="nil"/>
                    <w:tr2bl w:val="nil"/>
                  </w:tcBorders>
                  <w:vAlign w:val="center"/>
                </w:tcPr>
                <w:p w14:paraId="037FAD88">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0.009</w:t>
                  </w:r>
                </w:p>
              </w:tc>
            </w:tr>
            <w:tr w14:paraId="6EEDD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l2br w:val="nil"/>
                    <w:tr2bl w:val="nil"/>
                  </w:tcBorders>
                  <w:vAlign w:val="center"/>
                </w:tcPr>
                <w:p w14:paraId="1DAA283C">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满载</w:t>
                  </w:r>
                </w:p>
              </w:tc>
              <w:tc>
                <w:tcPr>
                  <w:tcW w:w="908" w:type="dxa"/>
                  <w:tcBorders>
                    <w:tl2br w:val="nil"/>
                    <w:tr2bl w:val="nil"/>
                  </w:tcBorders>
                  <w:vAlign w:val="center"/>
                </w:tcPr>
                <w:p w14:paraId="7AA3591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0.01</w:t>
                  </w:r>
                </w:p>
              </w:tc>
              <w:tc>
                <w:tcPr>
                  <w:tcW w:w="1163" w:type="dxa"/>
                  <w:tcBorders>
                    <w:tl2br w:val="nil"/>
                    <w:tr2bl w:val="nil"/>
                  </w:tcBorders>
                  <w:vAlign w:val="center"/>
                </w:tcPr>
                <w:p w14:paraId="0C9583C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7500</w:t>
                  </w:r>
                </w:p>
              </w:tc>
              <w:tc>
                <w:tcPr>
                  <w:tcW w:w="1012" w:type="dxa"/>
                  <w:tcBorders>
                    <w:tl2br w:val="nil"/>
                    <w:tr2bl w:val="nil"/>
                  </w:tcBorders>
                  <w:vAlign w:val="center"/>
                </w:tcPr>
                <w:p w14:paraId="55AF9B03">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0.09</w:t>
                  </w:r>
                </w:p>
              </w:tc>
              <w:tc>
                <w:tcPr>
                  <w:tcW w:w="2158" w:type="dxa"/>
                  <w:vMerge w:val="continue"/>
                  <w:tcBorders>
                    <w:tl2br w:val="nil"/>
                    <w:tr2bl w:val="nil"/>
                  </w:tcBorders>
                  <w:vAlign w:val="center"/>
                </w:tcPr>
                <w:p w14:paraId="38288B21">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311" w:type="dxa"/>
                  <w:tcBorders>
                    <w:tl2br w:val="nil"/>
                    <w:tr2bl w:val="nil"/>
                  </w:tcBorders>
                  <w:vAlign w:val="center"/>
                </w:tcPr>
                <w:p w14:paraId="77D449F2">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0.024</w:t>
                  </w:r>
                </w:p>
              </w:tc>
            </w:tr>
            <w:tr w14:paraId="5693D0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l2br w:val="nil"/>
                    <w:tr2bl w:val="nil"/>
                  </w:tcBorders>
                  <w:vAlign w:val="center"/>
                </w:tcPr>
                <w:p w14:paraId="0DD9687B">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合计</w:t>
                  </w:r>
                </w:p>
              </w:tc>
              <w:tc>
                <w:tcPr>
                  <w:tcW w:w="908" w:type="dxa"/>
                  <w:tcBorders>
                    <w:tl2br w:val="nil"/>
                    <w:tr2bl w:val="nil"/>
                  </w:tcBorders>
                  <w:vAlign w:val="center"/>
                </w:tcPr>
                <w:p w14:paraId="78F3C9C3">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1163" w:type="dxa"/>
                  <w:tcBorders>
                    <w:tl2br w:val="nil"/>
                    <w:tr2bl w:val="nil"/>
                  </w:tcBorders>
                  <w:vAlign w:val="center"/>
                </w:tcPr>
                <w:p w14:paraId="709F766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1012" w:type="dxa"/>
                  <w:tcBorders>
                    <w:tl2br w:val="nil"/>
                    <w:tr2bl w:val="nil"/>
                  </w:tcBorders>
                  <w:vAlign w:val="center"/>
                </w:tcPr>
                <w:p w14:paraId="7E69AC4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0.13</w:t>
                  </w:r>
                </w:p>
              </w:tc>
              <w:tc>
                <w:tcPr>
                  <w:tcW w:w="2158" w:type="dxa"/>
                  <w:tcBorders>
                    <w:tl2br w:val="nil"/>
                    <w:tr2bl w:val="nil"/>
                  </w:tcBorders>
                  <w:vAlign w:val="center"/>
                </w:tcPr>
                <w:p w14:paraId="5194370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1311" w:type="dxa"/>
                  <w:tcBorders>
                    <w:tl2br w:val="nil"/>
                    <w:tr2bl w:val="nil"/>
                  </w:tcBorders>
                  <w:vAlign w:val="center"/>
                </w:tcPr>
                <w:p w14:paraId="1E91979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0.033</w:t>
                  </w:r>
                </w:p>
              </w:tc>
            </w:tr>
          </w:tbl>
          <w:p w14:paraId="2820AE5A">
            <w:pPr>
              <w:keepNext w:val="0"/>
              <w:keepLines w:val="0"/>
              <w:pageBreakBefore w:val="0"/>
              <w:widowControl w:val="0"/>
              <w:kinsoku/>
              <w:wordWrap/>
              <w:overflowPunct/>
              <w:topLinePunct w:val="0"/>
              <w:autoSpaceDE/>
              <w:autoSpaceDN/>
              <w:bidi w:val="0"/>
              <w:spacing w:line="500" w:lineRule="exact"/>
              <w:ind w:firstLine="482" w:firstLineChars="200"/>
              <w:textAlignment w:val="auto"/>
              <w:rPr>
                <w:rFonts w:hint="eastAsia" w:cs="Times New Roman"/>
                <w:b/>
                <w:bCs/>
                <w:color w:val="000000" w:themeColor="text1"/>
                <w:highlight w:val="none"/>
                <w:lang w:val="en-US" w:eastAsia="zh-CN"/>
                <w14:textFill>
                  <w14:solidFill>
                    <w14:schemeClr w14:val="tx1"/>
                  </w14:solidFill>
                </w14:textFill>
              </w:rPr>
            </w:pPr>
            <w:r>
              <w:rPr>
                <w:rFonts w:hint="eastAsia" w:cs="Times New Roman"/>
                <w:b/>
                <w:bCs/>
                <w:color w:val="000000" w:themeColor="text1"/>
                <w:highlight w:val="none"/>
                <w:lang w:val="en-US" w:eastAsia="zh-CN"/>
                <w14:textFill>
                  <w14:solidFill>
                    <w14:schemeClr w14:val="tx1"/>
                  </w14:solidFill>
                </w14:textFill>
              </w:rPr>
              <w:t>④上料、输送粉尘</w:t>
            </w:r>
          </w:p>
          <w:p w14:paraId="13626C76">
            <w:pPr>
              <w:pStyle w:val="3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pPr>
            <w:r>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项目</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混凝土生产上</w:t>
            </w:r>
            <w:r>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料、输送过程会产生粉尘，参照《逸散性工业粉尘控制技术》</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（本书原著由美国俄亥俄州环境保护局和污染工程分公司编著，张良壁，刘敬严编译，中国环境科学出版社，1989年12月）</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w:t>
            </w:r>
            <w:r>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表</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22</w:t>
            </w:r>
            <w:r>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-1混凝土分批搅拌厂的逸散</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尘</w:t>
            </w:r>
            <w:r>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排放因</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子”</w:t>
            </w:r>
            <w:r>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中碎石</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w:t>
            </w:r>
            <w:r>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送料上堆</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w:t>
            </w:r>
            <w:r>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的产污系数进行核算，粉尘产污系数为0.0006kg/t-原料，</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项目原料中砂、石子用量为</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100300</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t/a</w:t>
            </w:r>
            <w:r>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，则粉尘产生量为</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0.06t/a</w:t>
            </w:r>
            <w:r>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。投料</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采取洒水降尘，</w:t>
            </w:r>
            <w:r>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输送</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带全封闭</w:t>
            </w:r>
            <w:r>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，洒水降尘</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控制效率</w:t>
            </w:r>
            <w:r>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74%，</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全封闭输送带控制效率60</w:t>
            </w:r>
            <w:r>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%，则项目原料投料、输送排放量为</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0.006</w:t>
            </w:r>
            <w:r>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t/a。</w:t>
            </w:r>
          </w:p>
          <w:p w14:paraId="01791857">
            <w:pPr>
              <w:keepNext w:val="0"/>
              <w:keepLines w:val="0"/>
              <w:pageBreakBefore w:val="0"/>
              <w:widowControl w:val="0"/>
              <w:kinsoku/>
              <w:wordWrap/>
              <w:overflowPunct/>
              <w:topLinePunct w:val="0"/>
              <w:autoSpaceDE/>
              <w:autoSpaceDN/>
              <w:bidi w:val="0"/>
              <w:spacing w:line="500" w:lineRule="exact"/>
              <w:ind w:firstLine="482" w:firstLineChars="200"/>
              <w:jc w:val="both"/>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14:ligatures w14:val="none"/>
              </w:rPr>
              <w:t>⑤</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砂、石子原料堆放粉尘</w:t>
            </w:r>
          </w:p>
          <w:p w14:paraId="09A5F65F">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项目设置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三面</w:t>
            </w:r>
            <w:r>
              <w:rPr>
                <w:rFonts w:hint="default" w:ascii="Times New Roman" w:hAnsi="Times New Roman" w:eastAsia="宋体" w:cs="Times New Roman"/>
                <w:color w:val="000000" w:themeColor="text1"/>
                <w:sz w:val="24"/>
                <w:szCs w:val="24"/>
                <w:highlight w:val="none"/>
                <w14:textFill>
                  <w14:solidFill>
                    <w14:schemeClr w14:val="tx1"/>
                  </w14:solidFill>
                </w14:textFill>
              </w:rPr>
              <w:t>封闭式</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料仓</w:t>
            </w:r>
            <w:r>
              <w:rPr>
                <w:rFonts w:hint="default" w:ascii="Times New Roman" w:hAnsi="Times New Roman" w:eastAsia="宋体" w:cs="Times New Roman"/>
                <w:color w:val="000000" w:themeColor="text1"/>
                <w:sz w:val="24"/>
                <w:szCs w:val="24"/>
                <w:highlight w:val="none"/>
                <w14:textFill>
                  <w14:solidFill>
                    <w14:schemeClr w14:val="tx1"/>
                  </w14:solidFill>
                </w14:textFill>
              </w:rPr>
              <w:t>，主要存放原料为砂、</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石</w:t>
            </w:r>
            <w:r>
              <w:rPr>
                <w:rFonts w:hint="default" w:ascii="Times New Roman" w:hAnsi="Times New Roman" w:eastAsia="宋体" w:cs="Times New Roman"/>
                <w:color w:val="000000" w:themeColor="text1"/>
                <w:sz w:val="24"/>
                <w:szCs w:val="24"/>
                <w:highlight w:val="none"/>
                <w14:textFill>
                  <w14:solidFill>
                    <w14:schemeClr w14:val="tx1"/>
                  </w14:solidFill>
                </w14:textFill>
              </w:rPr>
              <w:t>子，共储存原料</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10</w:t>
            </w:r>
            <w:r>
              <w:rPr>
                <w:rFonts w:hint="eastAsia" w:cs="Times New Roman"/>
                <w:snapToGrid w:val="0"/>
                <w:color w:val="000000" w:themeColor="text1"/>
                <w:kern w:val="0"/>
                <w:sz w:val="24"/>
                <w:szCs w:val="24"/>
                <w:highlight w:val="none"/>
                <w:lang w:val="en-US" w:eastAsia="zh-CN" w:bidi="ar-SA"/>
                <w14:textFill>
                  <w14:solidFill>
                    <w14:schemeClr w14:val="tx1"/>
                  </w14:solidFill>
                </w14:textFill>
                <w14:ligatures w14:val="none"/>
              </w:rPr>
              <w:t>0300</w:t>
            </w:r>
            <w:r>
              <w:rPr>
                <w:rFonts w:hint="default" w:ascii="Times New Roman" w:hAnsi="Times New Roman" w:eastAsia="宋体" w:cs="Times New Roman"/>
                <w:color w:val="000000" w:themeColor="text1"/>
                <w:sz w:val="24"/>
                <w:szCs w:val="24"/>
                <w:highlight w:val="none"/>
                <w14:textFill>
                  <w14:solidFill>
                    <w14:schemeClr w14:val="tx1"/>
                  </w14:solidFill>
                </w14:textFill>
              </w:rPr>
              <w:t>t/a。参照《排放源统计调查产排污核算方法和系数手册》中《固体物料堆存颗粒物产排污核算系数手册》可知：堆场颗粒物产生量核算公式：</w:t>
            </w:r>
          </w:p>
          <w:p w14:paraId="35390489">
            <w:pPr>
              <w:keepNext w:val="0"/>
              <w:keepLines w:val="0"/>
              <w:pageBreakBefore w:val="0"/>
              <w:widowControl w:val="0"/>
              <w:kinsoku/>
              <w:wordWrap/>
              <w:overflowPunct/>
              <w:topLinePunct w:val="0"/>
              <w:autoSpaceDE/>
              <w:autoSpaceDN/>
              <w:bidi w:val="0"/>
              <w:spacing w:line="500" w:lineRule="exact"/>
              <w:ind w:firstLine="480" w:firstLineChars="200"/>
              <w:jc w:val="center"/>
              <w:textAlignment w:val="auto"/>
              <w:rPr>
                <w:color w:val="000000" w:themeColor="text1"/>
                <w:szCs w:val="21"/>
                <w:highlight w:val="none"/>
                <w14:textFill>
                  <w14:solidFill>
                    <w14:schemeClr w14:val="tx1"/>
                  </w14:solidFill>
                </w14:textFill>
              </w:rPr>
            </w:pPr>
            <w:r>
              <w:rPr>
                <w:rFonts w:ascii="Cambria Math" w:hAnsi="Cambria Math" w:cs="Cambria Math"/>
                <w:color w:val="000000" w:themeColor="text1"/>
                <w:highlight w:val="none"/>
                <w14:textFill>
                  <w14:solidFill>
                    <w14:schemeClr w14:val="tx1"/>
                  </w14:solidFill>
                </w14:textFill>
              </w:rPr>
              <w:t>𝑃</w:t>
            </w:r>
            <w:r>
              <w:rPr>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𝑍𝐶</w:t>
            </w:r>
            <w:r>
              <w:rPr>
                <w:rFonts w:ascii="Cambria Math" w:hAnsi="Cambria Math" w:cs="Cambria Math"/>
                <w:color w:val="000000" w:themeColor="text1"/>
                <w:highlight w:val="none"/>
                <w:vertAlign w:val="subscript"/>
                <w14:textFill>
                  <w14:solidFill>
                    <w14:schemeClr w14:val="tx1"/>
                  </w14:solidFill>
                </w14:textFill>
              </w:rPr>
              <w:t>𝑦</w:t>
            </w:r>
            <w:r>
              <w:rPr>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𝐹𝐶</w:t>
            </w:r>
            <w:r>
              <w:rPr>
                <w:rFonts w:ascii="Cambria Math" w:hAnsi="Cambria Math" w:cs="Cambria Math"/>
                <w:color w:val="000000" w:themeColor="text1"/>
                <w:highlight w:val="none"/>
                <w:vertAlign w:val="subscript"/>
                <w14:textFill>
                  <w14:solidFill>
                    <w14:schemeClr w14:val="tx1"/>
                  </w14:solidFill>
                </w14:textFill>
              </w:rPr>
              <w:t>𝑦</w:t>
            </w:r>
            <w:r>
              <w:rPr>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𝑁</w:t>
            </w:r>
            <w:r>
              <w:rPr>
                <w:rFonts w:ascii="Cambria Math" w:hAnsi="Cambria Math" w:cs="Cambria Math"/>
                <w:color w:val="000000" w:themeColor="text1"/>
                <w:highlight w:val="none"/>
                <w:vertAlign w:val="subscript"/>
                <w14:textFill>
                  <w14:solidFill>
                    <w14:schemeClr w14:val="tx1"/>
                  </w14:solidFill>
                </w14:textFill>
              </w:rPr>
              <w:t>𝐶</w:t>
            </w:r>
            <w:r>
              <w:rPr>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𝐷</w:t>
            </w:r>
            <w:r>
              <w:rPr>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𝑎</w:t>
            </w:r>
            <w:r>
              <w:rPr>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𝑏</w:t>
            </w:r>
            <w:r>
              <w:rPr>
                <w:color w:val="000000" w:themeColor="text1"/>
                <w:highlight w:val="none"/>
                <w14:textFill>
                  <w14:solidFill>
                    <w14:schemeClr w14:val="tx1"/>
                  </w14:solidFill>
                </w14:textFill>
              </w:rPr>
              <w:t>)+2×E</w:t>
            </w:r>
            <w:r>
              <w:rPr>
                <w:rFonts w:ascii="Cambria Math" w:hAnsi="Cambria Math" w:cs="Cambria Math"/>
                <w:color w:val="000000" w:themeColor="text1"/>
                <w:highlight w:val="none"/>
                <w:vertAlign w:val="subscript"/>
                <w14:textFill>
                  <w14:solidFill>
                    <w14:schemeClr w14:val="tx1"/>
                  </w14:solidFill>
                </w14:textFill>
              </w:rPr>
              <w:t>𝑓</w:t>
            </w:r>
            <w:r>
              <w:rPr>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𝑆</w:t>
            </w:r>
            <w:r>
              <w:rPr>
                <w:color w:val="000000" w:themeColor="text1"/>
                <w:highlight w:val="none"/>
                <w14:textFill>
                  <w14:solidFill>
                    <w14:schemeClr w14:val="tx1"/>
                  </w14:solidFill>
                </w14:textFill>
              </w:rPr>
              <w:t>}×10</w:t>
            </w:r>
            <w:r>
              <w:rPr>
                <w:color w:val="000000" w:themeColor="text1"/>
                <w:highlight w:val="none"/>
                <w:vertAlign w:val="superscript"/>
                <w14:textFill>
                  <w14:solidFill>
                    <w14:schemeClr w14:val="tx1"/>
                  </w14:solidFill>
                </w14:textFill>
              </w:rPr>
              <w:t>−3</w:t>
            </w:r>
          </w:p>
          <w:p w14:paraId="113AE2B2">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式中：P指颗粒物产生量（单位：</w:t>
            </w:r>
            <w:r>
              <w:rPr>
                <w:rFonts w:hint="eastAsia"/>
                <w:color w:val="000000" w:themeColor="text1"/>
                <w:highlight w:val="none"/>
                <w:lang w:val="en-US" w:eastAsia="zh-CN"/>
                <w14:textFill>
                  <w14:solidFill>
                    <w14:schemeClr w14:val="tx1"/>
                  </w14:solidFill>
                </w14:textFill>
              </w:rPr>
              <w:t>t</w:t>
            </w:r>
            <w:r>
              <w:rPr>
                <w:color w:val="000000" w:themeColor="text1"/>
                <w:highlight w:val="none"/>
                <w14:textFill>
                  <w14:solidFill>
                    <w14:schemeClr w14:val="tx1"/>
                  </w14:solidFill>
                </w14:textFill>
              </w:rPr>
              <w:t>）；</w:t>
            </w:r>
          </w:p>
          <w:p w14:paraId="3D9E4C2D">
            <w:pPr>
              <w:keepNext w:val="0"/>
              <w:keepLines w:val="0"/>
              <w:pageBreakBefore w:val="0"/>
              <w:widowControl w:val="0"/>
              <w:kinsoku/>
              <w:wordWrap/>
              <w:overflowPunct/>
              <w:topLinePunct w:val="0"/>
              <w:autoSpaceDE/>
              <w:autoSpaceDN/>
              <w:bidi w:val="0"/>
              <w:spacing w:line="500" w:lineRule="exact"/>
              <w:ind w:firstLine="1200" w:firstLineChars="500"/>
              <w:textAlignment w:val="auto"/>
              <w:rPr>
                <w:color w:val="000000" w:themeColor="text1"/>
                <w:highlight w:val="none"/>
                <w14:textFill>
                  <w14:solidFill>
                    <w14:schemeClr w14:val="tx1"/>
                  </w14:solidFill>
                </w14:textFill>
              </w:rPr>
            </w:pPr>
            <w:r>
              <w:rPr>
                <w:rFonts w:ascii="Cambria Math" w:hAnsi="Cambria Math" w:cs="Cambria Math"/>
                <w:color w:val="000000" w:themeColor="text1"/>
                <w:highlight w:val="none"/>
                <w14:textFill>
                  <w14:solidFill>
                    <w14:schemeClr w14:val="tx1"/>
                  </w14:solidFill>
                </w14:textFill>
              </w:rPr>
              <w:t>𝑍𝐶</w:t>
            </w:r>
            <w:r>
              <w:rPr>
                <w:rFonts w:ascii="Cambria Math" w:hAnsi="Cambria Math" w:cs="Cambria Math"/>
                <w:color w:val="000000" w:themeColor="text1"/>
                <w:highlight w:val="none"/>
                <w:vertAlign w:val="subscript"/>
                <w14:textFill>
                  <w14:solidFill>
                    <w14:schemeClr w14:val="tx1"/>
                  </w14:solidFill>
                </w14:textFill>
              </w:rPr>
              <w:t>𝑦</w:t>
            </w:r>
            <w:r>
              <w:rPr>
                <w:color w:val="000000" w:themeColor="text1"/>
                <w:highlight w:val="none"/>
                <w14:textFill>
                  <w14:solidFill>
                    <w14:schemeClr w14:val="tx1"/>
                  </w14:solidFill>
                </w14:textFill>
              </w:rPr>
              <w:t>指装卸扬尘产生量（单位：</w:t>
            </w:r>
            <w:r>
              <w:rPr>
                <w:rFonts w:hint="eastAsia"/>
                <w:color w:val="000000" w:themeColor="text1"/>
                <w:highlight w:val="none"/>
                <w:lang w:val="en-US" w:eastAsia="zh-CN"/>
                <w14:textFill>
                  <w14:solidFill>
                    <w14:schemeClr w14:val="tx1"/>
                  </w14:solidFill>
                </w14:textFill>
              </w:rPr>
              <w:t>t</w:t>
            </w:r>
            <w:r>
              <w:rPr>
                <w:color w:val="000000" w:themeColor="text1"/>
                <w:highlight w:val="none"/>
                <w14:textFill>
                  <w14:solidFill>
                    <w14:schemeClr w14:val="tx1"/>
                  </w14:solidFill>
                </w14:textFill>
              </w:rPr>
              <w:t>）；</w:t>
            </w:r>
          </w:p>
          <w:p w14:paraId="0FF5CF14">
            <w:pPr>
              <w:keepNext w:val="0"/>
              <w:keepLines w:val="0"/>
              <w:pageBreakBefore w:val="0"/>
              <w:widowControl w:val="0"/>
              <w:kinsoku/>
              <w:wordWrap/>
              <w:overflowPunct/>
              <w:topLinePunct w:val="0"/>
              <w:autoSpaceDE/>
              <w:autoSpaceDN/>
              <w:bidi w:val="0"/>
              <w:spacing w:line="500" w:lineRule="exact"/>
              <w:ind w:firstLine="1200" w:firstLineChars="500"/>
              <w:textAlignment w:val="auto"/>
              <w:rPr>
                <w:color w:val="000000" w:themeColor="text1"/>
                <w:highlight w:val="none"/>
                <w14:textFill>
                  <w14:solidFill>
                    <w14:schemeClr w14:val="tx1"/>
                  </w14:solidFill>
                </w14:textFill>
              </w:rPr>
            </w:pPr>
            <w:r>
              <w:rPr>
                <w:rFonts w:ascii="Cambria Math" w:hAnsi="Cambria Math" w:cs="Cambria Math"/>
                <w:color w:val="000000" w:themeColor="text1"/>
                <w:highlight w:val="none"/>
                <w14:textFill>
                  <w14:solidFill>
                    <w14:schemeClr w14:val="tx1"/>
                  </w14:solidFill>
                </w14:textFill>
              </w:rPr>
              <w:t>𝐹𝐶</w:t>
            </w:r>
            <w:r>
              <w:rPr>
                <w:rFonts w:ascii="Cambria Math" w:hAnsi="Cambria Math" w:cs="Cambria Math"/>
                <w:color w:val="000000" w:themeColor="text1"/>
                <w:highlight w:val="none"/>
                <w:vertAlign w:val="subscript"/>
                <w14:textFill>
                  <w14:solidFill>
                    <w14:schemeClr w14:val="tx1"/>
                  </w14:solidFill>
                </w14:textFill>
              </w:rPr>
              <w:t>𝑦</w:t>
            </w:r>
            <w:r>
              <w:rPr>
                <w:color w:val="000000" w:themeColor="text1"/>
                <w:highlight w:val="none"/>
                <w14:textFill>
                  <w14:solidFill>
                    <w14:schemeClr w14:val="tx1"/>
                  </w14:solidFill>
                </w14:textFill>
              </w:rPr>
              <w:t>指风蚀扬尘产生量（单位：</w:t>
            </w:r>
            <w:r>
              <w:rPr>
                <w:rFonts w:hint="eastAsia"/>
                <w:color w:val="000000" w:themeColor="text1"/>
                <w:highlight w:val="none"/>
                <w:lang w:val="en-US" w:eastAsia="zh-CN"/>
                <w14:textFill>
                  <w14:solidFill>
                    <w14:schemeClr w14:val="tx1"/>
                  </w14:solidFill>
                </w14:textFill>
              </w:rPr>
              <w:t>t</w:t>
            </w:r>
            <w:r>
              <w:rPr>
                <w:color w:val="000000" w:themeColor="text1"/>
                <w:highlight w:val="none"/>
                <w14:textFill>
                  <w14:solidFill>
                    <w14:schemeClr w14:val="tx1"/>
                  </w14:solidFill>
                </w14:textFill>
              </w:rPr>
              <w:t>）；</w:t>
            </w:r>
          </w:p>
          <w:p w14:paraId="49BB2517">
            <w:pPr>
              <w:keepNext w:val="0"/>
              <w:keepLines w:val="0"/>
              <w:pageBreakBefore w:val="0"/>
              <w:widowControl w:val="0"/>
              <w:kinsoku/>
              <w:wordWrap/>
              <w:overflowPunct/>
              <w:topLinePunct w:val="0"/>
              <w:autoSpaceDE/>
              <w:autoSpaceDN/>
              <w:bidi w:val="0"/>
              <w:spacing w:line="500" w:lineRule="exact"/>
              <w:ind w:firstLine="1200" w:firstLineChars="500"/>
              <w:textAlignment w:val="auto"/>
              <w:rPr>
                <w:color w:val="000000" w:themeColor="text1"/>
                <w:highlight w:val="none"/>
                <w14:textFill>
                  <w14:solidFill>
                    <w14:schemeClr w14:val="tx1"/>
                  </w14:solidFill>
                </w14:textFill>
              </w:rPr>
            </w:pPr>
            <w:r>
              <w:rPr>
                <w:rFonts w:ascii="Cambria Math" w:hAnsi="Cambria Math" w:cs="Cambria Math"/>
                <w:color w:val="000000" w:themeColor="text1"/>
                <w:highlight w:val="none"/>
                <w14:textFill>
                  <w14:solidFill>
                    <w14:schemeClr w14:val="tx1"/>
                  </w14:solidFill>
                </w14:textFill>
              </w:rPr>
              <w:t>𝑁</w:t>
            </w:r>
            <w:r>
              <w:rPr>
                <w:rFonts w:ascii="Cambria Math" w:hAnsi="Cambria Math" w:cs="Cambria Math"/>
                <w:color w:val="000000" w:themeColor="text1"/>
                <w:highlight w:val="none"/>
                <w:vertAlign w:val="subscript"/>
                <w14:textFill>
                  <w14:solidFill>
                    <w14:schemeClr w14:val="tx1"/>
                  </w14:solidFill>
                </w14:textFill>
              </w:rPr>
              <w:t>𝐶</w:t>
            </w:r>
            <w:r>
              <w:rPr>
                <w:color w:val="000000" w:themeColor="text1"/>
                <w:highlight w:val="none"/>
                <w14:textFill>
                  <w14:solidFill>
                    <w14:schemeClr w14:val="tx1"/>
                  </w14:solidFill>
                </w14:textFill>
              </w:rPr>
              <w:t>指年物料运载车次（单位：车）；</w:t>
            </w:r>
          </w:p>
          <w:p w14:paraId="7D20B468">
            <w:pPr>
              <w:keepNext w:val="0"/>
              <w:keepLines w:val="0"/>
              <w:pageBreakBefore w:val="0"/>
              <w:widowControl w:val="0"/>
              <w:kinsoku/>
              <w:wordWrap/>
              <w:overflowPunct/>
              <w:topLinePunct w:val="0"/>
              <w:autoSpaceDE/>
              <w:autoSpaceDN/>
              <w:bidi w:val="0"/>
              <w:spacing w:line="500" w:lineRule="exact"/>
              <w:ind w:firstLine="1200" w:firstLineChars="5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D指单车平均运载量（单位：</w:t>
            </w:r>
            <w:r>
              <w:rPr>
                <w:rFonts w:hint="eastAsia"/>
                <w:color w:val="000000" w:themeColor="text1"/>
                <w:highlight w:val="none"/>
                <w:lang w:val="en-US" w:eastAsia="zh-CN"/>
                <w14:textFill>
                  <w14:solidFill>
                    <w14:schemeClr w14:val="tx1"/>
                  </w14:solidFill>
                </w14:textFill>
              </w:rPr>
              <w:t>t</w:t>
            </w:r>
            <w:r>
              <w:rPr>
                <w:color w:val="000000" w:themeColor="text1"/>
                <w:highlight w:val="none"/>
                <w14:textFill>
                  <w14:solidFill>
                    <w14:schemeClr w14:val="tx1"/>
                  </w14:solidFill>
                </w14:textFill>
              </w:rPr>
              <w:t>/车）</w:t>
            </w:r>
          </w:p>
          <w:p w14:paraId="51AC26D6">
            <w:pPr>
              <w:keepNext w:val="0"/>
              <w:keepLines w:val="0"/>
              <w:pageBreakBefore w:val="0"/>
              <w:widowControl w:val="0"/>
              <w:kinsoku/>
              <w:wordWrap/>
              <w:overflowPunct/>
              <w:topLinePunct w:val="0"/>
              <w:autoSpaceDE/>
              <w:autoSpaceDN/>
              <w:bidi w:val="0"/>
              <w:spacing w:line="500" w:lineRule="exact"/>
              <w:ind w:firstLine="1200" w:firstLineChars="5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𝑎</w:t>
            </w:r>
            <w:r>
              <w:rPr>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𝑏</w:t>
            </w:r>
            <w:r>
              <w:rPr>
                <w:rFonts w:hint="eastAsia" w:ascii="Cambria Math" w:hAnsi="Cambria Math" w:cs="Cambria Math"/>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指装卸扬尘概化系数（单位：</w:t>
            </w:r>
            <w:r>
              <w:rPr>
                <w:rFonts w:hint="eastAsia" w:cs="Times New Roman"/>
                <w:color w:val="000000" w:themeColor="text1"/>
                <w:highlight w:val="none"/>
                <w:lang w:val="en-US" w:eastAsia="zh-CN"/>
                <w14:textFill>
                  <w14:solidFill>
                    <w14:schemeClr w14:val="tx1"/>
                  </w14:solidFill>
                </w14:textFill>
              </w:rPr>
              <w:t>kg</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t</w:t>
            </w:r>
            <w:r>
              <w:rPr>
                <w:rFonts w:hint="default" w:ascii="Times New Roman" w:hAnsi="Times New Roman" w:cs="Times New Roman"/>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𝑎</w:t>
            </w:r>
            <w:r>
              <w:rPr>
                <w:rFonts w:hint="default" w:ascii="Times New Roman" w:hAnsi="Times New Roman" w:cs="Times New Roman"/>
                <w:color w:val="000000" w:themeColor="text1"/>
                <w:highlight w:val="none"/>
                <w14:textFill>
                  <w14:solidFill>
                    <w14:schemeClr w14:val="tx1"/>
                  </w14:solidFill>
                </w14:textFill>
              </w:rPr>
              <w:t>指各省风速概化系数（新疆：0.0011），</w:t>
            </w:r>
            <w:r>
              <w:rPr>
                <w:rFonts w:ascii="Cambria Math" w:hAnsi="Cambria Math" w:cs="Cambria Math"/>
                <w:color w:val="000000" w:themeColor="text1"/>
                <w:highlight w:val="none"/>
                <w14:textFill>
                  <w14:solidFill>
                    <w14:schemeClr w14:val="tx1"/>
                  </w14:solidFill>
                </w14:textFill>
              </w:rPr>
              <w:t>𝑏</w:t>
            </w:r>
            <w:r>
              <w:rPr>
                <w:rFonts w:hint="default" w:ascii="Times New Roman" w:hAnsi="Times New Roman" w:cs="Times New Roman"/>
                <w:color w:val="000000" w:themeColor="text1"/>
                <w:highlight w:val="none"/>
                <w14:textFill>
                  <w14:solidFill>
                    <w14:schemeClr w14:val="tx1"/>
                  </w14:solidFill>
                </w14:textFill>
              </w:rPr>
              <w:t>指物料含水率概化系数（0.0084）；</w:t>
            </w:r>
          </w:p>
          <w:p w14:paraId="4A6599DF">
            <w:pPr>
              <w:keepNext w:val="0"/>
              <w:keepLines w:val="0"/>
              <w:pageBreakBefore w:val="0"/>
              <w:widowControl w:val="0"/>
              <w:kinsoku/>
              <w:wordWrap/>
              <w:overflowPunct/>
              <w:topLinePunct w:val="0"/>
              <w:autoSpaceDE/>
              <w:autoSpaceDN/>
              <w:bidi w:val="0"/>
              <w:spacing w:line="500" w:lineRule="exact"/>
              <w:ind w:firstLine="1200" w:firstLineChars="500"/>
              <w:textAlignment w:val="auto"/>
              <w:rPr>
                <w:rFonts w:hint="default" w:ascii="Times New Roman" w:hAnsi="Times New Roman"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E</w:t>
            </w:r>
            <w:r>
              <w:rPr>
                <w:rFonts w:ascii="Cambria Math" w:hAnsi="Cambria Math" w:cs="Cambria Math"/>
                <w:color w:val="000000" w:themeColor="text1"/>
                <w:highlight w:val="none"/>
                <w:vertAlign w:val="subscript"/>
                <w14:textFill>
                  <w14:solidFill>
                    <w14:schemeClr w14:val="tx1"/>
                  </w14:solidFill>
                </w14:textFill>
              </w:rPr>
              <w:t>𝑓</w:t>
            </w:r>
            <w:r>
              <w:rPr>
                <w:rFonts w:hint="default" w:ascii="Times New Roman" w:hAnsi="Times New Roman" w:cs="Times New Roman"/>
                <w:color w:val="000000" w:themeColor="text1"/>
                <w:highlight w:val="none"/>
                <w14:textFill>
                  <w14:solidFill>
                    <w14:schemeClr w14:val="tx1"/>
                  </w14:solidFill>
                </w14:textFill>
              </w:rPr>
              <w:t>指堆场风蚀扬尘概化系数（单位：</w:t>
            </w:r>
            <w:r>
              <w:rPr>
                <w:rFonts w:hint="eastAsia" w:cs="Times New Roman"/>
                <w:color w:val="000000" w:themeColor="text1"/>
                <w:highlight w:val="none"/>
                <w:lang w:val="en-US" w:eastAsia="zh-CN"/>
                <w14:textFill>
                  <w14:solidFill>
                    <w14:schemeClr w14:val="tx1"/>
                  </w14:solidFill>
                </w14:textFill>
              </w:rPr>
              <w:t>kg</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m³</w:t>
            </w:r>
            <w:r>
              <w:rPr>
                <w:rFonts w:hint="default" w:ascii="Times New Roman" w:hAnsi="Times New Roman" w:cs="Times New Roman"/>
                <w:color w:val="000000" w:themeColor="text1"/>
                <w:highlight w:val="none"/>
                <w14:textFill>
                  <w14:solidFill>
                    <w14:schemeClr w14:val="tx1"/>
                  </w14:solidFill>
                </w14:textFill>
              </w:rPr>
              <w:t>）（3.6</w:t>
            </w:r>
            <w:r>
              <w:rPr>
                <w:rFonts w:hint="eastAsia" w:cs="Times New Roman"/>
                <w:color w:val="000000" w:themeColor="text1"/>
                <w:highlight w:val="none"/>
                <w:lang w:val="en-US" w:eastAsia="zh-CN"/>
                <w14:textFill>
                  <w14:solidFill>
                    <w14:schemeClr w14:val="tx1"/>
                  </w14:solidFill>
                </w14:textFill>
              </w:rPr>
              <w:t>kg</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m³</w:t>
            </w:r>
            <w:r>
              <w:rPr>
                <w:rFonts w:hint="default" w:ascii="Times New Roman" w:hAnsi="Times New Roman" w:cs="Times New Roman"/>
                <w:color w:val="000000" w:themeColor="text1"/>
                <w:highlight w:val="none"/>
                <w14:textFill>
                  <w14:solidFill>
                    <w14:schemeClr w14:val="tx1"/>
                  </w14:solidFill>
                </w14:textFill>
              </w:rPr>
              <w:t>）</w:t>
            </w:r>
          </w:p>
          <w:p w14:paraId="49390D25">
            <w:pPr>
              <w:keepNext w:val="0"/>
              <w:keepLines w:val="0"/>
              <w:pageBreakBefore w:val="0"/>
              <w:widowControl w:val="0"/>
              <w:kinsoku/>
              <w:wordWrap/>
              <w:overflowPunct/>
              <w:topLinePunct w:val="0"/>
              <w:autoSpaceDE/>
              <w:autoSpaceDN/>
              <w:bidi w:val="0"/>
              <w:spacing w:line="500" w:lineRule="exact"/>
              <w:ind w:firstLine="1200" w:firstLineChars="5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ascii="Cambria Math" w:hAnsi="Cambria Math" w:cs="Cambria Math"/>
                <w:color w:val="000000" w:themeColor="text1"/>
                <w:highlight w:val="none"/>
                <w14:textFill>
                  <w14:solidFill>
                    <w14:schemeClr w14:val="tx1"/>
                  </w14:solidFill>
                </w14:textFill>
              </w:rPr>
              <w:t>𝑆</w:t>
            </w:r>
            <w:r>
              <w:rPr>
                <w:rFonts w:hint="default" w:ascii="Times New Roman" w:hAnsi="Times New Roman" w:cs="Times New Roman"/>
                <w:color w:val="000000" w:themeColor="text1"/>
                <w:highlight w:val="none"/>
                <w14:textFill>
                  <w14:solidFill>
                    <w14:schemeClr w14:val="tx1"/>
                  </w14:solidFill>
                </w14:textFill>
              </w:rPr>
              <w:t>指堆场占地面积（</w:t>
            </w:r>
            <w:r>
              <w:rPr>
                <w:rFonts w:hint="eastAsia" w:cs="Times New Roman"/>
                <w:color w:val="000000" w:themeColor="text1"/>
                <w:highlight w:val="none"/>
                <w:lang w:val="en-US" w:eastAsia="zh-CN"/>
                <w14:textFill>
                  <w14:solidFill>
                    <w14:schemeClr w14:val="tx1"/>
                  </w14:solidFill>
                </w14:textFill>
              </w:rPr>
              <w:t>料仓</w:t>
            </w:r>
            <w:r>
              <w:rPr>
                <w:rFonts w:hint="default" w:ascii="Times New Roman" w:hAnsi="Times New Roman" w:cs="Times New Roman"/>
                <w:color w:val="000000" w:themeColor="text1"/>
                <w:highlight w:val="none"/>
                <w14:textFill>
                  <w14:solidFill>
                    <w14:schemeClr w14:val="tx1"/>
                  </w14:solidFill>
                </w14:textFill>
              </w:rPr>
              <w:t>面积</w:t>
            </w:r>
            <w:r>
              <w:rPr>
                <w:rFonts w:hint="eastAsia" w:cs="Times New Roman"/>
                <w:color w:val="000000" w:themeColor="text1"/>
                <w:highlight w:val="none"/>
                <w:lang w:val="en-US" w:eastAsia="zh-CN"/>
                <w14:textFill>
                  <w14:solidFill>
                    <w14:schemeClr w14:val="tx1"/>
                  </w14:solidFill>
                </w14:textFill>
              </w:rPr>
              <w:t>1500m</w:t>
            </w:r>
            <w:r>
              <w:rPr>
                <w:rFonts w:hint="eastAsia" w:cs="Times New Roman"/>
                <w:color w:val="000000" w:themeColor="text1"/>
                <w:highlight w:val="none"/>
                <w:vertAlign w:val="superscript"/>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w:t>
            </w:r>
          </w:p>
          <w:p w14:paraId="0B636D84">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经计算堆场粉尘产量</w:t>
            </w:r>
            <w:r>
              <w:rPr>
                <w:rFonts w:hint="eastAsia" w:cs="Times New Roman"/>
                <w:color w:val="000000" w:themeColor="text1"/>
                <w:sz w:val="24"/>
                <w:szCs w:val="24"/>
                <w:highlight w:val="none"/>
                <w:lang w:val="en-US" w:eastAsia="zh-CN"/>
                <w14:textFill>
                  <w14:solidFill>
                    <w14:schemeClr w14:val="tx1"/>
                  </w14:solidFill>
                </w14:textFill>
              </w:rPr>
              <w:t>23.93</w:t>
            </w:r>
            <w:r>
              <w:rPr>
                <w:rFonts w:hint="default" w:ascii="Times New Roman" w:hAnsi="Times New Roman" w:eastAsia="宋体" w:cs="Times New Roman"/>
                <w:color w:val="000000" w:themeColor="text1"/>
                <w:sz w:val="24"/>
                <w:szCs w:val="24"/>
                <w:highlight w:val="none"/>
                <w14:textFill>
                  <w14:solidFill>
                    <w14:schemeClr w14:val="tx1"/>
                  </w14:solidFill>
                </w14:textFill>
              </w:rPr>
              <w:t>t/a，采取建设</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三面</w:t>
            </w:r>
            <w:r>
              <w:rPr>
                <w:rFonts w:hint="default" w:ascii="Times New Roman" w:hAnsi="Times New Roman" w:eastAsia="宋体" w:cs="Times New Roman"/>
                <w:color w:val="000000" w:themeColor="text1"/>
                <w:sz w:val="24"/>
                <w:szCs w:val="24"/>
                <w:highlight w:val="none"/>
                <w14:textFill>
                  <w14:solidFill>
                    <w14:schemeClr w14:val="tx1"/>
                  </w14:solidFill>
                </w14:textFill>
              </w:rPr>
              <w:t>封闭式料</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仓</w:t>
            </w:r>
            <w:r>
              <w:rPr>
                <w:rFonts w:hint="default" w:ascii="Times New Roman" w:hAnsi="Times New Roman" w:eastAsia="宋体" w:cs="Times New Roman"/>
                <w:color w:val="000000" w:themeColor="text1"/>
                <w:sz w:val="24"/>
                <w:szCs w:val="24"/>
                <w:highlight w:val="none"/>
                <w14:textFill>
                  <w14:solidFill>
                    <w14:schemeClr w14:val="tx1"/>
                  </w14:solidFill>
                </w14:textFill>
              </w:rPr>
              <w:t>可有效减少粉尘，控制效率为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60</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水喷淋设施洒水降尘控制效率为74</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根据工业企业固体物料堆场颗粒物排放量核算公式：</w:t>
            </w:r>
          </w:p>
          <w:p w14:paraId="2DA5C2C8">
            <w:pPr>
              <w:keepNext w:val="0"/>
              <w:keepLines w:val="0"/>
              <w:pageBreakBefore w:val="0"/>
              <w:widowControl w:val="0"/>
              <w:kinsoku/>
              <w:wordWrap/>
              <w:overflowPunct/>
              <w:topLinePunct w:val="0"/>
              <w:autoSpaceDE/>
              <w:autoSpaceDN/>
              <w:bidi w:val="0"/>
              <w:spacing w:line="500" w:lineRule="exact"/>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U</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c</w:t>
            </w:r>
            <w:r>
              <w:rPr>
                <w:rFonts w:hint="default" w:ascii="Times New Roman" w:hAnsi="Times New Roman" w:eastAsia="宋体" w:cs="Times New Roman"/>
                <w:color w:val="000000" w:themeColor="text1"/>
                <w:sz w:val="24"/>
                <w:szCs w:val="24"/>
                <w:highlight w:val="none"/>
                <w14:textFill>
                  <w14:solidFill>
                    <w14:schemeClr w14:val="tx1"/>
                  </w14:solidFill>
                </w14:textFill>
              </w:rPr>
              <w:t>=P×（1-C</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m</w:t>
            </w:r>
            <w:r>
              <w:rPr>
                <w:rFonts w:hint="default" w:ascii="Times New Roman" w:hAnsi="Times New Roman" w:eastAsia="宋体" w:cs="Times New Roman"/>
                <w:color w:val="000000" w:themeColor="text1"/>
                <w:sz w:val="24"/>
                <w:szCs w:val="24"/>
                <w:highlight w:val="none"/>
                <w14:textFill>
                  <w14:solidFill>
                    <w14:schemeClr w14:val="tx1"/>
                  </w14:solidFill>
                </w14:textFill>
              </w:rPr>
              <w:t>）×（1-T</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m</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495F195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式中：P指颗粒物产生量（单位：吨）；</w:t>
            </w:r>
          </w:p>
          <w:p w14:paraId="1DC3C2C0">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      Uc指颗粒物排放量（单位：吨）；</w:t>
            </w:r>
          </w:p>
          <w:p w14:paraId="24EEA077">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      Cm指颗粒物控制措施控制效率（单位：%）；</w:t>
            </w:r>
          </w:p>
          <w:p w14:paraId="2F68D7E2">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      Tm指堆场类型控制效率（单位：%）</w:t>
            </w:r>
          </w:p>
          <w:p w14:paraId="17C9E45F">
            <w:pPr>
              <w:pStyle w:val="3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4"/>
                <w:szCs w:val="24"/>
                <w:highlight w:val="none"/>
                <w14:textFill>
                  <w14:solidFill>
                    <w14:schemeClr w14:val="tx1"/>
                  </w14:solidFill>
                </w14:textFill>
              </w:rPr>
              <w:t>经计算，本项目堆场颗粒物产生量约为</w:t>
            </w:r>
            <w:r>
              <w:rPr>
                <w:rFonts w:hint="eastAsia" w:eastAsia="宋体" w:cs="Times New Roman"/>
                <w:color w:val="000000" w:themeColor="text1"/>
                <w:sz w:val="24"/>
                <w:szCs w:val="24"/>
                <w:highlight w:val="none"/>
                <w:lang w:val="en-US" w:eastAsia="zh-CN"/>
                <w14:textFill>
                  <w14:solidFill>
                    <w14:schemeClr w14:val="tx1"/>
                  </w14:solidFill>
                </w14:textFill>
              </w:rPr>
              <w:t>23.93</w:t>
            </w:r>
            <w:r>
              <w:rPr>
                <w:rFonts w:hint="default" w:ascii="Times New Roman" w:hAnsi="Times New Roman" w:eastAsia="宋体" w:cs="Times New Roman"/>
                <w:color w:val="000000" w:themeColor="text1"/>
                <w:sz w:val="24"/>
                <w:szCs w:val="24"/>
                <w:highlight w:val="none"/>
                <w14:textFill>
                  <w14:solidFill>
                    <w14:schemeClr w14:val="tx1"/>
                  </w14:solidFill>
                </w14:textFill>
              </w:rPr>
              <w:t>t/a。采取洒水降尘后粉尘控制效率为74%，</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半</w:t>
            </w:r>
            <w:r>
              <w:rPr>
                <w:rFonts w:hint="default" w:ascii="Times New Roman" w:hAnsi="Times New Roman" w:eastAsia="宋体" w:cs="Times New Roman"/>
                <w:color w:val="000000" w:themeColor="text1"/>
                <w:sz w:val="24"/>
                <w:szCs w:val="24"/>
                <w:highlight w:val="none"/>
                <w14:textFill>
                  <w14:solidFill>
                    <w14:schemeClr w14:val="tx1"/>
                  </w14:solidFill>
                </w14:textFill>
              </w:rPr>
              <w:t>封闭控制效率</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60</w:t>
            </w:r>
            <w:r>
              <w:rPr>
                <w:rFonts w:hint="default" w:ascii="Times New Roman" w:hAnsi="Times New Roman" w:eastAsia="宋体" w:cs="Times New Roman"/>
                <w:color w:val="000000" w:themeColor="text1"/>
                <w:sz w:val="24"/>
                <w:szCs w:val="24"/>
                <w:highlight w:val="none"/>
                <w14:textFill>
                  <w14:solidFill>
                    <w14:schemeClr w14:val="tx1"/>
                  </w14:solidFill>
                </w14:textFill>
              </w:rPr>
              <w:t>%，则堆场无组织粉尘排放量为</w:t>
            </w:r>
            <w:r>
              <w:rPr>
                <w:rFonts w:hint="eastAsia" w:eastAsia="宋体" w:cs="Times New Roman"/>
                <w:color w:val="000000" w:themeColor="text1"/>
                <w:sz w:val="24"/>
                <w:szCs w:val="24"/>
                <w:highlight w:val="none"/>
                <w:lang w:val="en-US" w:eastAsia="zh-CN"/>
                <w14:textFill>
                  <w14:solidFill>
                    <w14:schemeClr w14:val="tx1"/>
                  </w14:solidFill>
                </w14:textFill>
              </w:rPr>
              <w:t>2.49</w:t>
            </w:r>
            <w:r>
              <w:rPr>
                <w:rFonts w:hint="default" w:ascii="Times New Roman" w:hAnsi="Times New Roman" w:eastAsia="宋体" w:cs="Times New Roman"/>
                <w:color w:val="000000" w:themeColor="text1"/>
                <w:sz w:val="24"/>
                <w:szCs w:val="24"/>
                <w:highlight w:val="none"/>
                <w14:textFill>
                  <w14:solidFill>
                    <w14:schemeClr w14:val="tx1"/>
                  </w14:solidFill>
                </w14:textFill>
              </w:rPr>
              <w:t>t/a。</w:t>
            </w:r>
          </w:p>
          <w:p w14:paraId="71583D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b w:val="0"/>
                <w:bCs w:val="0"/>
                <w:color w:val="000000" w:themeColor="text1"/>
                <w:highlight w:val="none"/>
                <w14:textFill>
                  <w14:solidFill>
                    <w14:schemeClr w14:val="tx1"/>
                  </w14:solidFill>
                </w14:textFill>
              </w:rPr>
            </w:pPr>
            <w:r>
              <w:rPr>
                <w:rFonts w:hint="eastAsia" w:cs="Times New Roman"/>
                <w:b w:val="0"/>
                <w:bCs w:val="0"/>
                <w:color w:val="000000" w:themeColor="text1"/>
                <w:highlight w:val="none"/>
                <w:lang w:val="en-US" w:eastAsia="zh-CN"/>
                <w14:textFill>
                  <w14:solidFill>
                    <w14:schemeClr w14:val="tx1"/>
                  </w14:solidFill>
                </w14:textFill>
              </w:rPr>
              <w:t>（三）</w:t>
            </w:r>
            <w:r>
              <w:rPr>
                <w:rFonts w:hint="default" w:ascii="Times New Roman" w:hAnsi="Times New Roman" w:cs="Times New Roman"/>
                <w:b w:val="0"/>
                <w:bCs w:val="0"/>
                <w:color w:val="000000" w:themeColor="text1"/>
                <w:highlight w:val="none"/>
                <w14:textFill>
                  <w14:solidFill>
                    <w14:schemeClr w14:val="tx1"/>
                  </w14:solidFill>
                </w14:textFill>
              </w:rPr>
              <w:t>食堂油烟</w:t>
            </w:r>
          </w:p>
          <w:p w14:paraId="758C8AC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w:t>
            </w:r>
            <w:r>
              <w:rPr>
                <w:rFonts w:hint="default" w:ascii="Times New Roman" w:hAnsi="Times New Roman" w:cs="Times New Roman"/>
                <w:color w:val="000000" w:themeColor="text1"/>
                <w:highlight w:val="none"/>
                <w:lang w:val="en-US" w:eastAsia="zh-CN"/>
                <w14:textFill>
                  <w14:solidFill>
                    <w14:schemeClr w14:val="tx1"/>
                  </w14:solidFill>
                </w14:textFill>
              </w:rPr>
              <w:t>设置1个职工食堂，设</w:t>
            </w:r>
            <w:r>
              <w:rPr>
                <w:rFonts w:hint="eastAsia"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lang w:val="en-US" w:eastAsia="zh-CN"/>
                <w14:textFill>
                  <w14:solidFill>
                    <w14:schemeClr w14:val="tx1"/>
                  </w14:solidFill>
                </w14:textFill>
              </w:rPr>
              <w:t>个灶台，属于</w:t>
            </w:r>
            <w:r>
              <w:rPr>
                <w:rFonts w:hint="eastAsia" w:cs="Times New Roman"/>
                <w:color w:val="000000" w:themeColor="text1"/>
                <w:highlight w:val="none"/>
                <w:lang w:val="en-US" w:eastAsia="zh-CN"/>
                <w14:textFill>
                  <w14:solidFill>
                    <w14:schemeClr w14:val="tx1"/>
                  </w14:solidFill>
                </w14:textFill>
              </w:rPr>
              <w:t>小</w:t>
            </w:r>
            <w:r>
              <w:rPr>
                <w:rFonts w:hint="default" w:ascii="Times New Roman" w:hAnsi="Times New Roman" w:cs="Times New Roman"/>
                <w:color w:val="000000" w:themeColor="text1"/>
                <w:highlight w:val="none"/>
                <w:lang w:val="en-US" w:eastAsia="zh-CN"/>
                <w14:textFill>
                  <w14:solidFill>
                    <w14:schemeClr w14:val="tx1"/>
                  </w14:solidFill>
                </w14:textFill>
              </w:rPr>
              <w:t>型规模，</w:t>
            </w:r>
            <w:r>
              <w:rPr>
                <w:rFonts w:hint="default" w:ascii="Times New Roman" w:hAnsi="Times New Roman" w:cs="Times New Roman"/>
                <w:color w:val="000000" w:themeColor="text1"/>
                <w:highlight w:val="none"/>
                <w14:textFill>
                  <w14:solidFill>
                    <w14:schemeClr w14:val="tx1"/>
                  </w14:solidFill>
                </w14:textFill>
              </w:rPr>
              <w:t>食堂烹饪采用液化气，食物在烹饪、加工过程中将挥发出油脂、有机质及热分解或裂解产物，从而产生油烟废气。项目劳动定员</w:t>
            </w:r>
            <w:r>
              <w:rPr>
                <w:rFonts w:hint="eastAsia"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人，年工作日</w:t>
            </w:r>
            <w:r>
              <w:rPr>
                <w:rFonts w:hint="eastAsia" w:cs="Times New Roman"/>
                <w:color w:val="000000" w:themeColor="text1"/>
                <w:highlight w:val="none"/>
                <w:lang w:val="en-US" w:eastAsia="zh-CN"/>
                <w14:textFill>
                  <w14:solidFill>
                    <w14:schemeClr w14:val="tx1"/>
                  </w14:solidFill>
                </w14:textFill>
              </w:rPr>
              <w:t>270</w:t>
            </w:r>
            <w:r>
              <w:rPr>
                <w:rFonts w:hint="default" w:ascii="Times New Roman" w:hAnsi="Times New Roman" w:cs="Times New Roman"/>
                <w:color w:val="000000" w:themeColor="text1"/>
                <w:highlight w:val="none"/>
                <w14:textFill>
                  <w14:solidFill>
                    <w14:schemeClr w14:val="tx1"/>
                  </w14:solidFill>
                </w14:textFill>
              </w:rPr>
              <w:t>天</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做饭时间按每天4小时计</w:t>
            </w:r>
            <w:r>
              <w:rPr>
                <w:rFonts w:hint="default" w:ascii="Times New Roman" w:hAnsi="Times New Roman" w:cs="Times New Roman"/>
                <w:color w:val="000000" w:themeColor="text1"/>
                <w:highlight w:val="none"/>
                <w14:textFill>
                  <w14:solidFill>
                    <w14:schemeClr w14:val="tx1"/>
                  </w14:solidFill>
                </w14:textFill>
              </w:rPr>
              <w:t>。经调查，食用油消耗系数按每人0.0</w:t>
            </w:r>
            <w:r>
              <w:rPr>
                <w:rFonts w:hint="eastAsia"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kg/d，则总用量为</w:t>
            </w:r>
            <w:r>
              <w:rPr>
                <w:rFonts w:hint="eastAsia" w:cs="Times New Roman"/>
                <w:color w:val="000000" w:themeColor="text1"/>
                <w:highlight w:val="none"/>
                <w:lang w:val="en-US" w:eastAsia="zh-CN"/>
                <w14:textFill>
                  <w14:solidFill>
                    <w14:schemeClr w14:val="tx1"/>
                  </w14:solidFill>
                </w14:textFill>
              </w:rPr>
              <w:t>121.5</w:t>
            </w:r>
            <w:r>
              <w:rPr>
                <w:rFonts w:hint="default" w:ascii="Times New Roman" w:hAnsi="Times New Roman" w:cs="Times New Roman"/>
                <w:color w:val="000000" w:themeColor="text1"/>
                <w:highlight w:val="none"/>
                <w14:textFill>
                  <w14:solidFill>
                    <w14:schemeClr w14:val="tx1"/>
                  </w14:solidFill>
                </w14:textFill>
              </w:rPr>
              <w:t>kg/a。一般油烟挥发量占总耗油量的2%</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4%，取3%，则油烟产生量约为</w:t>
            </w:r>
            <w:r>
              <w:rPr>
                <w:rFonts w:hint="eastAsia" w:cs="Times New Roman"/>
                <w:color w:val="000000" w:themeColor="text1"/>
                <w:highlight w:val="none"/>
                <w:lang w:val="en-US" w:eastAsia="zh-CN"/>
                <w14:textFill>
                  <w14:solidFill>
                    <w14:schemeClr w14:val="tx1"/>
                  </w14:solidFill>
                </w14:textFill>
              </w:rPr>
              <w:t>3.645</w:t>
            </w:r>
            <w:r>
              <w:rPr>
                <w:rFonts w:hint="default" w:ascii="Times New Roman" w:hAnsi="Times New Roman" w:cs="Times New Roman"/>
                <w:color w:val="000000" w:themeColor="text1"/>
                <w:highlight w:val="none"/>
                <w14:textFill>
                  <w14:solidFill>
                    <w14:schemeClr w14:val="tx1"/>
                  </w14:solidFill>
                </w14:textFill>
              </w:rPr>
              <w:t>kg/a。项目厨房安装一台油烟净化器，去除率约为</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0</w:t>
            </w:r>
            <w:r>
              <w:rPr>
                <w:rFonts w:hint="default" w:ascii="Times New Roman" w:hAnsi="Times New Roman" w:cs="Times New Roman"/>
                <w:color w:val="000000" w:themeColor="text1"/>
                <w:highlight w:val="none"/>
                <w14:textFill>
                  <w14:solidFill>
                    <w14:schemeClr w14:val="tx1"/>
                  </w14:solidFill>
                </w14:textFill>
              </w:rPr>
              <w:t>%，经过油烟净化器处理后排放量为</w:t>
            </w:r>
            <w:r>
              <w:rPr>
                <w:rFonts w:hint="eastAsia" w:cs="Times New Roman"/>
                <w:color w:val="000000" w:themeColor="text1"/>
                <w:highlight w:val="none"/>
                <w:lang w:val="en-US" w:eastAsia="zh-CN"/>
                <w14:textFill>
                  <w14:solidFill>
                    <w14:schemeClr w14:val="tx1"/>
                  </w14:solidFill>
                </w14:textFill>
              </w:rPr>
              <w:t>1.458</w:t>
            </w:r>
            <w:r>
              <w:rPr>
                <w:rFonts w:hint="default" w:ascii="Times New Roman" w:hAnsi="Times New Roman" w:cs="Times New Roman"/>
                <w:color w:val="000000" w:themeColor="text1"/>
                <w:highlight w:val="none"/>
                <w14:textFill>
                  <w14:solidFill>
                    <w14:schemeClr w14:val="tx1"/>
                  </w14:solidFill>
                </w14:textFill>
              </w:rPr>
              <w:t>kg/a，油烟净化器风量为1</w:t>
            </w:r>
            <w:r>
              <w:rPr>
                <w:rFonts w:hint="eastAsia"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00m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/h，油烟排放速率为</w:t>
            </w:r>
            <w:r>
              <w:rPr>
                <w:rFonts w:hint="eastAsia" w:cs="Times New Roman"/>
                <w:color w:val="000000" w:themeColor="text1"/>
                <w:highlight w:val="none"/>
                <w:lang w:val="en-US" w:eastAsia="zh-CN"/>
                <w14:textFill>
                  <w14:solidFill>
                    <w14:schemeClr w14:val="tx1"/>
                  </w14:solidFill>
                </w14:textFill>
              </w:rPr>
              <w:t>0.0014</w:t>
            </w:r>
            <w:r>
              <w:rPr>
                <w:rFonts w:hint="default" w:ascii="Times New Roman" w:hAnsi="Times New Roman" w:cs="Times New Roman"/>
                <w:color w:val="000000" w:themeColor="text1"/>
                <w:highlight w:val="none"/>
                <w14:textFill>
                  <w14:solidFill>
                    <w14:schemeClr w14:val="tx1"/>
                  </w14:solidFill>
                </w14:textFill>
              </w:rPr>
              <w:t>kg/h，则油烟排放浓度为</w:t>
            </w:r>
            <w:r>
              <w:rPr>
                <w:rFonts w:hint="eastAsia" w:cs="Times New Roman"/>
                <w:color w:val="000000" w:themeColor="text1"/>
                <w:highlight w:val="none"/>
                <w:lang w:val="en-US" w:eastAsia="zh-CN"/>
                <w14:textFill>
                  <w14:solidFill>
                    <w14:schemeClr w14:val="tx1"/>
                  </w14:solidFill>
                </w14:textFill>
              </w:rPr>
              <w:t>0.9</w:t>
            </w:r>
            <w:r>
              <w:rPr>
                <w:rFonts w:hint="default" w:ascii="Times New Roman" w:hAnsi="Times New Roman" w:cs="Times New Roman"/>
                <w:color w:val="000000" w:themeColor="text1"/>
                <w:highlight w:val="none"/>
                <w14:textFill>
                  <w14:solidFill>
                    <w14:schemeClr w14:val="tx1"/>
                  </w14:solidFill>
                </w14:textFill>
              </w:rPr>
              <w:t>mg/m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。油烟经油烟净化器处理后能够达到《饮食行业油烟排放标准（试行）》</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GB18483-2001）中规定的最高允许排放浓度2.0mg/m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的要求。因此，食堂油烟对周围环境影响较小。</w:t>
            </w:r>
          </w:p>
          <w:p w14:paraId="14FFCC80">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表4</w:t>
            </w:r>
            <w:r>
              <w:rPr>
                <w:rFonts w:hint="eastAsia" w:cs="Times New Roman"/>
                <w:b/>
                <w:bCs/>
                <w:color w:val="000000" w:themeColor="text1"/>
                <w:highlight w:val="none"/>
                <w:lang w:val="en-US" w:eastAsia="zh-CN"/>
                <w14:textFill>
                  <w14:solidFill>
                    <w14:schemeClr w14:val="tx1"/>
                  </w14:solidFill>
                </w14:textFill>
              </w:rPr>
              <w:t xml:space="preserve">.2-3  </w:t>
            </w:r>
            <w:r>
              <w:rPr>
                <w:rFonts w:hint="default" w:ascii="Times New Roman" w:hAnsi="Times New Roman" w:cs="Times New Roman"/>
                <w:b/>
                <w:bCs/>
                <w:color w:val="000000" w:themeColor="text1"/>
                <w:highlight w:val="none"/>
                <w14:textFill>
                  <w14:solidFill>
                    <w14:schemeClr w14:val="tx1"/>
                  </w14:solidFill>
                </w14:textFill>
              </w:rPr>
              <w:t>有组织排放口基本情况</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8"/>
              <w:gridCol w:w="415"/>
              <w:gridCol w:w="445"/>
              <w:gridCol w:w="831"/>
              <w:gridCol w:w="773"/>
              <w:gridCol w:w="738"/>
              <w:gridCol w:w="735"/>
              <w:gridCol w:w="826"/>
              <w:gridCol w:w="685"/>
              <w:gridCol w:w="1583"/>
            </w:tblGrid>
            <w:tr w14:paraId="308EB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0" w:hRule="atLeast"/>
                <w:jc w:val="center"/>
              </w:trPr>
              <w:tc>
                <w:tcPr>
                  <w:tcW w:w="1223" w:type="dxa"/>
                  <w:gridSpan w:val="2"/>
                  <w:tcBorders>
                    <w:tl2br w:val="nil"/>
                    <w:tr2bl w:val="nil"/>
                  </w:tcBorders>
                  <w:vAlign w:val="center"/>
                </w:tcPr>
                <w:p w14:paraId="15BF0D7E">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污染源</w:t>
                  </w:r>
                </w:p>
              </w:tc>
              <w:tc>
                <w:tcPr>
                  <w:tcW w:w="445" w:type="dxa"/>
                  <w:vMerge w:val="restart"/>
                  <w:tcBorders>
                    <w:tl2br w:val="nil"/>
                    <w:tr2bl w:val="nil"/>
                  </w:tcBorders>
                  <w:vAlign w:val="center"/>
                </w:tcPr>
                <w:p w14:paraId="0F9FB6A5">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污染物</w:t>
                  </w:r>
                </w:p>
              </w:tc>
              <w:tc>
                <w:tcPr>
                  <w:tcW w:w="831" w:type="dxa"/>
                  <w:vMerge w:val="restart"/>
                  <w:tcBorders>
                    <w:tl2br w:val="nil"/>
                    <w:tr2bl w:val="nil"/>
                  </w:tcBorders>
                  <w:vAlign w:val="center"/>
                </w:tcPr>
                <w:p w14:paraId="6A1D5C05">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排放</w:t>
                  </w:r>
                </w:p>
                <w:p w14:paraId="7AA04B8D">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标准（</w:t>
                  </w:r>
                  <w:r>
                    <w:rPr>
                      <w:rFonts w:hint="default" w:ascii="Times New Roman" w:hAnsi="Times New Roman" w:cs="Times New Roman"/>
                      <w:b/>
                      <w:bCs/>
                      <w:color w:val="000000" w:themeColor="text1"/>
                      <w:sz w:val="21"/>
                      <w:szCs w:val="21"/>
                      <w:highlight w:val="none"/>
                      <w14:textFill>
                        <w14:solidFill>
                          <w14:schemeClr w14:val="tx1"/>
                        </w14:solidFill>
                      </w14:textFill>
                    </w:rPr>
                    <w:t>mg/m</w:t>
                  </w:r>
                  <w:r>
                    <w:rPr>
                      <w:rFonts w:hint="default" w:ascii="Times New Roman" w:hAnsi="Times New Roman" w:cs="Times New Roman"/>
                      <w:b/>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
                      <w:bCs/>
                      <w:color w:val="000000" w:themeColor="text1"/>
                      <w:sz w:val="21"/>
                      <w:szCs w:val="21"/>
                      <w:highlight w:val="none"/>
                      <w:lang w:val="en-GB"/>
                      <w14:textFill>
                        <w14:solidFill>
                          <w14:schemeClr w14:val="tx1"/>
                        </w14:solidFill>
                      </w14:textFill>
                    </w:rPr>
                    <w:t>）</w:t>
                  </w:r>
                </w:p>
              </w:tc>
              <w:tc>
                <w:tcPr>
                  <w:tcW w:w="773" w:type="dxa"/>
                  <w:vMerge w:val="restart"/>
                  <w:tcBorders>
                    <w:tl2br w:val="nil"/>
                    <w:tr2bl w:val="nil"/>
                  </w:tcBorders>
                  <w:vAlign w:val="center"/>
                </w:tcPr>
                <w:p w14:paraId="36AEF112">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排放</w:t>
                  </w:r>
                </w:p>
                <w:p w14:paraId="019EF268">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速率限值</w:t>
                  </w:r>
                  <w:r>
                    <w:rPr>
                      <w:rFonts w:hint="default" w:ascii="Times New Roman" w:hAnsi="Times New Roman" w:cs="Times New Roman"/>
                      <w:b/>
                      <w:bCs/>
                      <w:color w:val="000000" w:themeColor="text1"/>
                      <w:sz w:val="21"/>
                      <w:szCs w:val="21"/>
                      <w:highlight w:val="none"/>
                      <w:lang w:val="en-GB"/>
                      <w14:textFill>
                        <w14:solidFill>
                          <w14:schemeClr w14:val="tx1"/>
                        </w14:solidFill>
                      </w14:textFill>
                    </w:rPr>
                    <w:t>（</w:t>
                  </w:r>
                  <w:r>
                    <w:rPr>
                      <w:rFonts w:hint="default" w:ascii="Times New Roman" w:hAnsi="Times New Roman" w:cs="Times New Roman"/>
                      <w:b/>
                      <w:bCs/>
                      <w:color w:val="000000" w:themeColor="text1"/>
                      <w:sz w:val="21"/>
                      <w:szCs w:val="21"/>
                      <w:highlight w:val="none"/>
                      <w14:textFill>
                        <w14:solidFill>
                          <w14:schemeClr w14:val="tx1"/>
                        </w14:solidFill>
                      </w14:textFill>
                    </w:rPr>
                    <w:t>kg/h</w:t>
                  </w:r>
                  <w:r>
                    <w:rPr>
                      <w:rFonts w:hint="default" w:ascii="Times New Roman" w:hAnsi="Times New Roman" w:cs="Times New Roman"/>
                      <w:b/>
                      <w:bCs/>
                      <w:color w:val="000000" w:themeColor="text1"/>
                      <w:sz w:val="21"/>
                      <w:szCs w:val="21"/>
                      <w:highlight w:val="none"/>
                      <w:lang w:val="en-GB"/>
                      <w14:textFill>
                        <w14:solidFill>
                          <w14:schemeClr w14:val="tx1"/>
                        </w14:solidFill>
                      </w14:textFill>
                    </w:rPr>
                    <w:t>）</w:t>
                  </w:r>
                </w:p>
              </w:tc>
              <w:tc>
                <w:tcPr>
                  <w:tcW w:w="2299" w:type="dxa"/>
                  <w:gridSpan w:val="3"/>
                  <w:tcBorders>
                    <w:tl2br w:val="nil"/>
                    <w:tr2bl w:val="nil"/>
                  </w:tcBorders>
                  <w:vAlign w:val="center"/>
                </w:tcPr>
                <w:p w14:paraId="08A24248">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排气筒参数</w:t>
                  </w:r>
                </w:p>
              </w:tc>
              <w:tc>
                <w:tcPr>
                  <w:tcW w:w="685" w:type="dxa"/>
                  <w:vMerge w:val="restart"/>
                  <w:tcBorders>
                    <w:tl2br w:val="nil"/>
                    <w:tr2bl w:val="nil"/>
                  </w:tcBorders>
                  <w:vAlign w:val="center"/>
                </w:tcPr>
                <w:p w14:paraId="01C183A3">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排气筒类型</w:t>
                  </w:r>
                </w:p>
              </w:tc>
              <w:tc>
                <w:tcPr>
                  <w:tcW w:w="1583" w:type="dxa"/>
                  <w:vMerge w:val="restart"/>
                  <w:tcBorders>
                    <w:tl2br w:val="nil"/>
                    <w:tr2bl w:val="nil"/>
                  </w:tcBorders>
                  <w:vAlign w:val="center"/>
                </w:tcPr>
                <w:p w14:paraId="14DB2B41">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排气筒坐标</w:t>
                  </w:r>
                </w:p>
              </w:tc>
            </w:tr>
            <w:tr w14:paraId="381C6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8" w:type="dxa"/>
                  <w:tcBorders>
                    <w:tl2br w:val="nil"/>
                    <w:tr2bl w:val="nil"/>
                  </w:tcBorders>
                  <w:vAlign w:val="center"/>
                </w:tcPr>
                <w:p w14:paraId="48F2606A">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名称</w:t>
                  </w:r>
                </w:p>
              </w:tc>
              <w:tc>
                <w:tcPr>
                  <w:tcW w:w="415" w:type="dxa"/>
                  <w:tcBorders>
                    <w:tl2br w:val="nil"/>
                    <w:tr2bl w:val="nil"/>
                  </w:tcBorders>
                  <w:vAlign w:val="center"/>
                </w:tcPr>
                <w:p w14:paraId="476EBF71">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编号</w:t>
                  </w:r>
                </w:p>
              </w:tc>
              <w:tc>
                <w:tcPr>
                  <w:tcW w:w="445" w:type="dxa"/>
                  <w:vMerge w:val="continue"/>
                  <w:tcBorders>
                    <w:tl2br w:val="nil"/>
                    <w:tr2bl w:val="nil"/>
                  </w:tcBorders>
                  <w:vAlign w:val="center"/>
                </w:tcPr>
                <w:p w14:paraId="445EDD31">
                  <w:pPr>
                    <w:widowControl/>
                    <w:spacing w:line="240" w:lineRule="auto"/>
                    <w:rPr>
                      <w:rFonts w:hint="default" w:ascii="Times New Roman" w:hAnsi="Times New Roman" w:cs="Times New Roman"/>
                      <w:b/>
                      <w:bCs/>
                      <w:color w:val="000000" w:themeColor="text1"/>
                      <w:sz w:val="21"/>
                      <w:szCs w:val="21"/>
                      <w:highlight w:val="none"/>
                      <w:lang w:val="en-GB"/>
                      <w14:textFill>
                        <w14:solidFill>
                          <w14:schemeClr w14:val="tx1"/>
                        </w14:solidFill>
                      </w14:textFill>
                    </w:rPr>
                  </w:pPr>
                </w:p>
              </w:tc>
              <w:tc>
                <w:tcPr>
                  <w:tcW w:w="831" w:type="dxa"/>
                  <w:vMerge w:val="continue"/>
                  <w:tcBorders>
                    <w:tl2br w:val="nil"/>
                    <w:tr2bl w:val="nil"/>
                  </w:tcBorders>
                  <w:vAlign w:val="center"/>
                </w:tcPr>
                <w:p w14:paraId="0CA30C54">
                  <w:pPr>
                    <w:widowControl/>
                    <w:spacing w:line="240" w:lineRule="auto"/>
                    <w:rPr>
                      <w:rFonts w:hint="default" w:ascii="Times New Roman" w:hAnsi="Times New Roman" w:cs="Times New Roman"/>
                      <w:b/>
                      <w:bCs/>
                      <w:color w:val="000000" w:themeColor="text1"/>
                      <w:sz w:val="21"/>
                      <w:szCs w:val="21"/>
                      <w:highlight w:val="none"/>
                      <w:lang w:val="en-GB"/>
                      <w14:textFill>
                        <w14:solidFill>
                          <w14:schemeClr w14:val="tx1"/>
                        </w14:solidFill>
                      </w14:textFill>
                    </w:rPr>
                  </w:pPr>
                </w:p>
              </w:tc>
              <w:tc>
                <w:tcPr>
                  <w:tcW w:w="773" w:type="dxa"/>
                  <w:vMerge w:val="continue"/>
                  <w:tcBorders>
                    <w:tl2br w:val="nil"/>
                    <w:tr2bl w:val="nil"/>
                  </w:tcBorders>
                  <w:vAlign w:val="center"/>
                </w:tcPr>
                <w:p w14:paraId="3053C79C">
                  <w:pPr>
                    <w:widowControl/>
                    <w:spacing w:line="240" w:lineRule="auto"/>
                    <w:rPr>
                      <w:rFonts w:hint="default" w:ascii="Times New Roman" w:hAnsi="Times New Roman" w:cs="Times New Roman"/>
                      <w:b/>
                      <w:bCs/>
                      <w:color w:val="000000" w:themeColor="text1"/>
                      <w:sz w:val="21"/>
                      <w:szCs w:val="21"/>
                      <w:highlight w:val="none"/>
                      <w:lang w:val="en-GB"/>
                      <w14:textFill>
                        <w14:solidFill>
                          <w14:schemeClr w14:val="tx1"/>
                        </w14:solidFill>
                      </w14:textFill>
                    </w:rPr>
                  </w:pPr>
                </w:p>
              </w:tc>
              <w:tc>
                <w:tcPr>
                  <w:tcW w:w="738" w:type="dxa"/>
                  <w:tcBorders>
                    <w:tl2br w:val="nil"/>
                    <w:tr2bl w:val="nil"/>
                  </w:tcBorders>
                  <w:vAlign w:val="center"/>
                </w:tcPr>
                <w:p w14:paraId="48BA13D8">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高（m）</w:t>
                  </w:r>
                </w:p>
              </w:tc>
              <w:tc>
                <w:tcPr>
                  <w:tcW w:w="735" w:type="dxa"/>
                  <w:tcBorders>
                    <w:tl2br w:val="nil"/>
                    <w:tr2bl w:val="nil"/>
                  </w:tcBorders>
                  <w:vAlign w:val="center"/>
                </w:tcPr>
                <w:p w14:paraId="64AE9580">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内径（m）</w:t>
                  </w:r>
                </w:p>
              </w:tc>
              <w:tc>
                <w:tcPr>
                  <w:tcW w:w="826" w:type="dxa"/>
                  <w:tcBorders>
                    <w:tl2br w:val="nil"/>
                    <w:tr2bl w:val="nil"/>
                  </w:tcBorders>
                  <w:vAlign w:val="center"/>
                </w:tcPr>
                <w:p w14:paraId="4C4A6FE7">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温度（℃）</w:t>
                  </w:r>
                </w:p>
              </w:tc>
              <w:tc>
                <w:tcPr>
                  <w:tcW w:w="685" w:type="dxa"/>
                  <w:vMerge w:val="continue"/>
                  <w:tcBorders>
                    <w:tl2br w:val="nil"/>
                    <w:tr2bl w:val="nil"/>
                  </w:tcBorders>
                  <w:vAlign w:val="center"/>
                </w:tcPr>
                <w:p w14:paraId="6D6ADA91">
                  <w:pPr>
                    <w:widowControl/>
                    <w:spacing w:line="240" w:lineRule="auto"/>
                    <w:rPr>
                      <w:rFonts w:hint="default" w:ascii="Times New Roman" w:hAnsi="Times New Roman" w:cs="Times New Roman"/>
                      <w:color w:val="000000" w:themeColor="text1"/>
                      <w:sz w:val="21"/>
                      <w:szCs w:val="21"/>
                      <w:highlight w:val="none"/>
                      <w:lang w:val="en-GB"/>
                      <w14:textFill>
                        <w14:solidFill>
                          <w14:schemeClr w14:val="tx1"/>
                        </w14:solidFill>
                      </w14:textFill>
                    </w:rPr>
                  </w:pPr>
                </w:p>
              </w:tc>
              <w:tc>
                <w:tcPr>
                  <w:tcW w:w="1583" w:type="dxa"/>
                  <w:vMerge w:val="continue"/>
                  <w:tcBorders>
                    <w:tl2br w:val="nil"/>
                    <w:tr2bl w:val="nil"/>
                  </w:tcBorders>
                  <w:vAlign w:val="center"/>
                </w:tcPr>
                <w:p w14:paraId="1FFF8209">
                  <w:pPr>
                    <w:widowControl/>
                    <w:spacing w:line="240" w:lineRule="auto"/>
                    <w:rPr>
                      <w:rFonts w:hint="default" w:ascii="Times New Roman" w:hAnsi="Times New Roman" w:cs="Times New Roman"/>
                      <w:color w:val="000000" w:themeColor="text1"/>
                      <w:sz w:val="21"/>
                      <w:szCs w:val="21"/>
                      <w:highlight w:val="none"/>
                      <w:lang w:val="en-GB"/>
                      <w14:textFill>
                        <w14:solidFill>
                          <w14:schemeClr w14:val="tx1"/>
                        </w14:solidFill>
                      </w14:textFill>
                    </w:rPr>
                  </w:pPr>
                </w:p>
              </w:tc>
            </w:tr>
            <w:tr w14:paraId="240B4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8" w:type="dxa"/>
                  <w:tcBorders>
                    <w:tl2br w:val="nil"/>
                    <w:tr2bl w:val="nil"/>
                  </w:tcBorders>
                  <w:vAlign w:val="center"/>
                </w:tcPr>
                <w:p w14:paraId="37C4A9BC">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食堂厨房排气筒</w:t>
                  </w:r>
                </w:p>
              </w:tc>
              <w:tc>
                <w:tcPr>
                  <w:tcW w:w="415" w:type="dxa"/>
                  <w:tcBorders>
                    <w:tl2br w:val="nil"/>
                    <w:tr2bl w:val="nil"/>
                  </w:tcBorders>
                  <w:vAlign w:val="center"/>
                </w:tcPr>
                <w:p w14:paraId="219213C4">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445" w:type="dxa"/>
                  <w:tcBorders>
                    <w:tl2br w:val="nil"/>
                    <w:tr2bl w:val="nil"/>
                  </w:tcBorders>
                  <w:vAlign w:val="center"/>
                </w:tcPr>
                <w:p w14:paraId="1C973232">
                  <w:pPr>
                    <w:spacing w:line="240" w:lineRule="auto"/>
                    <w:jc w:val="center"/>
                    <w:textAlignment w:val="center"/>
                    <w:rPr>
                      <w:rFonts w:hint="default" w:ascii="Times New Roman" w:hAnsi="Times New Roman" w:cs="Times New Roman"/>
                      <w:bCs/>
                      <w:color w:val="000000" w:themeColor="text1"/>
                      <w:spacing w:val="-10"/>
                      <w:sz w:val="21"/>
                      <w:szCs w:val="21"/>
                      <w:highlight w:val="none"/>
                      <w14:textFill>
                        <w14:solidFill>
                          <w14:schemeClr w14:val="tx1"/>
                        </w14:solidFill>
                      </w14:textFill>
                    </w:rPr>
                  </w:pPr>
                  <w:r>
                    <w:rPr>
                      <w:rFonts w:hint="default" w:ascii="Times New Roman" w:hAnsi="Times New Roman" w:cs="Times New Roman"/>
                      <w:bCs/>
                      <w:color w:val="000000" w:themeColor="text1"/>
                      <w:spacing w:val="-10"/>
                      <w:sz w:val="21"/>
                      <w:szCs w:val="21"/>
                      <w:highlight w:val="none"/>
                      <w14:textFill>
                        <w14:solidFill>
                          <w14:schemeClr w14:val="tx1"/>
                        </w14:solidFill>
                      </w14:textFill>
                    </w:rPr>
                    <w:t>餐饮油烟</w:t>
                  </w:r>
                </w:p>
              </w:tc>
              <w:tc>
                <w:tcPr>
                  <w:tcW w:w="831" w:type="dxa"/>
                  <w:tcBorders>
                    <w:tl2br w:val="nil"/>
                    <w:tr2bl w:val="nil"/>
                  </w:tcBorders>
                  <w:vAlign w:val="center"/>
                </w:tcPr>
                <w:p w14:paraId="2E6051C3">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w:t>
                  </w:r>
                </w:p>
              </w:tc>
              <w:tc>
                <w:tcPr>
                  <w:tcW w:w="773" w:type="dxa"/>
                  <w:tcBorders>
                    <w:tl2br w:val="nil"/>
                    <w:tr2bl w:val="nil"/>
                  </w:tcBorders>
                  <w:vAlign w:val="center"/>
                </w:tcPr>
                <w:p w14:paraId="1860655F">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738" w:type="dxa"/>
                  <w:tcBorders>
                    <w:tl2br w:val="nil"/>
                    <w:tr2bl w:val="nil"/>
                  </w:tcBorders>
                  <w:vAlign w:val="center"/>
                </w:tcPr>
                <w:p w14:paraId="148AC03F">
                  <w:pPr>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高于排气筒所在或附近建筑物屋顶1.5m</w:t>
                  </w:r>
                </w:p>
              </w:tc>
              <w:tc>
                <w:tcPr>
                  <w:tcW w:w="735" w:type="dxa"/>
                  <w:tcBorders>
                    <w:tl2br w:val="nil"/>
                    <w:tr2bl w:val="nil"/>
                  </w:tcBorders>
                  <w:vAlign w:val="center"/>
                </w:tcPr>
                <w:p w14:paraId="0F832E17">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0.15</w:t>
                  </w:r>
                </w:p>
              </w:tc>
              <w:tc>
                <w:tcPr>
                  <w:tcW w:w="826" w:type="dxa"/>
                  <w:tcBorders>
                    <w:tl2br w:val="nil"/>
                    <w:tr2bl w:val="nil"/>
                  </w:tcBorders>
                  <w:vAlign w:val="center"/>
                </w:tcPr>
                <w:p w14:paraId="09D59FDB">
                  <w:pPr>
                    <w:spacing w:line="240" w:lineRule="auto"/>
                    <w:jc w:val="center"/>
                    <w:textAlignment w:val="center"/>
                    <w:rPr>
                      <w:rFonts w:hint="default" w:ascii="Times New Roman" w:hAnsi="Times New Roman" w:cs="Times New Roman"/>
                      <w:color w:val="000000" w:themeColor="text1"/>
                      <w:sz w:val="21"/>
                      <w:szCs w:val="21"/>
                      <w:highlight w:val="none"/>
                      <w:lang w:val="en-GB"/>
                      <w14:textFill>
                        <w14:solidFill>
                          <w14:schemeClr w14:val="tx1"/>
                        </w14:solidFill>
                      </w14:textFill>
                    </w:rPr>
                  </w:pPr>
                  <w:r>
                    <w:rPr>
                      <w:rFonts w:hint="default" w:ascii="Times New Roman" w:hAnsi="Times New Roman" w:cs="Times New Roman"/>
                      <w:color w:val="000000" w:themeColor="text1"/>
                      <w:sz w:val="21"/>
                      <w:szCs w:val="21"/>
                      <w:highlight w:val="none"/>
                      <w:lang w:val="en-GB"/>
                      <w14:textFill>
                        <w14:solidFill>
                          <w14:schemeClr w14:val="tx1"/>
                        </w14:solidFill>
                      </w14:textFill>
                    </w:rPr>
                    <w:t>常温</w:t>
                  </w:r>
                </w:p>
              </w:tc>
              <w:tc>
                <w:tcPr>
                  <w:tcW w:w="685" w:type="dxa"/>
                  <w:tcBorders>
                    <w:tl2br w:val="nil"/>
                    <w:tr2bl w:val="nil"/>
                  </w:tcBorders>
                  <w:vAlign w:val="center"/>
                </w:tcPr>
                <w:p w14:paraId="64BBBF2D">
                  <w:pPr>
                    <w:spacing w:line="240" w:lineRule="auto"/>
                    <w:jc w:val="center"/>
                    <w:textAlignment w:val="center"/>
                    <w:rPr>
                      <w:rFonts w:hint="default" w:ascii="Times New Roman" w:hAnsi="Times New Roman" w:cs="Times New Roman"/>
                      <w:color w:val="000000" w:themeColor="text1"/>
                      <w:sz w:val="21"/>
                      <w:szCs w:val="21"/>
                      <w:highlight w:val="none"/>
                      <w:lang w:val="en-GB"/>
                      <w14:textFill>
                        <w14:solidFill>
                          <w14:schemeClr w14:val="tx1"/>
                        </w14:solidFill>
                      </w14:textFill>
                    </w:rPr>
                  </w:pPr>
                  <w:r>
                    <w:rPr>
                      <w:rFonts w:hint="default" w:ascii="Times New Roman" w:hAnsi="Times New Roman" w:cs="Times New Roman"/>
                      <w:color w:val="000000" w:themeColor="text1"/>
                      <w:sz w:val="21"/>
                      <w:szCs w:val="21"/>
                      <w:highlight w:val="none"/>
                      <w:lang w:val="en-GB"/>
                      <w14:textFill>
                        <w14:solidFill>
                          <w14:schemeClr w14:val="tx1"/>
                        </w14:solidFill>
                      </w14:textFill>
                    </w:rPr>
                    <w:t>一般排放口</w:t>
                  </w:r>
                </w:p>
              </w:tc>
              <w:tc>
                <w:tcPr>
                  <w:tcW w:w="1583" w:type="dxa"/>
                  <w:tcBorders>
                    <w:tl2br w:val="nil"/>
                    <w:tr2bl w:val="nil"/>
                  </w:tcBorders>
                  <w:vAlign w:val="center"/>
                </w:tcPr>
                <w:p w14:paraId="1DC6939F">
                  <w:pPr>
                    <w:spacing w:line="240" w:lineRule="auto"/>
                    <w:jc w:val="center"/>
                    <w:textAlignment w:val="center"/>
                    <w:rPr>
                      <w:rFonts w:hint="default" w:ascii="Times New Roman" w:hAnsi="Times New Roman" w:cs="Times New Roman"/>
                      <w:color w:val="000000" w:themeColor="text1"/>
                      <w:sz w:val="21"/>
                      <w:szCs w:val="21"/>
                      <w:highlight w:val="none"/>
                      <w:lang w:val="en-GB"/>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E</w:t>
                  </w:r>
                  <w:r>
                    <w:rPr>
                      <w:rFonts w:hint="default" w:ascii="Times New Roman" w:hAnsi="Times New Roman" w:cs="Times New Roman"/>
                      <w:color w:val="000000" w:themeColor="text1"/>
                      <w:sz w:val="21"/>
                      <w:szCs w:val="21"/>
                      <w:highlight w:val="none"/>
                      <w:lang w:val="en-GB"/>
                      <w14:textFill>
                        <w14:solidFill>
                          <w14:schemeClr w14:val="tx1"/>
                        </w14:solidFill>
                      </w14:textFill>
                    </w:rPr>
                    <w:t>8</w:t>
                  </w:r>
                  <w:r>
                    <w:rPr>
                      <w:rFonts w:hint="eastAsia" w:cs="Times New Roman"/>
                      <w:color w:val="000000" w:themeColor="text1"/>
                      <w:sz w:val="21"/>
                      <w:szCs w:val="21"/>
                      <w:highlight w:val="none"/>
                      <w:lang w:val="en-US" w:eastAsia="zh-CN"/>
                      <w14:textFill>
                        <w14:solidFill>
                          <w14:schemeClr w14:val="tx1"/>
                        </w14:solidFill>
                      </w14:textFill>
                    </w:rPr>
                    <w:t>8</w:t>
                  </w:r>
                  <w:r>
                    <w:rPr>
                      <w:rFonts w:hint="default" w:ascii="Times New Roman" w:hAnsi="Times New Roman" w:cs="Times New Roman"/>
                      <w:color w:val="000000" w:themeColor="text1"/>
                      <w:sz w:val="21"/>
                      <w:szCs w:val="21"/>
                      <w:highlight w:val="none"/>
                      <w:lang w:val="en-GB"/>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31</w:t>
                  </w:r>
                  <w:r>
                    <w:rPr>
                      <w:rFonts w:hint="default" w:ascii="Times New Roman" w:hAnsi="Times New Roman" w:cs="Times New Roman"/>
                      <w:color w:val="000000" w:themeColor="text1"/>
                      <w:sz w:val="21"/>
                      <w:szCs w:val="21"/>
                      <w:highlight w:val="none"/>
                      <w:lang w:val="en-GB"/>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25.576</w:t>
                  </w:r>
                  <w:r>
                    <w:rPr>
                      <w:rFonts w:hint="default" w:ascii="Times New Roman" w:hAnsi="Times New Roman" w:cs="Times New Roman"/>
                      <w:color w:val="000000" w:themeColor="text1"/>
                      <w:sz w:val="21"/>
                      <w:szCs w:val="21"/>
                      <w:highlight w:val="none"/>
                      <w:lang w:val="en-GB"/>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N</w:t>
                  </w:r>
                  <w:r>
                    <w:rPr>
                      <w:rFonts w:hint="eastAsia" w:cs="Times New Roman"/>
                      <w:color w:val="000000" w:themeColor="text1"/>
                      <w:sz w:val="21"/>
                      <w:szCs w:val="21"/>
                      <w:highlight w:val="none"/>
                      <w:lang w:val="en-US" w:eastAsia="zh-CN"/>
                      <w14:textFill>
                        <w14:solidFill>
                          <w14:schemeClr w14:val="tx1"/>
                        </w14:solidFill>
                      </w14:textFill>
                    </w:rPr>
                    <w:t>38</w:t>
                  </w:r>
                  <w:r>
                    <w:rPr>
                      <w:rFonts w:hint="default" w:ascii="Times New Roman" w:hAnsi="Times New Roman" w:cs="Times New Roman"/>
                      <w:color w:val="000000" w:themeColor="text1"/>
                      <w:sz w:val="21"/>
                      <w:szCs w:val="21"/>
                      <w:highlight w:val="none"/>
                      <w:lang w:val="en-GB"/>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58</w:t>
                  </w:r>
                  <w:r>
                    <w:rPr>
                      <w:rFonts w:hint="default" w:ascii="Times New Roman" w:hAnsi="Times New Roman" w:cs="Times New Roman"/>
                      <w:color w:val="000000" w:themeColor="text1"/>
                      <w:sz w:val="21"/>
                      <w:szCs w:val="21"/>
                      <w:highlight w:val="none"/>
                      <w:lang w:val="en-GB"/>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12.114</w:t>
                  </w:r>
                  <w:r>
                    <w:rPr>
                      <w:rFonts w:hint="default" w:ascii="Times New Roman" w:hAnsi="Times New Roman" w:cs="Times New Roman"/>
                      <w:color w:val="000000" w:themeColor="text1"/>
                      <w:sz w:val="21"/>
                      <w:szCs w:val="21"/>
                      <w:highlight w:val="none"/>
                      <w:lang w:val="en-GB"/>
                      <w14:textFill>
                        <w14:solidFill>
                          <w14:schemeClr w14:val="tx1"/>
                        </w14:solidFill>
                      </w14:textFill>
                    </w:rPr>
                    <w:t>″</w:t>
                  </w:r>
                </w:p>
                <w:p w14:paraId="355534F3">
                  <w:pPr>
                    <w:spacing w:line="240" w:lineRule="auto"/>
                    <w:jc w:val="center"/>
                    <w:textAlignment w:val="center"/>
                    <w:rPr>
                      <w:rFonts w:hint="default" w:ascii="Times New Roman" w:hAnsi="Times New Roman" w:cs="Times New Roman"/>
                      <w:color w:val="000000" w:themeColor="text1"/>
                      <w:sz w:val="21"/>
                      <w:szCs w:val="21"/>
                      <w:highlight w:val="none"/>
                      <w:lang w:val="en-GB"/>
                      <w14:textFill>
                        <w14:solidFill>
                          <w14:schemeClr w14:val="tx1"/>
                        </w14:solidFill>
                      </w14:textFill>
                    </w:rPr>
                  </w:pPr>
                </w:p>
              </w:tc>
            </w:tr>
          </w:tbl>
          <w:p w14:paraId="11E6A9DF">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4.2.2非正常工况大气污染物产生与排放状况</w:t>
            </w:r>
          </w:p>
          <w:p w14:paraId="7705AA84">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本项目生产过程中产生的工艺废气收集后经废气处理系统处理达标后排放。本项目废气非正常排放主要为废气处理设施出现故障，非正常工况排放考虑气体处理效率为</w:t>
            </w:r>
            <w:r>
              <w:rPr>
                <w:rFonts w:hint="default" w:ascii="Times New Roman" w:hAnsi="Times New Roman" w:cs="Times New Roman"/>
                <w:color w:val="000000" w:themeColor="text1"/>
                <w:szCs w:val="21"/>
                <w:highlight w:val="none"/>
                <w:lang w:val="en-US" w:eastAsia="zh-CN"/>
                <w14:textFill>
                  <w14:solidFill>
                    <w14:schemeClr w14:val="tx1"/>
                  </w14:solidFill>
                </w14:textFill>
              </w:rPr>
              <w:t>0</w:t>
            </w:r>
            <w:r>
              <w:rPr>
                <w:rFonts w:hint="default" w:ascii="Times New Roman" w:hAnsi="Times New Roman" w:cs="Times New Roman"/>
                <w:color w:val="000000" w:themeColor="text1"/>
                <w:szCs w:val="21"/>
                <w:highlight w:val="none"/>
                <w14:textFill>
                  <w14:solidFill>
                    <w14:schemeClr w14:val="tx1"/>
                  </w14:solidFill>
                </w14:textFill>
              </w:rPr>
              <w:t>时的排放情况，一般来说，非正常排放历时不超过</w:t>
            </w:r>
            <w:r>
              <w:rPr>
                <w:rFonts w:hint="default" w:ascii="Times New Roman" w:hAnsi="Times New Roman" w:cs="Times New Roman"/>
                <w:color w:val="000000" w:themeColor="text1"/>
                <w:szCs w:val="21"/>
                <w:highlight w:val="none"/>
                <w:lang w:val="en-US" w:eastAsia="zh-CN"/>
                <w14:textFill>
                  <w14:solidFill>
                    <w14:schemeClr w14:val="tx1"/>
                  </w14:solidFill>
                </w14:textFill>
              </w:rPr>
              <w:t>1h</w:t>
            </w:r>
            <w:r>
              <w:rPr>
                <w:rFonts w:hint="default" w:ascii="Times New Roman" w:hAnsi="Times New Roman" w:cs="Times New Roman"/>
                <w:color w:val="000000" w:themeColor="text1"/>
                <w:szCs w:val="21"/>
                <w:highlight w:val="none"/>
                <w14:textFill>
                  <w14:solidFill>
                    <w14:schemeClr w14:val="tx1"/>
                  </w14:solidFill>
                </w14:textFill>
              </w:rPr>
              <w:t>。本项目非正常排放情况见</w:t>
            </w:r>
            <w:r>
              <w:rPr>
                <w:rFonts w:hint="eastAsia" w:cs="Times New Roman"/>
                <w:color w:val="000000" w:themeColor="text1"/>
                <w:szCs w:val="21"/>
                <w:highlight w:val="none"/>
                <w:lang w:val="en-US" w:eastAsia="zh-CN"/>
                <w14:textFill>
                  <w14:solidFill>
                    <w14:schemeClr w14:val="tx1"/>
                  </w14:solidFill>
                </w14:textFill>
              </w:rPr>
              <w:t>下</w:t>
            </w:r>
            <w:r>
              <w:rPr>
                <w:rFonts w:hint="default" w:ascii="Times New Roman" w:hAnsi="Times New Roman" w:cs="Times New Roman"/>
                <w:color w:val="000000" w:themeColor="text1"/>
                <w:szCs w:val="21"/>
                <w:highlight w:val="none"/>
                <w14:textFill>
                  <w14:solidFill>
                    <w14:schemeClr w14:val="tx1"/>
                  </w14:solidFill>
                </w14:textFill>
              </w:rPr>
              <w:t>表。</w:t>
            </w:r>
          </w:p>
          <w:p w14:paraId="6FE7B7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表4</w:t>
            </w:r>
            <w:r>
              <w:rPr>
                <w:rFonts w:hint="eastAsia" w:cs="Times New Roman"/>
                <w:b/>
                <w:bCs/>
                <w:color w:val="000000" w:themeColor="text1"/>
                <w:highlight w:val="none"/>
                <w:lang w:val="en-US" w:eastAsia="zh-CN"/>
                <w14:textFill>
                  <w14:solidFill>
                    <w14:schemeClr w14:val="tx1"/>
                  </w14:solidFill>
                </w14:textFill>
              </w:rPr>
              <w:t xml:space="preserve">.2-4  </w:t>
            </w:r>
            <w:r>
              <w:rPr>
                <w:rFonts w:hint="default" w:ascii="Times New Roman" w:hAnsi="Times New Roman" w:cs="Times New Roman"/>
                <w:b/>
                <w:bCs/>
                <w:color w:val="000000" w:themeColor="text1"/>
                <w:highlight w:val="none"/>
                <w14:textFill>
                  <w14:solidFill>
                    <w14:schemeClr w14:val="tx1"/>
                  </w14:solidFill>
                </w14:textFill>
              </w:rPr>
              <w:t>非正常排放情况</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6"/>
              <w:gridCol w:w="759"/>
              <w:gridCol w:w="651"/>
              <w:gridCol w:w="879"/>
              <w:gridCol w:w="1205"/>
              <w:gridCol w:w="1117"/>
              <w:gridCol w:w="1031"/>
              <w:gridCol w:w="1221"/>
            </w:tblGrid>
            <w:tr w14:paraId="18548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6" w:type="dxa"/>
                  <w:tcBorders>
                    <w:tl2br w:val="nil"/>
                    <w:tr2bl w:val="nil"/>
                  </w:tcBorders>
                  <w:noWrap w:val="0"/>
                  <w:vAlign w:val="center"/>
                </w:tcPr>
                <w:p w14:paraId="210A1B27">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污染源</w:t>
                  </w:r>
                </w:p>
              </w:tc>
              <w:tc>
                <w:tcPr>
                  <w:tcW w:w="759" w:type="dxa"/>
                  <w:tcBorders>
                    <w:tl2br w:val="nil"/>
                    <w:tr2bl w:val="nil"/>
                  </w:tcBorders>
                  <w:noWrap w:val="0"/>
                  <w:vAlign w:val="center"/>
                </w:tcPr>
                <w:p w14:paraId="1596A5B2">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频次</w:t>
                  </w:r>
                </w:p>
              </w:tc>
              <w:tc>
                <w:tcPr>
                  <w:tcW w:w="651" w:type="dxa"/>
                  <w:tcBorders>
                    <w:tl2br w:val="nil"/>
                    <w:tr2bl w:val="nil"/>
                  </w:tcBorders>
                  <w:noWrap w:val="0"/>
                  <w:vAlign w:val="center"/>
                </w:tcPr>
                <w:p w14:paraId="6EFA328B">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污染物</w:t>
                  </w:r>
                </w:p>
              </w:tc>
              <w:tc>
                <w:tcPr>
                  <w:tcW w:w="879" w:type="dxa"/>
                  <w:tcBorders>
                    <w:tl2br w:val="nil"/>
                    <w:tr2bl w:val="nil"/>
                  </w:tcBorders>
                  <w:shd w:val="clear" w:color="auto" w:fill="auto"/>
                  <w:noWrap w:val="0"/>
                  <w:vAlign w:val="center"/>
                </w:tcPr>
                <w:p w14:paraId="77B4D0B6">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排放</w:t>
                  </w: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量</w:t>
                  </w:r>
                </w:p>
                <w:p w14:paraId="2D8C5DCF">
                  <w:pPr>
                    <w:spacing w:line="240" w:lineRule="auto"/>
                    <w:jc w:val="center"/>
                    <w:rPr>
                      <w:rFonts w:hint="default" w:ascii="Times New Roman" w:hAnsi="Times New Roman" w:eastAsia="宋体" w:cs="Times New Roman"/>
                      <w:b/>
                      <w:bCs/>
                      <w:snapToGrid w:val="0"/>
                      <w:color w:val="000000" w:themeColor="text1"/>
                      <w:kern w:val="0"/>
                      <w:sz w:val="21"/>
                      <w:szCs w:val="21"/>
                      <w:highlight w:val="none"/>
                      <w:lang w:val="en-GB" w:eastAsia="zh-CN" w:bidi="ar-SA"/>
                      <w14:textFill>
                        <w14:solidFill>
                          <w14:schemeClr w14:val="tx1"/>
                        </w14:solidFill>
                      </w14:textFill>
                      <w14:ligatures w14:val="none"/>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a</w:t>
                  </w: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w:t>
                  </w:r>
                </w:p>
              </w:tc>
              <w:tc>
                <w:tcPr>
                  <w:tcW w:w="1205" w:type="dxa"/>
                  <w:tcBorders>
                    <w:tl2br w:val="nil"/>
                    <w:tr2bl w:val="nil"/>
                  </w:tcBorders>
                  <w:noWrap w:val="0"/>
                  <w:vAlign w:val="center"/>
                </w:tcPr>
                <w:p w14:paraId="01EB6B0C">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排放浓度（mg/m</w:t>
                  </w:r>
                  <w:r>
                    <w:rPr>
                      <w:rFonts w:hint="default" w:ascii="Times New Roman" w:hAnsi="Times New Roman" w:eastAsia="宋体" w:cs="Times New Roman"/>
                      <w:b/>
                      <w:bCs/>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w:t>
                  </w:r>
                </w:p>
              </w:tc>
              <w:tc>
                <w:tcPr>
                  <w:tcW w:w="1117" w:type="dxa"/>
                  <w:tcBorders>
                    <w:tl2br w:val="nil"/>
                    <w:tr2bl w:val="nil"/>
                  </w:tcBorders>
                  <w:noWrap w:val="0"/>
                  <w:vAlign w:val="center"/>
                </w:tcPr>
                <w:p w14:paraId="6237520C">
                  <w:pPr>
                    <w:spacing w:line="240" w:lineRule="auto"/>
                    <w:jc w:val="center"/>
                    <w:rPr>
                      <w:rFonts w:hint="default" w:ascii="Times New Roman" w:hAnsi="Times New Roman" w:eastAsia="宋体" w:cs="Times New Roman"/>
                      <w:b/>
                      <w:bCs/>
                      <w:color w:val="000000" w:themeColor="text1"/>
                      <w:sz w:val="21"/>
                      <w:szCs w:val="21"/>
                      <w:highlight w:val="none"/>
                      <w:lang w:val="en-GB"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排放速率</w:t>
                  </w:r>
                </w:p>
                <w:p w14:paraId="61B48467">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kg/h</w:t>
                  </w: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w:t>
                  </w:r>
                </w:p>
              </w:tc>
              <w:tc>
                <w:tcPr>
                  <w:tcW w:w="1031" w:type="dxa"/>
                  <w:tcBorders>
                    <w:tl2br w:val="nil"/>
                    <w:tr2bl w:val="nil"/>
                  </w:tcBorders>
                  <w:noWrap w:val="0"/>
                  <w:vAlign w:val="center"/>
                </w:tcPr>
                <w:p w14:paraId="422DBDC2">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单次</w:t>
                  </w: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持续时间</w:t>
                  </w:r>
                </w:p>
                <w:p w14:paraId="22CB378A">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（h）</w:t>
                  </w:r>
                </w:p>
              </w:tc>
              <w:tc>
                <w:tcPr>
                  <w:tcW w:w="1221" w:type="dxa"/>
                  <w:tcBorders>
                    <w:tl2br w:val="nil"/>
                    <w:tr2bl w:val="nil"/>
                  </w:tcBorders>
                  <w:noWrap w:val="0"/>
                  <w:vAlign w:val="center"/>
                </w:tcPr>
                <w:p w14:paraId="4346CD08">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措施</w:t>
                  </w:r>
                </w:p>
              </w:tc>
            </w:tr>
            <w:tr w14:paraId="119C2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6" w:type="dxa"/>
                  <w:tcBorders>
                    <w:tl2br w:val="nil"/>
                    <w:tr2bl w:val="nil"/>
                  </w:tcBorders>
                  <w:noWrap w:val="0"/>
                  <w:vAlign w:val="center"/>
                </w:tcPr>
                <w:p w14:paraId="66647889">
                  <w:pPr>
                    <w:spacing w:line="240" w:lineRule="auto"/>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水泥筒仓</w:t>
                  </w:r>
                </w:p>
              </w:tc>
              <w:tc>
                <w:tcPr>
                  <w:tcW w:w="759" w:type="dxa"/>
                  <w:tcBorders>
                    <w:tl2br w:val="nil"/>
                    <w:tr2bl w:val="nil"/>
                  </w:tcBorders>
                  <w:noWrap w:val="0"/>
                  <w:vAlign w:val="center"/>
                </w:tcPr>
                <w:p w14:paraId="6F5D1A1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GB"/>
                      <w14:textFill>
                        <w14:solidFill>
                          <w14:schemeClr w14:val="tx1"/>
                        </w14:solidFill>
                      </w14:textFill>
                    </w:rPr>
                    <w:t>次</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a</w:t>
                  </w:r>
                </w:p>
              </w:tc>
              <w:tc>
                <w:tcPr>
                  <w:tcW w:w="651" w:type="dxa"/>
                  <w:tcBorders>
                    <w:tl2br w:val="nil"/>
                    <w:tr2bl w:val="nil"/>
                  </w:tcBorders>
                  <w:noWrap w:val="0"/>
                  <w:vAlign w:val="center"/>
                </w:tcPr>
                <w:p w14:paraId="2BD6EFB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879" w:type="dxa"/>
                  <w:tcBorders>
                    <w:tl2br w:val="nil"/>
                    <w:tr2bl w:val="nil"/>
                  </w:tcBorders>
                  <w:shd w:val="clear" w:color="auto" w:fill="auto"/>
                  <w:noWrap w:val="0"/>
                  <w:vAlign w:val="center"/>
                </w:tcPr>
                <w:p w14:paraId="100475BF">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14:ligatures w14:val="none"/>
                    </w:rPr>
                    <w:t>0.</w:t>
                  </w:r>
                  <w:r>
                    <w:rPr>
                      <w:rFonts w:hint="eastAsia" w:ascii="宋体" w:hAnsi="宋体" w:cs="宋体"/>
                      <w:i w:val="0"/>
                      <w:iCs w:val="0"/>
                      <w:snapToGrid w:val="0"/>
                      <w:color w:val="000000" w:themeColor="text1"/>
                      <w:kern w:val="0"/>
                      <w:sz w:val="18"/>
                      <w:szCs w:val="18"/>
                      <w:highlight w:val="none"/>
                      <w:u w:val="none"/>
                      <w:lang w:val="en-US" w:eastAsia="zh-CN" w:bidi="ar"/>
                      <w14:textFill>
                        <w14:solidFill>
                          <w14:schemeClr w14:val="tx1"/>
                        </w14:solidFill>
                      </w14:textFill>
                      <w14:ligatures w14:val="none"/>
                    </w:rPr>
                    <w:t>004</w:t>
                  </w:r>
                </w:p>
              </w:tc>
              <w:tc>
                <w:tcPr>
                  <w:tcW w:w="1205" w:type="dxa"/>
                  <w:tcBorders>
                    <w:tl2br w:val="nil"/>
                    <w:tr2bl w:val="nil"/>
                  </w:tcBorders>
                  <w:noWrap w:val="0"/>
                  <w:vAlign w:val="center"/>
                </w:tcPr>
                <w:p w14:paraId="35E7E6C8">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snapToGrid w:val="0"/>
                      <w:color w:val="000000" w:themeColor="text1"/>
                      <w:kern w:val="0"/>
                      <w:sz w:val="18"/>
                      <w:szCs w:val="18"/>
                      <w:highlight w:val="none"/>
                      <w:u w:val="none"/>
                      <w:lang w:val="en-US" w:eastAsia="zh-CN" w:bidi="ar"/>
                      <w14:textFill>
                        <w14:solidFill>
                          <w14:schemeClr w14:val="tx1"/>
                        </w14:solidFill>
                      </w14:textFill>
                      <w14:ligatures w14:val="none"/>
                    </w:rPr>
                    <w:t>/</w:t>
                  </w:r>
                </w:p>
              </w:tc>
              <w:tc>
                <w:tcPr>
                  <w:tcW w:w="1117" w:type="dxa"/>
                  <w:tcBorders>
                    <w:tl2br w:val="nil"/>
                    <w:tr2bl w:val="nil"/>
                  </w:tcBorders>
                  <w:noWrap w:val="0"/>
                  <w:vAlign w:val="center"/>
                </w:tcPr>
                <w:p w14:paraId="0783172C">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snapToGrid w:val="0"/>
                      <w:color w:val="000000" w:themeColor="text1"/>
                      <w:kern w:val="0"/>
                      <w:sz w:val="18"/>
                      <w:szCs w:val="18"/>
                      <w:highlight w:val="none"/>
                      <w:u w:val="none"/>
                      <w:lang w:val="en-US" w:eastAsia="zh-CN" w:bidi="ar"/>
                      <w14:textFill>
                        <w14:solidFill>
                          <w14:schemeClr w14:val="tx1"/>
                        </w14:solidFill>
                      </w14:textFill>
                      <w14:ligatures w14:val="none"/>
                    </w:rPr>
                    <w:t>3.39</w:t>
                  </w:r>
                </w:p>
              </w:tc>
              <w:tc>
                <w:tcPr>
                  <w:tcW w:w="1031" w:type="dxa"/>
                  <w:tcBorders>
                    <w:tl2br w:val="nil"/>
                    <w:tr2bl w:val="nil"/>
                  </w:tcBorders>
                  <w:noWrap w:val="0"/>
                  <w:vAlign w:val="center"/>
                </w:tcPr>
                <w:p w14:paraId="7AC3C5ED">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1221" w:type="dxa"/>
                  <w:vMerge w:val="restart"/>
                  <w:tcBorders>
                    <w:tl2br w:val="nil"/>
                    <w:tr2bl w:val="nil"/>
                  </w:tcBorders>
                  <w:noWrap w:val="0"/>
                  <w:vAlign w:val="center"/>
                </w:tcPr>
                <w:p w14:paraId="527E9BC5">
                  <w:pPr>
                    <w:spacing w:line="240" w:lineRule="auto"/>
                    <w:jc w:val="center"/>
                    <w:rPr>
                      <w:rFonts w:hint="default" w:ascii="Times New Roman" w:hAnsi="Times New Roman" w:eastAsia="宋体" w:cs="Times New Roman"/>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当发现环保设施故障时，立即停机进行检查和维修</w:t>
                  </w:r>
                </w:p>
              </w:tc>
            </w:tr>
            <w:tr w14:paraId="438DD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6" w:type="dxa"/>
                  <w:tcBorders>
                    <w:tl2br w:val="nil"/>
                    <w:tr2bl w:val="nil"/>
                  </w:tcBorders>
                  <w:noWrap w:val="0"/>
                  <w:vAlign w:val="center"/>
                </w:tcPr>
                <w:p w14:paraId="4CFAABC4">
                  <w:pPr>
                    <w:spacing w:line="240" w:lineRule="auto"/>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粉煤灰筒仓</w:t>
                  </w:r>
                </w:p>
              </w:tc>
              <w:tc>
                <w:tcPr>
                  <w:tcW w:w="759" w:type="dxa"/>
                  <w:tcBorders>
                    <w:tl2br w:val="nil"/>
                    <w:tr2bl w:val="nil"/>
                  </w:tcBorders>
                  <w:noWrap w:val="0"/>
                  <w:vAlign w:val="center"/>
                </w:tcPr>
                <w:p w14:paraId="79FAAC5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GB"/>
                      <w14:textFill>
                        <w14:solidFill>
                          <w14:schemeClr w14:val="tx1"/>
                        </w14:solidFill>
                      </w14:textFill>
                    </w:rPr>
                    <w:t>次</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a</w:t>
                  </w:r>
                </w:p>
              </w:tc>
              <w:tc>
                <w:tcPr>
                  <w:tcW w:w="651" w:type="dxa"/>
                  <w:tcBorders>
                    <w:tl2br w:val="nil"/>
                    <w:tr2bl w:val="nil"/>
                  </w:tcBorders>
                  <w:noWrap w:val="0"/>
                  <w:vAlign w:val="center"/>
                </w:tcPr>
                <w:p w14:paraId="6E54F47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879" w:type="dxa"/>
                  <w:tcBorders>
                    <w:tl2br w:val="nil"/>
                    <w:tr2bl w:val="nil"/>
                  </w:tcBorders>
                  <w:shd w:val="clear" w:color="auto" w:fill="auto"/>
                  <w:noWrap w:val="0"/>
                  <w:vAlign w:val="center"/>
                </w:tcPr>
                <w:p w14:paraId="470C2FCE">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14:ligatures w14:val="none"/>
                    </w:rPr>
                    <w:t>0.00</w:t>
                  </w:r>
                  <w:r>
                    <w:rPr>
                      <w:rFonts w:hint="eastAsia" w:ascii="宋体" w:hAnsi="宋体" w:cs="宋体"/>
                      <w:i w:val="0"/>
                      <w:iCs w:val="0"/>
                      <w:snapToGrid w:val="0"/>
                      <w:color w:val="000000" w:themeColor="text1"/>
                      <w:kern w:val="0"/>
                      <w:sz w:val="21"/>
                      <w:szCs w:val="21"/>
                      <w:highlight w:val="none"/>
                      <w:u w:val="none"/>
                      <w:lang w:val="en-US" w:eastAsia="zh-CN" w:bidi="ar"/>
                      <w14:textFill>
                        <w14:solidFill>
                          <w14:schemeClr w14:val="tx1"/>
                        </w14:solidFill>
                      </w14:textFill>
                      <w14:ligatures w14:val="none"/>
                    </w:rPr>
                    <w:t>1</w:t>
                  </w:r>
                </w:p>
              </w:tc>
              <w:tc>
                <w:tcPr>
                  <w:tcW w:w="1205" w:type="dxa"/>
                  <w:tcBorders>
                    <w:tl2br w:val="nil"/>
                    <w:tr2bl w:val="nil"/>
                  </w:tcBorders>
                  <w:noWrap w:val="0"/>
                  <w:vAlign w:val="center"/>
                </w:tcPr>
                <w:p w14:paraId="4DB73587">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snapToGrid w:val="0"/>
                      <w:color w:val="000000" w:themeColor="text1"/>
                      <w:kern w:val="0"/>
                      <w:sz w:val="18"/>
                      <w:szCs w:val="18"/>
                      <w:highlight w:val="none"/>
                      <w:u w:val="none"/>
                      <w:lang w:val="en-US" w:eastAsia="zh-CN" w:bidi="ar"/>
                      <w14:textFill>
                        <w14:solidFill>
                          <w14:schemeClr w14:val="tx1"/>
                        </w14:solidFill>
                      </w14:textFill>
                      <w14:ligatures w14:val="none"/>
                    </w:rPr>
                    <w:t>/</w:t>
                  </w:r>
                </w:p>
              </w:tc>
              <w:tc>
                <w:tcPr>
                  <w:tcW w:w="1117" w:type="dxa"/>
                  <w:tcBorders>
                    <w:tl2br w:val="nil"/>
                    <w:tr2bl w:val="nil"/>
                  </w:tcBorders>
                  <w:noWrap w:val="0"/>
                  <w:vAlign w:val="center"/>
                </w:tcPr>
                <w:p w14:paraId="4384ADB9">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snapToGrid w:val="0"/>
                      <w:color w:val="000000" w:themeColor="text1"/>
                      <w:kern w:val="0"/>
                      <w:sz w:val="18"/>
                      <w:szCs w:val="18"/>
                      <w:highlight w:val="none"/>
                      <w:u w:val="none"/>
                      <w:lang w:val="en-US" w:eastAsia="zh-CN" w:bidi="ar"/>
                      <w14:textFill>
                        <w14:solidFill>
                          <w14:schemeClr w14:val="tx1"/>
                        </w14:solidFill>
                      </w14:textFill>
                      <w14:ligatures w14:val="none"/>
                    </w:rPr>
                    <w:t>1.11</w:t>
                  </w:r>
                </w:p>
              </w:tc>
              <w:tc>
                <w:tcPr>
                  <w:tcW w:w="1031" w:type="dxa"/>
                  <w:tcBorders>
                    <w:tl2br w:val="nil"/>
                    <w:tr2bl w:val="nil"/>
                  </w:tcBorders>
                  <w:noWrap w:val="0"/>
                  <w:vAlign w:val="center"/>
                </w:tcPr>
                <w:p w14:paraId="50875168">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1221" w:type="dxa"/>
                  <w:vMerge w:val="continue"/>
                  <w:tcBorders>
                    <w:tl2br w:val="nil"/>
                    <w:tr2bl w:val="nil"/>
                  </w:tcBorders>
                  <w:noWrap w:val="0"/>
                  <w:vAlign w:val="center"/>
                </w:tcPr>
                <w:p w14:paraId="00936AC3">
                  <w:pPr>
                    <w:spacing w:line="240" w:lineRule="auto"/>
                    <w:jc w:val="center"/>
                    <w:rPr>
                      <w:rFonts w:hint="default" w:ascii="Times New Roman" w:hAnsi="Times New Roman" w:eastAsia="宋体" w:cs="Times New Roman"/>
                      <w:color w:val="000000" w:themeColor="text1"/>
                      <w:sz w:val="21"/>
                      <w:szCs w:val="21"/>
                      <w:highlight w:val="none"/>
                      <w:lang w:val="en-GB"/>
                      <w14:textFill>
                        <w14:solidFill>
                          <w14:schemeClr w14:val="tx1"/>
                        </w14:solidFill>
                      </w14:textFill>
                    </w:rPr>
                  </w:pPr>
                </w:p>
              </w:tc>
            </w:tr>
            <w:tr w14:paraId="03BC1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6" w:type="dxa"/>
                  <w:tcBorders>
                    <w:tl2br w:val="nil"/>
                    <w:tr2bl w:val="nil"/>
                  </w:tcBorders>
                  <w:noWrap w:val="0"/>
                  <w:vAlign w:val="center"/>
                </w:tcPr>
                <w:p w14:paraId="3847DA4B">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搅拌粉尘</w:t>
                  </w:r>
                </w:p>
              </w:tc>
              <w:tc>
                <w:tcPr>
                  <w:tcW w:w="759" w:type="dxa"/>
                  <w:tcBorders>
                    <w:tl2br w:val="nil"/>
                    <w:tr2bl w:val="nil"/>
                  </w:tcBorders>
                  <w:noWrap w:val="0"/>
                  <w:vAlign w:val="center"/>
                </w:tcPr>
                <w:p w14:paraId="26953458">
                  <w:pPr>
                    <w:spacing w:line="240" w:lineRule="auto"/>
                    <w:jc w:val="center"/>
                    <w:rPr>
                      <w:rFonts w:hint="default" w:ascii="Times New Roman" w:hAnsi="Times New Roman" w:eastAsia="宋体" w:cs="Times New Roman"/>
                      <w:snapToGrid w:val="0"/>
                      <w:color w:val="000000" w:themeColor="text1"/>
                      <w:kern w:val="0"/>
                      <w:sz w:val="21"/>
                      <w:szCs w:val="21"/>
                      <w:highlight w:val="none"/>
                      <w:lang w:val="en-GB"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GB"/>
                      <w14:textFill>
                        <w14:solidFill>
                          <w14:schemeClr w14:val="tx1"/>
                        </w14:solidFill>
                      </w14:textFill>
                    </w:rPr>
                    <w:t>次</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a</w:t>
                  </w:r>
                </w:p>
              </w:tc>
              <w:tc>
                <w:tcPr>
                  <w:tcW w:w="651" w:type="dxa"/>
                  <w:tcBorders>
                    <w:tl2br w:val="nil"/>
                    <w:tr2bl w:val="nil"/>
                  </w:tcBorders>
                  <w:noWrap w:val="0"/>
                  <w:vAlign w:val="center"/>
                </w:tcPr>
                <w:p w14:paraId="5E32F811">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879" w:type="dxa"/>
                  <w:tcBorders>
                    <w:tl2br w:val="nil"/>
                    <w:tr2bl w:val="nil"/>
                  </w:tcBorders>
                  <w:shd w:val="clear" w:color="auto" w:fill="auto"/>
                  <w:noWrap w:val="0"/>
                  <w:vAlign w:val="center"/>
                </w:tcPr>
                <w:p w14:paraId="74E0F060">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14:ligatures w14:val="none"/>
                    </w:rPr>
                    <w:t>0.0</w:t>
                  </w:r>
                  <w:r>
                    <w:rPr>
                      <w:rFonts w:hint="eastAsia" w:ascii="宋体" w:hAnsi="宋体" w:cs="宋体"/>
                      <w:i w:val="0"/>
                      <w:iCs w:val="0"/>
                      <w:snapToGrid w:val="0"/>
                      <w:color w:val="000000" w:themeColor="text1"/>
                      <w:kern w:val="0"/>
                      <w:sz w:val="18"/>
                      <w:szCs w:val="18"/>
                      <w:highlight w:val="none"/>
                      <w:u w:val="none"/>
                      <w:lang w:val="en-US" w:eastAsia="zh-CN" w:bidi="ar"/>
                      <w14:textFill>
                        <w14:solidFill>
                          <w14:schemeClr w14:val="tx1"/>
                        </w14:solidFill>
                      </w14:textFill>
                      <w14:ligatures w14:val="none"/>
                    </w:rPr>
                    <w:t>18</w:t>
                  </w:r>
                </w:p>
              </w:tc>
              <w:tc>
                <w:tcPr>
                  <w:tcW w:w="1205" w:type="dxa"/>
                  <w:tcBorders>
                    <w:tl2br w:val="nil"/>
                    <w:tr2bl w:val="nil"/>
                  </w:tcBorders>
                  <w:noWrap w:val="0"/>
                  <w:vAlign w:val="center"/>
                </w:tcPr>
                <w:p w14:paraId="715DDDFA">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snapToGrid w:val="0"/>
                      <w:color w:val="000000" w:themeColor="text1"/>
                      <w:kern w:val="0"/>
                      <w:sz w:val="18"/>
                      <w:szCs w:val="18"/>
                      <w:highlight w:val="none"/>
                      <w:u w:val="none"/>
                      <w:lang w:val="en-US" w:eastAsia="zh-CN" w:bidi="ar"/>
                      <w14:textFill>
                        <w14:solidFill>
                          <w14:schemeClr w14:val="tx1"/>
                        </w14:solidFill>
                      </w14:textFill>
                      <w14:ligatures w14:val="none"/>
                    </w:rPr>
                    <w:t>/</w:t>
                  </w:r>
                </w:p>
              </w:tc>
              <w:tc>
                <w:tcPr>
                  <w:tcW w:w="1117" w:type="dxa"/>
                  <w:tcBorders>
                    <w:tl2br w:val="nil"/>
                    <w:tr2bl w:val="nil"/>
                  </w:tcBorders>
                  <w:noWrap w:val="0"/>
                  <w:vAlign w:val="center"/>
                </w:tcPr>
                <w:p w14:paraId="41D6435B">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snapToGrid w:val="0"/>
                      <w:color w:val="000000" w:themeColor="text1"/>
                      <w:kern w:val="0"/>
                      <w:sz w:val="18"/>
                      <w:szCs w:val="18"/>
                      <w:highlight w:val="none"/>
                      <w:u w:val="none"/>
                      <w:lang w:val="en-US" w:eastAsia="zh-CN" w:bidi="ar"/>
                      <w14:textFill>
                        <w14:solidFill>
                          <w14:schemeClr w14:val="tx1"/>
                        </w14:solidFill>
                      </w14:textFill>
                      <w14:ligatures w14:val="none"/>
                    </w:rPr>
                    <w:t>9.028</w:t>
                  </w:r>
                </w:p>
              </w:tc>
              <w:tc>
                <w:tcPr>
                  <w:tcW w:w="1031" w:type="dxa"/>
                  <w:tcBorders>
                    <w:tl2br w:val="nil"/>
                    <w:tr2bl w:val="nil"/>
                  </w:tcBorders>
                  <w:noWrap w:val="0"/>
                  <w:vAlign w:val="center"/>
                </w:tcPr>
                <w:p w14:paraId="67A9B0D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1221" w:type="dxa"/>
                  <w:vMerge w:val="continue"/>
                  <w:tcBorders>
                    <w:tl2br w:val="nil"/>
                    <w:tr2bl w:val="nil"/>
                  </w:tcBorders>
                  <w:noWrap w:val="0"/>
                  <w:vAlign w:val="center"/>
                </w:tcPr>
                <w:p w14:paraId="2FF6D623">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bl>
          <w:p w14:paraId="77F0D67F">
            <w:pPr>
              <w:ind w:firstLine="48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对于废气处理系统，一般情况下是开工时先运行废气处理系统，停工时废气处理系统最后停运，因此，在开停工时一般情况下不存在工艺尾气事故排放。对于上述极端情况，一方面要设立自控系统，保证出现事故情况下，立即启动备用系统，如果突然断电，要立即关掉设备，尽量减少废气直接排入大气环境。</w:t>
            </w:r>
          </w:p>
          <w:p w14:paraId="22173862">
            <w:pPr>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4.2.3措施可行性分析</w:t>
            </w:r>
          </w:p>
          <w:p w14:paraId="5BA44A87">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粉尘污染控制措施</w:t>
            </w:r>
          </w:p>
          <w:p w14:paraId="09B80FA3">
            <w:pPr>
              <w:pStyle w:val="8"/>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eastAsia"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根据工程分析，项目大气污染物产生环节主要为筒仓、搅拌机、</w:t>
            </w:r>
            <w:r>
              <w:rPr>
                <w:rFonts w:hint="eastAsia" w:cs="Times New Roman"/>
                <w:color w:val="000000" w:themeColor="text1"/>
                <w:highlight w:val="none"/>
                <w:lang w:val="en-US" w:eastAsia="zh-CN"/>
                <w14:textFill>
                  <w14:solidFill>
                    <w14:schemeClr w14:val="tx1"/>
                  </w14:solidFill>
                </w14:textFill>
              </w:rPr>
              <w:t>上</w:t>
            </w:r>
            <w:r>
              <w:rPr>
                <w:rFonts w:hint="default" w:ascii="Times New Roman" w:hAnsi="Times New Roman" w:cs="Times New Roman"/>
                <w:color w:val="000000" w:themeColor="text1"/>
                <w:highlight w:val="none"/>
                <w14:textFill>
                  <w14:solidFill>
                    <w14:schemeClr w14:val="tx1"/>
                  </w14:solidFill>
                </w14:textFill>
              </w:rPr>
              <w:t>料、车辆运输、</w:t>
            </w:r>
            <w:r>
              <w:rPr>
                <w:rFonts w:hint="eastAsia" w:cs="Times New Roman"/>
                <w:color w:val="000000" w:themeColor="text1"/>
                <w:highlight w:val="none"/>
                <w:lang w:val="en-US" w:eastAsia="zh-CN"/>
                <w14:textFill>
                  <w14:solidFill>
                    <w14:schemeClr w14:val="tx1"/>
                  </w14:solidFill>
                </w14:textFill>
              </w:rPr>
              <w:t>料仓</w:t>
            </w:r>
            <w:r>
              <w:rPr>
                <w:rFonts w:hint="default" w:ascii="Times New Roman" w:hAnsi="Times New Roman" w:cs="Times New Roman"/>
                <w:color w:val="000000" w:themeColor="text1"/>
                <w:highlight w:val="none"/>
                <w14:textFill>
                  <w14:solidFill>
                    <w14:schemeClr w14:val="tx1"/>
                  </w14:solidFill>
                </w14:textFill>
              </w:rPr>
              <w:t>等，本环评要求采取以下防治措施：项目</w:t>
            </w:r>
            <w:r>
              <w:rPr>
                <w:rFonts w:hint="default" w:ascii="Times New Roman" w:hAnsi="Times New Roman" w:cs="Times New Roman"/>
                <w:color w:val="000000" w:themeColor="text1"/>
                <w:highlight w:val="none"/>
                <w:lang w:val="en-US" w:eastAsia="zh-CN"/>
                <w14:textFill>
                  <w14:solidFill>
                    <w14:schemeClr w14:val="tx1"/>
                  </w14:solidFill>
                </w14:textFill>
              </w:rPr>
              <w:t>筒仓粉尘经仓顶自带</w:t>
            </w:r>
            <w:r>
              <w:rPr>
                <w:rFonts w:hint="eastAsia" w:cs="Times New Roman"/>
                <w:color w:val="000000" w:themeColor="text1"/>
                <w:highlight w:val="none"/>
                <w:lang w:val="en-US" w:eastAsia="zh-CN"/>
                <w14:textFill>
                  <w14:solidFill>
                    <w14:schemeClr w14:val="tx1"/>
                  </w14:solidFill>
                </w14:textFill>
              </w:rPr>
              <w:t>滤芯式</w:t>
            </w:r>
            <w:r>
              <w:rPr>
                <w:rFonts w:hint="default" w:ascii="Times New Roman" w:hAnsi="Times New Roman" w:cs="Times New Roman"/>
                <w:color w:val="000000" w:themeColor="text1"/>
                <w:highlight w:val="none"/>
                <w:lang w:val="en-US" w:eastAsia="zh-CN"/>
                <w14:textFill>
                  <w14:solidFill>
                    <w14:schemeClr w14:val="tx1"/>
                  </w14:solidFill>
                </w14:textFill>
              </w:rPr>
              <w:t>除尘器处理后</w:t>
            </w:r>
            <w:r>
              <w:rPr>
                <w:rFonts w:hint="eastAsia" w:cs="Times New Roman"/>
                <w:color w:val="000000" w:themeColor="text1"/>
                <w:highlight w:val="none"/>
                <w:lang w:val="en-US" w:eastAsia="zh-CN"/>
                <w14:textFill>
                  <w14:solidFill>
                    <w14:schemeClr w14:val="tx1"/>
                  </w14:solidFill>
                </w14:textFill>
              </w:rPr>
              <w:t>无</w:t>
            </w:r>
            <w:r>
              <w:rPr>
                <w:rFonts w:hint="default" w:ascii="Times New Roman" w:hAnsi="Times New Roman" w:cs="Times New Roman"/>
                <w:color w:val="000000" w:themeColor="text1"/>
                <w:highlight w:val="none"/>
                <w:lang w:val="en-US" w:eastAsia="zh-CN"/>
                <w14:textFill>
                  <w14:solidFill>
                    <w14:schemeClr w14:val="tx1"/>
                  </w14:solidFill>
                </w14:textFill>
              </w:rPr>
              <w:t>组织排放；</w:t>
            </w:r>
            <w:r>
              <w:rPr>
                <w:rFonts w:hint="default" w:ascii="Times New Roman" w:hAnsi="Times New Roman" w:cs="Times New Roman"/>
                <w:color w:val="000000" w:themeColor="text1"/>
                <w:highlight w:val="none"/>
                <w14:textFill>
                  <w14:solidFill>
                    <w14:schemeClr w14:val="tx1"/>
                  </w14:solidFill>
                </w14:textFill>
              </w:rPr>
              <w:t>搅拌</w:t>
            </w:r>
            <w:r>
              <w:rPr>
                <w:rFonts w:hint="eastAsia" w:cs="Times New Roman"/>
                <w:color w:val="000000" w:themeColor="text1"/>
                <w:highlight w:val="none"/>
                <w:lang w:val="en-US" w:eastAsia="zh-CN"/>
                <w14:textFill>
                  <w14:solidFill>
                    <w14:schemeClr w14:val="tx1"/>
                  </w14:solidFill>
                </w14:textFill>
              </w:rPr>
              <w:t>过程</w:t>
            </w:r>
            <w:r>
              <w:rPr>
                <w:rFonts w:hint="default" w:ascii="Times New Roman" w:hAnsi="Times New Roman" w:cs="Times New Roman"/>
                <w:color w:val="000000" w:themeColor="text1"/>
                <w:highlight w:val="none"/>
                <w14:textFill>
                  <w14:solidFill>
                    <w14:schemeClr w14:val="tx1"/>
                  </w14:solidFill>
                </w14:textFill>
              </w:rPr>
              <w:t>密闭搅拌、搅拌机自带除尘器（除尘效率99.7%），</w:t>
            </w:r>
            <w:r>
              <w:rPr>
                <w:rFonts w:hint="eastAsia" w:ascii="Times New Roman" w:hAnsi="Times New Roman" w:cs="Times New Roman"/>
                <w:color w:val="000000" w:themeColor="text1"/>
                <w:highlight w:val="none"/>
                <w:lang w:val="en-US" w:eastAsia="zh-CN"/>
                <w14:textFill>
                  <w14:solidFill>
                    <w14:schemeClr w14:val="tx1"/>
                  </w14:solidFill>
                </w14:textFill>
              </w:rPr>
              <w:t>属于</w:t>
            </w:r>
            <w:r>
              <w:rPr>
                <w:rFonts w:hint="default" w:ascii="Times New Roman" w:hAnsi="Times New Roman" w:cs="Times New Roman"/>
                <w:color w:val="000000" w:themeColor="text1"/>
                <w:highlight w:val="none"/>
                <w14:textFill>
                  <w14:solidFill>
                    <w14:schemeClr w14:val="tx1"/>
                  </w14:solidFill>
                </w14:textFill>
              </w:rPr>
              <w:t>《排污许可证申请与核发技术规范石墨及其他非金属矿物制品制造》</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HJ1119-2020</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的可行技术</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满足《水泥工业大气污染物排放标准》（GB4915-2013）</w:t>
            </w:r>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大气污染物</w:t>
            </w:r>
            <w:r>
              <w:rPr>
                <w:rFonts w:hint="eastAsia" w:cs="Times New Roman"/>
                <w:color w:val="000000" w:themeColor="text1"/>
                <w:highlight w:val="none"/>
                <w:lang w:val="en-US" w:eastAsia="zh-CN"/>
                <w14:textFill>
                  <w14:solidFill>
                    <w14:schemeClr w14:val="tx1"/>
                  </w14:solidFill>
                </w14:textFill>
              </w:rPr>
              <w:t>无</w:t>
            </w:r>
            <w:r>
              <w:rPr>
                <w:rFonts w:hint="default" w:ascii="Times New Roman" w:hAnsi="Times New Roman" w:cs="Times New Roman"/>
                <w:color w:val="000000" w:themeColor="text1"/>
                <w:highlight w:val="none"/>
                <w14:textFill>
                  <w14:solidFill>
                    <w14:schemeClr w14:val="tx1"/>
                  </w14:solidFill>
                </w14:textFill>
              </w:rPr>
              <w:t>组织排放限值（</w:t>
            </w:r>
            <w:r>
              <w:rPr>
                <w:rFonts w:hint="eastAsia" w:cs="Times New Roman"/>
                <w:color w:val="000000" w:themeColor="text1"/>
                <w:highlight w:val="none"/>
                <w:lang w:val="en-US" w:eastAsia="zh-CN"/>
                <w14:textFill>
                  <w14:solidFill>
                    <w14:schemeClr w14:val="tx1"/>
                  </w14:solidFill>
                </w14:textFill>
              </w:rPr>
              <w:t>0.5</w:t>
            </w:r>
            <w:r>
              <w:rPr>
                <w:rFonts w:hint="default" w:ascii="Times New Roman" w:hAnsi="Times New Roman" w:cs="Times New Roman"/>
                <w:color w:val="000000" w:themeColor="text1"/>
                <w:highlight w:val="none"/>
                <w14:textFill>
                  <w14:solidFill>
                    <w14:schemeClr w14:val="tx1"/>
                  </w14:solidFill>
                </w14:textFill>
              </w:rPr>
              <w:t>mg/m³）</w:t>
            </w:r>
            <w:r>
              <w:rPr>
                <w:rFonts w:hint="default" w:ascii="Times New Roman" w:hAnsi="Times New Roman" w:cs="Times New Roman"/>
                <w:color w:val="000000" w:themeColor="text1"/>
                <w:highlight w:val="none"/>
                <w:lang w:eastAsia="zh-CN"/>
                <w14:textFill>
                  <w14:solidFill>
                    <w14:schemeClr w14:val="tx1"/>
                  </w14:solidFill>
                </w14:textFill>
              </w:rPr>
              <w:t>；</w:t>
            </w:r>
          </w:p>
          <w:p w14:paraId="75498E35">
            <w:pPr>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滤芯</w:t>
            </w:r>
            <w:r>
              <w:rPr>
                <w:rFonts w:hint="default" w:ascii="Times New Roman" w:hAnsi="Times New Roman" w:cs="Times New Roman"/>
                <w:color w:val="000000" w:themeColor="text1"/>
                <w:highlight w:val="none"/>
                <w14:textFill>
                  <w14:solidFill>
                    <w14:schemeClr w14:val="tx1"/>
                  </w14:solidFill>
                </w14:textFill>
              </w:rPr>
              <w:t>式除尘器的</w:t>
            </w:r>
            <w:r>
              <w:rPr>
                <w:rFonts w:hint="eastAsia" w:cs="Times New Roman"/>
                <w:color w:val="000000" w:themeColor="text1"/>
                <w:highlight w:val="none"/>
                <w:lang w:val="en-US" w:eastAsia="zh-CN"/>
                <w14:textFill>
                  <w14:solidFill>
                    <w14:schemeClr w14:val="tx1"/>
                  </w14:solidFill>
                </w14:textFill>
              </w:rPr>
              <w:t>工作</w:t>
            </w:r>
            <w:r>
              <w:rPr>
                <w:rFonts w:hint="default" w:ascii="Times New Roman" w:hAnsi="Times New Roman" w:cs="Times New Roman"/>
                <w:color w:val="000000" w:themeColor="text1"/>
                <w:highlight w:val="none"/>
                <w14:textFill>
                  <w14:solidFill>
                    <w14:schemeClr w14:val="tx1"/>
                  </w14:solidFill>
                </w14:textFill>
              </w:rPr>
              <w:t>原理为：含尘气体进入除尘器灰斗后，由于气流断面突然扩大及气流分布板作用，气流中一部分粗大颗粒在动</w:t>
            </w:r>
            <w:r>
              <w:rPr>
                <w:rFonts w:hint="eastAsia" w:cs="Times New Roman"/>
                <w:color w:val="000000" w:themeColor="text1"/>
                <w:highlight w:val="none"/>
                <w:lang w:val="en-US" w:eastAsia="zh-CN"/>
                <w14:textFill>
                  <w14:solidFill>
                    <w14:schemeClr w14:val="tx1"/>
                  </w14:solidFill>
                </w14:textFill>
              </w:rPr>
              <w:t>力</w:t>
            </w:r>
            <w:r>
              <w:rPr>
                <w:rFonts w:hint="default" w:ascii="Times New Roman" w:hAnsi="Times New Roman" w:cs="Times New Roman"/>
                <w:color w:val="000000" w:themeColor="text1"/>
                <w:highlight w:val="none"/>
                <w14:textFill>
                  <w14:solidFill>
                    <w14:schemeClr w14:val="tx1"/>
                  </w14:solidFill>
                </w14:textFill>
              </w:rPr>
              <w:t>和惯性力作用下沉降在灰斗</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粒度细、密度小的尘粒进入滤尘室后，通过布朗扩散和筛滤等组合效应，使粉尘沉积在滤料表面上，净化后的气体进入净气室经风机排出。</w:t>
            </w:r>
          </w:p>
          <w:p w14:paraId="55739267">
            <w:pPr>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除尘器的阻力随滤料表面粉尘层厚度的增加而增大。阻力达到某一规定值时进行清灰。此时PLC程序控制脉冲阀的启闭，首先一分室提升阀关闭，将过滤气流截断，然后电磁脉冲阀开启，压缩空气以</w:t>
            </w:r>
            <w:r>
              <w:rPr>
                <w:rFonts w:hint="eastAsia" w:cs="Times New Roman"/>
                <w:color w:val="000000" w:themeColor="text1"/>
                <w:highlight w:val="none"/>
                <w:lang w:eastAsia="zh-CN"/>
                <w14:textFill>
                  <w14:solidFill>
                    <w14:schemeClr w14:val="tx1"/>
                  </w14:solidFill>
                </w14:textFill>
              </w:rPr>
              <w:t>极短</w:t>
            </w:r>
            <w:r>
              <w:rPr>
                <w:rFonts w:hint="default" w:ascii="Times New Roman" w:hAnsi="Times New Roman" w:cs="Times New Roman"/>
                <w:color w:val="000000" w:themeColor="text1"/>
                <w:highlight w:val="none"/>
                <w14:textFill>
                  <w14:solidFill>
                    <w14:schemeClr w14:val="tx1"/>
                  </w14:solidFill>
                </w14:textFill>
              </w:rPr>
              <w:t>的时间在上箱体内迅速膨胀，涌入滤筒</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使滤筒膨胀变形产生振动，并在逆向气流冲刷的作用下，附着在滤袋外表面上的粉尘被剥离落入灰斗中。清灰完毕后，电磁脉冲阀关闭，提升阀打开，该室又恢复过滤状态。清灰各室依次进行，从第一室清灰开始至下一次清灰开始为一个清灰周期。脱落的粉尘掉入灰斗内通过卸灰阀排出。</w:t>
            </w:r>
          </w:p>
          <w:p w14:paraId="11CDA5FE">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在物料的卸料、配料、投料、输送、提升等过程中产生无组织粉尘，无组织排放量与物料的粒径、物料转运的距离和落差、操作管理有关，为了有效控制各个扬尘点的粉尘，工艺设计中原辅料应尽量采用密闭设备和密闭式储罐转运，降低物料转运的距离和落差，</w:t>
            </w:r>
            <w:r>
              <w:rPr>
                <w:rFonts w:hint="eastAsia" w:cs="Times New Roman"/>
                <w:color w:val="000000" w:themeColor="text1"/>
                <w:highlight w:val="none"/>
                <w:lang w:val="en-US" w:eastAsia="zh-CN"/>
                <w14:textFill>
                  <w14:solidFill>
                    <w14:schemeClr w14:val="tx1"/>
                  </w14:solidFill>
                </w14:textFill>
              </w:rPr>
              <w:t>料仓</w:t>
            </w:r>
            <w:r>
              <w:rPr>
                <w:rFonts w:hint="default" w:ascii="Times New Roman" w:hAnsi="Times New Roman" w:cs="Times New Roman"/>
                <w:color w:val="000000" w:themeColor="text1"/>
                <w:highlight w:val="none"/>
                <w14:textFill>
                  <w14:solidFill>
                    <w14:schemeClr w14:val="tx1"/>
                  </w14:solidFill>
                </w14:textFill>
              </w:rPr>
              <w:t>内配备水雾喷淋装置，减少无组织粉尘的产生，减少无组织粉尘对环境的影响。根据新疆地方标准《工业料堆场扬尘整治规范》（DB65/T4061-2017）规定，本项目物料中沙子</w:t>
            </w:r>
            <w:r>
              <w:rPr>
                <w:rFonts w:hint="eastAsia" w:cs="Times New Roman"/>
                <w:color w:val="000000" w:themeColor="text1"/>
                <w:highlight w:val="none"/>
                <w:lang w:val="en-US" w:eastAsia="zh-CN"/>
                <w14:textFill>
                  <w14:solidFill>
                    <w14:schemeClr w14:val="tx1"/>
                  </w14:solidFill>
                </w14:textFill>
              </w:rPr>
              <w:t>属于</w:t>
            </w:r>
            <w:r>
              <w:rPr>
                <w:rFonts w:hint="default" w:ascii="Times New Roman" w:hAnsi="Times New Roman" w:cs="Times New Roman"/>
                <w:color w:val="000000" w:themeColor="text1"/>
                <w:highlight w:val="none"/>
                <w14:textFill>
                  <w14:solidFill>
                    <w14:schemeClr w14:val="tx1"/>
                  </w14:solidFill>
                </w14:textFill>
              </w:rPr>
              <w:t>Ⅱ类堆场，采取封闭式料仓并设置喷淋装置，对周围路面进行硬化，并保持路面湿润。物料中水泥</w:t>
            </w:r>
            <w:r>
              <w:rPr>
                <w:rFonts w:hint="eastAsia" w:cs="Times New Roman"/>
                <w:color w:val="000000" w:themeColor="text1"/>
                <w:highlight w:val="none"/>
                <w:lang w:val="en-US" w:eastAsia="zh-CN"/>
                <w14:textFill>
                  <w14:solidFill>
                    <w14:schemeClr w14:val="tx1"/>
                  </w14:solidFill>
                </w14:textFill>
              </w:rPr>
              <w:t>属于</w:t>
            </w:r>
            <w:r>
              <w:rPr>
                <w:rFonts w:hint="default" w:ascii="Times New Roman" w:hAnsi="Times New Roman" w:cs="Times New Roman"/>
                <w:color w:val="000000" w:themeColor="text1"/>
                <w:highlight w:val="none"/>
                <w14:textFill>
                  <w14:solidFill>
                    <w14:schemeClr w14:val="tx1"/>
                  </w14:solidFill>
                </w14:textFill>
              </w:rPr>
              <w:t>Ⅰ类堆场，使用封闭式筒仓贮存。通过采取以上措施可有效减少堆场扬尘。生产过程粉尘经洒水抑尘和厂房内自然沉降后以无组织形式排放，物料装卸、运输过程粉尘经洒水降尘后无组织形式排放，因此本项目物料输送存储符合规范要求。</w:t>
            </w:r>
          </w:p>
          <w:p w14:paraId="12D8EE2C">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为了进一步减少项目</w:t>
            </w:r>
            <w:r>
              <w:rPr>
                <w:rFonts w:hint="default" w:ascii="Times New Roman" w:hAnsi="Times New Roman" w:cs="Times New Roman"/>
                <w:color w:val="000000" w:themeColor="text1"/>
                <w:highlight w:val="none"/>
                <w:lang w:val="en-US" w:eastAsia="zh-CN"/>
                <w14:textFill>
                  <w14:solidFill>
                    <w14:schemeClr w14:val="tx1"/>
                  </w14:solidFill>
                </w14:textFill>
              </w:rPr>
              <w:t>无组织</w:t>
            </w:r>
            <w:r>
              <w:rPr>
                <w:rFonts w:hint="default" w:ascii="Times New Roman" w:hAnsi="Times New Roman" w:cs="Times New Roman"/>
                <w:color w:val="000000" w:themeColor="text1"/>
                <w:highlight w:val="none"/>
                <w14:textFill>
                  <w14:solidFill>
                    <w14:schemeClr w14:val="tx1"/>
                  </w14:solidFill>
                </w14:textFill>
              </w:rPr>
              <w:t>粉尘对周围环境的影响，建议建设单位采取以下措施进行控制：</w:t>
            </w:r>
          </w:p>
          <w:p w14:paraId="10AE79D1">
            <w:pPr>
              <w:numPr>
                <w:ilvl w:val="0"/>
                <w:numId w:val="0"/>
              </w:num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a.</w:t>
            </w:r>
            <w:r>
              <w:rPr>
                <w:rFonts w:hint="default" w:ascii="Times New Roman" w:hAnsi="Times New Roman" w:cs="Times New Roman"/>
                <w:color w:val="000000" w:themeColor="text1"/>
                <w:highlight w:val="none"/>
                <w14:textFill>
                  <w14:solidFill>
                    <w14:schemeClr w14:val="tx1"/>
                  </w14:solidFill>
                </w14:textFill>
              </w:rPr>
              <w:t>运输砂石车辆采取帆布封盖，</w:t>
            </w:r>
            <w:r>
              <w:rPr>
                <w:rFonts w:hint="eastAsia" w:cs="Times New Roman"/>
                <w:color w:val="000000" w:themeColor="text1"/>
                <w:highlight w:val="none"/>
                <w:lang w:eastAsia="zh-CN"/>
                <w14:textFill>
                  <w14:solidFill>
                    <w14:schemeClr w14:val="tx1"/>
                  </w14:solidFill>
                </w14:textFill>
              </w:rPr>
              <w:t>进场</w:t>
            </w:r>
            <w:r>
              <w:rPr>
                <w:rFonts w:hint="default" w:ascii="Times New Roman" w:hAnsi="Times New Roman" w:cs="Times New Roman"/>
                <w:color w:val="000000" w:themeColor="text1"/>
                <w:highlight w:val="none"/>
                <w14:textFill>
                  <w14:solidFill>
                    <w14:schemeClr w14:val="tx1"/>
                  </w14:solidFill>
                </w14:textFill>
              </w:rPr>
              <w:t>卸料时洒水抑尘；</w:t>
            </w:r>
          </w:p>
          <w:p w14:paraId="7C6CDBEA">
            <w:pPr>
              <w:numPr>
                <w:ilvl w:val="0"/>
                <w:numId w:val="0"/>
              </w:num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b.</w:t>
            </w:r>
            <w:r>
              <w:rPr>
                <w:rFonts w:hint="default" w:ascii="Times New Roman" w:hAnsi="Times New Roman" w:cs="Times New Roman"/>
                <w:color w:val="000000" w:themeColor="text1"/>
                <w:highlight w:val="none"/>
                <w14:textFill>
                  <w14:solidFill>
                    <w14:schemeClr w14:val="tx1"/>
                  </w14:solidFill>
                </w14:textFill>
              </w:rPr>
              <w:t>对</w:t>
            </w:r>
            <w:r>
              <w:rPr>
                <w:rFonts w:hint="eastAsia" w:cs="Times New Roman"/>
                <w:color w:val="000000" w:themeColor="text1"/>
                <w:highlight w:val="none"/>
                <w:lang w:val="en-US" w:eastAsia="zh-CN"/>
                <w14:textFill>
                  <w14:solidFill>
                    <w14:schemeClr w14:val="tx1"/>
                  </w14:solidFill>
                </w14:textFill>
              </w:rPr>
              <w:t>半</w:t>
            </w:r>
            <w:r>
              <w:rPr>
                <w:rFonts w:hint="default" w:ascii="Times New Roman" w:hAnsi="Times New Roman" w:cs="Times New Roman"/>
                <w:color w:val="000000" w:themeColor="text1"/>
                <w:highlight w:val="none"/>
                <w14:textFill>
                  <w14:solidFill>
                    <w14:schemeClr w14:val="tx1"/>
                  </w14:solidFill>
                </w14:textFill>
              </w:rPr>
              <w:t>封闭式</w:t>
            </w:r>
            <w:r>
              <w:rPr>
                <w:rFonts w:hint="eastAsia" w:cs="Times New Roman"/>
                <w:color w:val="000000" w:themeColor="text1"/>
                <w:highlight w:val="none"/>
                <w:lang w:val="en-US" w:eastAsia="zh-CN"/>
                <w14:textFill>
                  <w14:solidFill>
                    <w14:schemeClr w14:val="tx1"/>
                  </w14:solidFill>
                </w14:textFill>
              </w:rPr>
              <w:t>料仓</w:t>
            </w:r>
            <w:r>
              <w:rPr>
                <w:rFonts w:hint="default" w:ascii="Times New Roman" w:hAnsi="Times New Roman" w:cs="Times New Roman"/>
                <w:color w:val="000000" w:themeColor="text1"/>
                <w:highlight w:val="none"/>
                <w14:textFill>
                  <w14:solidFill>
                    <w14:schemeClr w14:val="tx1"/>
                  </w14:solidFill>
                </w14:textFill>
              </w:rPr>
              <w:t>采取洒水措施，使砂石保持一定的湿度。</w:t>
            </w:r>
          </w:p>
          <w:p w14:paraId="7854E2E3">
            <w:pPr>
              <w:numPr>
                <w:ilvl w:val="0"/>
                <w:numId w:val="0"/>
              </w:num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c.</w:t>
            </w:r>
            <w:r>
              <w:rPr>
                <w:rFonts w:hint="default" w:ascii="Times New Roman" w:hAnsi="Times New Roman" w:cs="Times New Roman"/>
                <w:color w:val="000000" w:themeColor="text1"/>
                <w:highlight w:val="none"/>
                <w14:textFill>
                  <w14:solidFill>
                    <w14:schemeClr w14:val="tx1"/>
                  </w14:solidFill>
                </w14:textFill>
              </w:rPr>
              <w:t>由于粉尘排放受人为操作因素影响较大，要求加强建设单位对操作人员的管理，保持喷淋设施正常运转，将粉尘影响降低到可接受的范围内。</w:t>
            </w:r>
          </w:p>
          <w:p w14:paraId="451821D8">
            <w:pPr>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d.</w:t>
            </w:r>
            <w:r>
              <w:rPr>
                <w:rFonts w:hint="default" w:ascii="Times New Roman" w:hAnsi="Times New Roman" w:cs="Times New Roman"/>
                <w:color w:val="000000" w:themeColor="text1"/>
                <w:highlight w:val="none"/>
                <w14:textFill>
                  <w14:solidFill>
                    <w14:schemeClr w14:val="tx1"/>
                  </w14:solidFill>
                </w14:textFill>
              </w:rPr>
              <w:t>结合实际情况，建设单位应采取清扫、洒水等措施，减少装卸等环节产生的粉尘和气态污染物的排放；应选用稳定成熟的设备、加强操作人员的操作技能并增强环保意识以减少非正常排放。环评要求建设单位落实各项环保措施，保证设备的正常运转，防止人为或设备故障导致事</w:t>
            </w:r>
            <w:r>
              <w:rPr>
                <w:rFonts w:hint="default" w:ascii="Times New Roman" w:hAnsi="Times New Roman" w:eastAsia="宋体" w:cs="Times New Roman"/>
                <w:color w:val="000000" w:themeColor="text1"/>
                <w:sz w:val="24"/>
                <w:szCs w:val="24"/>
                <w:highlight w:val="none"/>
                <w14:textFill>
                  <w14:solidFill>
                    <w14:schemeClr w14:val="tx1"/>
                  </w14:solidFill>
                </w14:textFill>
              </w:rPr>
              <w:t>故排放，实现废气达标排放。同时设备安装后应严格进行调试。</w:t>
            </w:r>
          </w:p>
          <w:p w14:paraId="2F48CE26">
            <w:pPr>
              <w:numPr>
                <w:ilvl w:val="0"/>
                <w:numId w:val="0"/>
              </w:num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e.加强对除尘设备的检查维修工作保证除尘器效率达99%以上，大修前后应进行除尘器效率对比测试，杜绝除尘设备严重跑尘的现象。</w:t>
            </w:r>
          </w:p>
          <w:p w14:paraId="18D8A927">
            <w:pPr>
              <w:numPr>
                <w:ilvl w:val="0"/>
                <w:numId w:val="0"/>
              </w:num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f</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.除尘设备因故障效率降低时，应立即组织检修，一般故障处理应在24小时内完成。</w:t>
            </w:r>
          </w:p>
          <w:p w14:paraId="37B37094">
            <w:pPr>
              <w:numPr>
                <w:ilvl w:val="0"/>
                <w:numId w:val="0"/>
              </w:num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g.生产设备开机必须先开除尘设备，停机时除尘设备最后才停</w:t>
            </w:r>
            <w:r>
              <w:rPr>
                <w:rFonts w:hint="eastAsia" w:cs="Times New Roman"/>
                <w:color w:val="000000" w:themeColor="text1"/>
                <w:sz w:val="24"/>
                <w:szCs w:val="24"/>
                <w:highlight w:val="none"/>
                <w:lang w:val="en-US" w:eastAsia="zh-CN"/>
                <w14:textFill>
                  <w14:solidFill>
                    <w14:schemeClr w14:val="tx1"/>
                  </w14:solidFill>
                </w14:textFill>
              </w:rPr>
              <w:t>。</w:t>
            </w:r>
          </w:p>
          <w:p w14:paraId="0DBCC91B">
            <w:pPr>
              <w:numPr>
                <w:ilvl w:val="0"/>
                <w:numId w:val="0"/>
              </w:num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h.生产过程中设备如出现漏料、堵料或溢料跑尘时，应尽快组织处理，在短时间内不能处理的，必须停机处理完善后方</w:t>
            </w:r>
            <w:r>
              <w:rPr>
                <w:rFonts w:hint="eastAsia" w:cs="Times New Roman"/>
                <w:color w:val="000000" w:themeColor="text1"/>
                <w:sz w:val="24"/>
                <w:szCs w:val="24"/>
                <w:highlight w:val="none"/>
                <w:lang w:val="en-US" w:eastAsia="zh-CN"/>
                <w14:textFill>
                  <w14:solidFill>
                    <w14:schemeClr w14:val="tx1"/>
                  </w14:solidFill>
                </w14:textFill>
              </w:rPr>
              <w:t>可</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开机。</w:t>
            </w:r>
          </w:p>
          <w:p w14:paraId="46112820">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综合分析，在严格落实各项污染防治措施的基础上，本项目对周围大气环境的影响可以接受。且本项目采取的废气污染防治措施可行，排放的废气污染物对周围环境影响较小，不会改变区域的环境空气质量类别。</w:t>
            </w:r>
          </w:p>
          <w:p w14:paraId="7A1F1E7E">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4.2.4大气环境监测计划</w:t>
            </w:r>
          </w:p>
          <w:p w14:paraId="0CB21E69">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根据《排污单位自行监测技术指南</w:t>
            </w:r>
            <w:r>
              <w:rPr>
                <w:rFonts w:hint="eastAsia"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总则》（HJ819-2017）和《排污单位自行监测技术指南</w:t>
            </w:r>
            <w:r>
              <w:rPr>
                <w:rFonts w:hint="eastAsia"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水泥工业》（HJ848-2017）</w:t>
            </w:r>
            <w:r>
              <w:rPr>
                <w:rFonts w:hint="default" w:ascii="Times New Roman" w:hAnsi="Times New Roman" w:cs="Times New Roman"/>
                <w:color w:val="000000" w:themeColor="text1"/>
                <w:highlight w:val="none"/>
                <w:lang w:val="en-US" w:eastAsia="zh-CN"/>
                <w14:textFill>
                  <w14:solidFill>
                    <w14:schemeClr w14:val="tx1"/>
                  </w14:solidFill>
                </w14:textFill>
              </w:rPr>
              <w:t>表3</w:t>
            </w:r>
            <w:r>
              <w:rPr>
                <w:rFonts w:hint="default" w:ascii="Times New Roman" w:hAnsi="Times New Roman" w:cs="Times New Roman"/>
                <w:color w:val="000000" w:themeColor="text1"/>
                <w:highlight w:val="none"/>
                <w14:textFill>
                  <w14:solidFill>
                    <w14:schemeClr w14:val="tx1"/>
                  </w14:solidFill>
                </w14:textFill>
              </w:rPr>
              <w:t>，本项目污染源自行监测计划如下：</w:t>
            </w:r>
          </w:p>
          <w:p w14:paraId="387558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表4</w:t>
            </w:r>
            <w:r>
              <w:rPr>
                <w:rFonts w:hint="eastAsia" w:cs="Times New Roman"/>
                <w:b/>
                <w:bCs/>
                <w:color w:val="000000" w:themeColor="text1"/>
                <w:highlight w:val="none"/>
                <w:lang w:val="en-US" w:eastAsia="zh-CN"/>
                <w14:textFill>
                  <w14:solidFill>
                    <w14:schemeClr w14:val="tx1"/>
                  </w14:solidFill>
                </w14:textFill>
              </w:rPr>
              <w:t xml:space="preserve">.2-5  </w:t>
            </w:r>
            <w:r>
              <w:rPr>
                <w:rFonts w:hint="default" w:ascii="Times New Roman" w:hAnsi="Times New Roman" w:cs="Times New Roman"/>
                <w:b/>
                <w:bCs/>
                <w:color w:val="000000" w:themeColor="text1"/>
                <w:highlight w:val="none"/>
                <w14:textFill>
                  <w14:solidFill>
                    <w14:schemeClr w14:val="tx1"/>
                  </w14:solidFill>
                </w14:textFill>
              </w:rPr>
              <w:t>运营期监测计划</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476"/>
              <w:gridCol w:w="984"/>
              <w:gridCol w:w="1092"/>
              <w:gridCol w:w="3139"/>
            </w:tblGrid>
            <w:tr w14:paraId="61CEA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Borders>
                    <w:tl2br w:val="nil"/>
                    <w:tr2bl w:val="nil"/>
                  </w:tcBorders>
                  <w:noWrap w:val="0"/>
                  <w:tcMar>
                    <w:left w:w="0" w:type="dxa"/>
                    <w:right w:w="0" w:type="dxa"/>
                  </w:tcMar>
                  <w:vAlign w:val="center"/>
                </w:tcPr>
                <w:p w14:paraId="4C02A048">
                  <w:pPr>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监测项目</w:t>
                  </w:r>
                </w:p>
              </w:tc>
              <w:tc>
                <w:tcPr>
                  <w:tcW w:w="1476" w:type="dxa"/>
                  <w:tcBorders>
                    <w:tl2br w:val="nil"/>
                    <w:tr2bl w:val="nil"/>
                  </w:tcBorders>
                  <w:noWrap w:val="0"/>
                  <w:tcMar>
                    <w:left w:w="0" w:type="dxa"/>
                    <w:right w:w="0" w:type="dxa"/>
                  </w:tcMar>
                  <w:vAlign w:val="center"/>
                </w:tcPr>
                <w:p w14:paraId="5F72C4A6">
                  <w:pPr>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监测点位</w:t>
                  </w:r>
                </w:p>
              </w:tc>
              <w:tc>
                <w:tcPr>
                  <w:tcW w:w="984" w:type="dxa"/>
                  <w:tcBorders>
                    <w:tl2br w:val="nil"/>
                    <w:tr2bl w:val="nil"/>
                  </w:tcBorders>
                  <w:noWrap w:val="0"/>
                  <w:tcMar>
                    <w:left w:w="0" w:type="dxa"/>
                    <w:right w:w="0" w:type="dxa"/>
                  </w:tcMar>
                  <w:vAlign w:val="center"/>
                </w:tcPr>
                <w:p w14:paraId="5B2BBE59">
                  <w:pPr>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监测指标</w:t>
                  </w:r>
                </w:p>
              </w:tc>
              <w:tc>
                <w:tcPr>
                  <w:tcW w:w="1092" w:type="dxa"/>
                  <w:tcBorders>
                    <w:tl2br w:val="nil"/>
                    <w:tr2bl w:val="nil"/>
                  </w:tcBorders>
                  <w:noWrap w:val="0"/>
                  <w:tcMar>
                    <w:left w:w="0" w:type="dxa"/>
                    <w:right w:w="0" w:type="dxa"/>
                  </w:tcMar>
                  <w:vAlign w:val="center"/>
                </w:tcPr>
                <w:p w14:paraId="13420EAE">
                  <w:pPr>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监测频次</w:t>
                  </w:r>
                </w:p>
              </w:tc>
              <w:tc>
                <w:tcPr>
                  <w:tcW w:w="3139" w:type="dxa"/>
                  <w:tcBorders>
                    <w:tl2br w:val="nil"/>
                    <w:tr2bl w:val="nil"/>
                  </w:tcBorders>
                  <w:noWrap w:val="0"/>
                  <w:tcMar>
                    <w:left w:w="0" w:type="dxa"/>
                    <w:right w:w="0" w:type="dxa"/>
                  </w:tcMar>
                  <w:vAlign w:val="center"/>
                </w:tcPr>
                <w:p w14:paraId="603978EE">
                  <w:pPr>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执行排放标准</w:t>
                  </w:r>
                </w:p>
              </w:tc>
            </w:tr>
            <w:tr w14:paraId="1053C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148" w:type="dxa"/>
                  <w:vMerge w:val="restart"/>
                  <w:tcBorders>
                    <w:tl2br w:val="nil"/>
                    <w:tr2bl w:val="nil"/>
                  </w:tcBorders>
                  <w:noWrap w:val="0"/>
                  <w:tcMar>
                    <w:left w:w="0" w:type="dxa"/>
                    <w:right w:w="0" w:type="dxa"/>
                  </w:tcMar>
                  <w:vAlign w:val="center"/>
                </w:tcPr>
                <w:p w14:paraId="2BD1D755">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无组织废气</w:t>
                  </w:r>
                </w:p>
              </w:tc>
              <w:tc>
                <w:tcPr>
                  <w:tcW w:w="1476" w:type="dxa"/>
                  <w:tcBorders>
                    <w:tl2br w:val="nil"/>
                    <w:tr2bl w:val="nil"/>
                  </w:tcBorders>
                  <w:noWrap w:val="0"/>
                  <w:tcMar>
                    <w:left w:w="0" w:type="dxa"/>
                    <w:right w:w="0" w:type="dxa"/>
                  </w:tcMar>
                  <w:vAlign w:val="center"/>
                </w:tcPr>
                <w:p w14:paraId="69996E96">
                  <w:pPr>
                    <w:adjustRightInd w:val="0"/>
                    <w:snapToGrid w:val="0"/>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厂区上风向</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厂界外</w:t>
                  </w:r>
                  <w:r>
                    <w:rPr>
                      <w:rFonts w:hint="eastAsia"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0m（1个参照点）</w:t>
                  </w:r>
                </w:p>
              </w:tc>
              <w:tc>
                <w:tcPr>
                  <w:tcW w:w="984" w:type="dxa"/>
                  <w:vMerge w:val="restart"/>
                  <w:tcBorders>
                    <w:tl2br w:val="nil"/>
                    <w:tr2bl w:val="nil"/>
                  </w:tcBorders>
                  <w:noWrap w:val="0"/>
                  <w:tcMar>
                    <w:left w:w="0" w:type="dxa"/>
                    <w:right w:w="0" w:type="dxa"/>
                  </w:tcMar>
                  <w:vAlign w:val="center"/>
                </w:tcPr>
                <w:p w14:paraId="52D6B1FF">
                  <w:pPr>
                    <w:pStyle w:val="36"/>
                    <w:spacing w:beforeLines="0" w:afterLines="0"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092" w:type="dxa"/>
                  <w:vMerge w:val="restart"/>
                  <w:tcBorders>
                    <w:tl2br w:val="nil"/>
                    <w:tr2bl w:val="nil"/>
                  </w:tcBorders>
                  <w:noWrap w:val="0"/>
                  <w:tcMar>
                    <w:left w:w="0" w:type="dxa"/>
                    <w:right w:w="0" w:type="dxa"/>
                  </w:tcMar>
                  <w:vAlign w:val="center"/>
                </w:tcPr>
                <w:p w14:paraId="0DB23F38">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1次/季度</w:t>
                  </w:r>
                </w:p>
              </w:tc>
              <w:tc>
                <w:tcPr>
                  <w:tcW w:w="3139" w:type="dxa"/>
                  <w:vMerge w:val="restart"/>
                  <w:tcBorders>
                    <w:tl2br w:val="nil"/>
                    <w:tr2bl w:val="nil"/>
                  </w:tcBorders>
                  <w:noWrap w:val="0"/>
                  <w:tcMar>
                    <w:left w:w="0" w:type="dxa"/>
                    <w:right w:w="0" w:type="dxa"/>
                  </w:tcMar>
                  <w:vAlign w:val="center"/>
                </w:tcPr>
                <w:p w14:paraId="471F7A70">
                  <w:pPr>
                    <w:adjustRightInd w:val="0"/>
                    <w:snapToGrid w:val="0"/>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《水泥工业大气污染物排放标准》（GB4915-2013）表3大气污染物无组织排放限值（浓度差值0.5mg/m³）</w:t>
                  </w:r>
                </w:p>
              </w:tc>
            </w:tr>
            <w:tr w14:paraId="238763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148" w:type="dxa"/>
                  <w:vMerge w:val="continue"/>
                  <w:tcBorders>
                    <w:tl2br w:val="nil"/>
                    <w:tr2bl w:val="nil"/>
                  </w:tcBorders>
                  <w:noWrap w:val="0"/>
                  <w:tcMar>
                    <w:left w:w="0" w:type="dxa"/>
                    <w:right w:w="0" w:type="dxa"/>
                  </w:tcMar>
                  <w:vAlign w:val="center"/>
                </w:tcPr>
                <w:p w14:paraId="067BC052">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476" w:type="dxa"/>
                  <w:tcBorders>
                    <w:tl2br w:val="nil"/>
                    <w:tr2bl w:val="nil"/>
                  </w:tcBorders>
                  <w:noWrap w:val="0"/>
                  <w:tcMar>
                    <w:left w:w="0" w:type="dxa"/>
                    <w:right w:w="0" w:type="dxa"/>
                  </w:tcMar>
                  <w:vAlign w:val="center"/>
                </w:tcPr>
                <w:p w14:paraId="1037003F">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厂区下风向</w:t>
                  </w:r>
                </w:p>
                <w:p w14:paraId="2DC89CEF">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0m（3个监控点）</w:t>
                  </w:r>
                </w:p>
              </w:tc>
              <w:tc>
                <w:tcPr>
                  <w:tcW w:w="984" w:type="dxa"/>
                  <w:vMerge w:val="continue"/>
                  <w:tcBorders>
                    <w:tl2br w:val="nil"/>
                    <w:tr2bl w:val="nil"/>
                  </w:tcBorders>
                  <w:noWrap w:val="0"/>
                  <w:tcMar>
                    <w:left w:w="0" w:type="dxa"/>
                    <w:right w:w="0" w:type="dxa"/>
                  </w:tcMar>
                  <w:vAlign w:val="center"/>
                </w:tcPr>
                <w:p w14:paraId="572E2947">
                  <w:pPr>
                    <w:pStyle w:val="36"/>
                    <w:spacing w:beforeLines="0" w:afterLines="0"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92" w:type="dxa"/>
                  <w:vMerge w:val="continue"/>
                  <w:tcBorders>
                    <w:tl2br w:val="nil"/>
                    <w:tr2bl w:val="nil"/>
                  </w:tcBorders>
                  <w:noWrap w:val="0"/>
                  <w:tcMar>
                    <w:left w:w="0" w:type="dxa"/>
                    <w:right w:w="0" w:type="dxa"/>
                  </w:tcMar>
                  <w:vAlign w:val="center"/>
                </w:tcPr>
                <w:p w14:paraId="6A64A52C">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139" w:type="dxa"/>
                  <w:vMerge w:val="continue"/>
                  <w:tcBorders>
                    <w:tl2br w:val="nil"/>
                    <w:tr2bl w:val="nil"/>
                  </w:tcBorders>
                  <w:noWrap w:val="0"/>
                  <w:tcMar>
                    <w:left w:w="0" w:type="dxa"/>
                    <w:right w:w="0" w:type="dxa"/>
                  </w:tcMar>
                  <w:vAlign w:val="center"/>
                </w:tcPr>
                <w:p w14:paraId="2D6E988F">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bl>
          <w:p w14:paraId="62251E3E">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4.3水环境影响分析及保护措施</w:t>
            </w:r>
          </w:p>
          <w:p w14:paraId="723F8A15">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4.3.1生产废水</w:t>
            </w:r>
          </w:p>
          <w:p w14:paraId="34AD1D91">
            <w:pPr>
              <w:ind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本项目运营期间的用水主要是生产用水和生活用水，其中：生产用水主要为工艺用水、设备清洗用水</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车辆清洗用水，设备清洗</w:t>
            </w:r>
            <w:r>
              <w:rPr>
                <w:rFonts w:hint="eastAsia" w:cs="Times New Roman"/>
                <w:color w:val="000000" w:themeColor="text1"/>
                <w:highlight w:val="none"/>
                <w:lang w:val="en-US" w:eastAsia="zh-CN"/>
                <w14:textFill>
                  <w14:solidFill>
                    <w14:schemeClr w14:val="tx1"/>
                  </w14:solidFill>
                </w14:textFill>
              </w:rPr>
              <w:t>废</w:t>
            </w:r>
            <w:r>
              <w:rPr>
                <w:rFonts w:hint="default" w:ascii="Times New Roman" w:hAnsi="Times New Roman" w:cs="Times New Roman"/>
                <w:color w:val="000000" w:themeColor="text1"/>
                <w:highlight w:val="none"/>
                <w14:textFill>
                  <w14:solidFill>
                    <w14:schemeClr w14:val="tx1"/>
                  </w14:solidFill>
                </w14:textFill>
              </w:rPr>
              <w:t>水</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车辆清洗废水经</w:t>
            </w:r>
            <w:r>
              <w:rPr>
                <w:rFonts w:hint="eastAsia" w:cs="Times New Roman"/>
                <w:color w:val="000000" w:themeColor="text1"/>
                <w:highlight w:val="none"/>
                <w:lang w:eastAsia="zh-CN"/>
                <w14:textFill>
                  <w14:solidFill>
                    <w14:schemeClr w14:val="tx1"/>
                  </w14:solidFill>
                </w14:textFill>
              </w:rPr>
              <w:t>沉淀池</w:t>
            </w:r>
            <w:r>
              <w:rPr>
                <w:rFonts w:hint="eastAsia" w:cs="Times New Roman"/>
                <w:color w:val="000000" w:themeColor="text1"/>
                <w:highlight w:val="none"/>
                <w:lang w:val="en-US" w:eastAsia="zh-CN"/>
                <w14:textFill>
                  <w14:solidFill>
                    <w14:schemeClr w14:val="tx1"/>
                  </w14:solidFill>
                </w14:textFill>
              </w:rPr>
              <w:t>处理</w:t>
            </w:r>
            <w:r>
              <w:rPr>
                <w:rFonts w:hint="default" w:ascii="Times New Roman" w:hAnsi="Times New Roman" w:cs="Times New Roman"/>
                <w:color w:val="000000" w:themeColor="text1"/>
                <w:highlight w:val="none"/>
                <w14:textFill>
                  <w14:solidFill>
                    <w14:schemeClr w14:val="tx1"/>
                  </w14:solidFill>
                </w14:textFill>
              </w:rPr>
              <w:t>后</w:t>
            </w:r>
            <w:r>
              <w:rPr>
                <w:rFonts w:hint="eastAsia" w:cs="Times New Roman"/>
                <w:color w:val="000000" w:themeColor="text1"/>
                <w:highlight w:val="none"/>
                <w:lang w:val="en-US" w:eastAsia="zh-CN"/>
                <w14:textFill>
                  <w14:solidFill>
                    <w14:schemeClr w14:val="tx1"/>
                  </w14:solidFill>
                </w14:textFill>
              </w:rPr>
              <w:t>循环使用不外排。</w:t>
            </w:r>
          </w:p>
          <w:p w14:paraId="137AB542">
            <w:pPr>
              <w:ind w:firstLine="482"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清洗水回用可行性分析：</w:t>
            </w:r>
            <w:r>
              <w:rPr>
                <w:rFonts w:hint="default" w:ascii="Times New Roman" w:hAnsi="Times New Roman" w:cs="Times New Roman"/>
                <w:color w:val="000000" w:themeColor="text1"/>
                <w:highlight w:val="none"/>
                <w14:textFill>
                  <w14:solidFill>
                    <w14:schemeClr w14:val="tx1"/>
                  </w14:solidFill>
                </w14:textFill>
              </w:rPr>
              <w:t>我国建设部《混凝土拌合用水》标准将混凝土拌合用水按水源分为六大类，分别为符合国家标准的生活饮用水、地表水、地下水、海水、工业废水及混凝土生产厂预拌混凝土设备的浆水。标准规定混凝土构件厂、预拌混凝土搅拌站冲洗搅拌机和运输车的浆水，作为</w:t>
            </w:r>
            <w:r>
              <w:rPr>
                <w:rFonts w:hint="eastAsia" w:cs="Times New Roman"/>
                <w:color w:val="000000" w:themeColor="text1"/>
                <w:highlight w:val="none"/>
                <w:lang w:eastAsia="zh-CN"/>
                <w14:textFill>
                  <w14:solidFill>
                    <w14:schemeClr w14:val="tx1"/>
                  </w14:solidFill>
                </w14:textFill>
              </w:rPr>
              <w:t>拌合</w:t>
            </w:r>
            <w:r>
              <w:rPr>
                <w:rFonts w:hint="default" w:ascii="Times New Roman" w:hAnsi="Times New Roman" w:cs="Times New Roman"/>
                <w:color w:val="000000" w:themeColor="text1"/>
                <w:highlight w:val="none"/>
                <w14:textFill>
                  <w14:solidFill>
                    <w14:schemeClr w14:val="tx1"/>
                  </w14:solidFill>
                </w14:textFill>
              </w:rPr>
              <w:t>用水是可以用于混凝土生产。因此本项目清洗废水经</w:t>
            </w:r>
            <w:r>
              <w:rPr>
                <w:rFonts w:hint="eastAsia" w:cs="Times New Roman"/>
                <w:color w:val="000000" w:themeColor="text1"/>
                <w:highlight w:val="none"/>
                <w:lang w:eastAsia="zh-CN"/>
                <w14:textFill>
                  <w14:solidFill>
                    <w14:schemeClr w14:val="tx1"/>
                  </w14:solidFill>
                </w14:textFill>
              </w:rPr>
              <w:t>沉淀池</w:t>
            </w:r>
            <w:r>
              <w:rPr>
                <w:rFonts w:hint="default" w:ascii="Times New Roman" w:hAnsi="Times New Roman" w:cs="Times New Roman"/>
                <w:color w:val="000000" w:themeColor="text1"/>
                <w:highlight w:val="none"/>
                <w14:textFill>
                  <w14:solidFill>
                    <w14:schemeClr w14:val="tx1"/>
                  </w14:solidFill>
                </w14:textFill>
              </w:rPr>
              <w:t>处理后</w:t>
            </w:r>
            <w:r>
              <w:rPr>
                <w:rFonts w:hint="eastAsia" w:cs="Times New Roman"/>
                <w:color w:val="000000" w:themeColor="text1"/>
                <w:highlight w:val="none"/>
                <w:lang w:val="en-US" w:eastAsia="zh-CN"/>
                <w14:textFill>
                  <w14:solidFill>
                    <w14:schemeClr w14:val="tx1"/>
                  </w14:solidFill>
                </w14:textFill>
              </w:rPr>
              <w:t>回用的</w:t>
            </w:r>
            <w:r>
              <w:rPr>
                <w:rFonts w:hint="default" w:ascii="Times New Roman" w:hAnsi="Times New Roman" w:cs="Times New Roman"/>
                <w:color w:val="000000" w:themeColor="text1"/>
                <w:highlight w:val="none"/>
                <w14:textFill>
                  <w14:solidFill>
                    <w14:schemeClr w14:val="tx1"/>
                  </w14:solidFill>
                </w14:textFill>
              </w:rPr>
              <w:t>措施可行。</w:t>
            </w:r>
          </w:p>
          <w:p w14:paraId="63017CBA">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根据项目实际运行情况，现有工程生产废水处理设施能满足现有工程的处理需求，生产废水能做到全部回用不外排。</w:t>
            </w:r>
          </w:p>
          <w:p w14:paraId="1AA6EA91">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本项目工程配套的生产废水处理设施为</w:t>
            </w:r>
            <w:r>
              <w:rPr>
                <w:rFonts w:hint="eastAsia" w:cs="Times New Roman"/>
                <w:color w:val="000000" w:themeColor="text1"/>
                <w:highlight w:val="none"/>
                <w:lang w:eastAsia="zh-CN"/>
                <w14:textFill>
                  <w14:solidFill>
                    <w14:schemeClr w14:val="tx1"/>
                  </w14:solidFill>
                </w14:textFill>
              </w:rPr>
              <w:t>沉淀池</w:t>
            </w:r>
            <w:r>
              <w:rPr>
                <w:rFonts w:hint="default" w:ascii="Times New Roman" w:hAnsi="Times New Roman" w:cs="Times New Roman"/>
                <w:color w:val="000000" w:themeColor="text1"/>
                <w:highlight w:val="none"/>
                <w14:textFill>
                  <w14:solidFill>
                    <w14:schemeClr w14:val="tx1"/>
                  </w14:solidFill>
                </w14:textFill>
              </w:rPr>
              <w:t>（容积</w:t>
            </w:r>
            <w:r>
              <w:rPr>
                <w:rFonts w:hint="eastAsia" w:cs="Times New Roman"/>
                <w:color w:val="000000" w:themeColor="text1"/>
                <w:highlight w:val="none"/>
                <w:lang w:val="en-US" w:eastAsia="zh-CN"/>
                <w14:textFill>
                  <w14:solidFill>
                    <w14:schemeClr w14:val="tx1"/>
                  </w14:solidFill>
                </w14:textFill>
              </w:rPr>
              <w:t>100</w:t>
            </w:r>
            <w:r>
              <w:rPr>
                <w:rFonts w:hint="default" w:ascii="Times New Roman" w:hAnsi="Times New Roman" w:cs="Times New Roman"/>
                <w:color w:val="000000" w:themeColor="text1"/>
                <w:highlight w:val="none"/>
                <w14:textFill>
                  <w14:solidFill>
                    <w14:schemeClr w14:val="tx1"/>
                  </w14:solidFill>
                </w14:textFill>
              </w:rPr>
              <w:t>m</w:t>
            </w:r>
            <w:r>
              <w:rPr>
                <w:rFonts w:hint="eastAsia"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），生产废水主要为</w:t>
            </w:r>
            <w:r>
              <w:rPr>
                <w:rFonts w:hint="default" w:ascii="Times New Roman" w:hAnsi="Times New Roman" w:cs="Times New Roman"/>
                <w:color w:val="000000" w:themeColor="text1"/>
                <w:highlight w:val="none"/>
                <w:lang w:val="en-US" w:eastAsia="zh-CN"/>
                <w14:textFill>
                  <w14:solidFill>
                    <w14:schemeClr w14:val="tx1"/>
                  </w14:solidFill>
                </w14:textFill>
              </w:rPr>
              <w:t>混凝土设备及</w:t>
            </w:r>
            <w:r>
              <w:rPr>
                <w:rFonts w:hint="default" w:ascii="Times New Roman" w:hAnsi="Times New Roman" w:cs="Times New Roman"/>
                <w:color w:val="000000" w:themeColor="text1"/>
                <w:highlight w:val="none"/>
                <w14:textFill>
                  <w14:solidFill>
                    <w14:schemeClr w14:val="tx1"/>
                  </w14:solidFill>
                </w14:textFill>
              </w:rPr>
              <w:t>车辆清洗</w:t>
            </w:r>
            <w:r>
              <w:rPr>
                <w:rFonts w:hint="default" w:ascii="Times New Roman" w:hAnsi="Times New Roman" w:cs="Times New Roman"/>
                <w:color w:val="000000" w:themeColor="text1"/>
                <w:highlight w:val="none"/>
                <w:lang w:val="en-US" w:eastAsia="zh-CN"/>
                <w14:textFill>
                  <w14:solidFill>
                    <w14:schemeClr w14:val="tx1"/>
                  </w14:solidFill>
                </w14:textFill>
              </w:rPr>
              <w:t>废</w:t>
            </w:r>
            <w:r>
              <w:rPr>
                <w:rFonts w:hint="default" w:ascii="Times New Roman" w:hAnsi="Times New Roman" w:cs="Times New Roman"/>
                <w:color w:val="000000" w:themeColor="text1"/>
                <w:highlight w:val="none"/>
                <w14:textFill>
                  <w14:solidFill>
                    <w14:schemeClr w14:val="tx1"/>
                  </w14:solidFill>
                </w14:textFill>
              </w:rPr>
              <w:t>水</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清洗废水经</w:t>
            </w:r>
            <w:r>
              <w:rPr>
                <w:rFonts w:hint="eastAsia" w:cs="Times New Roman"/>
                <w:color w:val="000000" w:themeColor="text1"/>
                <w:highlight w:val="none"/>
                <w:lang w:val="en-US" w:eastAsia="zh-CN"/>
                <w14:textFill>
                  <w14:solidFill>
                    <w14:schemeClr w14:val="tx1"/>
                  </w14:solidFill>
                </w14:textFill>
              </w:rPr>
              <w:t>沉淀池处理</w:t>
            </w:r>
            <w:r>
              <w:rPr>
                <w:rFonts w:hint="default" w:ascii="Times New Roman" w:hAnsi="Times New Roman" w:cs="Times New Roman"/>
                <w:color w:val="000000" w:themeColor="text1"/>
                <w:highlight w:val="none"/>
                <w:lang w:val="en-US" w:eastAsia="zh-CN"/>
                <w14:textFill>
                  <w14:solidFill>
                    <w14:schemeClr w14:val="tx1"/>
                  </w14:solidFill>
                </w14:textFill>
              </w:rPr>
              <w:t>后</w:t>
            </w:r>
            <w:r>
              <w:rPr>
                <w:rFonts w:hint="eastAsia" w:cs="Times New Roman"/>
                <w:color w:val="000000" w:themeColor="text1"/>
                <w:highlight w:val="none"/>
                <w:lang w:val="en-US" w:eastAsia="zh-CN"/>
                <w14:textFill>
                  <w14:solidFill>
                    <w14:schemeClr w14:val="tx1"/>
                  </w14:solidFill>
                </w14:textFill>
              </w:rPr>
              <w:t>循环使用不外排</w:t>
            </w:r>
            <w:r>
              <w:rPr>
                <w:rFonts w:hint="default" w:ascii="Times New Roman" w:hAnsi="Times New Roman" w:cs="Times New Roman"/>
                <w:color w:val="000000" w:themeColor="text1"/>
                <w:highlight w:val="none"/>
                <w14:textFill>
                  <w14:solidFill>
                    <w14:schemeClr w14:val="tx1"/>
                  </w14:solidFill>
                </w14:textFill>
              </w:rPr>
              <w:t>。且本项目车辆清洗用水、</w:t>
            </w:r>
            <w:r>
              <w:rPr>
                <w:rFonts w:hint="default" w:ascii="Times New Roman" w:hAnsi="Times New Roman" w:cs="Times New Roman"/>
                <w:color w:val="000000" w:themeColor="text1"/>
                <w:highlight w:val="none"/>
                <w:lang w:val="en-US" w:eastAsia="zh-CN"/>
                <w14:textFill>
                  <w14:solidFill>
                    <w14:schemeClr w14:val="tx1"/>
                  </w14:solidFill>
                </w14:textFill>
              </w:rPr>
              <w:t>设备</w:t>
            </w:r>
            <w:r>
              <w:rPr>
                <w:rFonts w:hint="default" w:ascii="Times New Roman" w:hAnsi="Times New Roman" w:cs="Times New Roman"/>
                <w:color w:val="000000" w:themeColor="text1"/>
                <w:highlight w:val="none"/>
                <w14:textFill>
                  <w14:solidFill>
                    <w14:schemeClr w14:val="tx1"/>
                  </w14:solidFill>
                </w14:textFill>
              </w:rPr>
              <w:t>清洗用水对水质要求不高，分析可知项目生产废水</w:t>
            </w:r>
            <w:r>
              <w:rPr>
                <w:rFonts w:hint="eastAsia" w:cs="Times New Roman"/>
                <w:color w:val="000000" w:themeColor="text1"/>
                <w:highlight w:val="none"/>
                <w:lang w:val="en-US" w:eastAsia="zh-CN"/>
                <w14:textFill>
                  <w14:solidFill>
                    <w14:schemeClr w14:val="tx1"/>
                  </w14:solidFill>
                </w14:textFill>
              </w:rPr>
              <w:t>经沉淀池处理后循环使用</w:t>
            </w:r>
            <w:r>
              <w:rPr>
                <w:rFonts w:hint="default" w:ascii="Times New Roman" w:hAnsi="Times New Roman" w:cs="Times New Roman"/>
                <w:color w:val="000000" w:themeColor="text1"/>
                <w:highlight w:val="none"/>
                <w14:textFill>
                  <w14:solidFill>
                    <w14:schemeClr w14:val="tx1"/>
                  </w14:solidFill>
                </w14:textFill>
              </w:rPr>
              <w:t>可行。</w:t>
            </w:r>
          </w:p>
          <w:p w14:paraId="18BAA1AD">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4.3.2</w:t>
            </w:r>
            <w:r>
              <w:rPr>
                <w:rFonts w:hint="eastAsia" w:cs="Times New Roman"/>
                <w:b/>
                <w:bCs/>
                <w:color w:val="000000" w:themeColor="text1"/>
                <w:highlight w:val="none"/>
                <w:lang w:eastAsia="zh-CN"/>
                <w14:textFill>
                  <w14:solidFill>
                    <w14:schemeClr w14:val="tx1"/>
                  </w14:solidFill>
                </w14:textFill>
              </w:rPr>
              <w:t>生活污水</w:t>
            </w:r>
          </w:p>
          <w:p w14:paraId="18290A20">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项目生活</w:t>
            </w:r>
            <w:r>
              <w:rPr>
                <w:rFonts w:hint="eastAsia" w:cs="Times New Roman"/>
                <w:color w:val="000000" w:themeColor="text1"/>
                <w:highlight w:val="none"/>
                <w:lang w:val="en-US" w:eastAsia="zh-CN"/>
                <w14:textFill>
                  <w14:solidFill>
                    <w14:schemeClr w14:val="tx1"/>
                  </w14:solidFill>
                </w14:textFill>
              </w:rPr>
              <w:t>污</w:t>
            </w:r>
            <w:r>
              <w:rPr>
                <w:rFonts w:hint="default" w:ascii="Times New Roman" w:hAnsi="Times New Roman" w:cs="Times New Roman"/>
                <w:color w:val="000000" w:themeColor="text1"/>
                <w:highlight w:val="none"/>
                <w14:textFill>
                  <w14:solidFill>
                    <w14:schemeClr w14:val="tx1"/>
                  </w14:solidFill>
                </w14:textFill>
              </w:rPr>
              <w:t>水主要是职工生活污水和食堂污水，生活污水经化粪池预处理后拉运至若羌县污水处理厂。</w:t>
            </w:r>
            <w:r>
              <w:rPr>
                <w:rFonts w:hint="default" w:ascii="Times New Roman" w:hAnsi="Times New Roman" w:cs="Times New Roman"/>
                <w:bCs/>
                <w:color w:val="000000" w:themeColor="text1"/>
                <w:highlight w:val="none"/>
                <w14:textFill>
                  <w14:solidFill>
                    <w14:schemeClr w14:val="tx1"/>
                  </w14:solidFill>
                </w14:textFill>
              </w:rPr>
              <w:t>根据用水定额每人每天100L，则生活用水量为</w:t>
            </w:r>
            <w:r>
              <w:rPr>
                <w:rFonts w:hint="eastAsia" w:cs="Times New Roman"/>
                <w:bCs/>
                <w:color w:val="000000" w:themeColor="text1"/>
                <w:highlight w:val="none"/>
                <w:lang w:val="en-US" w:eastAsia="zh-CN"/>
                <w14:textFill>
                  <w14:solidFill>
                    <w14:schemeClr w14:val="tx1"/>
                  </w14:solidFill>
                </w14:textFill>
              </w:rPr>
              <w:t>1.5</w:t>
            </w:r>
            <w:r>
              <w:rPr>
                <w:rFonts w:hint="default" w:ascii="Times New Roman" w:hAnsi="Times New Roman" w:cs="Times New Roman"/>
                <w:bCs/>
                <w:color w:val="000000" w:themeColor="text1"/>
                <w:highlight w:val="none"/>
                <w14:textFill>
                  <w14:solidFill>
                    <w14:schemeClr w14:val="tx1"/>
                  </w14:solidFill>
                </w14:textFill>
              </w:rPr>
              <w:t>t/d（</w:t>
            </w:r>
            <w:r>
              <w:rPr>
                <w:rFonts w:hint="eastAsia" w:cs="Times New Roman"/>
                <w:bCs/>
                <w:color w:val="000000" w:themeColor="text1"/>
                <w:highlight w:val="none"/>
                <w:lang w:val="en-US" w:eastAsia="zh-CN"/>
                <w14:textFill>
                  <w14:solidFill>
                    <w14:schemeClr w14:val="tx1"/>
                  </w14:solidFill>
                </w14:textFill>
              </w:rPr>
              <w:t>405</w:t>
            </w:r>
            <w:r>
              <w:rPr>
                <w:rFonts w:hint="default" w:ascii="Times New Roman" w:hAnsi="Times New Roman" w:cs="Times New Roman"/>
                <w:bCs/>
                <w:color w:val="000000" w:themeColor="text1"/>
                <w:highlight w:val="none"/>
                <w14:textFill>
                  <w14:solidFill>
                    <w14:schemeClr w14:val="tx1"/>
                  </w14:solidFill>
                </w14:textFill>
              </w:rPr>
              <w:t>t/a）。排水系数按0.8计，则生活污水排放量约为</w:t>
            </w:r>
            <w:r>
              <w:rPr>
                <w:rFonts w:hint="eastAsia" w:cs="Times New Roman"/>
                <w:bCs/>
                <w:color w:val="000000" w:themeColor="text1"/>
                <w:highlight w:val="none"/>
                <w:lang w:val="en-US" w:eastAsia="zh-CN"/>
                <w14:textFill>
                  <w14:solidFill>
                    <w14:schemeClr w14:val="tx1"/>
                  </w14:solidFill>
                </w14:textFill>
              </w:rPr>
              <w:t>1.2</w:t>
            </w:r>
            <w:r>
              <w:rPr>
                <w:rFonts w:hint="default" w:ascii="Times New Roman" w:hAnsi="Times New Roman" w:cs="Times New Roman"/>
                <w:bCs/>
                <w:color w:val="000000" w:themeColor="text1"/>
                <w:highlight w:val="none"/>
                <w14:textFill>
                  <w14:solidFill>
                    <w14:schemeClr w14:val="tx1"/>
                  </w14:solidFill>
                </w14:textFill>
              </w:rPr>
              <w:t>t/d（</w:t>
            </w:r>
            <w:r>
              <w:rPr>
                <w:rFonts w:hint="eastAsia" w:cs="Times New Roman"/>
                <w:bCs/>
                <w:color w:val="000000" w:themeColor="text1"/>
                <w:highlight w:val="none"/>
                <w:lang w:val="en-US" w:eastAsia="zh-CN"/>
                <w14:textFill>
                  <w14:solidFill>
                    <w14:schemeClr w14:val="tx1"/>
                  </w14:solidFill>
                </w14:textFill>
              </w:rPr>
              <w:t>324</w:t>
            </w:r>
            <w:r>
              <w:rPr>
                <w:rFonts w:hint="default" w:ascii="Times New Roman" w:hAnsi="Times New Roman" w:cs="Times New Roman"/>
                <w:bCs/>
                <w:color w:val="000000" w:themeColor="text1"/>
                <w:highlight w:val="none"/>
                <w14:textFill>
                  <w14:solidFill>
                    <w14:schemeClr w14:val="tx1"/>
                  </w14:solidFill>
                </w14:textFill>
              </w:rPr>
              <w:t>t/a）</w:t>
            </w:r>
            <w:r>
              <w:rPr>
                <w:rFonts w:hint="default" w:ascii="Times New Roman" w:hAnsi="Times New Roman" w:cs="Times New Roman"/>
                <w:color w:val="000000" w:themeColor="text1"/>
                <w:highlight w:val="none"/>
                <w14:textFill>
                  <w14:solidFill>
                    <w14:schemeClr w14:val="tx1"/>
                  </w14:solidFill>
                </w14:textFill>
              </w:rPr>
              <w:t>。</w:t>
            </w:r>
          </w:p>
          <w:p w14:paraId="718037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表4</w:t>
            </w:r>
            <w:r>
              <w:rPr>
                <w:rFonts w:hint="eastAsia" w:cs="Times New Roman"/>
                <w:b/>
                <w:color w:val="000000" w:themeColor="text1"/>
                <w:highlight w:val="none"/>
                <w:lang w:val="en-US" w:eastAsia="zh-CN"/>
                <w14:textFill>
                  <w14:solidFill>
                    <w14:schemeClr w14:val="tx1"/>
                  </w14:solidFill>
                </w14:textFill>
              </w:rPr>
              <w:t>.3-1</w:t>
            </w:r>
            <w:r>
              <w:rPr>
                <w:rFonts w:hint="default" w:ascii="Times New Roman" w:hAnsi="Times New Roman" w:cs="Times New Roman"/>
                <w:b/>
                <w:color w:val="000000" w:themeColor="text1"/>
                <w:highlight w:val="none"/>
                <w14:textFill>
                  <w14:solidFill>
                    <w14:schemeClr w14:val="tx1"/>
                  </w14:solidFill>
                </w14:textFill>
              </w:rPr>
              <w:t xml:space="preserve">  项目废水排放情况一览表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9"/>
              <w:gridCol w:w="562"/>
              <w:gridCol w:w="538"/>
              <w:gridCol w:w="558"/>
              <w:gridCol w:w="878"/>
              <w:gridCol w:w="466"/>
              <w:gridCol w:w="560"/>
              <w:gridCol w:w="520"/>
              <w:gridCol w:w="814"/>
              <w:gridCol w:w="746"/>
              <w:gridCol w:w="827"/>
              <w:gridCol w:w="901"/>
            </w:tblGrid>
            <w:tr w14:paraId="7913D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469" w:type="dxa"/>
                  <w:vMerge w:val="restart"/>
                  <w:tcBorders>
                    <w:tl2br w:val="nil"/>
                    <w:tr2bl w:val="nil"/>
                  </w:tcBorders>
                  <w:vAlign w:val="center"/>
                </w:tcPr>
                <w:p w14:paraId="2EC994BF">
                  <w:pPr>
                    <w:widowControl/>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废水</w:t>
                  </w:r>
                </w:p>
                <w:p w14:paraId="19EA2605">
                  <w:pPr>
                    <w:widowControl/>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来源</w:t>
                  </w:r>
                </w:p>
              </w:tc>
              <w:tc>
                <w:tcPr>
                  <w:tcW w:w="562" w:type="dxa"/>
                  <w:vMerge w:val="restart"/>
                  <w:tcBorders>
                    <w:tl2br w:val="nil"/>
                    <w:tr2bl w:val="nil"/>
                  </w:tcBorders>
                  <w:vAlign w:val="center"/>
                </w:tcPr>
                <w:p w14:paraId="200280EC">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废水量</w:t>
                  </w:r>
                </w:p>
                <w:p w14:paraId="04BF80FE">
                  <w:pPr>
                    <w:spacing w:line="240" w:lineRule="auto"/>
                    <w:jc w:val="center"/>
                    <w:rPr>
                      <w:rFonts w:hint="eastAsia"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eastAsia" w:cs="Times New Roman"/>
                      <w:b/>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z w:val="21"/>
                      <w:szCs w:val="21"/>
                      <w:highlight w:val="none"/>
                      <w14:textFill>
                        <w14:solidFill>
                          <w14:schemeClr w14:val="tx1"/>
                        </w14:solidFill>
                      </w14:textFill>
                    </w:rPr>
                    <w:t>m</w:t>
                  </w:r>
                  <w:r>
                    <w:rPr>
                      <w:rFonts w:hint="default" w:ascii="Times New Roman" w:hAnsi="Times New Roman" w:cs="Times New Roman"/>
                      <w:b/>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
                      <w:color w:val="000000" w:themeColor="text1"/>
                      <w:sz w:val="21"/>
                      <w:szCs w:val="21"/>
                      <w:highlight w:val="none"/>
                      <w14:textFill>
                        <w14:solidFill>
                          <w14:schemeClr w14:val="tx1"/>
                        </w14:solidFill>
                      </w14:textFill>
                    </w:rPr>
                    <w:t>/a</w:t>
                  </w:r>
                  <w:r>
                    <w:rPr>
                      <w:rFonts w:hint="eastAsia" w:cs="Times New Roman"/>
                      <w:b/>
                      <w:color w:val="000000" w:themeColor="text1"/>
                      <w:sz w:val="21"/>
                      <w:szCs w:val="21"/>
                      <w:highlight w:val="none"/>
                      <w:lang w:eastAsia="zh-CN"/>
                      <w14:textFill>
                        <w14:solidFill>
                          <w14:schemeClr w14:val="tx1"/>
                        </w14:solidFill>
                      </w14:textFill>
                    </w:rPr>
                    <w:t>）</w:t>
                  </w:r>
                </w:p>
              </w:tc>
              <w:tc>
                <w:tcPr>
                  <w:tcW w:w="538" w:type="dxa"/>
                  <w:vMerge w:val="restart"/>
                  <w:tcBorders>
                    <w:tl2br w:val="nil"/>
                    <w:tr2bl w:val="nil"/>
                  </w:tcBorders>
                  <w:vAlign w:val="center"/>
                </w:tcPr>
                <w:p w14:paraId="0CEE50E0">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污染物名称</w:t>
                  </w:r>
                </w:p>
              </w:tc>
              <w:tc>
                <w:tcPr>
                  <w:tcW w:w="1436" w:type="dxa"/>
                  <w:gridSpan w:val="2"/>
                  <w:tcBorders>
                    <w:tl2br w:val="nil"/>
                    <w:tr2bl w:val="nil"/>
                  </w:tcBorders>
                  <w:vAlign w:val="center"/>
                </w:tcPr>
                <w:p w14:paraId="1F7BE138">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pacing w:val="-8"/>
                      <w:sz w:val="21"/>
                      <w:szCs w:val="21"/>
                      <w:highlight w:val="none"/>
                      <w14:textFill>
                        <w14:solidFill>
                          <w14:schemeClr w14:val="tx1"/>
                        </w14:solidFill>
                      </w14:textFill>
                    </w:rPr>
                    <w:t>污染物产生量</w:t>
                  </w:r>
                </w:p>
              </w:tc>
              <w:tc>
                <w:tcPr>
                  <w:tcW w:w="466" w:type="dxa"/>
                  <w:vMerge w:val="restart"/>
                  <w:tcBorders>
                    <w:tl2br w:val="nil"/>
                    <w:tr2bl w:val="nil"/>
                  </w:tcBorders>
                  <w:vAlign w:val="center"/>
                </w:tcPr>
                <w:p w14:paraId="7E5B1F3F">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治理</w:t>
                  </w:r>
                </w:p>
                <w:p w14:paraId="45F8B29C">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工艺</w:t>
                  </w:r>
                </w:p>
              </w:tc>
              <w:tc>
                <w:tcPr>
                  <w:tcW w:w="560" w:type="dxa"/>
                  <w:vMerge w:val="restart"/>
                  <w:tcBorders>
                    <w:tl2br w:val="nil"/>
                    <w:tr2bl w:val="nil"/>
                  </w:tcBorders>
                  <w:vAlign w:val="center"/>
                </w:tcPr>
                <w:p w14:paraId="6C8F4838">
                  <w:pPr>
                    <w:spacing w:line="240" w:lineRule="auto"/>
                    <w:jc w:val="center"/>
                    <w:rPr>
                      <w:rFonts w:hint="default" w:ascii="Times New Roman" w:hAnsi="Times New Roman" w:cs="Times New Roman"/>
                      <w:b/>
                      <w:color w:val="000000" w:themeColor="text1"/>
                      <w:spacing w:val="-8"/>
                      <w:sz w:val="21"/>
                      <w:szCs w:val="21"/>
                      <w:highlight w:val="none"/>
                      <w14:textFill>
                        <w14:solidFill>
                          <w14:schemeClr w14:val="tx1"/>
                        </w14:solidFill>
                      </w14:textFill>
                    </w:rPr>
                  </w:pPr>
                  <w:r>
                    <w:rPr>
                      <w:rFonts w:hint="default" w:ascii="Times New Roman" w:hAnsi="Times New Roman" w:cs="Times New Roman"/>
                      <w:b/>
                      <w:color w:val="000000" w:themeColor="text1"/>
                      <w:spacing w:val="-8"/>
                      <w:sz w:val="21"/>
                      <w:szCs w:val="21"/>
                      <w:highlight w:val="none"/>
                      <w14:textFill>
                        <w14:solidFill>
                          <w14:schemeClr w14:val="tx1"/>
                        </w14:solidFill>
                      </w14:textFill>
                    </w:rPr>
                    <w:t>是否为可行技术</w:t>
                  </w:r>
                </w:p>
              </w:tc>
              <w:tc>
                <w:tcPr>
                  <w:tcW w:w="520" w:type="dxa"/>
                  <w:vMerge w:val="restart"/>
                  <w:tcBorders>
                    <w:tl2br w:val="nil"/>
                    <w:tr2bl w:val="nil"/>
                  </w:tcBorders>
                  <w:vAlign w:val="center"/>
                </w:tcPr>
                <w:p w14:paraId="45F10331">
                  <w:pPr>
                    <w:spacing w:line="240" w:lineRule="auto"/>
                    <w:jc w:val="center"/>
                    <w:rPr>
                      <w:rFonts w:hint="default" w:ascii="Times New Roman" w:hAnsi="Times New Roman" w:cs="Times New Roman"/>
                      <w:b/>
                      <w:color w:val="000000" w:themeColor="text1"/>
                      <w:spacing w:val="-8"/>
                      <w:sz w:val="21"/>
                      <w:szCs w:val="21"/>
                      <w:highlight w:val="none"/>
                      <w14:textFill>
                        <w14:solidFill>
                          <w14:schemeClr w14:val="tx1"/>
                        </w14:solidFill>
                      </w14:textFill>
                    </w:rPr>
                  </w:pPr>
                  <w:r>
                    <w:rPr>
                      <w:rFonts w:hint="default" w:ascii="Times New Roman" w:hAnsi="Times New Roman" w:cs="Times New Roman"/>
                      <w:b/>
                      <w:color w:val="000000" w:themeColor="text1"/>
                      <w:spacing w:val="-8"/>
                      <w:sz w:val="21"/>
                      <w:szCs w:val="21"/>
                      <w:highlight w:val="none"/>
                      <w14:textFill>
                        <w14:solidFill>
                          <w14:schemeClr w14:val="tx1"/>
                        </w14:solidFill>
                      </w14:textFill>
                    </w:rPr>
                    <w:t>去除率（%）</w:t>
                  </w:r>
                </w:p>
              </w:tc>
              <w:tc>
                <w:tcPr>
                  <w:tcW w:w="1560" w:type="dxa"/>
                  <w:gridSpan w:val="2"/>
                  <w:tcBorders>
                    <w:tl2br w:val="nil"/>
                    <w:tr2bl w:val="nil"/>
                  </w:tcBorders>
                  <w:vAlign w:val="center"/>
                </w:tcPr>
                <w:p w14:paraId="3AF1B6CA">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pacing w:val="-8"/>
                      <w:sz w:val="21"/>
                      <w:szCs w:val="21"/>
                      <w:highlight w:val="none"/>
                      <w14:textFill>
                        <w14:solidFill>
                          <w14:schemeClr w14:val="tx1"/>
                        </w14:solidFill>
                      </w14:textFill>
                    </w:rPr>
                    <w:t>污染物排放量</w:t>
                  </w:r>
                </w:p>
              </w:tc>
              <w:tc>
                <w:tcPr>
                  <w:tcW w:w="827" w:type="dxa"/>
                  <w:vMerge w:val="restart"/>
                  <w:tcBorders>
                    <w:tl2br w:val="nil"/>
                    <w:tr2bl w:val="nil"/>
                  </w:tcBorders>
                  <w:vAlign w:val="center"/>
                </w:tcPr>
                <w:p w14:paraId="443E53D5">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标准浓</w:t>
                  </w:r>
                </w:p>
                <w:p w14:paraId="49AE7D68">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度限值</w:t>
                  </w:r>
                </w:p>
                <w:p w14:paraId="3D8B6273">
                  <w:pPr>
                    <w:spacing w:line="240" w:lineRule="auto"/>
                    <w:jc w:val="center"/>
                    <w:rPr>
                      <w:rFonts w:hint="eastAsia"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eastAsia" w:cs="Times New Roman"/>
                      <w:b/>
                      <w:color w:val="000000" w:themeColor="text1"/>
                      <w:spacing w:val="-10"/>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pacing w:val="-10"/>
                      <w:sz w:val="21"/>
                      <w:szCs w:val="21"/>
                      <w:highlight w:val="none"/>
                      <w14:textFill>
                        <w14:solidFill>
                          <w14:schemeClr w14:val="tx1"/>
                        </w14:solidFill>
                      </w14:textFill>
                    </w:rPr>
                    <w:t>mg/L</w:t>
                  </w:r>
                  <w:r>
                    <w:rPr>
                      <w:rFonts w:hint="eastAsia" w:cs="Times New Roman"/>
                      <w:b/>
                      <w:color w:val="000000" w:themeColor="text1"/>
                      <w:spacing w:val="-10"/>
                      <w:sz w:val="21"/>
                      <w:szCs w:val="21"/>
                      <w:highlight w:val="none"/>
                      <w:lang w:eastAsia="zh-CN"/>
                      <w14:textFill>
                        <w14:solidFill>
                          <w14:schemeClr w14:val="tx1"/>
                        </w14:solidFill>
                      </w14:textFill>
                    </w:rPr>
                    <w:t>）</w:t>
                  </w:r>
                </w:p>
              </w:tc>
              <w:tc>
                <w:tcPr>
                  <w:tcW w:w="901" w:type="dxa"/>
                  <w:vMerge w:val="restart"/>
                  <w:tcBorders>
                    <w:tl2br w:val="nil"/>
                    <w:tr2bl w:val="nil"/>
                  </w:tcBorders>
                  <w:vAlign w:val="center"/>
                </w:tcPr>
                <w:p w14:paraId="48910A3A">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排放方式与去向</w:t>
                  </w:r>
                </w:p>
              </w:tc>
            </w:tr>
            <w:tr w14:paraId="45290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469" w:type="dxa"/>
                  <w:vMerge w:val="continue"/>
                  <w:tcBorders>
                    <w:tl2br w:val="nil"/>
                    <w:tr2bl w:val="nil"/>
                  </w:tcBorders>
                  <w:vAlign w:val="center"/>
                </w:tcPr>
                <w:p w14:paraId="116167A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62" w:type="dxa"/>
                  <w:vMerge w:val="continue"/>
                  <w:tcBorders>
                    <w:tl2br w:val="nil"/>
                    <w:tr2bl w:val="nil"/>
                  </w:tcBorders>
                  <w:vAlign w:val="center"/>
                </w:tcPr>
                <w:p w14:paraId="1FB80B58">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38" w:type="dxa"/>
                  <w:vMerge w:val="continue"/>
                  <w:tcBorders>
                    <w:tl2br w:val="nil"/>
                    <w:tr2bl w:val="nil"/>
                  </w:tcBorders>
                  <w:vAlign w:val="center"/>
                </w:tcPr>
                <w:p w14:paraId="2B83D9A7">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58" w:type="dxa"/>
                  <w:tcBorders>
                    <w:tl2br w:val="nil"/>
                    <w:tr2bl w:val="nil"/>
                  </w:tcBorders>
                  <w:vAlign w:val="center"/>
                </w:tcPr>
                <w:p w14:paraId="1F7A0BB0">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浓度</w:t>
                  </w:r>
                </w:p>
                <w:p w14:paraId="5447D073">
                  <w:pPr>
                    <w:spacing w:line="240" w:lineRule="auto"/>
                    <w:jc w:val="center"/>
                    <w:rPr>
                      <w:rFonts w:hint="eastAsia" w:ascii="Times New Roman" w:hAnsi="Times New Roman" w:eastAsia="宋体" w:cs="Times New Roman"/>
                      <w:b/>
                      <w:color w:val="000000" w:themeColor="text1"/>
                      <w:spacing w:val="-10"/>
                      <w:sz w:val="21"/>
                      <w:szCs w:val="21"/>
                      <w:highlight w:val="none"/>
                      <w:lang w:eastAsia="zh-CN"/>
                      <w14:textFill>
                        <w14:solidFill>
                          <w14:schemeClr w14:val="tx1"/>
                        </w14:solidFill>
                      </w14:textFill>
                    </w:rPr>
                  </w:pPr>
                  <w:r>
                    <w:rPr>
                      <w:rFonts w:hint="eastAsia" w:cs="Times New Roman"/>
                      <w:b/>
                      <w:color w:val="000000" w:themeColor="text1"/>
                      <w:spacing w:val="-10"/>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pacing w:val="-10"/>
                      <w:sz w:val="21"/>
                      <w:szCs w:val="21"/>
                      <w:highlight w:val="none"/>
                      <w14:textFill>
                        <w14:solidFill>
                          <w14:schemeClr w14:val="tx1"/>
                        </w14:solidFill>
                      </w14:textFill>
                    </w:rPr>
                    <w:t>mg/L</w:t>
                  </w:r>
                  <w:r>
                    <w:rPr>
                      <w:rFonts w:hint="eastAsia" w:cs="Times New Roman"/>
                      <w:b/>
                      <w:color w:val="000000" w:themeColor="text1"/>
                      <w:spacing w:val="-10"/>
                      <w:sz w:val="21"/>
                      <w:szCs w:val="21"/>
                      <w:highlight w:val="none"/>
                      <w:lang w:eastAsia="zh-CN"/>
                      <w14:textFill>
                        <w14:solidFill>
                          <w14:schemeClr w14:val="tx1"/>
                        </w14:solidFill>
                      </w14:textFill>
                    </w:rPr>
                    <w:t>）</w:t>
                  </w:r>
                </w:p>
              </w:tc>
              <w:tc>
                <w:tcPr>
                  <w:tcW w:w="878" w:type="dxa"/>
                  <w:tcBorders>
                    <w:tl2br w:val="nil"/>
                    <w:tr2bl w:val="nil"/>
                  </w:tcBorders>
                  <w:vAlign w:val="center"/>
                </w:tcPr>
                <w:p w14:paraId="6C29CA42">
                  <w:pPr>
                    <w:spacing w:line="240" w:lineRule="auto"/>
                    <w:jc w:val="center"/>
                    <w:rPr>
                      <w:rFonts w:hint="default" w:ascii="Times New Roman" w:hAnsi="Times New Roman" w:cs="Times New Roman"/>
                      <w:b/>
                      <w:color w:val="000000" w:themeColor="text1"/>
                      <w:spacing w:val="-10"/>
                      <w:sz w:val="21"/>
                      <w:szCs w:val="21"/>
                      <w:highlight w:val="none"/>
                      <w14:textFill>
                        <w14:solidFill>
                          <w14:schemeClr w14:val="tx1"/>
                        </w14:solidFill>
                      </w14:textFill>
                    </w:rPr>
                  </w:pPr>
                  <w:r>
                    <w:rPr>
                      <w:rFonts w:hint="default" w:ascii="Times New Roman" w:hAnsi="Times New Roman" w:cs="Times New Roman"/>
                      <w:b/>
                      <w:color w:val="000000" w:themeColor="text1"/>
                      <w:spacing w:val="-10"/>
                      <w:sz w:val="21"/>
                      <w:szCs w:val="21"/>
                      <w:highlight w:val="none"/>
                      <w14:textFill>
                        <w14:solidFill>
                          <w14:schemeClr w14:val="tx1"/>
                        </w14:solidFill>
                      </w14:textFill>
                    </w:rPr>
                    <w:t>产生量</w:t>
                  </w:r>
                </w:p>
                <w:p w14:paraId="77893CEC">
                  <w:pPr>
                    <w:spacing w:line="240" w:lineRule="auto"/>
                    <w:jc w:val="center"/>
                    <w:rPr>
                      <w:rFonts w:hint="eastAsia"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eastAsia" w:cs="Times New Roman"/>
                      <w:b/>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z w:val="21"/>
                      <w:szCs w:val="21"/>
                      <w:highlight w:val="none"/>
                      <w14:textFill>
                        <w14:solidFill>
                          <w14:schemeClr w14:val="tx1"/>
                        </w14:solidFill>
                      </w14:textFill>
                    </w:rPr>
                    <w:t>t/a</w:t>
                  </w:r>
                  <w:r>
                    <w:rPr>
                      <w:rFonts w:hint="eastAsia" w:cs="Times New Roman"/>
                      <w:b/>
                      <w:color w:val="000000" w:themeColor="text1"/>
                      <w:sz w:val="21"/>
                      <w:szCs w:val="21"/>
                      <w:highlight w:val="none"/>
                      <w:lang w:eastAsia="zh-CN"/>
                      <w14:textFill>
                        <w14:solidFill>
                          <w14:schemeClr w14:val="tx1"/>
                        </w14:solidFill>
                      </w14:textFill>
                    </w:rPr>
                    <w:t>）</w:t>
                  </w:r>
                </w:p>
              </w:tc>
              <w:tc>
                <w:tcPr>
                  <w:tcW w:w="466" w:type="dxa"/>
                  <w:vMerge w:val="continue"/>
                  <w:tcBorders>
                    <w:tl2br w:val="nil"/>
                    <w:tr2bl w:val="nil"/>
                  </w:tcBorders>
                  <w:vAlign w:val="center"/>
                </w:tcPr>
                <w:p w14:paraId="401A0285">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p>
              </w:tc>
              <w:tc>
                <w:tcPr>
                  <w:tcW w:w="560" w:type="dxa"/>
                  <w:vMerge w:val="continue"/>
                  <w:tcBorders>
                    <w:tl2br w:val="nil"/>
                    <w:tr2bl w:val="nil"/>
                  </w:tcBorders>
                  <w:vAlign w:val="center"/>
                </w:tcPr>
                <w:p w14:paraId="195CA8AD">
                  <w:pPr>
                    <w:spacing w:line="240" w:lineRule="auto"/>
                    <w:jc w:val="center"/>
                    <w:rPr>
                      <w:rFonts w:hint="default" w:ascii="Times New Roman" w:hAnsi="Times New Roman" w:cs="Times New Roman"/>
                      <w:b/>
                      <w:color w:val="000000" w:themeColor="text1"/>
                      <w:spacing w:val="-10"/>
                      <w:sz w:val="21"/>
                      <w:szCs w:val="21"/>
                      <w:highlight w:val="none"/>
                      <w14:textFill>
                        <w14:solidFill>
                          <w14:schemeClr w14:val="tx1"/>
                        </w14:solidFill>
                      </w14:textFill>
                    </w:rPr>
                  </w:pPr>
                </w:p>
              </w:tc>
              <w:tc>
                <w:tcPr>
                  <w:tcW w:w="520" w:type="dxa"/>
                  <w:vMerge w:val="continue"/>
                  <w:tcBorders>
                    <w:tl2br w:val="nil"/>
                    <w:tr2bl w:val="nil"/>
                  </w:tcBorders>
                  <w:vAlign w:val="center"/>
                </w:tcPr>
                <w:p w14:paraId="7F25E662">
                  <w:pPr>
                    <w:spacing w:line="240" w:lineRule="auto"/>
                    <w:jc w:val="center"/>
                    <w:rPr>
                      <w:rFonts w:hint="default" w:ascii="Times New Roman" w:hAnsi="Times New Roman" w:cs="Times New Roman"/>
                      <w:b/>
                      <w:color w:val="000000" w:themeColor="text1"/>
                      <w:spacing w:val="-10"/>
                      <w:sz w:val="21"/>
                      <w:szCs w:val="21"/>
                      <w:highlight w:val="none"/>
                      <w14:textFill>
                        <w14:solidFill>
                          <w14:schemeClr w14:val="tx1"/>
                        </w14:solidFill>
                      </w14:textFill>
                    </w:rPr>
                  </w:pPr>
                </w:p>
              </w:tc>
              <w:tc>
                <w:tcPr>
                  <w:tcW w:w="814" w:type="dxa"/>
                  <w:tcBorders>
                    <w:tl2br w:val="nil"/>
                    <w:tr2bl w:val="nil"/>
                  </w:tcBorders>
                  <w:vAlign w:val="center"/>
                </w:tcPr>
                <w:p w14:paraId="1C7A2535">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浓度</w:t>
                  </w:r>
                </w:p>
                <w:p w14:paraId="319227CE">
                  <w:pPr>
                    <w:spacing w:line="240" w:lineRule="auto"/>
                    <w:jc w:val="center"/>
                    <w:rPr>
                      <w:rFonts w:hint="eastAsia"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eastAsia" w:cs="Times New Roman"/>
                      <w:b/>
                      <w:color w:val="000000" w:themeColor="text1"/>
                      <w:spacing w:val="-10"/>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pacing w:val="-10"/>
                      <w:sz w:val="21"/>
                      <w:szCs w:val="21"/>
                      <w:highlight w:val="none"/>
                      <w14:textFill>
                        <w14:solidFill>
                          <w14:schemeClr w14:val="tx1"/>
                        </w14:solidFill>
                      </w14:textFill>
                    </w:rPr>
                    <w:t>mg/L</w:t>
                  </w:r>
                  <w:r>
                    <w:rPr>
                      <w:rFonts w:hint="eastAsia" w:cs="Times New Roman"/>
                      <w:b/>
                      <w:color w:val="000000" w:themeColor="text1"/>
                      <w:spacing w:val="-10"/>
                      <w:sz w:val="21"/>
                      <w:szCs w:val="21"/>
                      <w:highlight w:val="none"/>
                      <w:lang w:eastAsia="zh-CN"/>
                      <w14:textFill>
                        <w14:solidFill>
                          <w14:schemeClr w14:val="tx1"/>
                        </w14:solidFill>
                      </w14:textFill>
                    </w:rPr>
                    <w:t>）</w:t>
                  </w:r>
                </w:p>
              </w:tc>
              <w:tc>
                <w:tcPr>
                  <w:tcW w:w="746" w:type="dxa"/>
                  <w:tcBorders>
                    <w:tl2br w:val="nil"/>
                    <w:tr2bl w:val="nil"/>
                  </w:tcBorders>
                  <w:vAlign w:val="center"/>
                </w:tcPr>
                <w:p w14:paraId="46688B13">
                  <w:pPr>
                    <w:spacing w:line="240" w:lineRule="auto"/>
                    <w:jc w:val="center"/>
                    <w:rPr>
                      <w:rFonts w:hint="default" w:ascii="Times New Roman" w:hAnsi="Times New Roman" w:cs="Times New Roman"/>
                      <w:b/>
                      <w:color w:val="000000" w:themeColor="text1"/>
                      <w:spacing w:val="-10"/>
                      <w:sz w:val="21"/>
                      <w:szCs w:val="21"/>
                      <w:highlight w:val="none"/>
                      <w14:textFill>
                        <w14:solidFill>
                          <w14:schemeClr w14:val="tx1"/>
                        </w14:solidFill>
                      </w14:textFill>
                    </w:rPr>
                  </w:pPr>
                  <w:r>
                    <w:rPr>
                      <w:rFonts w:hint="default" w:ascii="Times New Roman" w:hAnsi="Times New Roman" w:cs="Times New Roman"/>
                      <w:b/>
                      <w:color w:val="000000" w:themeColor="text1"/>
                      <w:spacing w:val="-10"/>
                      <w:sz w:val="21"/>
                      <w:szCs w:val="21"/>
                      <w:highlight w:val="none"/>
                      <w14:textFill>
                        <w14:solidFill>
                          <w14:schemeClr w14:val="tx1"/>
                        </w14:solidFill>
                      </w14:textFill>
                    </w:rPr>
                    <w:t>排放量</w:t>
                  </w:r>
                </w:p>
                <w:p w14:paraId="2FDFEBC3">
                  <w:pPr>
                    <w:spacing w:line="240" w:lineRule="auto"/>
                    <w:jc w:val="center"/>
                    <w:rPr>
                      <w:rFonts w:hint="eastAsia"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eastAsia" w:cs="Times New Roman"/>
                      <w:b/>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z w:val="21"/>
                      <w:szCs w:val="21"/>
                      <w:highlight w:val="none"/>
                      <w14:textFill>
                        <w14:solidFill>
                          <w14:schemeClr w14:val="tx1"/>
                        </w14:solidFill>
                      </w14:textFill>
                    </w:rPr>
                    <w:t>t/a</w:t>
                  </w:r>
                  <w:r>
                    <w:rPr>
                      <w:rFonts w:hint="eastAsia" w:cs="Times New Roman"/>
                      <w:b/>
                      <w:color w:val="000000" w:themeColor="text1"/>
                      <w:sz w:val="21"/>
                      <w:szCs w:val="21"/>
                      <w:highlight w:val="none"/>
                      <w:lang w:eastAsia="zh-CN"/>
                      <w14:textFill>
                        <w14:solidFill>
                          <w14:schemeClr w14:val="tx1"/>
                        </w14:solidFill>
                      </w14:textFill>
                    </w:rPr>
                    <w:t>）</w:t>
                  </w:r>
                </w:p>
              </w:tc>
              <w:tc>
                <w:tcPr>
                  <w:tcW w:w="827" w:type="dxa"/>
                  <w:vMerge w:val="continue"/>
                  <w:tcBorders>
                    <w:tl2br w:val="nil"/>
                    <w:tr2bl w:val="nil"/>
                  </w:tcBorders>
                  <w:vAlign w:val="center"/>
                </w:tcPr>
                <w:p w14:paraId="32FE55A6">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p>
              </w:tc>
              <w:tc>
                <w:tcPr>
                  <w:tcW w:w="901" w:type="dxa"/>
                  <w:vMerge w:val="continue"/>
                  <w:tcBorders>
                    <w:tl2br w:val="nil"/>
                    <w:tr2bl w:val="nil"/>
                  </w:tcBorders>
                  <w:vAlign w:val="center"/>
                </w:tcPr>
                <w:p w14:paraId="7E6F48C9">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p>
              </w:tc>
            </w:tr>
            <w:tr w14:paraId="26014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469" w:type="dxa"/>
                  <w:vMerge w:val="restart"/>
                  <w:tcBorders>
                    <w:tl2br w:val="nil"/>
                    <w:tr2bl w:val="nil"/>
                  </w:tcBorders>
                  <w:vAlign w:val="center"/>
                </w:tcPr>
                <w:p w14:paraId="4C871B11">
                  <w:pPr>
                    <w:spacing w:line="240" w:lineRule="auto"/>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生活污水</w:t>
                  </w:r>
                </w:p>
              </w:tc>
              <w:tc>
                <w:tcPr>
                  <w:tcW w:w="562" w:type="dxa"/>
                  <w:vMerge w:val="restart"/>
                  <w:tcBorders>
                    <w:tl2br w:val="nil"/>
                    <w:tr2bl w:val="nil"/>
                  </w:tcBorders>
                  <w:vAlign w:val="center"/>
                </w:tcPr>
                <w:p w14:paraId="5ABE4917">
                  <w:pPr>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324</w:t>
                  </w:r>
                </w:p>
              </w:tc>
              <w:tc>
                <w:tcPr>
                  <w:tcW w:w="538" w:type="dxa"/>
                  <w:tcBorders>
                    <w:tl2br w:val="nil"/>
                    <w:tr2bl w:val="nil"/>
                  </w:tcBorders>
                  <w:vAlign w:val="center"/>
                </w:tcPr>
                <w:p w14:paraId="4C66FD56">
                  <w:pPr>
                    <w:widowControl/>
                    <w:spacing w:line="240" w:lineRule="auto"/>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COD</w:t>
                  </w:r>
                </w:p>
              </w:tc>
              <w:tc>
                <w:tcPr>
                  <w:tcW w:w="558" w:type="dxa"/>
                  <w:tcBorders>
                    <w:tl2br w:val="nil"/>
                    <w:tr2bl w:val="nil"/>
                  </w:tcBorders>
                  <w:vAlign w:val="center"/>
                </w:tcPr>
                <w:p w14:paraId="13FEFAF6">
                  <w:pPr>
                    <w:widowControl/>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400</w:t>
                  </w:r>
                </w:p>
              </w:tc>
              <w:tc>
                <w:tcPr>
                  <w:tcW w:w="878" w:type="dxa"/>
                  <w:tcBorders>
                    <w:tl2br w:val="nil"/>
                    <w:tr2bl w:val="nil"/>
                  </w:tcBorders>
                  <w:vAlign w:val="center"/>
                </w:tcPr>
                <w:p w14:paraId="2E86B250">
                  <w:pPr>
                    <w:widowControl/>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0.13</w:t>
                  </w:r>
                </w:p>
              </w:tc>
              <w:tc>
                <w:tcPr>
                  <w:tcW w:w="466" w:type="dxa"/>
                  <w:vMerge w:val="restart"/>
                  <w:tcBorders>
                    <w:tl2br w:val="nil"/>
                    <w:tr2bl w:val="nil"/>
                  </w:tcBorders>
                  <w:vAlign w:val="center"/>
                </w:tcPr>
                <w:p w14:paraId="4EF69175">
                  <w:pPr>
                    <w:spacing w:line="240" w:lineRule="auto"/>
                    <w:jc w:val="center"/>
                    <w:rPr>
                      <w:rFonts w:hint="eastAsia"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化粪池</w:t>
                  </w:r>
                </w:p>
              </w:tc>
              <w:tc>
                <w:tcPr>
                  <w:tcW w:w="560" w:type="dxa"/>
                  <w:vMerge w:val="restart"/>
                  <w:tcBorders>
                    <w:tl2br w:val="nil"/>
                    <w:tr2bl w:val="nil"/>
                  </w:tcBorders>
                  <w:vAlign w:val="center"/>
                </w:tcPr>
                <w:p w14:paraId="6B2FDAD6">
                  <w:pPr>
                    <w:spacing w:line="240" w:lineRule="auto"/>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是</w:t>
                  </w:r>
                </w:p>
              </w:tc>
              <w:tc>
                <w:tcPr>
                  <w:tcW w:w="520" w:type="dxa"/>
                  <w:tcBorders>
                    <w:tl2br w:val="nil"/>
                    <w:tr2bl w:val="nil"/>
                  </w:tcBorders>
                  <w:vAlign w:val="center"/>
                </w:tcPr>
                <w:p w14:paraId="4E8016BA">
                  <w:pPr>
                    <w:spacing w:line="240" w:lineRule="auto"/>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10</w:t>
                  </w:r>
                </w:p>
              </w:tc>
              <w:tc>
                <w:tcPr>
                  <w:tcW w:w="814" w:type="dxa"/>
                  <w:tcBorders>
                    <w:tl2br w:val="nil"/>
                    <w:tr2bl w:val="nil"/>
                  </w:tcBorders>
                  <w:vAlign w:val="center"/>
                </w:tcPr>
                <w:p w14:paraId="1CFA463C">
                  <w:pPr>
                    <w:widowControl/>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360</w:t>
                  </w:r>
                </w:p>
              </w:tc>
              <w:tc>
                <w:tcPr>
                  <w:tcW w:w="746" w:type="dxa"/>
                  <w:tcBorders>
                    <w:tl2br w:val="nil"/>
                    <w:tr2bl w:val="nil"/>
                  </w:tcBorders>
                  <w:vAlign w:val="center"/>
                </w:tcPr>
                <w:p w14:paraId="7397F06D">
                  <w:pPr>
                    <w:widowControl/>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0.117</w:t>
                  </w:r>
                </w:p>
              </w:tc>
              <w:tc>
                <w:tcPr>
                  <w:tcW w:w="827" w:type="dxa"/>
                  <w:tcBorders>
                    <w:tl2br w:val="nil"/>
                    <w:tr2bl w:val="nil"/>
                  </w:tcBorders>
                  <w:vAlign w:val="center"/>
                </w:tcPr>
                <w:p w14:paraId="010B4F20">
                  <w:pPr>
                    <w:widowControl/>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500</w:t>
                  </w:r>
                </w:p>
              </w:tc>
              <w:tc>
                <w:tcPr>
                  <w:tcW w:w="901" w:type="dxa"/>
                  <w:vMerge w:val="restart"/>
                  <w:tcBorders>
                    <w:tl2br w:val="nil"/>
                    <w:tr2bl w:val="nil"/>
                  </w:tcBorders>
                  <w:vAlign w:val="center"/>
                </w:tcPr>
                <w:p w14:paraId="5D45A610">
                  <w:pPr>
                    <w:spacing w:line="240" w:lineRule="auto"/>
                    <w:jc w:val="center"/>
                    <w:rPr>
                      <w:rFonts w:hint="default" w:ascii="Times New Roman" w:hAnsi="Times New Roman" w:eastAsia="宋体" w:cs="Times New Roman"/>
                      <w:b w:val="0"/>
                      <w:bCs w:val="0"/>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14:textFill>
                        <w14:solidFill>
                          <w14:schemeClr w14:val="tx1"/>
                        </w14:solidFill>
                      </w14:textFill>
                    </w:rPr>
                    <w:t>生活污水经化粪池预处理后拉运至若羌县污水处理厂，达到《污水综合排放标准》（GB8978-1996）中三级标准。</w:t>
                  </w:r>
                </w:p>
              </w:tc>
            </w:tr>
            <w:tr w14:paraId="0B10BA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469" w:type="dxa"/>
                  <w:vMerge w:val="continue"/>
                  <w:tcBorders>
                    <w:tl2br w:val="nil"/>
                    <w:tr2bl w:val="nil"/>
                  </w:tcBorders>
                  <w:vAlign w:val="center"/>
                </w:tcPr>
                <w:p w14:paraId="32234B22">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62" w:type="dxa"/>
                  <w:vMerge w:val="continue"/>
                  <w:tcBorders>
                    <w:tl2br w:val="nil"/>
                    <w:tr2bl w:val="nil"/>
                  </w:tcBorders>
                  <w:vAlign w:val="center"/>
                </w:tcPr>
                <w:p w14:paraId="091F91B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38" w:type="dxa"/>
                  <w:tcBorders>
                    <w:tl2br w:val="nil"/>
                    <w:tr2bl w:val="nil"/>
                  </w:tcBorders>
                  <w:vAlign w:val="center"/>
                </w:tcPr>
                <w:p w14:paraId="37EFACC2">
                  <w:pPr>
                    <w:widowControl/>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BOD</w:t>
                  </w:r>
                  <w:r>
                    <w:rPr>
                      <w:rFonts w:hint="default" w:ascii="Times New Roman" w:hAnsi="Times New Roman" w:cs="Times New Roman"/>
                      <w:color w:val="000000" w:themeColor="text1"/>
                      <w:sz w:val="21"/>
                      <w:szCs w:val="21"/>
                      <w:highlight w:val="none"/>
                      <w:vertAlign w:val="subscript"/>
                      <w14:textFill>
                        <w14:solidFill>
                          <w14:schemeClr w14:val="tx1"/>
                        </w14:solidFill>
                      </w14:textFill>
                    </w:rPr>
                    <w:t>5</w:t>
                  </w:r>
                </w:p>
              </w:tc>
              <w:tc>
                <w:tcPr>
                  <w:tcW w:w="558" w:type="dxa"/>
                  <w:tcBorders>
                    <w:tl2br w:val="nil"/>
                    <w:tr2bl w:val="nil"/>
                  </w:tcBorders>
                  <w:vAlign w:val="center"/>
                </w:tcPr>
                <w:p w14:paraId="5A14523E">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300</w:t>
                  </w:r>
                </w:p>
              </w:tc>
              <w:tc>
                <w:tcPr>
                  <w:tcW w:w="878" w:type="dxa"/>
                  <w:tcBorders>
                    <w:tl2br w:val="nil"/>
                    <w:tr2bl w:val="nil"/>
                  </w:tcBorders>
                  <w:vAlign w:val="center"/>
                </w:tcPr>
                <w:p w14:paraId="06EC6A85">
                  <w:pPr>
                    <w:widowControl/>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0.097</w:t>
                  </w:r>
                </w:p>
              </w:tc>
              <w:tc>
                <w:tcPr>
                  <w:tcW w:w="466" w:type="dxa"/>
                  <w:vMerge w:val="continue"/>
                  <w:tcBorders>
                    <w:tl2br w:val="nil"/>
                    <w:tr2bl w:val="nil"/>
                  </w:tcBorders>
                  <w:vAlign w:val="center"/>
                </w:tcPr>
                <w:p w14:paraId="72D40ABD">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60" w:type="dxa"/>
                  <w:vMerge w:val="continue"/>
                  <w:tcBorders>
                    <w:tl2br w:val="nil"/>
                    <w:tr2bl w:val="nil"/>
                  </w:tcBorders>
                  <w:vAlign w:val="center"/>
                </w:tcPr>
                <w:p w14:paraId="4B25352B">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20" w:type="dxa"/>
                  <w:tcBorders>
                    <w:tl2br w:val="nil"/>
                    <w:tr2bl w:val="nil"/>
                  </w:tcBorders>
                  <w:vAlign w:val="center"/>
                </w:tcPr>
                <w:p w14:paraId="06C0755A">
                  <w:pPr>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9</w:t>
                  </w:r>
                </w:p>
              </w:tc>
              <w:tc>
                <w:tcPr>
                  <w:tcW w:w="814" w:type="dxa"/>
                  <w:tcBorders>
                    <w:tl2br w:val="nil"/>
                    <w:tr2bl w:val="nil"/>
                  </w:tcBorders>
                  <w:vAlign w:val="center"/>
                </w:tcPr>
                <w:p w14:paraId="4206C440">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273</w:t>
                  </w:r>
                </w:p>
              </w:tc>
              <w:tc>
                <w:tcPr>
                  <w:tcW w:w="746" w:type="dxa"/>
                  <w:tcBorders>
                    <w:tl2br w:val="nil"/>
                    <w:tr2bl w:val="nil"/>
                  </w:tcBorders>
                  <w:vAlign w:val="center"/>
                </w:tcPr>
                <w:p w14:paraId="6F09DFCE">
                  <w:pPr>
                    <w:widowControl/>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0.088</w:t>
                  </w:r>
                </w:p>
              </w:tc>
              <w:tc>
                <w:tcPr>
                  <w:tcW w:w="827" w:type="dxa"/>
                  <w:tcBorders>
                    <w:tl2br w:val="nil"/>
                    <w:tr2bl w:val="nil"/>
                  </w:tcBorders>
                  <w:vAlign w:val="center"/>
                </w:tcPr>
                <w:p w14:paraId="73E94124">
                  <w:pPr>
                    <w:widowControl/>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300</w:t>
                  </w:r>
                </w:p>
              </w:tc>
              <w:tc>
                <w:tcPr>
                  <w:tcW w:w="901" w:type="dxa"/>
                  <w:vMerge w:val="continue"/>
                  <w:tcBorders>
                    <w:tl2br w:val="nil"/>
                    <w:tr2bl w:val="nil"/>
                  </w:tcBorders>
                  <w:vAlign w:val="center"/>
                </w:tcPr>
                <w:p w14:paraId="19249BC1">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6C579F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469" w:type="dxa"/>
                  <w:vMerge w:val="continue"/>
                  <w:tcBorders>
                    <w:tl2br w:val="nil"/>
                    <w:tr2bl w:val="nil"/>
                  </w:tcBorders>
                  <w:vAlign w:val="center"/>
                </w:tcPr>
                <w:p w14:paraId="61B5FEB3">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62" w:type="dxa"/>
                  <w:vMerge w:val="continue"/>
                  <w:tcBorders>
                    <w:tl2br w:val="nil"/>
                    <w:tr2bl w:val="nil"/>
                  </w:tcBorders>
                  <w:vAlign w:val="center"/>
                </w:tcPr>
                <w:p w14:paraId="399DE1C1">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38" w:type="dxa"/>
                  <w:tcBorders>
                    <w:tl2br w:val="nil"/>
                    <w:tr2bl w:val="nil"/>
                  </w:tcBorders>
                  <w:vAlign w:val="center"/>
                </w:tcPr>
                <w:p w14:paraId="6A0EA146">
                  <w:pPr>
                    <w:widowControl/>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氨氮</w:t>
                  </w:r>
                </w:p>
              </w:tc>
              <w:tc>
                <w:tcPr>
                  <w:tcW w:w="558" w:type="dxa"/>
                  <w:tcBorders>
                    <w:tl2br w:val="nil"/>
                    <w:tr2bl w:val="nil"/>
                  </w:tcBorders>
                  <w:vAlign w:val="center"/>
                </w:tcPr>
                <w:p w14:paraId="646B8B3F">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30</w:t>
                  </w:r>
                </w:p>
              </w:tc>
              <w:tc>
                <w:tcPr>
                  <w:tcW w:w="878" w:type="dxa"/>
                  <w:tcBorders>
                    <w:tl2br w:val="nil"/>
                    <w:tr2bl w:val="nil"/>
                  </w:tcBorders>
                  <w:vAlign w:val="center"/>
                </w:tcPr>
                <w:p w14:paraId="428A3B44">
                  <w:pPr>
                    <w:widowControl/>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0.0097</w:t>
                  </w:r>
                </w:p>
              </w:tc>
              <w:tc>
                <w:tcPr>
                  <w:tcW w:w="466" w:type="dxa"/>
                  <w:vMerge w:val="continue"/>
                  <w:tcBorders>
                    <w:tl2br w:val="nil"/>
                    <w:tr2bl w:val="nil"/>
                  </w:tcBorders>
                  <w:vAlign w:val="center"/>
                </w:tcPr>
                <w:p w14:paraId="5ED57B38">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60" w:type="dxa"/>
                  <w:vMerge w:val="continue"/>
                  <w:tcBorders>
                    <w:tl2br w:val="nil"/>
                    <w:tr2bl w:val="nil"/>
                  </w:tcBorders>
                  <w:vAlign w:val="center"/>
                </w:tcPr>
                <w:p w14:paraId="5961D115">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20" w:type="dxa"/>
                  <w:tcBorders>
                    <w:tl2br w:val="nil"/>
                    <w:tr2bl w:val="nil"/>
                  </w:tcBorders>
                  <w:vAlign w:val="center"/>
                </w:tcPr>
                <w:p w14:paraId="585C3B7F">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w:t>
                  </w:r>
                </w:p>
              </w:tc>
              <w:tc>
                <w:tcPr>
                  <w:tcW w:w="814" w:type="dxa"/>
                  <w:tcBorders>
                    <w:tl2br w:val="nil"/>
                    <w:tr2bl w:val="nil"/>
                  </w:tcBorders>
                  <w:vAlign w:val="center"/>
                </w:tcPr>
                <w:p w14:paraId="7207134D">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29.1</w:t>
                  </w:r>
                </w:p>
              </w:tc>
              <w:tc>
                <w:tcPr>
                  <w:tcW w:w="746" w:type="dxa"/>
                  <w:tcBorders>
                    <w:tl2br w:val="nil"/>
                    <w:tr2bl w:val="nil"/>
                  </w:tcBorders>
                  <w:vAlign w:val="center"/>
                </w:tcPr>
                <w:p w14:paraId="70154E6B">
                  <w:pPr>
                    <w:widowControl/>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0.009</w:t>
                  </w:r>
                </w:p>
              </w:tc>
              <w:tc>
                <w:tcPr>
                  <w:tcW w:w="827" w:type="dxa"/>
                  <w:tcBorders>
                    <w:tl2br w:val="nil"/>
                    <w:tr2bl w:val="nil"/>
                  </w:tcBorders>
                  <w:vAlign w:val="center"/>
                </w:tcPr>
                <w:p w14:paraId="63488C9F">
                  <w:pPr>
                    <w:widowControl/>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w:t>
                  </w:r>
                </w:p>
              </w:tc>
              <w:tc>
                <w:tcPr>
                  <w:tcW w:w="901" w:type="dxa"/>
                  <w:vMerge w:val="continue"/>
                  <w:tcBorders>
                    <w:tl2br w:val="nil"/>
                    <w:tr2bl w:val="nil"/>
                  </w:tcBorders>
                  <w:vAlign w:val="center"/>
                </w:tcPr>
                <w:p w14:paraId="58B6D56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4561D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469" w:type="dxa"/>
                  <w:vMerge w:val="continue"/>
                  <w:tcBorders>
                    <w:tl2br w:val="nil"/>
                    <w:tr2bl w:val="nil"/>
                  </w:tcBorders>
                  <w:vAlign w:val="center"/>
                </w:tcPr>
                <w:p w14:paraId="47F1E951">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62" w:type="dxa"/>
                  <w:vMerge w:val="continue"/>
                  <w:tcBorders>
                    <w:tl2br w:val="nil"/>
                    <w:tr2bl w:val="nil"/>
                  </w:tcBorders>
                  <w:vAlign w:val="center"/>
                </w:tcPr>
                <w:p w14:paraId="084090B2">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38" w:type="dxa"/>
                  <w:tcBorders>
                    <w:tl2br w:val="nil"/>
                    <w:tr2bl w:val="nil"/>
                  </w:tcBorders>
                  <w:vAlign w:val="center"/>
                </w:tcPr>
                <w:p w14:paraId="72020F1D">
                  <w:pPr>
                    <w:widowControl/>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SS</w:t>
                  </w:r>
                </w:p>
              </w:tc>
              <w:tc>
                <w:tcPr>
                  <w:tcW w:w="558" w:type="dxa"/>
                  <w:tcBorders>
                    <w:tl2br w:val="nil"/>
                    <w:tr2bl w:val="nil"/>
                  </w:tcBorders>
                  <w:vAlign w:val="center"/>
                </w:tcPr>
                <w:p w14:paraId="4C378899">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250</w:t>
                  </w:r>
                </w:p>
              </w:tc>
              <w:tc>
                <w:tcPr>
                  <w:tcW w:w="878" w:type="dxa"/>
                  <w:tcBorders>
                    <w:tl2br w:val="nil"/>
                    <w:tr2bl w:val="nil"/>
                  </w:tcBorders>
                  <w:vAlign w:val="center"/>
                </w:tcPr>
                <w:p w14:paraId="50662777">
                  <w:pPr>
                    <w:widowControl/>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0.081</w:t>
                  </w:r>
                </w:p>
              </w:tc>
              <w:tc>
                <w:tcPr>
                  <w:tcW w:w="466" w:type="dxa"/>
                  <w:vMerge w:val="continue"/>
                  <w:tcBorders>
                    <w:tl2br w:val="nil"/>
                    <w:tr2bl w:val="nil"/>
                  </w:tcBorders>
                  <w:vAlign w:val="center"/>
                </w:tcPr>
                <w:p w14:paraId="3B36E551">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60" w:type="dxa"/>
                  <w:vMerge w:val="continue"/>
                  <w:tcBorders>
                    <w:tl2br w:val="nil"/>
                    <w:tr2bl w:val="nil"/>
                  </w:tcBorders>
                  <w:vAlign w:val="center"/>
                </w:tcPr>
                <w:p w14:paraId="28992550">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20" w:type="dxa"/>
                  <w:tcBorders>
                    <w:tl2br w:val="nil"/>
                    <w:tr2bl w:val="nil"/>
                  </w:tcBorders>
                  <w:vAlign w:val="center"/>
                </w:tcPr>
                <w:p w14:paraId="38358BA8">
                  <w:pPr>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25</w:t>
                  </w:r>
                </w:p>
              </w:tc>
              <w:tc>
                <w:tcPr>
                  <w:tcW w:w="814" w:type="dxa"/>
                  <w:tcBorders>
                    <w:tl2br w:val="nil"/>
                    <w:tr2bl w:val="nil"/>
                  </w:tcBorders>
                  <w:vAlign w:val="center"/>
                </w:tcPr>
                <w:p w14:paraId="263B3C41">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187.5</w:t>
                  </w:r>
                </w:p>
              </w:tc>
              <w:tc>
                <w:tcPr>
                  <w:tcW w:w="746" w:type="dxa"/>
                  <w:tcBorders>
                    <w:tl2br w:val="nil"/>
                    <w:tr2bl w:val="nil"/>
                  </w:tcBorders>
                  <w:vAlign w:val="center"/>
                </w:tcPr>
                <w:p w14:paraId="5F860697">
                  <w:pPr>
                    <w:widowControl/>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0.06</w:t>
                  </w:r>
                </w:p>
              </w:tc>
              <w:tc>
                <w:tcPr>
                  <w:tcW w:w="827" w:type="dxa"/>
                  <w:tcBorders>
                    <w:tl2br w:val="nil"/>
                    <w:tr2bl w:val="nil"/>
                  </w:tcBorders>
                  <w:vAlign w:val="center"/>
                </w:tcPr>
                <w:p w14:paraId="5424E994">
                  <w:pPr>
                    <w:widowControl/>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400</w:t>
                  </w:r>
                </w:p>
              </w:tc>
              <w:tc>
                <w:tcPr>
                  <w:tcW w:w="901" w:type="dxa"/>
                  <w:vMerge w:val="continue"/>
                  <w:tcBorders>
                    <w:tl2br w:val="nil"/>
                    <w:tr2bl w:val="nil"/>
                  </w:tcBorders>
                  <w:vAlign w:val="center"/>
                </w:tcPr>
                <w:p w14:paraId="3D3682AB">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bl>
          <w:p w14:paraId="6ED3FAFD">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cs="Times New Roman"/>
                <w:b/>
                <w:bCs/>
                <w:color w:val="000000" w:themeColor="text1"/>
                <w:highlight w:val="none"/>
                <w:lang w:eastAsia="zh-CN"/>
                <w14:textFill>
                  <w14:solidFill>
                    <w14:schemeClr w14:val="tx1"/>
                  </w14:solidFill>
                </w14:textFill>
              </w:rPr>
              <w:t>生活污水处理</w:t>
            </w:r>
            <w:r>
              <w:rPr>
                <w:rFonts w:hint="eastAsia" w:cs="Times New Roman"/>
                <w:b/>
                <w:bCs/>
                <w:color w:val="000000" w:themeColor="text1"/>
                <w:highlight w:val="none"/>
                <w:lang w:val="en-US" w:eastAsia="zh-CN"/>
                <w14:textFill>
                  <w14:solidFill>
                    <w14:schemeClr w14:val="tx1"/>
                  </w14:solidFill>
                </w14:textFill>
              </w:rPr>
              <w:t>依托</w:t>
            </w:r>
            <w:r>
              <w:rPr>
                <w:rFonts w:hint="default" w:ascii="Times New Roman" w:hAnsi="Times New Roman" w:cs="Times New Roman"/>
                <w:b/>
                <w:bCs/>
                <w:color w:val="000000" w:themeColor="text1"/>
                <w:highlight w:val="none"/>
                <w14:textFill>
                  <w14:solidFill>
                    <w14:schemeClr w14:val="tx1"/>
                  </w14:solidFill>
                </w14:textFill>
              </w:rPr>
              <w:t>可行性分析：</w:t>
            </w:r>
          </w:p>
          <w:p w14:paraId="7FAF1BEE">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若羌县污水处理厂位于若羌县县城以北7.7km处，直线距离本项目33.5km。设计处理能力10000t/d，进水水质满足《污水综合排放标准》（GB8978-1996）三级标准，采用格栅+曝气沉沙的预处理工艺，A</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highlight w:val="none"/>
                <w:lang w:eastAsia="zh-CN"/>
                <w14:textFill>
                  <w14:solidFill>
                    <w14:schemeClr w14:val="tx1"/>
                  </w14:solidFill>
                </w14:textFill>
              </w:rPr>
              <w:t>O+二沉池作为二级生化处理工艺，三级处理工艺采用滤布滤池的过滤，经过滤和紫外消毒后达标排放，出水水质满足《城镇污水处理厂污染物排放标准》（GB18918-2002）表1一级A标准，处理后尾水作为218国道防风林绿化使用，冬季储存于原有氧化塘。污泥采用叠螺脱水机脱水后自然干化，最后填埋或者作为农用肥料使用。若羌县污水处理厂于2017年5月28日取得由原巴州环境保护局下发的“关于《若羌县城乡污水处理厂提升改造EPC项目环境影响报告表》的批复”（巴环评价函〔2017〕144号），2017年11月，新疆中测测试有限责任公司编制完成《若羌县城乡污水处理厂提升改造EPC项目竣工环境保护验收监测报告》，并通过专家组验收。原有项目已于2022年6月13日进行了固定污染源排污许可证申领，登记编号：91652824MA776AX14L001C。</w:t>
            </w:r>
          </w:p>
          <w:p w14:paraId="40CAC952">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目前剩余日处理能力约为3000m</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highlight w:val="none"/>
                <w:lang w:eastAsia="zh-CN"/>
                <w14:textFill>
                  <w14:solidFill>
                    <w14:schemeClr w14:val="tx1"/>
                  </w14:solidFill>
                </w14:textFill>
              </w:rPr>
              <w:t>/d，本项目完成后排放的废水总量为1.6m</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highlight w:val="none"/>
                <w:lang w:eastAsia="zh-CN"/>
                <w14:textFill>
                  <w14:solidFill>
                    <w14:schemeClr w14:val="tx1"/>
                  </w14:solidFill>
                </w14:textFill>
              </w:rPr>
              <w:t>/d（432m</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highlight w:val="none"/>
                <w:lang w:eastAsia="zh-CN"/>
                <w14:textFill>
                  <w14:solidFill>
                    <w14:schemeClr w14:val="tx1"/>
                  </w14:solidFill>
                </w14:textFill>
              </w:rPr>
              <w:t>/a），占若羌县污水处理厂剩余日处理能力的0.053%，本项目产生的废水为生活污水，污染物主要为COD、氨氮、BOD</w:t>
            </w:r>
            <w:r>
              <w:rPr>
                <w:rFonts w:hint="eastAsia" w:ascii="Times New Roman" w:hAnsi="Times New Roman" w:eastAsia="宋体" w:cs="Times New Roman"/>
                <w:color w:val="000000" w:themeColor="text1"/>
                <w:highlight w:val="none"/>
                <w:vertAlign w:val="subscript"/>
                <w:lang w:eastAsia="zh-CN"/>
                <w14:textFill>
                  <w14:solidFill>
                    <w14:schemeClr w14:val="tx1"/>
                  </w14:solidFill>
                </w14:textFill>
              </w:rPr>
              <w:t>5</w:t>
            </w:r>
            <w:r>
              <w:rPr>
                <w:rFonts w:hint="eastAsia" w:ascii="Times New Roman" w:hAnsi="Times New Roman" w:eastAsia="宋体" w:cs="Times New Roman"/>
                <w:color w:val="000000" w:themeColor="text1"/>
                <w:highlight w:val="none"/>
                <w:lang w:eastAsia="zh-CN"/>
                <w14:textFill>
                  <w14:solidFill>
                    <w14:schemeClr w14:val="tx1"/>
                  </w14:solidFill>
                </w14:textFill>
              </w:rPr>
              <w:t>、SS，不会对若羌县污水处理厂造成冲击，可完全容纳本项目废水。因此，本项目污水经化粪池预处理后拉运至若羌县污水处理厂。</w:t>
            </w:r>
          </w:p>
          <w:p w14:paraId="51E6E96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4.4声环境影响及保护措施</w:t>
            </w:r>
          </w:p>
          <w:p w14:paraId="6C8EEA6A">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（1）噪声源强及降噪措施</w:t>
            </w:r>
          </w:p>
          <w:p w14:paraId="122B4B35">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本项目营运期噪声主要来源于</w:t>
            </w:r>
            <w:r>
              <w:rPr>
                <w:rFonts w:hint="default" w:ascii="Times New Roman" w:hAnsi="Times New Roman" w:cs="Times New Roman"/>
                <w:color w:val="000000" w:themeColor="text1"/>
                <w:highlight w:val="none"/>
                <w:lang w:val="en-US" w:eastAsia="zh-CN"/>
                <w14:textFill>
                  <w14:solidFill>
                    <w14:schemeClr w14:val="tx1"/>
                  </w14:solidFill>
                </w14:textFill>
              </w:rPr>
              <w:t>搅拌机、</w:t>
            </w:r>
            <w:r>
              <w:rPr>
                <w:rFonts w:hint="eastAsia" w:cs="Times New Roman"/>
                <w:color w:val="000000" w:themeColor="text1"/>
                <w:highlight w:val="none"/>
                <w:lang w:val="en-US" w:eastAsia="zh-CN"/>
                <w14:textFill>
                  <w14:solidFill>
                    <w14:schemeClr w14:val="tx1"/>
                  </w14:solidFill>
                </w14:textFill>
              </w:rPr>
              <w:t>混凝土罐车</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泵车</w:t>
            </w:r>
            <w:r>
              <w:rPr>
                <w:rFonts w:hint="default" w:ascii="Times New Roman" w:hAnsi="Times New Roman" w:cs="Times New Roman"/>
                <w:color w:val="000000" w:themeColor="text1"/>
                <w:highlight w:val="none"/>
                <w:lang w:val="en-US" w:eastAsia="zh-CN"/>
                <w14:textFill>
                  <w14:solidFill>
                    <w14:schemeClr w14:val="tx1"/>
                  </w14:solidFill>
                </w14:textFill>
              </w:rPr>
              <w:t>、风机、</w:t>
            </w:r>
            <w:r>
              <w:rPr>
                <w:rFonts w:hint="eastAsia" w:cs="Times New Roman"/>
                <w:color w:val="000000" w:themeColor="text1"/>
                <w:highlight w:val="none"/>
                <w:lang w:val="en-US" w:eastAsia="zh-CN"/>
                <w14:textFill>
                  <w14:solidFill>
                    <w14:schemeClr w14:val="tx1"/>
                  </w14:solidFill>
                </w14:textFill>
              </w:rPr>
              <w:t>皮带</w:t>
            </w:r>
            <w:r>
              <w:rPr>
                <w:rFonts w:hint="default" w:ascii="Times New Roman" w:hAnsi="Times New Roman" w:cs="Times New Roman"/>
                <w:color w:val="000000" w:themeColor="text1"/>
                <w:highlight w:val="none"/>
                <w:lang w:val="en-US" w:eastAsia="zh-CN"/>
                <w14:textFill>
                  <w14:solidFill>
                    <w14:schemeClr w14:val="tx1"/>
                  </w14:solidFill>
                </w14:textFill>
              </w:rPr>
              <w:t>输送机</w:t>
            </w:r>
            <w:r>
              <w:rPr>
                <w:rFonts w:hint="eastAsia" w:cs="Times New Roman"/>
                <w:color w:val="000000" w:themeColor="text1"/>
                <w:highlight w:val="none"/>
                <w:lang w:val="en-US" w:eastAsia="zh-CN"/>
                <w14:textFill>
                  <w14:solidFill>
                    <w14:schemeClr w14:val="tx1"/>
                  </w14:solidFill>
                </w14:textFill>
              </w:rPr>
              <w:t>、铲车</w:t>
            </w:r>
            <w:r>
              <w:rPr>
                <w:rFonts w:hint="default" w:ascii="Times New Roman" w:hAnsi="Times New Roman" w:cs="Times New Roman"/>
                <w:color w:val="000000" w:themeColor="text1"/>
                <w:highlight w:val="none"/>
                <w14:textFill>
                  <w14:solidFill>
                    <w14:schemeClr w14:val="tx1"/>
                  </w14:solidFill>
                </w14:textFill>
              </w:rPr>
              <w:t>等机械设备，其噪声值在</w:t>
            </w:r>
            <w:r>
              <w:rPr>
                <w:rFonts w:hint="eastAsia" w:cs="Times New Roman"/>
                <w:color w:val="000000" w:themeColor="text1"/>
                <w:highlight w:val="none"/>
                <w:lang w:val="en-US" w:eastAsia="zh-CN"/>
                <w14:textFill>
                  <w14:solidFill>
                    <w14:schemeClr w14:val="tx1"/>
                  </w14:solidFill>
                </w14:textFill>
              </w:rPr>
              <w:t>75</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85</w:t>
            </w:r>
            <w:r>
              <w:rPr>
                <w:rFonts w:hint="default" w:ascii="Times New Roman" w:hAnsi="Times New Roman" w:cs="Times New Roman"/>
                <w:color w:val="000000" w:themeColor="text1"/>
                <w:highlight w:val="none"/>
                <w14:textFill>
                  <w14:solidFill>
                    <w14:schemeClr w14:val="tx1"/>
                  </w14:solidFill>
                </w14:textFill>
              </w:rPr>
              <w:t>dB之间。</w:t>
            </w:r>
          </w:p>
          <w:p w14:paraId="53EC3F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表4</w:t>
            </w:r>
            <w:r>
              <w:rPr>
                <w:rFonts w:hint="eastAsia" w:cs="Times New Roman"/>
                <w:b/>
                <w:bCs/>
                <w:color w:val="000000" w:themeColor="text1"/>
                <w:highlight w:val="none"/>
                <w:lang w:val="en-US" w:eastAsia="zh-CN"/>
                <w14:textFill>
                  <w14:solidFill>
                    <w14:schemeClr w14:val="tx1"/>
                  </w14:solidFill>
                </w14:textFill>
              </w:rPr>
              <w:t>.4-1  本项目噪声源强调查清单</w:t>
            </w:r>
            <w:r>
              <w:rPr>
                <w:rFonts w:hint="default" w:ascii="Times New Roman" w:hAnsi="Times New Roman" w:cs="Times New Roman"/>
                <w:b/>
                <w:bCs/>
                <w:color w:val="000000" w:themeColor="text1"/>
                <w:highlight w:val="none"/>
                <w14:textFill>
                  <w14:solidFill>
                    <w14:schemeClr w14:val="tx1"/>
                  </w14:solidFill>
                </w14:textFill>
              </w:rPr>
              <w:t>一览表</w:t>
            </w:r>
            <w:r>
              <w:rPr>
                <w:rFonts w:hint="eastAsia" w:cs="Times New Roman"/>
                <w:b/>
                <w:bCs/>
                <w:color w:val="000000" w:themeColor="text1"/>
                <w:highlight w:val="none"/>
                <w:lang w:eastAsia="zh-CN"/>
                <w14:textFill>
                  <w14:solidFill>
                    <w14:schemeClr w14:val="tx1"/>
                  </w14:solidFill>
                </w14:textFill>
              </w:rPr>
              <w:t>（</w:t>
            </w:r>
            <w:r>
              <w:rPr>
                <w:rFonts w:hint="eastAsia" w:cs="Times New Roman"/>
                <w:b/>
                <w:bCs/>
                <w:color w:val="000000" w:themeColor="text1"/>
                <w:highlight w:val="none"/>
                <w:lang w:val="en-US" w:eastAsia="zh-CN"/>
                <w14:textFill>
                  <w14:solidFill>
                    <w14:schemeClr w14:val="tx1"/>
                  </w14:solidFill>
                </w14:textFill>
              </w:rPr>
              <w:t>室外声源</w:t>
            </w:r>
            <w:r>
              <w:rPr>
                <w:rFonts w:hint="eastAsia" w:cs="Times New Roman"/>
                <w:b/>
                <w:bCs/>
                <w:color w:val="000000" w:themeColor="text1"/>
                <w:highlight w:val="none"/>
                <w:lang w:eastAsia="zh-CN"/>
                <w14:textFill>
                  <w14:solidFill>
                    <w14:schemeClr w14:val="tx1"/>
                  </w14:solidFill>
                </w14:textFill>
              </w:rPr>
              <w:t>）</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361"/>
              <w:gridCol w:w="1320"/>
              <w:gridCol w:w="747"/>
              <w:gridCol w:w="787"/>
              <w:gridCol w:w="866"/>
              <w:gridCol w:w="720"/>
              <w:gridCol w:w="814"/>
              <w:gridCol w:w="794"/>
            </w:tblGrid>
            <w:tr w14:paraId="3635D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vMerge w:val="restart"/>
                  <w:tcBorders>
                    <w:tl2br w:val="nil"/>
                    <w:tr2bl w:val="nil"/>
                  </w:tcBorders>
                  <w:vAlign w:val="center"/>
                </w:tcPr>
                <w:p w14:paraId="2DF78285">
                  <w:pPr>
                    <w:spacing w:line="240" w:lineRule="auto"/>
                    <w:jc w:val="cente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序号</w:t>
                  </w:r>
                </w:p>
              </w:tc>
              <w:tc>
                <w:tcPr>
                  <w:tcW w:w="1361" w:type="dxa"/>
                  <w:vMerge w:val="restart"/>
                  <w:tcBorders>
                    <w:tl2br w:val="nil"/>
                    <w:tr2bl w:val="nil"/>
                  </w:tcBorders>
                  <w:vAlign w:val="center"/>
                </w:tcPr>
                <w:p w14:paraId="2DAC0AD5">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设备名称</w:t>
                  </w:r>
                </w:p>
              </w:tc>
              <w:tc>
                <w:tcPr>
                  <w:tcW w:w="1320" w:type="dxa"/>
                  <w:vMerge w:val="restart"/>
                  <w:tcBorders>
                    <w:tl2br w:val="nil"/>
                    <w:tr2bl w:val="nil"/>
                  </w:tcBorders>
                  <w:vAlign w:val="center"/>
                </w:tcPr>
                <w:p w14:paraId="32FECB82">
                  <w:pPr>
                    <w:spacing w:line="240" w:lineRule="auto"/>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声压级/距声源距离）/(dB(A)/m</w:t>
                  </w:r>
                </w:p>
              </w:tc>
              <w:tc>
                <w:tcPr>
                  <w:tcW w:w="747" w:type="dxa"/>
                  <w:vMerge w:val="restart"/>
                  <w:tcBorders>
                    <w:tl2br w:val="nil"/>
                    <w:tr2bl w:val="nil"/>
                  </w:tcBorders>
                  <w:vAlign w:val="center"/>
                </w:tcPr>
                <w:p w14:paraId="06854DE4">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持续时间（h）</w:t>
                  </w:r>
                </w:p>
              </w:tc>
              <w:tc>
                <w:tcPr>
                  <w:tcW w:w="2373" w:type="dxa"/>
                  <w:gridSpan w:val="3"/>
                  <w:tcBorders>
                    <w:tl2br w:val="nil"/>
                    <w:tr2bl w:val="nil"/>
                  </w:tcBorders>
                  <w:vAlign w:val="center"/>
                </w:tcPr>
                <w:p w14:paraId="3AFD3136">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空间相对位置（m）</w:t>
                  </w:r>
                </w:p>
              </w:tc>
              <w:tc>
                <w:tcPr>
                  <w:tcW w:w="814" w:type="dxa"/>
                  <w:vMerge w:val="restart"/>
                  <w:tcBorders>
                    <w:tl2br w:val="nil"/>
                    <w:tr2bl w:val="nil"/>
                  </w:tcBorders>
                  <w:vAlign w:val="center"/>
                </w:tcPr>
                <w:p w14:paraId="24873220">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降噪措施</w:t>
                  </w:r>
                </w:p>
              </w:tc>
              <w:tc>
                <w:tcPr>
                  <w:tcW w:w="794" w:type="dxa"/>
                  <w:vMerge w:val="restart"/>
                  <w:tcBorders>
                    <w:tl2br w:val="nil"/>
                    <w:tr2bl w:val="nil"/>
                  </w:tcBorders>
                  <w:vAlign w:val="center"/>
                </w:tcPr>
                <w:p w14:paraId="072CAC12">
                  <w:pPr>
                    <w:spacing w:line="240" w:lineRule="auto"/>
                    <w:jc w:val="center"/>
                    <w:rPr>
                      <w:rFonts w:hint="default"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运行时段</w:t>
                  </w:r>
                </w:p>
              </w:tc>
            </w:tr>
            <w:tr w14:paraId="58DFB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vMerge w:val="continue"/>
                  <w:tcBorders>
                    <w:tl2br w:val="nil"/>
                    <w:tr2bl w:val="nil"/>
                  </w:tcBorders>
                  <w:vAlign w:val="center"/>
                </w:tcPr>
                <w:p w14:paraId="750734B0">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vMerge w:val="continue"/>
                  <w:tcBorders>
                    <w:tl2br w:val="nil"/>
                    <w:tr2bl w:val="nil"/>
                  </w:tcBorders>
                  <w:vAlign w:val="center"/>
                </w:tcPr>
                <w:p w14:paraId="557D3794">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20" w:type="dxa"/>
                  <w:vMerge w:val="continue"/>
                  <w:tcBorders>
                    <w:tl2br w:val="nil"/>
                    <w:tr2bl w:val="nil"/>
                  </w:tcBorders>
                  <w:vAlign w:val="center"/>
                </w:tcPr>
                <w:p w14:paraId="69D30D50">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747" w:type="dxa"/>
                  <w:vMerge w:val="continue"/>
                  <w:tcBorders>
                    <w:tl2br w:val="nil"/>
                    <w:tr2bl w:val="nil"/>
                  </w:tcBorders>
                  <w:vAlign w:val="center"/>
                </w:tcPr>
                <w:p w14:paraId="75D3B87D">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p>
              </w:tc>
              <w:tc>
                <w:tcPr>
                  <w:tcW w:w="787" w:type="dxa"/>
                  <w:tcBorders>
                    <w:tl2br w:val="nil"/>
                    <w:tr2bl w:val="nil"/>
                  </w:tcBorders>
                  <w:vAlign w:val="center"/>
                </w:tcPr>
                <w:p w14:paraId="32A6BAA9">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X</w:t>
                  </w:r>
                </w:p>
              </w:tc>
              <w:tc>
                <w:tcPr>
                  <w:tcW w:w="866" w:type="dxa"/>
                  <w:tcBorders>
                    <w:tl2br w:val="nil"/>
                    <w:tr2bl w:val="nil"/>
                  </w:tcBorders>
                  <w:vAlign w:val="center"/>
                </w:tcPr>
                <w:p w14:paraId="330E1DAA">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Y</w:t>
                  </w:r>
                </w:p>
              </w:tc>
              <w:tc>
                <w:tcPr>
                  <w:tcW w:w="720" w:type="dxa"/>
                  <w:tcBorders>
                    <w:tl2br w:val="nil"/>
                    <w:tr2bl w:val="nil"/>
                  </w:tcBorders>
                  <w:vAlign w:val="center"/>
                </w:tcPr>
                <w:p w14:paraId="343A93C9">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Z</w:t>
                  </w:r>
                </w:p>
              </w:tc>
              <w:tc>
                <w:tcPr>
                  <w:tcW w:w="814" w:type="dxa"/>
                  <w:vMerge w:val="continue"/>
                  <w:tcBorders>
                    <w:tl2br w:val="nil"/>
                    <w:tr2bl w:val="nil"/>
                  </w:tcBorders>
                  <w:vAlign w:val="center"/>
                </w:tcPr>
                <w:p w14:paraId="7B31E4ED">
                  <w:pPr>
                    <w:spacing w:line="240" w:lineRule="auto"/>
                    <w:jc w:val="center"/>
                    <w:rPr>
                      <w:rFonts w:hint="eastAsia"/>
                      <w:color w:val="000000" w:themeColor="text1"/>
                      <w:sz w:val="21"/>
                      <w:szCs w:val="21"/>
                      <w:highlight w:val="none"/>
                      <w:lang w:val="en-US" w:eastAsia="zh-CN"/>
                      <w14:textFill>
                        <w14:solidFill>
                          <w14:schemeClr w14:val="tx1"/>
                        </w14:solidFill>
                      </w14:textFill>
                    </w:rPr>
                  </w:pPr>
                </w:p>
              </w:tc>
              <w:tc>
                <w:tcPr>
                  <w:tcW w:w="794" w:type="dxa"/>
                  <w:vMerge w:val="continue"/>
                  <w:tcBorders>
                    <w:tl2br w:val="nil"/>
                    <w:tr2bl w:val="nil"/>
                  </w:tcBorders>
                  <w:vAlign w:val="center"/>
                </w:tcPr>
                <w:p w14:paraId="60CB3E2B">
                  <w:pPr>
                    <w:spacing w:line="240" w:lineRule="auto"/>
                    <w:jc w:val="center"/>
                    <w:rPr>
                      <w:rFonts w:hint="eastAsia"/>
                      <w:color w:val="000000" w:themeColor="text1"/>
                      <w:sz w:val="21"/>
                      <w:szCs w:val="21"/>
                      <w:highlight w:val="none"/>
                      <w:lang w:val="en-US" w:eastAsia="zh-CN"/>
                      <w14:textFill>
                        <w14:solidFill>
                          <w14:schemeClr w14:val="tx1"/>
                        </w14:solidFill>
                      </w14:textFill>
                    </w:rPr>
                  </w:pPr>
                </w:p>
              </w:tc>
            </w:tr>
            <w:tr w14:paraId="584D5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4A62E9C0">
                  <w:pPr>
                    <w:numPr>
                      <w:ilvl w:val="0"/>
                      <w:numId w:val="9"/>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35D0BB36">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搅拌机</w:t>
                  </w:r>
                </w:p>
              </w:tc>
              <w:tc>
                <w:tcPr>
                  <w:tcW w:w="1320" w:type="dxa"/>
                  <w:tcBorders>
                    <w:tl2br w:val="nil"/>
                    <w:tr2bl w:val="nil"/>
                  </w:tcBorders>
                  <w:vAlign w:val="center"/>
                </w:tcPr>
                <w:p w14:paraId="405BD8E3">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8</w:t>
                  </w:r>
                  <w:r>
                    <w:rPr>
                      <w:rFonts w:hint="eastAsia" w:cs="Times New Roman"/>
                      <w:color w:val="000000" w:themeColor="text1"/>
                      <w:sz w:val="21"/>
                      <w:szCs w:val="21"/>
                      <w:highlight w:val="none"/>
                      <w:lang w:val="en-US" w:eastAsia="zh-CN"/>
                      <w14:textFill>
                        <w14:solidFill>
                          <w14:schemeClr w14:val="tx1"/>
                        </w14:solidFill>
                      </w14:textFill>
                    </w:rPr>
                    <w:t>5</w:t>
                  </w:r>
                </w:p>
              </w:tc>
              <w:tc>
                <w:tcPr>
                  <w:tcW w:w="747" w:type="dxa"/>
                  <w:tcBorders>
                    <w:tl2br w:val="nil"/>
                    <w:tr2bl w:val="nil"/>
                  </w:tcBorders>
                  <w:vAlign w:val="center"/>
                </w:tcPr>
                <w:p w14:paraId="5163069C">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76AE48FC">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55.17</w:t>
                  </w:r>
                </w:p>
              </w:tc>
              <w:tc>
                <w:tcPr>
                  <w:tcW w:w="866" w:type="dxa"/>
                  <w:tcBorders>
                    <w:tl2br w:val="nil"/>
                    <w:tr2bl w:val="nil"/>
                  </w:tcBorders>
                  <w:vAlign w:val="center"/>
                </w:tcPr>
                <w:p w14:paraId="363C4C9B">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34.31</w:t>
                  </w:r>
                </w:p>
              </w:tc>
              <w:tc>
                <w:tcPr>
                  <w:tcW w:w="720" w:type="dxa"/>
                  <w:tcBorders>
                    <w:tl2br w:val="nil"/>
                    <w:tr2bl w:val="nil"/>
                  </w:tcBorders>
                  <w:vAlign w:val="center"/>
                </w:tcPr>
                <w:p w14:paraId="7AD8BB88">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10</w:t>
                  </w:r>
                </w:p>
              </w:tc>
              <w:tc>
                <w:tcPr>
                  <w:tcW w:w="814" w:type="dxa"/>
                  <w:vMerge w:val="restart"/>
                  <w:tcBorders>
                    <w:tl2br w:val="nil"/>
                    <w:tr2bl w:val="nil"/>
                  </w:tcBorders>
                  <w:vAlign w:val="center"/>
                </w:tcPr>
                <w:p w14:paraId="53F2C593">
                  <w:pPr>
                    <w:spacing w:line="24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选用低噪声设备，基础减振、采取厂房隔音等措施</w:t>
                  </w:r>
                </w:p>
                <w:p w14:paraId="2068F1F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vAlign w:val="center"/>
                </w:tcPr>
                <w:p w14:paraId="01CD68C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昼间</w:t>
                  </w:r>
                </w:p>
              </w:tc>
            </w:tr>
            <w:tr w14:paraId="213E3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33591C3E">
                  <w:pPr>
                    <w:numPr>
                      <w:ilvl w:val="0"/>
                      <w:numId w:val="9"/>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242986E8">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混凝土罐车</w:t>
                  </w:r>
                </w:p>
              </w:tc>
              <w:tc>
                <w:tcPr>
                  <w:tcW w:w="1320" w:type="dxa"/>
                  <w:tcBorders>
                    <w:tl2br w:val="nil"/>
                    <w:tr2bl w:val="nil"/>
                  </w:tcBorders>
                  <w:vAlign w:val="center"/>
                </w:tcPr>
                <w:p w14:paraId="6A82C99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526BA7B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0630C7D0">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41.42</w:t>
                  </w:r>
                </w:p>
              </w:tc>
              <w:tc>
                <w:tcPr>
                  <w:tcW w:w="866" w:type="dxa"/>
                  <w:tcBorders>
                    <w:tl2br w:val="nil"/>
                    <w:tr2bl w:val="nil"/>
                  </w:tcBorders>
                  <w:vAlign w:val="center"/>
                </w:tcPr>
                <w:p w14:paraId="52B6EB86">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41.64</w:t>
                  </w:r>
                </w:p>
              </w:tc>
              <w:tc>
                <w:tcPr>
                  <w:tcW w:w="720" w:type="dxa"/>
                  <w:tcBorders>
                    <w:tl2br w:val="nil"/>
                    <w:tr2bl w:val="nil"/>
                  </w:tcBorders>
                  <w:vAlign w:val="center"/>
                </w:tcPr>
                <w:p w14:paraId="52C4296C">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c>
                <w:tcPr>
                  <w:tcW w:w="814" w:type="dxa"/>
                  <w:vMerge w:val="continue"/>
                  <w:tcBorders>
                    <w:tl2br w:val="nil"/>
                    <w:tr2bl w:val="nil"/>
                  </w:tcBorders>
                  <w:vAlign w:val="center"/>
                </w:tcPr>
                <w:p w14:paraId="195CCF7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vAlign w:val="center"/>
                </w:tcPr>
                <w:p w14:paraId="43070026">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昼间</w:t>
                  </w:r>
                </w:p>
              </w:tc>
            </w:tr>
            <w:tr w14:paraId="1BB6B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55FABC65">
                  <w:pPr>
                    <w:numPr>
                      <w:ilvl w:val="0"/>
                      <w:numId w:val="9"/>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0A567874">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混凝土罐车</w:t>
                  </w:r>
                </w:p>
              </w:tc>
              <w:tc>
                <w:tcPr>
                  <w:tcW w:w="1320" w:type="dxa"/>
                  <w:tcBorders>
                    <w:tl2br w:val="nil"/>
                    <w:tr2bl w:val="nil"/>
                  </w:tcBorders>
                  <w:vAlign w:val="center"/>
                </w:tcPr>
                <w:p w14:paraId="475C0141">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005648CA">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529611C2">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42.32</w:t>
                  </w:r>
                </w:p>
              </w:tc>
              <w:tc>
                <w:tcPr>
                  <w:tcW w:w="866" w:type="dxa"/>
                  <w:tcBorders>
                    <w:tl2br w:val="nil"/>
                    <w:tr2bl w:val="nil"/>
                  </w:tcBorders>
                  <w:vAlign w:val="center"/>
                </w:tcPr>
                <w:p w14:paraId="75F47D00">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31.36</w:t>
                  </w:r>
                </w:p>
              </w:tc>
              <w:tc>
                <w:tcPr>
                  <w:tcW w:w="720" w:type="dxa"/>
                  <w:tcBorders>
                    <w:tl2br w:val="nil"/>
                    <w:tr2bl w:val="nil"/>
                  </w:tcBorders>
                  <w:vAlign w:val="center"/>
                </w:tcPr>
                <w:p w14:paraId="440967CD">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c>
                <w:tcPr>
                  <w:tcW w:w="814" w:type="dxa"/>
                  <w:vMerge w:val="continue"/>
                  <w:tcBorders>
                    <w:tl2br w:val="nil"/>
                    <w:tr2bl w:val="nil"/>
                  </w:tcBorders>
                  <w:vAlign w:val="center"/>
                </w:tcPr>
                <w:p w14:paraId="68F43E1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vAlign w:val="center"/>
                </w:tcPr>
                <w:p w14:paraId="08A81E5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昼间</w:t>
                  </w:r>
                </w:p>
              </w:tc>
            </w:tr>
            <w:tr w14:paraId="65E74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2B42CEC9">
                  <w:pPr>
                    <w:numPr>
                      <w:ilvl w:val="0"/>
                      <w:numId w:val="9"/>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23D030D1">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混凝土罐车</w:t>
                  </w:r>
                </w:p>
              </w:tc>
              <w:tc>
                <w:tcPr>
                  <w:tcW w:w="1320" w:type="dxa"/>
                  <w:tcBorders>
                    <w:tl2br w:val="nil"/>
                    <w:tr2bl w:val="nil"/>
                  </w:tcBorders>
                  <w:vAlign w:val="center"/>
                </w:tcPr>
                <w:p w14:paraId="586DC6E8">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40BCEACA">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0DDB92BF">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49.9</w:t>
                  </w:r>
                </w:p>
              </w:tc>
              <w:tc>
                <w:tcPr>
                  <w:tcW w:w="866" w:type="dxa"/>
                  <w:tcBorders>
                    <w:tl2br w:val="nil"/>
                    <w:tr2bl w:val="nil"/>
                  </w:tcBorders>
                  <w:vAlign w:val="center"/>
                </w:tcPr>
                <w:p w14:paraId="7EF9E35C">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45.89</w:t>
                  </w:r>
                </w:p>
              </w:tc>
              <w:tc>
                <w:tcPr>
                  <w:tcW w:w="720" w:type="dxa"/>
                  <w:tcBorders>
                    <w:tl2br w:val="nil"/>
                    <w:tr2bl w:val="nil"/>
                  </w:tcBorders>
                  <w:vAlign w:val="center"/>
                </w:tcPr>
                <w:p w14:paraId="48DD6FBF">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c>
                <w:tcPr>
                  <w:tcW w:w="814" w:type="dxa"/>
                  <w:vMerge w:val="continue"/>
                  <w:tcBorders>
                    <w:tl2br w:val="nil"/>
                    <w:tr2bl w:val="nil"/>
                  </w:tcBorders>
                  <w:vAlign w:val="center"/>
                </w:tcPr>
                <w:p w14:paraId="5B4A99C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vAlign w:val="center"/>
                </w:tcPr>
                <w:p w14:paraId="38C9D97C">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昼间</w:t>
                  </w:r>
                </w:p>
              </w:tc>
            </w:tr>
            <w:tr w14:paraId="32818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45DA9FFF">
                  <w:pPr>
                    <w:numPr>
                      <w:ilvl w:val="0"/>
                      <w:numId w:val="9"/>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5FEB1345">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混凝土罐车</w:t>
                  </w:r>
                </w:p>
              </w:tc>
              <w:tc>
                <w:tcPr>
                  <w:tcW w:w="1320" w:type="dxa"/>
                  <w:tcBorders>
                    <w:tl2br w:val="nil"/>
                    <w:tr2bl w:val="nil"/>
                  </w:tcBorders>
                  <w:vAlign w:val="center"/>
                </w:tcPr>
                <w:p w14:paraId="33C5113E">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11E5B43E">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70390A24">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49</w:t>
                  </w:r>
                </w:p>
              </w:tc>
              <w:tc>
                <w:tcPr>
                  <w:tcW w:w="866" w:type="dxa"/>
                  <w:tcBorders>
                    <w:tl2br w:val="nil"/>
                    <w:tr2bl w:val="nil"/>
                  </w:tcBorders>
                  <w:vAlign w:val="center"/>
                </w:tcPr>
                <w:p w14:paraId="7179C412">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23.26</w:t>
                  </w:r>
                </w:p>
              </w:tc>
              <w:tc>
                <w:tcPr>
                  <w:tcW w:w="720" w:type="dxa"/>
                  <w:tcBorders>
                    <w:tl2br w:val="nil"/>
                    <w:tr2bl w:val="nil"/>
                  </w:tcBorders>
                  <w:vAlign w:val="center"/>
                </w:tcPr>
                <w:p w14:paraId="47C91F03">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c>
                <w:tcPr>
                  <w:tcW w:w="814" w:type="dxa"/>
                  <w:vMerge w:val="continue"/>
                  <w:tcBorders>
                    <w:tl2br w:val="nil"/>
                    <w:tr2bl w:val="nil"/>
                  </w:tcBorders>
                  <w:vAlign w:val="center"/>
                </w:tcPr>
                <w:p w14:paraId="7EE81F8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vAlign w:val="center"/>
                </w:tcPr>
                <w:p w14:paraId="46670BBF">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昼间</w:t>
                  </w:r>
                </w:p>
              </w:tc>
            </w:tr>
            <w:tr w14:paraId="6B8AA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0" w:type="dxa"/>
                  <w:tcBorders>
                    <w:tl2br w:val="nil"/>
                    <w:tr2bl w:val="nil"/>
                  </w:tcBorders>
                  <w:vAlign w:val="center"/>
                </w:tcPr>
                <w:p w14:paraId="1B77FF64">
                  <w:pPr>
                    <w:numPr>
                      <w:ilvl w:val="0"/>
                      <w:numId w:val="9"/>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7517569D">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混凝土罐车</w:t>
                  </w:r>
                </w:p>
              </w:tc>
              <w:tc>
                <w:tcPr>
                  <w:tcW w:w="1320" w:type="dxa"/>
                  <w:tcBorders>
                    <w:tl2br w:val="nil"/>
                    <w:tr2bl w:val="nil"/>
                  </w:tcBorders>
                  <w:vAlign w:val="center"/>
                </w:tcPr>
                <w:p w14:paraId="3EBC5F4D">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35913004">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3193D068">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44.12</w:t>
                  </w:r>
                </w:p>
              </w:tc>
              <w:tc>
                <w:tcPr>
                  <w:tcW w:w="866" w:type="dxa"/>
                  <w:tcBorders>
                    <w:tl2br w:val="nil"/>
                    <w:tr2bl w:val="nil"/>
                  </w:tcBorders>
                  <w:vAlign w:val="center"/>
                </w:tcPr>
                <w:p w14:paraId="50588B1F">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49.49</w:t>
                  </w:r>
                </w:p>
              </w:tc>
              <w:tc>
                <w:tcPr>
                  <w:tcW w:w="720" w:type="dxa"/>
                  <w:tcBorders>
                    <w:tl2br w:val="nil"/>
                    <w:tr2bl w:val="nil"/>
                  </w:tcBorders>
                  <w:vAlign w:val="center"/>
                </w:tcPr>
                <w:p w14:paraId="4351D4E9">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c>
                <w:tcPr>
                  <w:tcW w:w="814" w:type="dxa"/>
                  <w:vMerge w:val="continue"/>
                  <w:tcBorders>
                    <w:tl2br w:val="nil"/>
                    <w:tr2bl w:val="nil"/>
                  </w:tcBorders>
                  <w:vAlign w:val="center"/>
                </w:tcPr>
                <w:p w14:paraId="1D96DF1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shd w:val="clear" w:color="auto" w:fill="auto"/>
                  <w:vAlign w:val="center"/>
                </w:tcPr>
                <w:p w14:paraId="013F8FAF">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昼间</w:t>
                  </w:r>
                </w:p>
              </w:tc>
            </w:tr>
            <w:tr w14:paraId="109256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12AE7D8E">
                  <w:pPr>
                    <w:numPr>
                      <w:ilvl w:val="0"/>
                      <w:numId w:val="9"/>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shd w:val="clear" w:color="auto" w:fill="auto"/>
                  <w:vAlign w:val="center"/>
                </w:tcPr>
                <w:p w14:paraId="3C00FFD6">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混凝土罐车</w:t>
                  </w:r>
                </w:p>
              </w:tc>
              <w:tc>
                <w:tcPr>
                  <w:tcW w:w="1320" w:type="dxa"/>
                  <w:tcBorders>
                    <w:tl2br w:val="nil"/>
                    <w:tr2bl w:val="nil"/>
                  </w:tcBorders>
                  <w:shd w:val="clear" w:color="auto" w:fill="auto"/>
                  <w:vAlign w:val="center"/>
                </w:tcPr>
                <w:p w14:paraId="44BF2353">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shd w:val="clear" w:color="auto" w:fill="auto"/>
                  <w:vAlign w:val="center"/>
                </w:tcPr>
                <w:p w14:paraId="7DFC9F4E">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777EF076">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49.26</w:t>
                  </w:r>
                </w:p>
              </w:tc>
              <w:tc>
                <w:tcPr>
                  <w:tcW w:w="866" w:type="dxa"/>
                  <w:tcBorders>
                    <w:tl2br w:val="nil"/>
                    <w:tr2bl w:val="nil"/>
                  </w:tcBorders>
                  <w:vAlign w:val="center"/>
                </w:tcPr>
                <w:p w14:paraId="5ACAC3D0">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13.36</w:t>
                  </w:r>
                </w:p>
              </w:tc>
              <w:tc>
                <w:tcPr>
                  <w:tcW w:w="720" w:type="dxa"/>
                  <w:tcBorders>
                    <w:tl2br w:val="nil"/>
                    <w:tr2bl w:val="nil"/>
                  </w:tcBorders>
                  <w:vAlign w:val="center"/>
                </w:tcPr>
                <w:p w14:paraId="17916C60">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c>
                <w:tcPr>
                  <w:tcW w:w="814" w:type="dxa"/>
                  <w:vMerge w:val="continue"/>
                  <w:tcBorders>
                    <w:tl2br w:val="nil"/>
                    <w:tr2bl w:val="nil"/>
                  </w:tcBorders>
                  <w:vAlign w:val="center"/>
                </w:tcPr>
                <w:p w14:paraId="59A41B91">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shd w:val="clear" w:color="auto" w:fill="auto"/>
                  <w:vAlign w:val="center"/>
                </w:tcPr>
                <w:p w14:paraId="2F3F35DC">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昼间</w:t>
                  </w:r>
                </w:p>
              </w:tc>
            </w:tr>
            <w:tr w14:paraId="74C790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5DF1CE64">
                  <w:pPr>
                    <w:numPr>
                      <w:ilvl w:val="0"/>
                      <w:numId w:val="9"/>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12530F5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风机</w:t>
                  </w:r>
                </w:p>
              </w:tc>
              <w:tc>
                <w:tcPr>
                  <w:tcW w:w="1320" w:type="dxa"/>
                  <w:tcBorders>
                    <w:tl2br w:val="nil"/>
                    <w:tr2bl w:val="nil"/>
                  </w:tcBorders>
                  <w:vAlign w:val="center"/>
                </w:tcPr>
                <w:p w14:paraId="2E5DA0B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2B1E589B">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64295F1B">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69.53</w:t>
                  </w:r>
                </w:p>
              </w:tc>
              <w:tc>
                <w:tcPr>
                  <w:tcW w:w="866" w:type="dxa"/>
                  <w:tcBorders>
                    <w:tl2br w:val="nil"/>
                    <w:tr2bl w:val="nil"/>
                  </w:tcBorders>
                  <w:vAlign w:val="center"/>
                </w:tcPr>
                <w:p w14:paraId="4A96670D">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42.32</w:t>
                  </w:r>
                </w:p>
              </w:tc>
              <w:tc>
                <w:tcPr>
                  <w:tcW w:w="720" w:type="dxa"/>
                  <w:tcBorders>
                    <w:tl2br w:val="nil"/>
                    <w:tr2bl w:val="nil"/>
                  </w:tcBorders>
                  <w:vAlign w:val="center"/>
                </w:tcPr>
                <w:p w14:paraId="2D036607">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10</w:t>
                  </w:r>
                </w:p>
              </w:tc>
              <w:tc>
                <w:tcPr>
                  <w:tcW w:w="814" w:type="dxa"/>
                  <w:vMerge w:val="continue"/>
                  <w:tcBorders>
                    <w:tl2br w:val="nil"/>
                    <w:tr2bl w:val="nil"/>
                  </w:tcBorders>
                  <w:vAlign w:val="center"/>
                </w:tcPr>
                <w:p w14:paraId="48888FD6">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794" w:type="dxa"/>
                  <w:tcBorders>
                    <w:tl2br w:val="nil"/>
                    <w:tr2bl w:val="nil"/>
                  </w:tcBorders>
                  <w:shd w:val="clear" w:color="auto" w:fill="auto"/>
                  <w:vAlign w:val="center"/>
                </w:tcPr>
                <w:p w14:paraId="712BB935">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昼间</w:t>
                  </w:r>
                </w:p>
              </w:tc>
            </w:tr>
            <w:tr w14:paraId="2B5A2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7EFBC4F9">
                  <w:pPr>
                    <w:numPr>
                      <w:ilvl w:val="0"/>
                      <w:numId w:val="9"/>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55EC03A5">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皮带输送机</w:t>
                  </w:r>
                </w:p>
              </w:tc>
              <w:tc>
                <w:tcPr>
                  <w:tcW w:w="1320" w:type="dxa"/>
                  <w:tcBorders>
                    <w:tl2br w:val="nil"/>
                    <w:tr2bl w:val="nil"/>
                  </w:tcBorders>
                  <w:vAlign w:val="center"/>
                </w:tcPr>
                <w:p w14:paraId="7B1F7EB6">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75</w:t>
                  </w:r>
                </w:p>
              </w:tc>
              <w:tc>
                <w:tcPr>
                  <w:tcW w:w="747" w:type="dxa"/>
                  <w:tcBorders>
                    <w:tl2br w:val="nil"/>
                    <w:tr2bl w:val="nil"/>
                  </w:tcBorders>
                  <w:vAlign w:val="center"/>
                </w:tcPr>
                <w:p w14:paraId="6F6F166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77D97103">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68.42</w:t>
                  </w:r>
                </w:p>
              </w:tc>
              <w:tc>
                <w:tcPr>
                  <w:tcW w:w="866" w:type="dxa"/>
                  <w:tcBorders>
                    <w:tl2br w:val="nil"/>
                    <w:tr2bl w:val="nil"/>
                  </w:tcBorders>
                  <w:vAlign w:val="center"/>
                </w:tcPr>
                <w:p w14:paraId="67662EFD">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34.57</w:t>
                  </w:r>
                </w:p>
              </w:tc>
              <w:tc>
                <w:tcPr>
                  <w:tcW w:w="720" w:type="dxa"/>
                  <w:tcBorders>
                    <w:tl2br w:val="nil"/>
                    <w:tr2bl w:val="nil"/>
                  </w:tcBorders>
                  <w:vAlign w:val="center"/>
                </w:tcPr>
                <w:p w14:paraId="4568F2FC">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c>
                <w:tcPr>
                  <w:tcW w:w="814" w:type="dxa"/>
                  <w:vMerge w:val="continue"/>
                  <w:tcBorders>
                    <w:tl2br w:val="nil"/>
                    <w:tr2bl w:val="nil"/>
                  </w:tcBorders>
                  <w:vAlign w:val="center"/>
                </w:tcPr>
                <w:p w14:paraId="7FB7FDD3">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shd w:val="clear" w:color="auto" w:fill="auto"/>
                  <w:vAlign w:val="center"/>
                </w:tcPr>
                <w:p w14:paraId="590DE769">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昼间</w:t>
                  </w:r>
                </w:p>
              </w:tc>
            </w:tr>
            <w:tr w14:paraId="3EBE5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50C9F5ED">
                  <w:pPr>
                    <w:numPr>
                      <w:ilvl w:val="0"/>
                      <w:numId w:val="9"/>
                    </w:numPr>
                    <w:spacing w:line="240" w:lineRule="auto"/>
                    <w:ind w:left="425" w:leftChars="0" w:hanging="425" w:firstLineChars="0"/>
                    <w:jc w:val="center"/>
                    <w:rPr>
                      <w:rFonts w:hint="eastAsia"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7A967A9E">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铲车</w:t>
                  </w:r>
                </w:p>
              </w:tc>
              <w:tc>
                <w:tcPr>
                  <w:tcW w:w="1320" w:type="dxa"/>
                  <w:tcBorders>
                    <w:tl2br w:val="nil"/>
                    <w:tr2bl w:val="nil"/>
                  </w:tcBorders>
                  <w:vAlign w:val="center"/>
                </w:tcPr>
                <w:p w14:paraId="3FEEE9C6">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79AB2F54">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4E111109">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110.5</w:t>
                  </w:r>
                </w:p>
              </w:tc>
              <w:tc>
                <w:tcPr>
                  <w:tcW w:w="866" w:type="dxa"/>
                  <w:tcBorders>
                    <w:tl2br w:val="nil"/>
                    <w:tr2bl w:val="nil"/>
                  </w:tcBorders>
                  <w:vAlign w:val="center"/>
                </w:tcPr>
                <w:p w14:paraId="0243994D">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35.97</w:t>
                  </w:r>
                </w:p>
              </w:tc>
              <w:tc>
                <w:tcPr>
                  <w:tcW w:w="720" w:type="dxa"/>
                  <w:tcBorders>
                    <w:tl2br w:val="nil"/>
                    <w:tr2bl w:val="nil"/>
                  </w:tcBorders>
                  <w:vAlign w:val="center"/>
                </w:tcPr>
                <w:p w14:paraId="304B0633">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1.5</w:t>
                  </w:r>
                </w:p>
              </w:tc>
              <w:tc>
                <w:tcPr>
                  <w:tcW w:w="814" w:type="dxa"/>
                  <w:vMerge w:val="continue"/>
                  <w:tcBorders>
                    <w:tl2br w:val="nil"/>
                    <w:tr2bl w:val="nil"/>
                  </w:tcBorders>
                  <w:vAlign w:val="center"/>
                </w:tcPr>
                <w:p w14:paraId="1A2A25CA">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shd w:val="clear" w:color="auto" w:fill="auto"/>
                  <w:vAlign w:val="center"/>
                </w:tcPr>
                <w:p w14:paraId="6499AD1F">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昼间</w:t>
                  </w:r>
                </w:p>
              </w:tc>
            </w:tr>
            <w:tr w14:paraId="11527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shd w:val="clear" w:color="auto" w:fill="auto"/>
                  <w:vAlign w:val="center"/>
                </w:tcPr>
                <w:p w14:paraId="3826289E">
                  <w:pPr>
                    <w:numPr>
                      <w:ilvl w:val="0"/>
                      <w:numId w:val="9"/>
                    </w:numPr>
                    <w:spacing w:line="240" w:lineRule="auto"/>
                    <w:ind w:left="425" w:leftChars="0" w:hanging="425" w:firstLineChars="0"/>
                    <w:jc w:val="center"/>
                    <w:rPr>
                      <w:rFonts w:hint="eastAsia"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shd w:val="clear" w:color="auto" w:fill="auto"/>
                  <w:vAlign w:val="center"/>
                </w:tcPr>
                <w:p w14:paraId="31F5456D">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铲车</w:t>
                  </w:r>
                </w:p>
              </w:tc>
              <w:tc>
                <w:tcPr>
                  <w:tcW w:w="1320" w:type="dxa"/>
                  <w:tcBorders>
                    <w:tl2br w:val="nil"/>
                    <w:tr2bl w:val="nil"/>
                  </w:tcBorders>
                  <w:shd w:val="clear" w:color="auto" w:fill="auto"/>
                  <w:vAlign w:val="center"/>
                </w:tcPr>
                <w:p w14:paraId="508FEC17">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79B52410">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02DBD887">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110.29</w:t>
                  </w:r>
                </w:p>
              </w:tc>
              <w:tc>
                <w:tcPr>
                  <w:tcW w:w="866" w:type="dxa"/>
                  <w:tcBorders>
                    <w:tl2br w:val="nil"/>
                    <w:tr2bl w:val="nil"/>
                  </w:tcBorders>
                  <w:vAlign w:val="center"/>
                </w:tcPr>
                <w:p w14:paraId="5F34EB58">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21.16</w:t>
                  </w:r>
                </w:p>
              </w:tc>
              <w:tc>
                <w:tcPr>
                  <w:tcW w:w="720" w:type="dxa"/>
                  <w:tcBorders>
                    <w:tl2br w:val="nil"/>
                    <w:tr2bl w:val="nil"/>
                  </w:tcBorders>
                  <w:vAlign w:val="center"/>
                </w:tcPr>
                <w:p w14:paraId="3F5B0B17">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1.5</w:t>
                  </w:r>
                </w:p>
              </w:tc>
              <w:tc>
                <w:tcPr>
                  <w:tcW w:w="814" w:type="dxa"/>
                  <w:vMerge w:val="continue"/>
                  <w:tcBorders>
                    <w:tl2br w:val="nil"/>
                    <w:tr2bl w:val="nil"/>
                  </w:tcBorders>
                  <w:vAlign w:val="center"/>
                </w:tcPr>
                <w:p w14:paraId="7F39E8AD">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vAlign w:val="center"/>
                </w:tcPr>
                <w:p w14:paraId="3043B1F3">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昼间</w:t>
                  </w:r>
                </w:p>
              </w:tc>
            </w:tr>
          </w:tbl>
          <w:p w14:paraId="7B04B080">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（2）声环境影响预测</w:t>
            </w:r>
          </w:p>
          <w:p w14:paraId="7BAD43A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本项目主要的噪声设备根据设置的位置可分为室外声源、室内声源；采用《环境影响评价技术导则声环境》（HJ2.4-2021）附录B中工业噪声预测计算模型进行预测，相关模型简述如下：</w:t>
            </w:r>
          </w:p>
          <w:p w14:paraId="54267B5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①</w:t>
            </w:r>
            <w:r>
              <w:rPr>
                <w:rFonts w:hint="default" w:ascii="Times New Roman" w:hAnsi="Times New Roman" w:eastAsia="宋体" w:cs="Times New Roman"/>
                <w:color w:val="000000" w:themeColor="text1"/>
                <w:highlight w:val="none"/>
                <w14:textFill>
                  <w14:solidFill>
                    <w14:schemeClr w14:val="tx1"/>
                  </w14:solidFill>
                </w14:textFill>
              </w:rPr>
              <w:t>室外声源在环境影响评价中，应根据声源声功率级或参考位置处的声压级、户外声传播衰减，计算预测点的声级，按下式计算</w:t>
            </w:r>
          </w:p>
          <w:p w14:paraId="5B69599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Lp</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＝Lw+DC－</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Adiv+Aatm+Agr+Abar+Amisc</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55DACBE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式中：Lp</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—预测点处声压级，dB；</w:t>
            </w:r>
          </w:p>
          <w:p w14:paraId="205F0C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Lw—倍频带声功率级，dB；</w:t>
            </w:r>
          </w:p>
          <w:p w14:paraId="2071499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DC—指向性校正，dB；它描述点声源的等效连续声压级与产生声功率级的全向点声源在规定方向的级的偏差程度；</w:t>
            </w:r>
          </w:p>
          <w:p w14:paraId="6C370ED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Adiv—几何发散引起的倍频带衰减，dB；</w:t>
            </w:r>
          </w:p>
          <w:p w14:paraId="1F8FD68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Aatm—大气吸收引起的倍频带衰减，dB；</w:t>
            </w:r>
          </w:p>
          <w:p w14:paraId="7C7EF29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Agr—地面效应引起的倍频带衰减，dB；</w:t>
            </w:r>
          </w:p>
          <w:p w14:paraId="23723EF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Abar—声屏障引起的倍频带衰减，dB；</w:t>
            </w:r>
          </w:p>
          <w:p w14:paraId="547AB44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Amisc—其他多方面效应引起的倍频带衰减，dB。</w:t>
            </w:r>
          </w:p>
          <w:p w14:paraId="7603147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无指向性点声源几何发散衰减</w:t>
            </w:r>
            <w:r>
              <w:rPr>
                <w:rFonts w:hint="eastAsia" w:cs="Times New Roman"/>
                <w:color w:val="000000" w:themeColor="text1"/>
                <w:highlight w:val="none"/>
                <w:lang w:eastAsia="zh-CN"/>
                <w14:textFill>
                  <w14:solidFill>
                    <w14:schemeClr w14:val="tx1"/>
                  </w14:solidFill>
                </w14:textFill>
              </w:rPr>
              <w:t>按</w:t>
            </w:r>
            <w:r>
              <w:rPr>
                <w:rFonts w:hint="default" w:ascii="Times New Roman" w:hAnsi="Times New Roman" w:eastAsia="宋体" w:cs="Times New Roman"/>
                <w:color w:val="000000" w:themeColor="text1"/>
                <w:highlight w:val="none"/>
                <w14:textFill>
                  <w14:solidFill>
                    <w14:schemeClr w14:val="tx1"/>
                  </w14:solidFill>
                </w14:textFill>
              </w:rPr>
              <w:t>下式计算</w:t>
            </w:r>
          </w:p>
          <w:p w14:paraId="1A7E336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Lp</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=Lp</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default" w:ascii="Times New Roman" w:hAnsi="Times New Roman" w:eastAsia="宋体" w:cs="Times New Roman"/>
                <w:color w:val="000000" w:themeColor="text1"/>
                <w:highlight w:val="none"/>
                <w:vertAlign w:val="subscript"/>
                <w14:textFill>
                  <w14:solidFill>
                    <w14:schemeClr w14:val="tx1"/>
                  </w14:solidFill>
                </w14:textFill>
              </w:rPr>
              <w:t>0</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-20lg</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r/r</w:t>
            </w:r>
            <w:r>
              <w:rPr>
                <w:rFonts w:hint="default" w:ascii="Times New Roman" w:hAnsi="Times New Roman" w:eastAsia="宋体" w:cs="Times New Roman"/>
                <w:color w:val="000000" w:themeColor="text1"/>
                <w:highlight w:val="none"/>
                <w:vertAlign w:val="subscript"/>
                <w14:textFill>
                  <w14:solidFill>
                    <w14:schemeClr w14:val="tx1"/>
                  </w14:solidFill>
                </w14:textFill>
              </w:rPr>
              <w:t>0</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517CDD3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式中：Lp</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——建设项目声源在距离声源r处值，dB</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A</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w:t>
            </w:r>
          </w:p>
          <w:p w14:paraId="45CC72C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Lp</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default" w:ascii="Times New Roman" w:hAnsi="Times New Roman" w:eastAsia="宋体" w:cs="Times New Roman"/>
                <w:color w:val="000000" w:themeColor="text1"/>
                <w:highlight w:val="none"/>
                <w:vertAlign w:val="subscript"/>
                <w14:textFill>
                  <w14:solidFill>
                    <w14:schemeClr w14:val="tx1"/>
                  </w14:solidFill>
                </w14:textFill>
              </w:rPr>
              <w:t>0</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——建设项目声源值，dB</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A</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w:t>
            </w:r>
          </w:p>
          <w:p w14:paraId="2BEDCAD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如已知声源的倍频带声功率级Lw或A声功率级（LAw），且声源处于自由声场，则上述公式等效为下列公式：</w:t>
            </w:r>
          </w:p>
          <w:p w14:paraId="62EF0A7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Lp</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=Lw-20lg</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-11</w:t>
            </w:r>
          </w:p>
          <w:p w14:paraId="447E78C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LA</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=LAw-20lg</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-11</w:t>
            </w:r>
          </w:p>
          <w:p w14:paraId="6F3F0A7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ascii="宋体" w:hAnsi="宋体" w:eastAsia="宋体" w:cs="宋体"/>
                <w:color w:val="000000" w:themeColor="text1"/>
                <w:sz w:val="24"/>
                <w:szCs w:val="24"/>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②</w:t>
            </w:r>
            <w:r>
              <w:rPr>
                <w:rFonts w:ascii="宋体" w:hAnsi="宋体" w:eastAsia="宋体" w:cs="宋体"/>
                <w:color w:val="000000" w:themeColor="text1"/>
                <w:sz w:val="24"/>
                <w:szCs w:val="24"/>
                <w:highlight w:val="none"/>
                <w14:textFill>
                  <w14:solidFill>
                    <w14:schemeClr w14:val="tx1"/>
                  </w14:solidFill>
                </w14:textFill>
              </w:rPr>
              <w:t>预测</w:t>
            </w:r>
          </w:p>
          <w:p w14:paraId="330D24AC">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建设项目声源在预测点产生的等效声级贡献值计算公式如下：</w:t>
            </w:r>
          </w:p>
          <w:p w14:paraId="7235678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2032000" cy="347980"/>
                  <wp:effectExtent l="0" t="0" r="10160" b="2540"/>
                  <wp:docPr id="5" name="图片 5" descr="0b6ad2231f81512ef950a5c36c9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b6ad2231f81512ef950a5c36c90053"/>
                          <pic:cNvPicPr>
                            <a:picLocks noChangeAspect="1"/>
                          </pic:cNvPicPr>
                        </pic:nvPicPr>
                        <pic:blipFill>
                          <a:blip r:embed="rId16"/>
                          <a:stretch>
                            <a:fillRect/>
                          </a:stretch>
                        </pic:blipFill>
                        <pic:spPr>
                          <a:xfrm>
                            <a:off x="0" y="0"/>
                            <a:ext cx="2032000" cy="347980"/>
                          </a:xfrm>
                          <a:prstGeom prst="rect">
                            <a:avLst/>
                          </a:prstGeom>
                        </pic:spPr>
                      </pic:pic>
                    </a:graphicData>
                  </a:graphic>
                </wp:inline>
              </w:drawing>
            </w:r>
          </w:p>
          <w:p w14:paraId="59FF9E1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式中：Leqg—建设项目声源在预测点产生的噪声贡献值，dB；</w:t>
            </w:r>
          </w:p>
          <w:p w14:paraId="1F5DF34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T—用于计算等效声级的时间，s；</w:t>
            </w:r>
          </w:p>
          <w:p w14:paraId="3BEF8FA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N—室外声源个数；ti—在T时间内i声源工作时间，s；</w:t>
            </w:r>
          </w:p>
          <w:p w14:paraId="15E0194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M—等效室外声源个数；tj—在T时间内j声源工作时间，s。</w:t>
            </w:r>
          </w:p>
          <w:p w14:paraId="284BA52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预测点的预测等效声级</w:t>
            </w:r>
            <w:r>
              <w:rPr>
                <w:rFonts w:hint="eastAsia" w:ascii="宋体" w:hAnsi="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Leq</w:t>
            </w:r>
            <w:r>
              <w:rPr>
                <w:rFonts w:hint="eastAsia" w:ascii="宋体" w:hAnsi="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计算公式如下：</w:t>
            </w: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1950720" cy="276225"/>
                  <wp:effectExtent l="0" t="0" r="0" b="13335"/>
                  <wp:docPr id="6" name="图片 6" descr="ee97c7c4e6f5a42655966e38b850c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e97c7c4e6f5a42655966e38b850c67"/>
                          <pic:cNvPicPr>
                            <a:picLocks noChangeAspect="1"/>
                          </pic:cNvPicPr>
                        </pic:nvPicPr>
                        <pic:blipFill>
                          <a:blip r:embed="rId17"/>
                          <a:stretch>
                            <a:fillRect/>
                          </a:stretch>
                        </pic:blipFill>
                        <pic:spPr>
                          <a:xfrm>
                            <a:off x="0" y="0"/>
                            <a:ext cx="1950720" cy="276225"/>
                          </a:xfrm>
                          <a:prstGeom prst="rect">
                            <a:avLst/>
                          </a:prstGeom>
                        </pic:spPr>
                      </pic:pic>
                    </a:graphicData>
                  </a:graphic>
                </wp:inline>
              </w:drawing>
            </w:r>
          </w:p>
          <w:p w14:paraId="7E6A3F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式中：Leq——预测点的噪声预测值，dB；</w:t>
            </w:r>
          </w:p>
          <w:p w14:paraId="6DB782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Leqg——建设项目声源在预测点产生的噪声贡献值，dB；</w:t>
            </w:r>
          </w:p>
          <w:p w14:paraId="769FCB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Leqb——预测点的背景噪声值，dB。</w:t>
            </w:r>
          </w:p>
          <w:p w14:paraId="11C411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bCs/>
                <w:color w:val="000000" w:themeColor="text1"/>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根据导则中的预测模式结合本项目平面布置，本项目噪声预测结果见</w:t>
            </w:r>
            <w:r>
              <w:rPr>
                <w:rFonts w:hint="eastAsia" w:ascii="宋体" w:hAnsi="宋体" w:eastAsia="宋体" w:cs="宋体"/>
                <w:color w:val="000000" w:themeColor="text1"/>
                <w:sz w:val="24"/>
                <w:szCs w:val="24"/>
                <w:highlight w:val="none"/>
                <w:lang w:val="en-US" w:eastAsia="zh-CN"/>
                <w14:textFill>
                  <w14:solidFill>
                    <w14:schemeClr w14:val="tx1"/>
                  </w14:solidFill>
                </w14:textFill>
              </w:rPr>
              <w:t>下</w:t>
            </w:r>
            <w:r>
              <w:rPr>
                <w:rFonts w:ascii="宋体" w:hAnsi="宋体" w:eastAsia="宋体" w:cs="宋体"/>
                <w:color w:val="000000" w:themeColor="text1"/>
                <w:sz w:val="24"/>
                <w:szCs w:val="24"/>
                <w:highlight w:val="none"/>
                <w14:textFill>
                  <w14:solidFill>
                    <w14:schemeClr w14:val="tx1"/>
                  </w14:solidFill>
                </w14:textFill>
              </w:rPr>
              <w:t>表</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4A569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表4</w:t>
            </w:r>
            <w:r>
              <w:rPr>
                <w:rFonts w:hint="eastAsia" w:cs="Times New Roman"/>
                <w:b/>
                <w:bCs/>
                <w:color w:val="000000" w:themeColor="text1"/>
                <w:highlight w:val="none"/>
                <w:lang w:val="en-US" w:eastAsia="zh-CN"/>
                <w14:textFill>
                  <w14:solidFill>
                    <w14:schemeClr w14:val="tx1"/>
                  </w14:solidFill>
                </w14:textFill>
              </w:rPr>
              <w:t>.4-2</w:t>
            </w:r>
            <w:r>
              <w:rPr>
                <w:rFonts w:hint="default" w:ascii="Times New Roman" w:hAnsi="Times New Roman" w:cs="Times New Roman"/>
                <w:b/>
                <w:bCs/>
                <w:color w:val="000000" w:themeColor="text1"/>
                <w:highlight w:val="none"/>
                <w14:textFill>
                  <w14:solidFill>
                    <w14:schemeClr w14:val="tx1"/>
                  </w14:solidFill>
                </w14:textFill>
              </w:rPr>
              <w:t xml:space="preserve">  </w:t>
            </w:r>
            <w:r>
              <w:rPr>
                <w:rFonts w:hint="eastAsia" w:cs="Times New Roman"/>
                <w:b/>
                <w:bCs/>
                <w:color w:val="000000" w:themeColor="text1"/>
                <w:highlight w:val="none"/>
                <w:lang w:val="en-US" w:eastAsia="zh-CN"/>
                <w14:textFill>
                  <w14:solidFill>
                    <w14:schemeClr w14:val="tx1"/>
                  </w14:solidFill>
                </w14:textFill>
              </w:rPr>
              <w:t>噪声预测结果</w:t>
            </w:r>
            <w:r>
              <w:rPr>
                <w:rFonts w:hint="default" w:ascii="Times New Roman" w:hAnsi="Times New Roman" w:cs="Times New Roman"/>
                <w:b/>
                <w:bCs/>
                <w:color w:val="000000" w:themeColor="text1"/>
                <w:highlight w:val="none"/>
                <w14:textFill>
                  <w14:solidFill>
                    <w14:schemeClr w14:val="tx1"/>
                  </w14:solidFill>
                </w14:textFill>
              </w:rPr>
              <w:t xml:space="preserve">  单位dB（A）</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5"/>
              <w:gridCol w:w="486"/>
              <w:gridCol w:w="894"/>
              <w:gridCol w:w="560"/>
              <w:gridCol w:w="1000"/>
              <w:gridCol w:w="1253"/>
              <w:gridCol w:w="1230"/>
              <w:gridCol w:w="1431"/>
            </w:tblGrid>
            <w:tr w14:paraId="2A8E1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Merge w:val="restart"/>
                  <w:tcBorders>
                    <w:tl2br w:val="nil"/>
                    <w:tr2bl w:val="nil"/>
                  </w:tcBorders>
                  <w:vAlign w:val="center"/>
                </w:tcPr>
                <w:p w14:paraId="3606B347">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预测点</w:t>
                  </w:r>
                </w:p>
              </w:tc>
              <w:tc>
                <w:tcPr>
                  <w:tcW w:w="486" w:type="dxa"/>
                  <w:vMerge w:val="restart"/>
                  <w:tcBorders>
                    <w:tl2br w:val="nil"/>
                    <w:tr2bl w:val="nil"/>
                  </w:tcBorders>
                  <w:vAlign w:val="center"/>
                </w:tcPr>
                <w:p w14:paraId="6766AE6E">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背景值</w:t>
                  </w:r>
                </w:p>
              </w:tc>
              <w:tc>
                <w:tcPr>
                  <w:tcW w:w="894" w:type="dxa"/>
                  <w:vMerge w:val="restart"/>
                  <w:tcBorders>
                    <w:tl2br w:val="nil"/>
                    <w:tr2bl w:val="nil"/>
                  </w:tcBorders>
                  <w:vAlign w:val="center"/>
                </w:tcPr>
                <w:p w14:paraId="081D749D">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贡献值</w:t>
                  </w:r>
                </w:p>
              </w:tc>
              <w:tc>
                <w:tcPr>
                  <w:tcW w:w="560" w:type="dxa"/>
                  <w:vMerge w:val="restart"/>
                  <w:tcBorders>
                    <w:tl2br w:val="nil"/>
                    <w:tr2bl w:val="nil"/>
                  </w:tcBorders>
                  <w:vAlign w:val="center"/>
                </w:tcPr>
                <w:p w14:paraId="40572C3B">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预测值</w:t>
                  </w:r>
                </w:p>
              </w:tc>
              <w:tc>
                <w:tcPr>
                  <w:tcW w:w="1000" w:type="dxa"/>
                  <w:vMerge w:val="restart"/>
                  <w:tcBorders>
                    <w:tl2br w:val="nil"/>
                    <w:tr2bl w:val="nil"/>
                  </w:tcBorders>
                  <w:vAlign w:val="center"/>
                </w:tcPr>
                <w:p w14:paraId="2084620A">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生产时段</w:t>
                  </w:r>
                </w:p>
              </w:tc>
              <w:tc>
                <w:tcPr>
                  <w:tcW w:w="2483" w:type="dxa"/>
                  <w:gridSpan w:val="2"/>
                  <w:tcBorders>
                    <w:tl2br w:val="nil"/>
                    <w:tr2bl w:val="nil"/>
                  </w:tcBorders>
                  <w:vAlign w:val="center"/>
                </w:tcPr>
                <w:p w14:paraId="770A9C6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《工业企业厂界环境噪声排放标准》（GB12348-2008）</w:t>
                  </w:r>
                </w:p>
              </w:tc>
              <w:tc>
                <w:tcPr>
                  <w:tcW w:w="1431" w:type="dxa"/>
                  <w:vMerge w:val="restart"/>
                  <w:tcBorders>
                    <w:tl2br w:val="nil"/>
                    <w:tr2bl w:val="nil"/>
                  </w:tcBorders>
                  <w:vAlign w:val="center"/>
                </w:tcPr>
                <w:p w14:paraId="5B5155A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达标分析</w:t>
                  </w:r>
                </w:p>
              </w:tc>
            </w:tr>
            <w:tr w14:paraId="2AA93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Merge w:val="continue"/>
                  <w:tcBorders>
                    <w:tl2br w:val="nil"/>
                    <w:tr2bl w:val="nil"/>
                  </w:tcBorders>
                  <w:vAlign w:val="center"/>
                </w:tcPr>
                <w:p w14:paraId="1B675FDA">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486" w:type="dxa"/>
                  <w:vMerge w:val="continue"/>
                  <w:tcBorders>
                    <w:tl2br w:val="nil"/>
                    <w:tr2bl w:val="nil"/>
                  </w:tcBorders>
                  <w:vAlign w:val="center"/>
                </w:tcPr>
                <w:p w14:paraId="4ECBC6C1">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894" w:type="dxa"/>
                  <w:vMerge w:val="continue"/>
                  <w:tcBorders>
                    <w:tl2br w:val="nil"/>
                    <w:tr2bl w:val="nil"/>
                  </w:tcBorders>
                  <w:vAlign w:val="center"/>
                </w:tcPr>
                <w:p w14:paraId="1D48429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60" w:type="dxa"/>
                  <w:vMerge w:val="continue"/>
                  <w:tcBorders>
                    <w:tl2br w:val="nil"/>
                    <w:tr2bl w:val="nil"/>
                  </w:tcBorders>
                  <w:vAlign w:val="center"/>
                </w:tcPr>
                <w:p w14:paraId="7C382AC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000" w:type="dxa"/>
                  <w:vMerge w:val="continue"/>
                  <w:tcBorders>
                    <w:tl2br w:val="nil"/>
                    <w:tr2bl w:val="nil"/>
                  </w:tcBorders>
                  <w:vAlign w:val="center"/>
                </w:tcPr>
                <w:p w14:paraId="0660C925">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53" w:type="dxa"/>
                  <w:tcBorders>
                    <w:tl2br w:val="nil"/>
                    <w:tr2bl w:val="nil"/>
                  </w:tcBorders>
                  <w:vAlign w:val="center"/>
                </w:tcPr>
                <w:p w14:paraId="396B330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1230" w:type="dxa"/>
                  <w:tcBorders>
                    <w:tl2br w:val="nil"/>
                    <w:tr2bl w:val="nil"/>
                  </w:tcBorders>
                  <w:vAlign w:val="center"/>
                </w:tcPr>
                <w:p w14:paraId="20C6725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夜间</w:t>
                  </w:r>
                </w:p>
              </w:tc>
              <w:tc>
                <w:tcPr>
                  <w:tcW w:w="1431" w:type="dxa"/>
                  <w:vMerge w:val="continue"/>
                  <w:tcBorders>
                    <w:tl2br w:val="nil"/>
                    <w:tr2bl w:val="nil"/>
                  </w:tcBorders>
                  <w:vAlign w:val="center"/>
                </w:tcPr>
                <w:p w14:paraId="5515D88D">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260C2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85" w:type="dxa"/>
                  <w:tcBorders>
                    <w:tl2br w:val="nil"/>
                    <w:tr2bl w:val="nil"/>
                  </w:tcBorders>
                  <w:vAlign w:val="center"/>
                </w:tcPr>
                <w:p w14:paraId="5ACB6B51">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项目区东侧</w:t>
                  </w:r>
                </w:p>
              </w:tc>
              <w:tc>
                <w:tcPr>
                  <w:tcW w:w="486" w:type="dxa"/>
                  <w:tcBorders>
                    <w:tl2br w:val="nil"/>
                    <w:tr2bl w:val="nil"/>
                  </w:tcBorders>
                  <w:vAlign w:val="center"/>
                </w:tcPr>
                <w:p w14:paraId="5894052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894" w:type="dxa"/>
                  <w:tcBorders>
                    <w:tl2br w:val="nil"/>
                    <w:tr2bl w:val="nil"/>
                  </w:tcBorders>
                  <w:vAlign w:val="center"/>
                </w:tcPr>
                <w:p w14:paraId="064BF70C">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41.71</w:t>
                  </w:r>
                </w:p>
              </w:tc>
              <w:tc>
                <w:tcPr>
                  <w:tcW w:w="560" w:type="dxa"/>
                  <w:tcBorders>
                    <w:tl2br w:val="nil"/>
                    <w:tr2bl w:val="nil"/>
                  </w:tcBorders>
                  <w:vAlign w:val="center"/>
                </w:tcPr>
                <w:p w14:paraId="731F33B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1000" w:type="dxa"/>
                  <w:tcBorders>
                    <w:tl2br w:val="nil"/>
                    <w:tr2bl w:val="nil"/>
                  </w:tcBorders>
                  <w:vAlign w:val="center"/>
                </w:tcPr>
                <w:p w14:paraId="001FA4C3">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1253" w:type="dxa"/>
                  <w:vMerge w:val="restart"/>
                  <w:tcBorders>
                    <w:tl2br w:val="nil"/>
                    <w:tr2bl w:val="nil"/>
                  </w:tcBorders>
                  <w:vAlign w:val="center"/>
                </w:tcPr>
                <w:p w14:paraId="61DFC62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65</w:t>
                  </w:r>
                </w:p>
              </w:tc>
              <w:tc>
                <w:tcPr>
                  <w:tcW w:w="1230" w:type="dxa"/>
                  <w:vMerge w:val="restart"/>
                  <w:tcBorders>
                    <w:tl2br w:val="nil"/>
                    <w:tr2bl w:val="nil"/>
                  </w:tcBorders>
                  <w:vAlign w:val="center"/>
                </w:tcPr>
                <w:p w14:paraId="0E536E8F">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55</w:t>
                  </w:r>
                </w:p>
              </w:tc>
              <w:tc>
                <w:tcPr>
                  <w:tcW w:w="1431" w:type="dxa"/>
                  <w:tcBorders>
                    <w:tl2br w:val="nil"/>
                    <w:tr2bl w:val="nil"/>
                  </w:tcBorders>
                  <w:vAlign w:val="center"/>
                </w:tcPr>
                <w:p w14:paraId="10FD5BFB">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达标</w:t>
                  </w:r>
                </w:p>
              </w:tc>
            </w:tr>
            <w:tr w14:paraId="1212F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l2br w:val="nil"/>
                    <w:tr2bl w:val="nil"/>
                  </w:tcBorders>
                  <w:vAlign w:val="center"/>
                </w:tcPr>
                <w:p w14:paraId="7AFA2AE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项目区南侧</w:t>
                  </w:r>
                </w:p>
              </w:tc>
              <w:tc>
                <w:tcPr>
                  <w:tcW w:w="486" w:type="dxa"/>
                  <w:tcBorders>
                    <w:tl2br w:val="nil"/>
                    <w:tr2bl w:val="nil"/>
                  </w:tcBorders>
                  <w:vAlign w:val="center"/>
                </w:tcPr>
                <w:p w14:paraId="55BA38AB">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894" w:type="dxa"/>
                  <w:tcBorders>
                    <w:tl2br w:val="nil"/>
                    <w:tr2bl w:val="nil"/>
                  </w:tcBorders>
                  <w:vAlign w:val="center"/>
                </w:tcPr>
                <w:p w14:paraId="69DB899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50.97</w:t>
                  </w:r>
                </w:p>
              </w:tc>
              <w:tc>
                <w:tcPr>
                  <w:tcW w:w="560" w:type="dxa"/>
                  <w:tcBorders>
                    <w:tl2br w:val="nil"/>
                    <w:tr2bl w:val="nil"/>
                  </w:tcBorders>
                  <w:vAlign w:val="center"/>
                </w:tcPr>
                <w:p w14:paraId="7AE64BEA">
                  <w:pPr>
                    <w:spacing w:line="240" w:lineRule="auto"/>
                    <w:jc w:val="center"/>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1000" w:type="dxa"/>
                  <w:tcBorders>
                    <w:tl2br w:val="nil"/>
                    <w:tr2bl w:val="nil"/>
                  </w:tcBorders>
                  <w:vAlign w:val="center"/>
                </w:tcPr>
                <w:p w14:paraId="3EE58A46">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1253" w:type="dxa"/>
                  <w:vMerge w:val="continue"/>
                  <w:tcBorders>
                    <w:tl2br w:val="nil"/>
                    <w:tr2bl w:val="nil"/>
                  </w:tcBorders>
                  <w:vAlign w:val="center"/>
                </w:tcPr>
                <w:p w14:paraId="41115CF3">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30" w:type="dxa"/>
                  <w:vMerge w:val="continue"/>
                  <w:tcBorders>
                    <w:tl2br w:val="nil"/>
                    <w:tr2bl w:val="nil"/>
                  </w:tcBorders>
                  <w:vAlign w:val="center"/>
                </w:tcPr>
                <w:p w14:paraId="4633A32F">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431" w:type="dxa"/>
                  <w:tcBorders>
                    <w:tl2br w:val="nil"/>
                    <w:tr2bl w:val="nil"/>
                  </w:tcBorders>
                  <w:vAlign w:val="center"/>
                </w:tcPr>
                <w:p w14:paraId="4A418EB7">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达标</w:t>
                  </w:r>
                </w:p>
              </w:tc>
            </w:tr>
            <w:tr w14:paraId="2C0F3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l2br w:val="nil"/>
                    <w:tr2bl w:val="nil"/>
                  </w:tcBorders>
                  <w:vAlign w:val="center"/>
                </w:tcPr>
                <w:p w14:paraId="6FC55E5C">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项目区西侧</w:t>
                  </w:r>
                </w:p>
              </w:tc>
              <w:tc>
                <w:tcPr>
                  <w:tcW w:w="486" w:type="dxa"/>
                  <w:tcBorders>
                    <w:tl2br w:val="nil"/>
                    <w:tr2bl w:val="nil"/>
                  </w:tcBorders>
                  <w:vAlign w:val="center"/>
                </w:tcPr>
                <w:p w14:paraId="60BAC315">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894" w:type="dxa"/>
                  <w:tcBorders>
                    <w:tl2br w:val="nil"/>
                    <w:tr2bl w:val="nil"/>
                  </w:tcBorders>
                  <w:vAlign w:val="center"/>
                </w:tcPr>
                <w:p w14:paraId="5DB41DF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45.52</w:t>
                  </w:r>
                </w:p>
              </w:tc>
              <w:tc>
                <w:tcPr>
                  <w:tcW w:w="560" w:type="dxa"/>
                  <w:tcBorders>
                    <w:tl2br w:val="nil"/>
                    <w:tr2bl w:val="nil"/>
                  </w:tcBorders>
                  <w:vAlign w:val="center"/>
                </w:tcPr>
                <w:p w14:paraId="1FC74DDD">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1000" w:type="dxa"/>
                  <w:tcBorders>
                    <w:tl2br w:val="nil"/>
                    <w:tr2bl w:val="nil"/>
                  </w:tcBorders>
                  <w:vAlign w:val="center"/>
                </w:tcPr>
                <w:p w14:paraId="5BF8F9B9">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1253" w:type="dxa"/>
                  <w:vMerge w:val="continue"/>
                  <w:tcBorders>
                    <w:tl2br w:val="nil"/>
                    <w:tr2bl w:val="nil"/>
                  </w:tcBorders>
                  <w:vAlign w:val="center"/>
                </w:tcPr>
                <w:p w14:paraId="03A8FAC2">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30" w:type="dxa"/>
                  <w:vMerge w:val="continue"/>
                  <w:tcBorders>
                    <w:tl2br w:val="nil"/>
                    <w:tr2bl w:val="nil"/>
                  </w:tcBorders>
                  <w:vAlign w:val="center"/>
                </w:tcPr>
                <w:p w14:paraId="376A847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431" w:type="dxa"/>
                  <w:tcBorders>
                    <w:tl2br w:val="nil"/>
                    <w:tr2bl w:val="nil"/>
                  </w:tcBorders>
                  <w:vAlign w:val="center"/>
                </w:tcPr>
                <w:p w14:paraId="3BFAEB18">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达标</w:t>
                  </w:r>
                </w:p>
              </w:tc>
            </w:tr>
            <w:tr w14:paraId="377DE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l2br w:val="nil"/>
                    <w:tr2bl w:val="nil"/>
                  </w:tcBorders>
                  <w:vAlign w:val="center"/>
                </w:tcPr>
                <w:p w14:paraId="0E30D86C">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项目区北侧</w:t>
                  </w:r>
                </w:p>
              </w:tc>
              <w:tc>
                <w:tcPr>
                  <w:tcW w:w="486" w:type="dxa"/>
                  <w:tcBorders>
                    <w:tl2br w:val="nil"/>
                    <w:tr2bl w:val="nil"/>
                  </w:tcBorders>
                  <w:vAlign w:val="center"/>
                </w:tcPr>
                <w:p w14:paraId="394A302D">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894" w:type="dxa"/>
                  <w:tcBorders>
                    <w:tl2br w:val="nil"/>
                    <w:tr2bl w:val="nil"/>
                  </w:tcBorders>
                  <w:vAlign w:val="center"/>
                </w:tcPr>
                <w:p w14:paraId="37FCCCA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50.96</w:t>
                  </w:r>
                </w:p>
              </w:tc>
              <w:tc>
                <w:tcPr>
                  <w:tcW w:w="560" w:type="dxa"/>
                  <w:tcBorders>
                    <w:tl2br w:val="nil"/>
                    <w:tr2bl w:val="nil"/>
                  </w:tcBorders>
                  <w:vAlign w:val="center"/>
                </w:tcPr>
                <w:p w14:paraId="746280E9">
                  <w:pPr>
                    <w:spacing w:line="240" w:lineRule="auto"/>
                    <w:jc w:val="center"/>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1000" w:type="dxa"/>
                  <w:tcBorders>
                    <w:tl2br w:val="nil"/>
                    <w:tr2bl w:val="nil"/>
                  </w:tcBorders>
                  <w:vAlign w:val="center"/>
                </w:tcPr>
                <w:p w14:paraId="26EBFA6E">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1253" w:type="dxa"/>
                  <w:vMerge w:val="continue"/>
                  <w:tcBorders>
                    <w:tl2br w:val="nil"/>
                    <w:tr2bl w:val="nil"/>
                  </w:tcBorders>
                  <w:vAlign w:val="center"/>
                </w:tcPr>
                <w:p w14:paraId="6E14F507">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30" w:type="dxa"/>
                  <w:vMerge w:val="continue"/>
                  <w:tcBorders>
                    <w:tl2br w:val="nil"/>
                    <w:tr2bl w:val="nil"/>
                  </w:tcBorders>
                  <w:vAlign w:val="center"/>
                </w:tcPr>
                <w:p w14:paraId="3C89266C">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431" w:type="dxa"/>
                  <w:tcBorders>
                    <w:tl2br w:val="nil"/>
                    <w:tr2bl w:val="nil"/>
                  </w:tcBorders>
                  <w:vAlign w:val="center"/>
                </w:tcPr>
                <w:p w14:paraId="30199E3C">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达标</w:t>
                  </w:r>
                </w:p>
              </w:tc>
            </w:tr>
          </w:tbl>
          <w:p w14:paraId="5B1F07F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highlight w:val="none"/>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101600</wp:posOffset>
                  </wp:positionH>
                  <wp:positionV relativeFrom="paragraph">
                    <wp:posOffset>237490</wp:posOffset>
                  </wp:positionV>
                  <wp:extent cx="304800" cy="304800"/>
                  <wp:effectExtent l="0" t="0" r="0" b="0"/>
                  <wp:wrapNone/>
                  <wp:docPr id="9" name="图片 9" descr="d20fe70f0b5b2fe4e752da91fa22f5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20fe70f0b5b2fe4e752da91fa22f5e6"/>
                          <pic:cNvPicPr>
                            <a:picLocks noChangeAspect="1"/>
                          </pic:cNvPicPr>
                        </pic:nvPicPr>
                        <pic:blipFill>
                          <a:blip r:embed="rId18"/>
                          <a:stretch>
                            <a:fillRect/>
                          </a:stretch>
                        </pic:blipFill>
                        <pic:spPr>
                          <a:xfrm>
                            <a:off x="0" y="0"/>
                            <a:ext cx="304800" cy="304800"/>
                          </a:xfrm>
                          <a:prstGeom prst="rect">
                            <a:avLst/>
                          </a:prstGeom>
                        </pic:spPr>
                      </pic:pic>
                    </a:graphicData>
                  </a:graphic>
                </wp:anchor>
              </w:drawing>
            </w:r>
            <w:r>
              <w:rPr>
                <w:b/>
                <w:bCs/>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161925</wp:posOffset>
                  </wp:positionH>
                  <wp:positionV relativeFrom="paragraph">
                    <wp:posOffset>151765</wp:posOffset>
                  </wp:positionV>
                  <wp:extent cx="4989195" cy="2932430"/>
                  <wp:effectExtent l="0" t="0" r="9525" b="8890"/>
                  <wp:wrapSquare wrapText="bothSides"/>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9"/>
                          <a:stretch>
                            <a:fillRect/>
                          </a:stretch>
                        </pic:blipFill>
                        <pic:spPr>
                          <a:xfrm>
                            <a:off x="0" y="0"/>
                            <a:ext cx="4989195" cy="2932430"/>
                          </a:xfrm>
                          <a:prstGeom prst="rect">
                            <a:avLst/>
                          </a:prstGeom>
                          <a:noFill/>
                          <a:ln>
                            <a:noFill/>
                          </a:ln>
                        </pic:spPr>
                      </pic:pic>
                    </a:graphicData>
                  </a:graphic>
                </wp:anchor>
              </w:drawing>
            </w:r>
            <w:r>
              <w:rPr>
                <w:rFonts w:hint="eastAsia" w:cs="Times New Roman"/>
                <w:b/>
                <w:bCs/>
                <w:color w:val="000000" w:themeColor="text1"/>
                <w:sz w:val="24"/>
                <w:highlight w:val="none"/>
                <w:lang w:val="en-US" w:eastAsia="zh-CN"/>
                <w14:textFill>
                  <w14:solidFill>
                    <w14:schemeClr w14:val="tx1"/>
                  </w14:solidFill>
                </w14:textFill>
              </w:rPr>
              <w:t>图4-1   噪声预测结果图</w:t>
            </w:r>
          </w:p>
          <w:p w14:paraId="4352A448">
            <w:pPr>
              <w:keepNext w:val="0"/>
              <w:keepLines w:val="0"/>
              <w:pageBreakBefore w:val="0"/>
              <w:widowControl/>
              <w:suppressLineNumbers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预测结果分析：</w:t>
            </w:r>
            <w:r>
              <w:rPr>
                <w:rFonts w:hint="default" w:ascii="Times New Roman" w:hAnsi="Times New Roman" w:cs="Times New Roman"/>
                <w:color w:val="000000" w:themeColor="text1"/>
                <w:sz w:val="24"/>
                <w:highlight w:val="none"/>
                <w14:textFill>
                  <w14:solidFill>
                    <w14:schemeClr w14:val="tx1"/>
                  </w14:solidFill>
                </w14:textFill>
              </w:rPr>
              <w:t>考虑噪声源的距离衰减、空气吸收、围墙屏蔽效应等影响因素，按衰减模式，计算出本项目新增噪声源传播到厂界某一监测点的A声级。在本次噪声源衰减的计算过程中，仅考虑距离衰减这个衰减因素，对于声能在传播过程中受到</w:t>
            </w:r>
            <w:r>
              <w:rPr>
                <w:rFonts w:hint="eastAsia" w:cs="Times New Roman"/>
                <w:color w:val="000000" w:themeColor="text1"/>
                <w:sz w:val="24"/>
                <w:highlight w:val="none"/>
                <w:lang w:eastAsia="zh-CN"/>
                <w14:textFill>
                  <w14:solidFill>
                    <w14:schemeClr w14:val="tx1"/>
                  </w14:solidFill>
                </w14:textFill>
              </w:rPr>
              <w:t>其他</w:t>
            </w:r>
            <w:r>
              <w:rPr>
                <w:rFonts w:hint="default" w:ascii="Times New Roman" w:hAnsi="Times New Roman" w:cs="Times New Roman"/>
                <w:color w:val="000000" w:themeColor="text1"/>
                <w:sz w:val="24"/>
                <w:highlight w:val="none"/>
                <w14:textFill>
                  <w14:solidFill>
                    <w14:schemeClr w14:val="tx1"/>
                  </w14:solidFill>
                </w14:textFill>
              </w:rPr>
              <w:t>因素的影响，忽略不计。</w:t>
            </w:r>
            <w:r>
              <w:rPr>
                <w:rFonts w:hint="default" w:ascii="Times New Roman" w:hAnsi="Times New Roman" w:cs="Times New Roman"/>
                <w:color w:val="000000" w:themeColor="text1"/>
                <w:kern w:val="0"/>
                <w:sz w:val="24"/>
                <w:highlight w:val="none"/>
                <w14:textFill>
                  <w14:solidFill>
                    <w14:schemeClr w14:val="tx1"/>
                  </w14:solidFill>
                </w14:textFill>
              </w:rPr>
              <w:t>根据《环境影响评价技术导则声环境》</w:t>
            </w:r>
            <w:r>
              <w:rPr>
                <w:rFonts w:hint="eastAsia" w:cs="Times New Roman"/>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highlight w:val="none"/>
                <w14:textFill>
                  <w14:solidFill>
                    <w14:schemeClr w14:val="tx1"/>
                  </w14:solidFill>
                </w14:textFill>
              </w:rPr>
              <w:t>HJ2.4-2021</w:t>
            </w:r>
            <w:r>
              <w:rPr>
                <w:rFonts w:hint="eastAsia" w:cs="Times New Roman"/>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highlight w:val="none"/>
                <w14:textFill>
                  <w14:solidFill>
                    <w14:schemeClr w14:val="tx1"/>
                  </w14:solidFill>
                </w14:textFill>
              </w:rPr>
              <w:t>进行边界噪声评价时，新建项目以工程噪声贡献值作为评价量</w:t>
            </w:r>
            <w:r>
              <w:rPr>
                <w:rFonts w:hint="default" w:ascii="Times New Roman" w:hAnsi="Times New Roman" w:cs="Times New Roman"/>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项目选用低噪声设备，并对高噪声设备进行基础隔声、减振措施等，预测结果表明，经处理后厂界噪声符合《工业企业厂界环境噪声排放标准》（GB12348-2008）中</w:t>
            </w:r>
            <w:r>
              <w:rPr>
                <w:rFonts w:hint="eastAsia"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类标准要求，对周围环境影响较小。</w:t>
            </w:r>
            <w:r>
              <w:rPr>
                <w:rFonts w:hint="eastAsia" w:cs="Times New Roman"/>
                <w:color w:val="000000" w:themeColor="text1"/>
                <w:highlight w:val="none"/>
                <w:lang w:val="en-US" w:eastAsia="zh-CN"/>
                <w14:textFill>
                  <w14:solidFill>
                    <w14:schemeClr w14:val="tx1"/>
                  </w14:solidFill>
                </w14:textFill>
              </w:rPr>
              <w:t>项目夜间不施工。</w:t>
            </w:r>
          </w:p>
          <w:p w14:paraId="44AAE202">
            <w:pPr>
              <w:keepNext w:val="0"/>
              <w:keepLines w:val="0"/>
              <w:pageBreakBefore w:val="0"/>
              <w:widowControl/>
              <w:suppressLineNumbers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（3）噪声监测计划</w:t>
            </w:r>
          </w:p>
          <w:p w14:paraId="1A3952EB">
            <w:pPr>
              <w:keepNext w:val="0"/>
              <w:keepLines w:val="0"/>
              <w:pageBreakBefore w:val="0"/>
              <w:widowControl/>
              <w:suppressLineNumbers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根据《排污单位自行监测技术指南 总则》（HJ819-2017）</w:t>
            </w:r>
            <w:r>
              <w:rPr>
                <w:rFonts w:hint="eastAsia"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排污许可申请与核发技术规范 工业噪声》（HJ1301-2023）</w:t>
            </w:r>
            <w:r>
              <w:rPr>
                <w:rFonts w:hint="default" w:ascii="Times New Roman" w:hAnsi="Times New Roman" w:eastAsia="宋体" w:cs="Times New Roman"/>
                <w:color w:val="000000" w:themeColor="text1"/>
                <w:sz w:val="24"/>
                <w:highlight w:val="none"/>
                <w14:textFill>
                  <w14:solidFill>
                    <w14:schemeClr w14:val="tx1"/>
                  </w14:solidFill>
                </w14:textFill>
              </w:rPr>
              <w:t>，</w:t>
            </w:r>
            <w:r>
              <w:rPr>
                <w:rFonts w:hint="eastAsia" w:ascii="Times New Roman" w:hAnsi="Times New Roman" w:eastAsia="宋体" w:cs="Times New Roman"/>
                <w:color w:val="000000" w:themeColor="text1"/>
                <w:sz w:val="24"/>
                <w:highlight w:val="none"/>
                <w14:textFill>
                  <w14:solidFill>
                    <w14:schemeClr w14:val="tx1"/>
                  </w14:solidFill>
                </w14:textFill>
              </w:rPr>
              <w:t>本项目噪声污染源监测计划见下表：</w:t>
            </w:r>
          </w:p>
          <w:p w14:paraId="686328EA">
            <w:pPr>
              <w:keepNext w:val="0"/>
              <w:keepLines w:val="0"/>
              <w:widowControl/>
              <w:suppressLineNumbers w:val="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b/>
                <w:bCs/>
                <w:color w:val="000000" w:themeColor="text1"/>
                <w:sz w:val="24"/>
                <w:highlight w:val="none"/>
                <w14:textFill>
                  <w14:solidFill>
                    <w14:schemeClr w14:val="tx1"/>
                  </w14:solidFill>
                </w14:textFill>
              </w:rPr>
              <w:t>表4</w:t>
            </w:r>
            <w:r>
              <w:rPr>
                <w:rFonts w:hint="eastAsia" w:cs="Times New Roman"/>
                <w:b/>
                <w:bCs/>
                <w:color w:val="000000" w:themeColor="text1"/>
                <w:sz w:val="24"/>
                <w:highlight w:val="none"/>
                <w:lang w:val="en-US" w:eastAsia="zh-CN"/>
                <w14:textFill>
                  <w14:solidFill>
                    <w14:schemeClr w14:val="tx1"/>
                  </w14:solidFill>
                </w14:textFill>
              </w:rPr>
              <w:t>.4-3</w:t>
            </w:r>
            <w:r>
              <w:rPr>
                <w:rFonts w:hint="eastAsia" w:ascii="Times New Roman" w:hAnsi="Times New Roman" w:eastAsia="宋体" w:cs="Times New Roman"/>
                <w:b/>
                <w:bCs/>
                <w:color w:val="000000" w:themeColor="text1"/>
                <w:sz w:val="24"/>
                <w:highlight w:val="none"/>
                <w14:textFill>
                  <w14:solidFill>
                    <w14:schemeClr w14:val="tx1"/>
                  </w14:solidFill>
                </w14:textFill>
              </w:rPr>
              <w:t xml:space="preserve">  噪声监测计划</w:t>
            </w:r>
          </w:p>
          <w:tbl>
            <w:tblPr>
              <w:tblStyle w:val="26"/>
              <w:tblW w:w="80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014"/>
              <w:gridCol w:w="1272"/>
              <w:gridCol w:w="1228"/>
              <w:gridCol w:w="3591"/>
            </w:tblGrid>
            <w:tr w14:paraId="16EA57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Borders>
                    <w:tl2br w:val="nil"/>
                    <w:tr2bl w:val="nil"/>
                  </w:tcBorders>
                  <w:tcMar>
                    <w:left w:w="0" w:type="dxa"/>
                    <w:right w:w="0" w:type="dxa"/>
                  </w:tcMar>
                  <w:vAlign w:val="center"/>
                </w:tcPr>
                <w:p w14:paraId="163FBB85">
                  <w:pPr>
                    <w:spacing w:line="240" w:lineRule="auto"/>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监测项目</w:t>
                  </w:r>
                </w:p>
              </w:tc>
              <w:tc>
                <w:tcPr>
                  <w:tcW w:w="1014" w:type="dxa"/>
                  <w:tcBorders>
                    <w:tl2br w:val="nil"/>
                    <w:tr2bl w:val="nil"/>
                  </w:tcBorders>
                  <w:tcMar>
                    <w:left w:w="0" w:type="dxa"/>
                    <w:right w:w="0" w:type="dxa"/>
                  </w:tcMar>
                  <w:vAlign w:val="center"/>
                </w:tcPr>
                <w:p w14:paraId="15315445">
                  <w:pPr>
                    <w:spacing w:line="240" w:lineRule="auto"/>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监测点位</w:t>
                  </w:r>
                </w:p>
              </w:tc>
              <w:tc>
                <w:tcPr>
                  <w:tcW w:w="1272" w:type="dxa"/>
                  <w:tcBorders>
                    <w:tl2br w:val="nil"/>
                    <w:tr2bl w:val="nil"/>
                  </w:tcBorders>
                  <w:tcMar>
                    <w:left w:w="0" w:type="dxa"/>
                    <w:right w:w="0" w:type="dxa"/>
                  </w:tcMar>
                  <w:vAlign w:val="center"/>
                </w:tcPr>
                <w:p w14:paraId="04C2023D">
                  <w:pPr>
                    <w:spacing w:line="240" w:lineRule="auto"/>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监测指标</w:t>
                  </w:r>
                </w:p>
              </w:tc>
              <w:tc>
                <w:tcPr>
                  <w:tcW w:w="1228" w:type="dxa"/>
                  <w:tcBorders>
                    <w:tl2br w:val="nil"/>
                    <w:tr2bl w:val="nil"/>
                  </w:tcBorders>
                  <w:tcMar>
                    <w:left w:w="0" w:type="dxa"/>
                    <w:right w:w="0" w:type="dxa"/>
                  </w:tcMar>
                  <w:vAlign w:val="center"/>
                </w:tcPr>
                <w:p w14:paraId="0238460A">
                  <w:pPr>
                    <w:spacing w:line="240" w:lineRule="auto"/>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监测频次</w:t>
                  </w:r>
                </w:p>
              </w:tc>
              <w:tc>
                <w:tcPr>
                  <w:tcW w:w="3591" w:type="dxa"/>
                  <w:tcBorders>
                    <w:tl2br w:val="nil"/>
                    <w:tr2bl w:val="nil"/>
                  </w:tcBorders>
                  <w:tcMar>
                    <w:left w:w="0" w:type="dxa"/>
                    <w:right w:w="0" w:type="dxa"/>
                  </w:tcMar>
                  <w:vAlign w:val="center"/>
                </w:tcPr>
                <w:p w14:paraId="5605B6C5">
                  <w:pPr>
                    <w:spacing w:line="240" w:lineRule="auto"/>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执行排放标准</w:t>
                  </w:r>
                </w:p>
              </w:tc>
            </w:tr>
            <w:tr w14:paraId="3F5D2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9" w:type="dxa"/>
                  <w:tcBorders>
                    <w:tl2br w:val="nil"/>
                    <w:tr2bl w:val="nil"/>
                  </w:tcBorders>
                  <w:tcMar>
                    <w:left w:w="0" w:type="dxa"/>
                    <w:right w:w="0" w:type="dxa"/>
                  </w:tcMar>
                  <w:vAlign w:val="center"/>
                </w:tcPr>
                <w:p w14:paraId="499F0150">
                  <w:pPr>
                    <w:spacing w:line="240" w:lineRule="auto"/>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噪声</w:t>
                  </w:r>
                </w:p>
              </w:tc>
              <w:tc>
                <w:tcPr>
                  <w:tcW w:w="1014" w:type="dxa"/>
                  <w:tcBorders>
                    <w:tl2br w:val="nil"/>
                    <w:tr2bl w:val="nil"/>
                  </w:tcBorders>
                  <w:tcMar>
                    <w:left w:w="0" w:type="dxa"/>
                    <w:right w:w="0" w:type="dxa"/>
                  </w:tcMar>
                  <w:vAlign w:val="center"/>
                </w:tcPr>
                <w:p w14:paraId="5A57EDAA">
                  <w:pPr>
                    <w:spacing w:line="240" w:lineRule="auto"/>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厂界</w:t>
                  </w:r>
                </w:p>
              </w:tc>
              <w:tc>
                <w:tcPr>
                  <w:tcW w:w="1272" w:type="dxa"/>
                  <w:tcBorders>
                    <w:tl2br w:val="nil"/>
                    <w:tr2bl w:val="nil"/>
                  </w:tcBorders>
                  <w:tcMar>
                    <w:left w:w="0" w:type="dxa"/>
                    <w:right w:w="0" w:type="dxa"/>
                  </w:tcMar>
                  <w:vAlign w:val="center"/>
                </w:tcPr>
                <w:p w14:paraId="6D74AC91">
                  <w:pPr>
                    <w:pStyle w:val="36"/>
                    <w:spacing w:beforeLines="0" w:afterLines="0" w:line="240" w:lineRule="auto"/>
                    <w:jc w:val="both"/>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噪声</w:t>
                  </w:r>
                </w:p>
              </w:tc>
              <w:tc>
                <w:tcPr>
                  <w:tcW w:w="1228" w:type="dxa"/>
                  <w:tcBorders>
                    <w:tl2br w:val="nil"/>
                    <w:tr2bl w:val="nil"/>
                  </w:tcBorders>
                  <w:tcMar>
                    <w:left w:w="0" w:type="dxa"/>
                    <w:right w:w="0" w:type="dxa"/>
                  </w:tcMar>
                  <w:vAlign w:val="center"/>
                </w:tcPr>
                <w:p w14:paraId="29E3447C">
                  <w:pPr>
                    <w:spacing w:line="240" w:lineRule="auto"/>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每季度1次</w:t>
                  </w:r>
                </w:p>
              </w:tc>
              <w:tc>
                <w:tcPr>
                  <w:tcW w:w="3591" w:type="dxa"/>
                  <w:tcBorders>
                    <w:tl2br w:val="nil"/>
                    <w:tr2bl w:val="nil"/>
                  </w:tcBorders>
                  <w:tcMar>
                    <w:left w:w="0" w:type="dxa"/>
                    <w:right w:w="0" w:type="dxa"/>
                  </w:tcMar>
                  <w:vAlign w:val="center"/>
                </w:tcPr>
                <w:p w14:paraId="78BB6FB8">
                  <w:pPr>
                    <w:spacing w:line="240" w:lineRule="auto"/>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昼间：6</w:t>
                  </w:r>
                  <w:r>
                    <w:rPr>
                      <w:rFonts w:hint="eastAsia"/>
                      <w:color w:val="000000" w:themeColor="text1"/>
                      <w:sz w:val="21"/>
                      <w:szCs w:val="21"/>
                      <w:highlight w:val="none"/>
                      <w:lang w:val="en-US" w:eastAsia="zh-CN"/>
                      <w14:textFill>
                        <w14:solidFill>
                          <w14:schemeClr w14:val="tx1"/>
                        </w14:solidFill>
                      </w14:textFill>
                    </w:rPr>
                    <w:t>5</w:t>
                  </w:r>
                  <w:r>
                    <w:rPr>
                      <w:color w:val="000000" w:themeColor="text1"/>
                      <w:sz w:val="21"/>
                      <w:szCs w:val="21"/>
                      <w:highlight w:val="none"/>
                      <w14:textFill>
                        <w14:solidFill>
                          <w14:schemeClr w14:val="tx1"/>
                        </w14:solidFill>
                      </w14:textFill>
                    </w:rPr>
                    <w:t>dB（A）</w:t>
                  </w:r>
                </w:p>
              </w:tc>
            </w:tr>
          </w:tbl>
          <w:p w14:paraId="15BBFD04">
            <w:pPr>
              <w:rPr>
                <w:rFonts w:hint="default" w:ascii="Times New Roman" w:hAnsi="Times New Roman" w:cs="Times New Roman"/>
                <w:b/>
                <w:color w:val="000000" w:themeColor="text1"/>
                <w:highlight w:val="none"/>
                <w14:textFill>
                  <w14:solidFill>
                    <w14:schemeClr w14:val="tx1"/>
                  </w14:solidFill>
                </w14:textFill>
              </w:rPr>
            </w:pPr>
            <w:bookmarkStart w:id="12" w:name="_Toc381340756"/>
            <w:bookmarkStart w:id="13" w:name="_Toc332103732"/>
            <w:bookmarkStart w:id="14" w:name="_Toc319228420"/>
            <w:bookmarkStart w:id="15" w:name="_Toc249693709"/>
            <w:bookmarkStart w:id="16" w:name="_Toc332103632"/>
            <w:bookmarkStart w:id="17" w:name="_Toc382903251"/>
            <w:bookmarkStart w:id="18" w:name="_Toc383796790"/>
            <w:bookmarkStart w:id="19" w:name="_Toc16383"/>
            <w:bookmarkStart w:id="20" w:name="_Toc383796785"/>
            <w:bookmarkStart w:id="21" w:name="_Toc382903246"/>
            <w:bookmarkStart w:id="22" w:name="_Toc381340751"/>
            <w:bookmarkStart w:id="23" w:name="_Toc384381675"/>
            <w:r>
              <w:rPr>
                <w:rFonts w:hint="default" w:ascii="Times New Roman" w:hAnsi="Times New Roman" w:cs="Times New Roman"/>
                <w:b/>
                <w:color w:val="000000" w:themeColor="text1"/>
                <w:highlight w:val="none"/>
                <w14:textFill>
                  <w14:solidFill>
                    <w14:schemeClr w14:val="tx1"/>
                  </w14:solidFill>
                </w14:textFill>
              </w:rPr>
              <w:t>4.5固体废物</w:t>
            </w:r>
            <w:bookmarkEnd w:id="12"/>
            <w:bookmarkEnd w:id="13"/>
            <w:bookmarkEnd w:id="14"/>
            <w:bookmarkEnd w:id="15"/>
            <w:bookmarkEnd w:id="16"/>
            <w:bookmarkEnd w:id="17"/>
            <w:bookmarkEnd w:id="18"/>
            <w:bookmarkEnd w:id="19"/>
            <w:r>
              <w:rPr>
                <w:rFonts w:hint="default" w:ascii="Times New Roman" w:hAnsi="Times New Roman" w:cs="Times New Roman"/>
                <w:b/>
                <w:color w:val="000000" w:themeColor="text1"/>
                <w:highlight w:val="none"/>
                <w14:textFill>
                  <w14:solidFill>
                    <w14:schemeClr w14:val="tx1"/>
                  </w14:solidFill>
                </w14:textFill>
              </w:rPr>
              <w:t>影响分析及防治措施</w:t>
            </w:r>
          </w:p>
          <w:p w14:paraId="6CC42FF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本项目建设完成后，产生的</w:t>
            </w:r>
            <w:r>
              <w:rPr>
                <w:rFonts w:hint="eastAsia" w:cs="Times New Roman"/>
                <w:bCs/>
                <w:color w:val="000000" w:themeColor="text1"/>
                <w:highlight w:val="none"/>
                <w:lang w:val="en-US" w:eastAsia="zh-CN"/>
                <w14:textFill>
                  <w14:solidFill>
                    <w14:schemeClr w14:val="tx1"/>
                  </w14:solidFill>
                </w14:textFill>
              </w:rPr>
              <w:t>一般</w:t>
            </w:r>
            <w:r>
              <w:rPr>
                <w:rFonts w:hint="default" w:ascii="Times New Roman" w:hAnsi="Times New Roman" w:cs="Times New Roman"/>
                <w:bCs/>
                <w:color w:val="000000" w:themeColor="text1"/>
                <w:highlight w:val="none"/>
                <w14:textFill>
                  <w14:solidFill>
                    <w14:schemeClr w14:val="tx1"/>
                  </w14:solidFill>
                </w14:textFill>
              </w:rPr>
              <w:t>固体废物为：除尘器</w:t>
            </w:r>
            <w:r>
              <w:rPr>
                <w:rFonts w:hint="default" w:ascii="Times New Roman" w:hAnsi="Times New Roman" w:cs="Times New Roman"/>
                <w:bCs/>
                <w:color w:val="000000" w:themeColor="text1"/>
                <w:highlight w:val="none"/>
                <w:lang w:val="en-US" w:eastAsia="zh-CN"/>
                <w14:textFill>
                  <w14:solidFill>
                    <w14:schemeClr w14:val="tx1"/>
                  </w14:solidFill>
                </w14:textFill>
              </w:rPr>
              <w:t>收集粉尘</w:t>
            </w:r>
            <w:r>
              <w:rPr>
                <w:rFonts w:hint="default" w:ascii="Times New Roman" w:hAnsi="Times New Roman" w:cs="Times New Roman"/>
                <w:bCs/>
                <w:color w:val="000000" w:themeColor="text1"/>
                <w:highlight w:val="none"/>
                <w14:textFill>
                  <w14:solidFill>
                    <w14:schemeClr w14:val="tx1"/>
                  </w14:solidFill>
                </w14:textFill>
              </w:rPr>
              <w:t>、除尘器废布袋、</w:t>
            </w:r>
            <w:r>
              <w:rPr>
                <w:rFonts w:hint="eastAsia" w:cs="Times New Roman"/>
                <w:bCs/>
                <w:color w:val="000000" w:themeColor="text1"/>
                <w:highlight w:val="none"/>
                <w:lang w:val="en-US" w:eastAsia="zh-CN"/>
                <w14:textFill>
                  <w14:solidFill>
                    <w14:schemeClr w14:val="tx1"/>
                  </w14:solidFill>
                </w14:textFill>
              </w:rPr>
              <w:t>沉淀池沉渣、</w:t>
            </w:r>
            <w:r>
              <w:rPr>
                <w:rFonts w:hint="default" w:ascii="Times New Roman" w:hAnsi="Times New Roman" w:cs="Times New Roman"/>
                <w:bCs/>
                <w:color w:val="000000" w:themeColor="text1"/>
                <w:highlight w:val="none"/>
                <w14:textFill>
                  <w14:solidFill>
                    <w14:schemeClr w14:val="tx1"/>
                  </w14:solidFill>
                </w14:textFill>
              </w:rPr>
              <w:t>生活垃圾；</w:t>
            </w:r>
            <w:r>
              <w:rPr>
                <w:rFonts w:hint="eastAsia" w:cs="Times New Roman"/>
                <w:bCs/>
                <w:color w:val="000000" w:themeColor="text1"/>
                <w:highlight w:val="none"/>
                <w:lang w:val="en-US" w:eastAsia="zh-CN"/>
                <w14:textFill>
                  <w14:solidFill>
                    <w14:schemeClr w14:val="tx1"/>
                  </w14:solidFill>
                </w14:textFill>
              </w:rPr>
              <w:t>危险废物为废机油、废油桶；</w:t>
            </w:r>
            <w:r>
              <w:rPr>
                <w:rFonts w:hint="default" w:ascii="Times New Roman" w:hAnsi="Times New Roman" w:cs="Times New Roman"/>
                <w:bCs/>
                <w:color w:val="000000" w:themeColor="text1"/>
                <w:highlight w:val="none"/>
                <w14:textFill>
                  <w14:solidFill>
                    <w14:schemeClr w14:val="tx1"/>
                  </w14:solidFill>
                </w14:textFill>
              </w:rPr>
              <w:t>根据建设单位提供资料，固体废物主要产排情况见下表。</w:t>
            </w:r>
          </w:p>
          <w:p w14:paraId="6E6028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表4</w:t>
            </w:r>
            <w:r>
              <w:rPr>
                <w:rFonts w:hint="eastAsia" w:cs="Times New Roman"/>
                <w:b/>
                <w:bCs/>
                <w:color w:val="000000" w:themeColor="text1"/>
                <w:highlight w:val="none"/>
                <w:lang w:val="en-US" w:eastAsia="zh-CN"/>
                <w14:textFill>
                  <w14:solidFill>
                    <w14:schemeClr w14:val="tx1"/>
                  </w14:solidFill>
                </w14:textFill>
              </w:rPr>
              <w:t>.5-1</w:t>
            </w:r>
            <w:r>
              <w:rPr>
                <w:rFonts w:hint="default" w:ascii="Times New Roman" w:hAnsi="Times New Roman" w:cs="Times New Roman"/>
                <w:b/>
                <w:bCs/>
                <w:color w:val="000000" w:themeColor="text1"/>
                <w:highlight w:val="none"/>
                <w14:textFill>
                  <w14:solidFill>
                    <w14:schemeClr w14:val="tx1"/>
                  </w14:solidFill>
                </w14:textFill>
              </w:rPr>
              <w:t xml:space="preserve">  项目固体废物产生及排放情况表</w:t>
            </w:r>
          </w:p>
          <w:tbl>
            <w:tblPr>
              <w:tblStyle w:val="26"/>
              <w:tblW w:w="79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1"/>
              <w:gridCol w:w="487"/>
              <w:gridCol w:w="383"/>
              <w:gridCol w:w="784"/>
              <w:gridCol w:w="847"/>
              <w:gridCol w:w="383"/>
              <w:gridCol w:w="503"/>
              <w:gridCol w:w="702"/>
              <w:gridCol w:w="947"/>
              <w:gridCol w:w="827"/>
              <w:gridCol w:w="794"/>
              <w:gridCol w:w="937"/>
            </w:tblGrid>
            <w:tr w14:paraId="1CA8F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401" w:type="dxa"/>
                  <w:tcBorders>
                    <w:tl2br w:val="nil"/>
                    <w:tr2bl w:val="nil"/>
                  </w:tcBorders>
                  <w:vAlign w:val="center"/>
                </w:tcPr>
                <w:p w14:paraId="01708D4C">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产生环节</w:t>
                  </w:r>
                </w:p>
              </w:tc>
              <w:tc>
                <w:tcPr>
                  <w:tcW w:w="487" w:type="dxa"/>
                  <w:tcBorders>
                    <w:tl2br w:val="nil"/>
                    <w:tr2bl w:val="nil"/>
                  </w:tcBorders>
                  <w:vAlign w:val="center"/>
                </w:tcPr>
                <w:p w14:paraId="047165E8">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名称</w:t>
                  </w:r>
                </w:p>
              </w:tc>
              <w:tc>
                <w:tcPr>
                  <w:tcW w:w="383" w:type="dxa"/>
                  <w:tcBorders>
                    <w:tl2br w:val="nil"/>
                    <w:tr2bl w:val="nil"/>
                  </w:tcBorders>
                  <w:vAlign w:val="center"/>
                </w:tcPr>
                <w:p w14:paraId="053CD64C">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属性</w:t>
                  </w:r>
                </w:p>
              </w:tc>
              <w:tc>
                <w:tcPr>
                  <w:tcW w:w="784" w:type="dxa"/>
                  <w:tcBorders>
                    <w:tl2br w:val="nil"/>
                    <w:tr2bl w:val="nil"/>
                  </w:tcBorders>
                  <w:vAlign w:val="center"/>
                </w:tcPr>
                <w:p w14:paraId="1D07438E">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有毒</w:t>
                  </w:r>
                  <w:r>
                    <w:rPr>
                      <w:rFonts w:hint="default" w:ascii="Times New Roman" w:hAnsi="Times New Roman" w:cs="Times New Roman"/>
                      <w:b/>
                      <w:color w:val="000000" w:themeColor="text1"/>
                      <w:sz w:val="21"/>
                      <w:szCs w:val="21"/>
                      <w:highlight w:val="none"/>
                      <w:lang w:eastAsia="zh-CN"/>
                      <w14:textFill>
                        <w14:solidFill>
                          <w14:schemeClr w14:val="tx1"/>
                        </w14:solidFill>
                      </w14:textFill>
                    </w:rPr>
                    <w:t>有害物质</w:t>
                  </w:r>
                  <w:r>
                    <w:rPr>
                      <w:rFonts w:hint="default" w:ascii="Times New Roman" w:hAnsi="Times New Roman" w:cs="Times New Roman"/>
                      <w:b/>
                      <w:color w:val="000000" w:themeColor="text1"/>
                      <w:sz w:val="21"/>
                      <w:szCs w:val="21"/>
                      <w:highlight w:val="none"/>
                      <w14:textFill>
                        <w14:solidFill>
                          <w14:schemeClr w14:val="tx1"/>
                        </w14:solidFill>
                      </w14:textFill>
                    </w:rPr>
                    <w:t>名称</w:t>
                  </w:r>
                </w:p>
              </w:tc>
              <w:tc>
                <w:tcPr>
                  <w:tcW w:w="847" w:type="dxa"/>
                  <w:tcBorders>
                    <w:tl2br w:val="nil"/>
                    <w:tr2bl w:val="nil"/>
                  </w:tcBorders>
                  <w:vAlign w:val="center"/>
                </w:tcPr>
                <w:p w14:paraId="43CFECEA">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固体废物及危险废物编码</w:t>
                  </w:r>
                </w:p>
              </w:tc>
              <w:tc>
                <w:tcPr>
                  <w:tcW w:w="383" w:type="dxa"/>
                  <w:tcBorders>
                    <w:tl2br w:val="nil"/>
                    <w:tr2bl w:val="nil"/>
                  </w:tcBorders>
                  <w:vAlign w:val="center"/>
                </w:tcPr>
                <w:p w14:paraId="6536045B">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物理形状</w:t>
                  </w:r>
                </w:p>
              </w:tc>
              <w:tc>
                <w:tcPr>
                  <w:tcW w:w="503" w:type="dxa"/>
                  <w:tcBorders>
                    <w:tl2br w:val="nil"/>
                    <w:tr2bl w:val="nil"/>
                  </w:tcBorders>
                  <w:vAlign w:val="center"/>
                </w:tcPr>
                <w:p w14:paraId="13F7305E">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环境危险特性</w:t>
                  </w:r>
                </w:p>
              </w:tc>
              <w:tc>
                <w:tcPr>
                  <w:tcW w:w="702" w:type="dxa"/>
                  <w:tcBorders>
                    <w:tl2br w:val="nil"/>
                    <w:tr2bl w:val="nil"/>
                  </w:tcBorders>
                  <w:vAlign w:val="center"/>
                </w:tcPr>
                <w:p w14:paraId="5AB83C79">
                  <w:pPr>
                    <w:spacing w:line="240" w:lineRule="auto"/>
                    <w:jc w:val="center"/>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产生量</w:t>
                  </w:r>
                  <w:r>
                    <w:rPr>
                      <w:rFonts w:hint="default" w:ascii="Times New Roman" w:hAnsi="Times New Roman" w:cs="Times New Roman"/>
                      <w:b/>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z w:val="21"/>
                      <w:szCs w:val="21"/>
                      <w:highlight w:val="none"/>
                      <w14:textFill>
                        <w14:solidFill>
                          <w14:schemeClr w14:val="tx1"/>
                        </w14:solidFill>
                      </w14:textFill>
                    </w:rPr>
                    <w:t>t/a</w:t>
                  </w:r>
                  <w:r>
                    <w:rPr>
                      <w:rFonts w:hint="default" w:ascii="Times New Roman" w:hAnsi="Times New Roman" w:cs="Times New Roman"/>
                      <w:b/>
                      <w:color w:val="000000" w:themeColor="text1"/>
                      <w:sz w:val="21"/>
                      <w:szCs w:val="21"/>
                      <w:highlight w:val="none"/>
                      <w:lang w:eastAsia="zh-CN"/>
                      <w14:textFill>
                        <w14:solidFill>
                          <w14:schemeClr w14:val="tx1"/>
                        </w14:solidFill>
                      </w14:textFill>
                    </w:rPr>
                    <w:t>）</w:t>
                  </w:r>
                </w:p>
              </w:tc>
              <w:tc>
                <w:tcPr>
                  <w:tcW w:w="947" w:type="dxa"/>
                  <w:tcBorders>
                    <w:tl2br w:val="nil"/>
                    <w:tr2bl w:val="nil"/>
                  </w:tcBorders>
                  <w:vAlign w:val="center"/>
                </w:tcPr>
                <w:p w14:paraId="67A00F47">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贮存方式</w:t>
                  </w:r>
                </w:p>
              </w:tc>
              <w:tc>
                <w:tcPr>
                  <w:tcW w:w="827" w:type="dxa"/>
                  <w:tcBorders>
                    <w:tl2br w:val="nil"/>
                    <w:tr2bl w:val="nil"/>
                  </w:tcBorders>
                  <w:vAlign w:val="center"/>
                </w:tcPr>
                <w:p w14:paraId="68317B85">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利用处置方式和去向</w:t>
                  </w:r>
                </w:p>
              </w:tc>
              <w:tc>
                <w:tcPr>
                  <w:tcW w:w="794" w:type="dxa"/>
                  <w:tcBorders>
                    <w:tl2br w:val="nil"/>
                    <w:tr2bl w:val="nil"/>
                  </w:tcBorders>
                  <w:vAlign w:val="center"/>
                </w:tcPr>
                <w:p w14:paraId="5BC9E0A8">
                  <w:pPr>
                    <w:spacing w:line="240" w:lineRule="auto"/>
                    <w:jc w:val="center"/>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利用或处置量</w:t>
                  </w:r>
                  <w:r>
                    <w:rPr>
                      <w:rFonts w:hint="default" w:ascii="Times New Roman" w:hAnsi="Times New Roman" w:cs="Times New Roman"/>
                      <w:b/>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z w:val="21"/>
                      <w:szCs w:val="21"/>
                      <w:highlight w:val="none"/>
                      <w14:textFill>
                        <w14:solidFill>
                          <w14:schemeClr w14:val="tx1"/>
                        </w14:solidFill>
                      </w14:textFill>
                    </w:rPr>
                    <w:t>t/a</w:t>
                  </w:r>
                  <w:r>
                    <w:rPr>
                      <w:rFonts w:hint="default" w:ascii="Times New Roman" w:hAnsi="Times New Roman" w:cs="Times New Roman"/>
                      <w:b/>
                      <w:color w:val="000000" w:themeColor="text1"/>
                      <w:sz w:val="21"/>
                      <w:szCs w:val="21"/>
                      <w:highlight w:val="none"/>
                      <w:lang w:eastAsia="zh-CN"/>
                      <w14:textFill>
                        <w14:solidFill>
                          <w14:schemeClr w14:val="tx1"/>
                        </w14:solidFill>
                      </w14:textFill>
                    </w:rPr>
                    <w:t>）</w:t>
                  </w:r>
                </w:p>
              </w:tc>
              <w:tc>
                <w:tcPr>
                  <w:tcW w:w="937" w:type="dxa"/>
                  <w:tcBorders>
                    <w:tl2br w:val="nil"/>
                    <w:tr2bl w:val="nil"/>
                  </w:tcBorders>
                  <w:vAlign w:val="center"/>
                </w:tcPr>
                <w:p w14:paraId="29E1DA86">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环境管理要求</w:t>
                  </w:r>
                </w:p>
              </w:tc>
            </w:tr>
            <w:tr w14:paraId="41A46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401" w:type="dxa"/>
                  <w:vMerge w:val="restart"/>
                  <w:tcBorders>
                    <w:tl2br w:val="nil"/>
                    <w:tr2bl w:val="nil"/>
                  </w:tcBorders>
                  <w:vAlign w:val="center"/>
                </w:tcPr>
                <w:p w14:paraId="08C77A98">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除尘系统</w:t>
                  </w:r>
                </w:p>
              </w:tc>
              <w:tc>
                <w:tcPr>
                  <w:tcW w:w="487" w:type="dxa"/>
                  <w:tcBorders>
                    <w:tl2br w:val="nil"/>
                    <w:tr2bl w:val="nil"/>
                  </w:tcBorders>
                  <w:vAlign w:val="center"/>
                </w:tcPr>
                <w:p w14:paraId="1A9C5E37">
                  <w:pPr>
                    <w:spacing w:line="240" w:lineRule="auto"/>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收集的除尘灰</w:t>
                  </w:r>
                </w:p>
              </w:tc>
              <w:tc>
                <w:tcPr>
                  <w:tcW w:w="383" w:type="dxa"/>
                  <w:tcBorders>
                    <w:tl2br w:val="nil"/>
                    <w:tr2bl w:val="nil"/>
                  </w:tcBorders>
                  <w:vAlign w:val="center"/>
                </w:tcPr>
                <w:p w14:paraId="4E7FB69B">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一般工业固体废物</w:t>
                  </w:r>
                </w:p>
              </w:tc>
              <w:tc>
                <w:tcPr>
                  <w:tcW w:w="784" w:type="dxa"/>
                  <w:tcBorders>
                    <w:tl2br w:val="nil"/>
                    <w:tr2bl w:val="nil"/>
                  </w:tcBorders>
                  <w:vAlign w:val="center"/>
                </w:tcPr>
                <w:p w14:paraId="074A276C">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无</w:t>
                  </w:r>
                </w:p>
              </w:tc>
              <w:tc>
                <w:tcPr>
                  <w:tcW w:w="847" w:type="dxa"/>
                  <w:tcBorders>
                    <w:tl2br w:val="nil"/>
                    <w:tr2bl w:val="nil"/>
                  </w:tcBorders>
                  <w:vAlign w:val="center"/>
                </w:tcPr>
                <w:p w14:paraId="6793F75D">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900-099-S17</w:t>
                  </w:r>
                </w:p>
              </w:tc>
              <w:tc>
                <w:tcPr>
                  <w:tcW w:w="383" w:type="dxa"/>
                  <w:tcBorders>
                    <w:tl2br w:val="nil"/>
                    <w:tr2bl w:val="nil"/>
                  </w:tcBorders>
                  <w:vAlign w:val="center"/>
                </w:tcPr>
                <w:p w14:paraId="756E41F3">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固态</w:t>
                  </w:r>
                </w:p>
              </w:tc>
              <w:tc>
                <w:tcPr>
                  <w:tcW w:w="503" w:type="dxa"/>
                  <w:tcBorders>
                    <w:tl2br w:val="nil"/>
                    <w:tr2bl w:val="nil"/>
                  </w:tcBorders>
                  <w:vAlign w:val="center"/>
                </w:tcPr>
                <w:p w14:paraId="21B7A47D">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无</w:t>
                  </w:r>
                </w:p>
              </w:tc>
              <w:tc>
                <w:tcPr>
                  <w:tcW w:w="702" w:type="dxa"/>
                  <w:tcBorders>
                    <w:tl2br w:val="nil"/>
                    <w:tr2bl w:val="nil"/>
                  </w:tcBorders>
                  <w:vAlign w:val="center"/>
                </w:tcPr>
                <w:p w14:paraId="0C3807D7">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58.978</w:t>
                  </w:r>
                </w:p>
              </w:tc>
              <w:tc>
                <w:tcPr>
                  <w:tcW w:w="947" w:type="dxa"/>
                  <w:tcBorders>
                    <w:tl2br w:val="nil"/>
                    <w:tr2bl w:val="nil"/>
                  </w:tcBorders>
                  <w:vAlign w:val="center"/>
                </w:tcPr>
                <w:p w14:paraId="2B18453F">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集中收集</w:t>
                  </w:r>
                </w:p>
              </w:tc>
              <w:tc>
                <w:tcPr>
                  <w:tcW w:w="827" w:type="dxa"/>
                  <w:tcBorders>
                    <w:tl2br w:val="nil"/>
                    <w:tr2bl w:val="nil"/>
                  </w:tcBorders>
                  <w:vAlign w:val="center"/>
                </w:tcPr>
                <w:p w14:paraId="48095040">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回用于生产</w:t>
                  </w:r>
                </w:p>
              </w:tc>
              <w:tc>
                <w:tcPr>
                  <w:tcW w:w="794" w:type="dxa"/>
                  <w:tcBorders>
                    <w:tl2br w:val="nil"/>
                    <w:tr2bl w:val="nil"/>
                  </w:tcBorders>
                  <w:vAlign w:val="center"/>
                </w:tcPr>
                <w:p w14:paraId="6BF9A168">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58.978</w:t>
                  </w:r>
                </w:p>
              </w:tc>
              <w:tc>
                <w:tcPr>
                  <w:tcW w:w="937" w:type="dxa"/>
                  <w:vMerge w:val="restart"/>
                  <w:tcBorders>
                    <w:tl2br w:val="nil"/>
                    <w:tr2bl w:val="nil"/>
                  </w:tcBorders>
                  <w:vAlign w:val="center"/>
                </w:tcPr>
                <w:p w14:paraId="7EF69624">
                  <w:pPr>
                    <w:spacing w:line="240" w:lineRule="auto"/>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《一般工业固体废物贮存和填埋污染控制标准》</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GB18599-2020</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r>
            <w:tr w14:paraId="7660A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401" w:type="dxa"/>
                  <w:vMerge w:val="continue"/>
                  <w:tcBorders>
                    <w:tl2br w:val="nil"/>
                    <w:tr2bl w:val="nil"/>
                  </w:tcBorders>
                  <w:vAlign w:val="center"/>
                </w:tcPr>
                <w:p w14:paraId="3B1CBBAA">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p>
              </w:tc>
              <w:tc>
                <w:tcPr>
                  <w:tcW w:w="487" w:type="dxa"/>
                  <w:tcBorders>
                    <w:tl2br w:val="nil"/>
                    <w:tr2bl w:val="nil"/>
                  </w:tcBorders>
                  <w:vAlign w:val="center"/>
                </w:tcPr>
                <w:p w14:paraId="4D06E47C">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废布袋</w:t>
                  </w:r>
                </w:p>
              </w:tc>
              <w:tc>
                <w:tcPr>
                  <w:tcW w:w="383" w:type="dxa"/>
                  <w:tcBorders>
                    <w:tl2br w:val="nil"/>
                    <w:tr2bl w:val="nil"/>
                  </w:tcBorders>
                  <w:vAlign w:val="center"/>
                </w:tcPr>
                <w:p w14:paraId="317E453A">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一般工业固体废物</w:t>
                  </w:r>
                </w:p>
              </w:tc>
              <w:tc>
                <w:tcPr>
                  <w:tcW w:w="784" w:type="dxa"/>
                  <w:tcBorders>
                    <w:tl2br w:val="nil"/>
                    <w:tr2bl w:val="nil"/>
                  </w:tcBorders>
                  <w:vAlign w:val="center"/>
                </w:tcPr>
                <w:p w14:paraId="1ECA33F9">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无</w:t>
                  </w:r>
                </w:p>
              </w:tc>
              <w:tc>
                <w:tcPr>
                  <w:tcW w:w="847" w:type="dxa"/>
                  <w:tcBorders>
                    <w:tl2br w:val="nil"/>
                    <w:tr2bl w:val="nil"/>
                  </w:tcBorders>
                  <w:vAlign w:val="center"/>
                </w:tcPr>
                <w:p w14:paraId="07AD864A">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900-</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099</w:t>
                  </w:r>
                  <w:r>
                    <w:rPr>
                      <w:rFonts w:hint="default" w:ascii="Times New Roman" w:hAnsi="Times New Roman" w:cs="Times New Roman"/>
                      <w:bCs/>
                      <w:color w:val="000000" w:themeColor="text1"/>
                      <w:sz w:val="21"/>
                      <w:szCs w:val="21"/>
                      <w:highlight w:val="none"/>
                      <w14:textFill>
                        <w14:solidFill>
                          <w14:schemeClr w14:val="tx1"/>
                        </w14:solidFill>
                      </w14:textFill>
                    </w:rPr>
                    <w:t>-</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S59</w:t>
                  </w:r>
                </w:p>
              </w:tc>
              <w:tc>
                <w:tcPr>
                  <w:tcW w:w="383" w:type="dxa"/>
                  <w:tcBorders>
                    <w:tl2br w:val="nil"/>
                    <w:tr2bl w:val="nil"/>
                  </w:tcBorders>
                  <w:vAlign w:val="center"/>
                </w:tcPr>
                <w:p w14:paraId="0A13A617">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固态</w:t>
                  </w:r>
                </w:p>
              </w:tc>
              <w:tc>
                <w:tcPr>
                  <w:tcW w:w="503" w:type="dxa"/>
                  <w:tcBorders>
                    <w:tl2br w:val="nil"/>
                    <w:tr2bl w:val="nil"/>
                  </w:tcBorders>
                  <w:vAlign w:val="center"/>
                </w:tcPr>
                <w:p w14:paraId="7AE119FE">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无</w:t>
                  </w:r>
                </w:p>
              </w:tc>
              <w:tc>
                <w:tcPr>
                  <w:tcW w:w="702" w:type="dxa"/>
                  <w:tcBorders>
                    <w:tl2br w:val="nil"/>
                    <w:tr2bl w:val="nil"/>
                  </w:tcBorders>
                  <w:vAlign w:val="center"/>
                </w:tcPr>
                <w:p w14:paraId="79B4812A">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0.1</w:t>
                  </w:r>
                </w:p>
              </w:tc>
              <w:tc>
                <w:tcPr>
                  <w:tcW w:w="947" w:type="dxa"/>
                  <w:tcBorders>
                    <w:tl2br w:val="nil"/>
                    <w:tr2bl w:val="nil"/>
                  </w:tcBorders>
                  <w:vAlign w:val="center"/>
                </w:tcPr>
                <w:p w14:paraId="0E9D4C14">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集中收集</w:t>
                  </w:r>
                </w:p>
              </w:tc>
              <w:tc>
                <w:tcPr>
                  <w:tcW w:w="827" w:type="dxa"/>
                  <w:tcBorders>
                    <w:tl2br w:val="nil"/>
                    <w:tr2bl w:val="nil"/>
                  </w:tcBorders>
                  <w:vAlign w:val="center"/>
                </w:tcPr>
                <w:p w14:paraId="0EDA47CB">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厂家回收处理</w:t>
                  </w:r>
                </w:p>
              </w:tc>
              <w:tc>
                <w:tcPr>
                  <w:tcW w:w="794" w:type="dxa"/>
                  <w:tcBorders>
                    <w:tl2br w:val="nil"/>
                    <w:tr2bl w:val="nil"/>
                  </w:tcBorders>
                  <w:vAlign w:val="center"/>
                </w:tcPr>
                <w:p w14:paraId="3DEA7117">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01.</w:t>
                  </w:r>
                </w:p>
              </w:tc>
              <w:tc>
                <w:tcPr>
                  <w:tcW w:w="937" w:type="dxa"/>
                  <w:vMerge w:val="continue"/>
                  <w:tcBorders>
                    <w:tl2br w:val="nil"/>
                    <w:tr2bl w:val="nil"/>
                  </w:tcBorders>
                  <w:vAlign w:val="center"/>
                </w:tcPr>
                <w:p w14:paraId="01565C1A">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24CF8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401" w:type="dxa"/>
                  <w:tcBorders>
                    <w:tl2br w:val="nil"/>
                    <w:tr2bl w:val="nil"/>
                  </w:tcBorders>
                  <w:vAlign w:val="center"/>
                </w:tcPr>
                <w:p w14:paraId="20FCFCE4">
                  <w:pPr>
                    <w:spacing w:line="240" w:lineRule="auto"/>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eastAsia="zh-CN"/>
                      <w14:textFill>
                        <w14:solidFill>
                          <w14:schemeClr w14:val="tx1"/>
                        </w14:solidFill>
                      </w14:textFill>
                    </w:rPr>
                    <w:t>沉淀池</w:t>
                  </w:r>
                </w:p>
              </w:tc>
              <w:tc>
                <w:tcPr>
                  <w:tcW w:w="487" w:type="dxa"/>
                  <w:tcBorders>
                    <w:tl2br w:val="nil"/>
                    <w:tr2bl w:val="nil"/>
                  </w:tcBorders>
                  <w:vAlign w:val="center"/>
                </w:tcPr>
                <w:p w14:paraId="7D10D69F">
                  <w:pPr>
                    <w:spacing w:line="240" w:lineRule="auto"/>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沉渣</w:t>
                  </w:r>
                </w:p>
              </w:tc>
              <w:tc>
                <w:tcPr>
                  <w:tcW w:w="383" w:type="dxa"/>
                  <w:tcBorders>
                    <w:tl2br w:val="nil"/>
                    <w:tr2bl w:val="nil"/>
                  </w:tcBorders>
                  <w:vAlign w:val="center"/>
                </w:tcPr>
                <w:p w14:paraId="007B8B55">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一般工业固体废物</w:t>
                  </w:r>
                </w:p>
              </w:tc>
              <w:tc>
                <w:tcPr>
                  <w:tcW w:w="784" w:type="dxa"/>
                  <w:tcBorders>
                    <w:tl2br w:val="nil"/>
                    <w:tr2bl w:val="nil"/>
                  </w:tcBorders>
                  <w:vAlign w:val="center"/>
                </w:tcPr>
                <w:p w14:paraId="61E31FEF">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无</w:t>
                  </w:r>
                </w:p>
              </w:tc>
              <w:tc>
                <w:tcPr>
                  <w:tcW w:w="847" w:type="dxa"/>
                  <w:tcBorders>
                    <w:tl2br w:val="nil"/>
                    <w:tr2bl w:val="nil"/>
                  </w:tcBorders>
                  <w:vAlign w:val="center"/>
                </w:tcPr>
                <w:p w14:paraId="00F7BC01">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900-099-S07</w:t>
                  </w:r>
                </w:p>
              </w:tc>
              <w:tc>
                <w:tcPr>
                  <w:tcW w:w="383" w:type="dxa"/>
                  <w:tcBorders>
                    <w:tl2br w:val="nil"/>
                    <w:tr2bl w:val="nil"/>
                  </w:tcBorders>
                  <w:vAlign w:val="center"/>
                </w:tcPr>
                <w:p w14:paraId="02A1E010">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固态</w:t>
                  </w:r>
                </w:p>
              </w:tc>
              <w:tc>
                <w:tcPr>
                  <w:tcW w:w="503" w:type="dxa"/>
                  <w:tcBorders>
                    <w:tl2br w:val="nil"/>
                    <w:tr2bl w:val="nil"/>
                  </w:tcBorders>
                  <w:vAlign w:val="center"/>
                </w:tcPr>
                <w:p w14:paraId="1013D249">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无</w:t>
                  </w:r>
                </w:p>
              </w:tc>
              <w:tc>
                <w:tcPr>
                  <w:tcW w:w="702" w:type="dxa"/>
                  <w:tcBorders>
                    <w:tl2br w:val="nil"/>
                    <w:tr2bl w:val="nil"/>
                  </w:tcBorders>
                  <w:vAlign w:val="center"/>
                </w:tcPr>
                <w:p w14:paraId="641EB652">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947" w:type="dxa"/>
                  <w:tcBorders>
                    <w:tl2br w:val="nil"/>
                    <w:tr2bl w:val="nil"/>
                  </w:tcBorders>
                  <w:vAlign w:val="center"/>
                </w:tcPr>
                <w:p w14:paraId="791AF73C">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集中收集</w:t>
                  </w:r>
                </w:p>
              </w:tc>
              <w:tc>
                <w:tcPr>
                  <w:tcW w:w="827" w:type="dxa"/>
                  <w:tcBorders>
                    <w:tl2br w:val="nil"/>
                    <w:tr2bl w:val="nil"/>
                  </w:tcBorders>
                  <w:vAlign w:val="center"/>
                </w:tcPr>
                <w:p w14:paraId="55D7625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回用</w:t>
                  </w:r>
                </w:p>
              </w:tc>
              <w:tc>
                <w:tcPr>
                  <w:tcW w:w="794" w:type="dxa"/>
                  <w:tcBorders>
                    <w:tl2br w:val="nil"/>
                    <w:tr2bl w:val="nil"/>
                  </w:tcBorders>
                  <w:vAlign w:val="center"/>
                </w:tcPr>
                <w:p w14:paraId="4348BDA6">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2</w:t>
                  </w:r>
                </w:p>
              </w:tc>
              <w:tc>
                <w:tcPr>
                  <w:tcW w:w="937" w:type="dxa"/>
                  <w:vMerge w:val="continue"/>
                  <w:tcBorders>
                    <w:tl2br w:val="nil"/>
                    <w:tr2bl w:val="nil"/>
                  </w:tcBorders>
                  <w:vAlign w:val="center"/>
                </w:tcPr>
                <w:p w14:paraId="2B2105E2">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072E5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1" w:type="dxa"/>
                  <w:tcBorders>
                    <w:tl2br w:val="nil"/>
                    <w:tr2bl w:val="nil"/>
                  </w:tcBorders>
                  <w:vAlign w:val="center"/>
                </w:tcPr>
                <w:p w14:paraId="1DD6D5F7">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生活区</w:t>
                  </w:r>
                </w:p>
              </w:tc>
              <w:tc>
                <w:tcPr>
                  <w:tcW w:w="487" w:type="dxa"/>
                  <w:tcBorders>
                    <w:tl2br w:val="nil"/>
                    <w:tr2bl w:val="nil"/>
                  </w:tcBorders>
                  <w:vAlign w:val="center"/>
                </w:tcPr>
                <w:p w14:paraId="36536D41">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生活垃圾</w:t>
                  </w:r>
                </w:p>
              </w:tc>
              <w:tc>
                <w:tcPr>
                  <w:tcW w:w="383" w:type="dxa"/>
                  <w:tcBorders>
                    <w:tl2br w:val="nil"/>
                    <w:tr2bl w:val="nil"/>
                  </w:tcBorders>
                  <w:vAlign w:val="center"/>
                </w:tcPr>
                <w:p w14:paraId="06400E53">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生活垃圾</w:t>
                  </w:r>
                </w:p>
              </w:tc>
              <w:tc>
                <w:tcPr>
                  <w:tcW w:w="784" w:type="dxa"/>
                  <w:tcBorders>
                    <w:tl2br w:val="nil"/>
                    <w:tr2bl w:val="nil"/>
                  </w:tcBorders>
                  <w:vAlign w:val="center"/>
                </w:tcPr>
                <w:p w14:paraId="2B93B3B6">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无</w:t>
                  </w:r>
                </w:p>
              </w:tc>
              <w:tc>
                <w:tcPr>
                  <w:tcW w:w="847" w:type="dxa"/>
                  <w:tcBorders>
                    <w:tl2br w:val="nil"/>
                    <w:tr2bl w:val="nil"/>
                  </w:tcBorders>
                  <w:vAlign w:val="center"/>
                </w:tcPr>
                <w:p w14:paraId="6B1B034B">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900-099-S64</w:t>
                  </w:r>
                </w:p>
              </w:tc>
              <w:tc>
                <w:tcPr>
                  <w:tcW w:w="383" w:type="dxa"/>
                  <w:tcBorders>
                    <w:tl2br w:val="nil"/>
                    <w:tr2bl w:val="nil"/>
                  </w:tcBorders>
                  <w:vAlign w:val="center"/>
                </w:tcPr>
                <w:p w14:paraId="7C2738E6">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固态</w:t>
                  </w:r>
                </w:p>
              </w:tc>
              <w:tc>
                <w:tcPr>
                  <w:tcW w:w="503" w:type="dxa"/>
                  <w:tcBorders>
                    <w:tl2br w:val="nil"/>
                    <w:tr2bl w:val="nil"/>
                  </w:tcBorders>
                  <w:vAlign w:val="center"/>
                </w:tcPr>
                <w:p w14:paraId="162D7F80">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无</w:t>
                  </w:r>
                </w:p>
              </w:tc>
              <w:tc>
                <w:tcPr>
                  <w:tcW w:w="702" w:type="dxa"/>
                  <w:tcBorders>
                    <w:tl2br w:val="nil"/>
                    <w:tr2bl w:val="nil"/>
                  </w:tcBorders>
                  <w:vAlign w:val="center"/>
                </w:tcPr>
                <w:p w14:paraId="7ABB1444">
                  <w:pPr>
                    <w:spacing w:line="240" w:lineRule="auto"/>
                    <w:jc w:val="center"/>
                    <w:rPr>
                      <w:rFonts w:hint="default" w:ascii="Times New Roman" w:hAnsi="Times New Roman" w:cs="Times New Roman"/>
                      <w:bCs/>
                      <w:color w:val="000000" w:themeColor="text1"/>
                      <w:sz w:val="21"/>
                      <w:szCs w:val="21"/>
                      <w:highlight w:val="none"/>
                      <w:lang w:val="en-US"/>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2.025</w:t>
                  </w:r>
                </w:p>
              </w:tc>
              <w:tc>
                <w:tcPr>
                  <w:tcW w:w="947" w:type="dxa"/>
                  <w:tcBorders>
                    <w:tl2br w:val="nil"/>
                    <w:tr2bl w:val="nil"/>
                  </w:tcBorders>
                  <w:vAlign w:val="center"/>
                </w:tcPr>
                <w:p w14:paraId="2866CAFB">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垃圾箱收集</w:t>
                  </w:r>
                </w:p>
              </w:tc>
              <w:tc>
                <w:tcPr>
                  <w:tcW w:w="827" w:type="dxa"/>
                  <w:tcBorders>
                    <w:tl2br w:val="nil"/>
                    <w:tr2bl w:val="nil"/>
                  </w:tcBorders>
                  <w:vAlign w:val="center"/>
                </w:tcPr>
                <w:p w14:paraId="09D047C2">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垃圾桶收集后自行清运至环卫部门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指定</w:t>
                  </w:r>
                  <w:r>
                    <w:rPr>
                      <w:rFonts w:hint="default" w:ascii="Times New Roman" w:hAnsi="Times New Roman" w:cs="Times New Roman"/>
                      <w:color w:val="000000" w:themeColor="text1"/>
                      <w:sz w:val="21"/>
                      <w:szCs w:val="21"/>
                      <w:highlight w:val="none"/>
                      <w14:textFill>
                        <w14:solidFill>
                          <w14:schemeClr w14:val="tx1"/>
                        </w14:solidFill>
                      </w14:textFill>
                    </w:rPr>
                    <w:t>地点</w:t>
                  </w:r>
                </w:p>
              </w:tc>
              <w:tc>
                <w:tcPr>
                  <w:tcW w:w="794" w:type="dxa"/>
                  <w:tcBorders>
                    <w:tl2br w:val="nil"/>
                    <w:tr2bl w:val="nil"/>
                  </w:tcBorders>
                  <w:vAlign w:val="center"/>
                </w:tcPr>
                <w:p w14:paraId="6A26F317">
                  <w:pPr>
                    <w:spacing w:line="240" w:lineRule="auto"/>
                    <w:jc w:val="center"/>
                    <w:rPr>
                      <w:rFonts w:hint="default" w:ascii="Times New Roman" w:hAnsi="Times New Roman" w:cs="Times New Roman"/>
                      <w:bCs/>
                      <w:color w:val="000000" w:themeColor="text1"/>
                      <w:sz w:val="21"/>
                      <w:szCs w:val="21"/>
                      <w:highlight w:val="none"/>
                      <w:lang w:val="en-US"/>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2.025</w:t>
                  </w:r>
                </w:p>
              </w:tc>
              <w:tc>
                <w:tcPr>
                  <w:tcW w:w="937" w:type="dxa"/>
                  <w:tcBorders>
                    <w:tl2br w:val="nil"/>
                    <w:tr2bl w:val="nil"/>
                  </w:tcBorders>
                  <w:vAlign w:val="center"/>
                </w:tcPr>
                <w:p w14:paraId="538949E9">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生活垃圾填埋场污染控制标准》（GB16889-</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2024</w:t>
                  </w:r>
                  <w:r>
                    <w:rPr>
                      <w:rFonts w:hint="default" w:ascii="Times New Roman" w:hAnsi="Times New Roman" w:cs="Times New Roman"/>
                      <w:color w:val="000000" w:themeColor="text1"/>
                      <w:sz w:val="21"/>
                      <w:szCs w:val="21"/>
                      <w:highlight w:val="none"/>
                      <w14:textFill>
                        <w14:solidFill>
                          <w14:schemeClr w14:val="tx1"/>
                        </w14:solidFill>
                      </w14:textFill>
                    </w:rPr>
                    <w:t>）</w:t>
                  </w:r>
                </w:p>
              </w:tc>
            </w:tr>
            <w:tr w14:paraId="051AA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01" w:type="dxa"/>
                  <w:vMerge w:val="restart"/>
                  <w:tcBorders>
                    <w:tl2br w:val="nil"/>
                    <w:tr2bl w:val="nil"/>
                  </w:tcBorders>
                  <w:shd w:val="clear" w:color="auto" w:fill="auto"/>
                  <w:vAlign w:val="center"/>
                </w:tcPr>
                <w:p w14:paraId="38FE76DE">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机械维修</w:t>
                  </w:r>
                </w:p>
              </w:tc>
              <w:tc>
                <w:tcPr>
                  <w:tcW w:w="487" w:type="dxa"/>
                  <w:tcBorders>
                    <w:tl2br w:val="nil"/>
                    <w:tr2bl w:val="nil"/>
                  </w:tcBorders>
                  <w:shd w:val="clear" w:color="auto" w:fill="auto"/>
                  <w:vAlign w:val="center"/>
                </w:tcPr>
                <w:p w14:paraId="46A2A365">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废机油</w:t>
                  </w:r>
                </w:p>
              </w:tc>
              <w:tc>
                <w:tcPr>
                  <w:tcW w:w="383" w:type="dxa"/>
                  <w:vMerge w:val="restart"/>
                  <w:tcBorders>
                    <w:tl2br w:val="nil"/>
                    <w:tr2bl w:val="nil"/>
                  </w:tcBorders>
                  <w:shd w:val="clear" w:color="auto" w:fill="auto"/>
                  <w:vAlign w:val="center"/>
                </w:tcPr>
                <w:p w14:paraId="6283445C">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危险废物</w:t>
                  </w:r>
                </w:p>
              </w:tc>
              <w:tc>
                <w:tcPr>
                  <w:tcW w:w="784" w:type="dxa"/>
                  <w:vMerge w:val="restart"/>
                  <w:tcBorders>
                    <w:tl2br w:val="nil"/>
                    <w:tr2bl w:val="nil"/>
                  </w:tcBorders>
                  <w:shd w:val="clear" w:color="auto" w:fill="auto"/>
                  <w:vAlign w:val="center"/>
                </w:tcPr>
                <w:p w14:paraId="0844E607">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14:textFill>
                        <w14:solidFill>
                          <w14:schemeClr w14:val="tx1"/>
                        </w14:solidFill>
                      </w14:textFill>
                    </w:rPr>
                    <w:t>无</w:t>
                  </w:r>
                </w:p>
              </w:tc>
              <w:tc>
                <w:tcPr>
                  <w:tcW w:w="847" w:type="dxa"/>
                  <w:tcBorders>
                    <w:tl2br w:val="nil"/>
                    <w:tr2bl w:val="nil"/>
                  </w:tcBorders>
                  <w:shd w:val="clear" w:color="auto" w:fill="auto"/>
                  <w:vAlign w:val="center"/>
                </w:tcPr>
                <w:p w14:paraId="44FF1C99">
                  <w:pPr>
                    <w:pStyle w:val="17"/>
                    <w:spacing w:line="0" w:lineRule="atLeast"/>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t>HW08 900-214-08</w:t>
                  </w:r>
                </w:p>
              </w:tc>
              <w:tc>
                <w:tcPr>
                  <w:tcW w:w="383" w:type="dxa"/>
                  <w:tcBorders>
                    <w:tl2br w:val="nil"/>
                    <w:tr2bl w:val="nil"/>
                  </w:tcBorders>
                  <w:shd w:val="clear" w:color="auto" w:fill="auto"/>
                  <w:vAlign w:val="center"/>
                </w:tcPr>
                <w:p w14:paraId="75116C09">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snapToGrid w:val="0"/>
                      <w:color w:val="000000" w:themeColor="text1"/>
                      <w:kern w:val="0"/>
                      <w:sz w:val="21"/>
                      <w:szCs w:val="21"/>
                      <w:highlight w:val="none"/>
                      <w:lang w:val="en-US" w:eastAsia="zh-CN" w:bidi="ar-SA"/>
                      <w14:textFill>
                        <w14:solidFill>
                          <w14:schemeClr w14:val="tx1"/>
                        </w14:solidFill>
                      </w14:textFill>
                      <w14:ligatures w14:val="none"/>
                    </w:rPr>
                    <w:t>液态</w:t>
                  </w:r>
                </w:p>
              </w:tc>
              <w:tc>
                <w:tcPr>
                  <w:tcW w:w="503" w:type="dxa"/>
                  <w:vMerge w:val="restart"/>
                  <w:tcBorders>
                    <w:tl2br w:val="nil"/>
                    <w:tr2bl w:val="nil"/>
                  </w:tcBorders>
                  <w:shd w:val="clear" w:color="auto" w:fill="auto"/>
                  <w:vAlign w:val="center"/>
                </w:tcPr>
                <w:p w14:paraId="6D013244">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14:textFill>
                        <w14:solidFill>
                          <w14:schemeClr w14:val="tx1"/>
                        </w14:solidFill>
                      </w14:textFill>
                    </w:rPr>
                    <w:t>无</w:t>
                  </w:r>
                </w:p>
              </w:tc>
              <w:tc>
                <w:tcPr>
                  <w:tcW w:w="702" w:type="dxa"/>
                  <w:vMerge w:val="restart"/>
                  <w:tcBorders>
                    <w:tl2br w:val="nil"/>
                    <w:tr2bl w:val="nil"/>
                  </w:tcBorders>
                  <w:shd w:val="clear" w:color="auto" w:fill="auto"/>
                  <w:vAlign w:val="center"/>
                </w:tcPr>
                <w:p w14:paraId="241CD116">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0.2</w:t>
                  </w:r>
                </w:p>
              </w:tc>
              <w:tc>
                <w:tcPr>
                  <w:tcW w:w="947" w:type="dxa"/>
                  <w:vMerge w:val="restart"/>
                  <w:tcBorders>
                    <w:tl2br w:val="nil"/>
                    <w:tr2bl w:val="nil"/>
                  </w:tcBorders>
                  <w:shd w:val="clear" w:color="auto" w:fill="auto"/>
                  <w:vAlign w:val="center"/>
                </w:tcPr>
                <w:p w14:paraId="6750B86B">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危</w:t>
                  </w:r>
                  <w:r>
                    <w:rPr>
                      <w:rFonts w:hint="eastAsia" w:cs="Times New Roman"/>
                      <w:color w:val="000000" w:themeColor="text1"/>
                      <w:sz w:val="21"/>
                      <w:szCs w:val="21"/>
                      <w:highlight w:val="none"/>
                      <w:lang w:val="en-US" w:eastAsia="zh-CN"/>
                      <w14:textFill>
                        <w14:solidFill>
                          <w14:schemeClr w14:val="tx1"/>
                        </w14:solidFill>
                      </w14:textFill>
                    </w:rPr>
                    <w:t>险</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废</w:t>
                  </w:r>
                  <w:r>
                    <w:rPr>
                      <w:rFonts w:hint="eastAsia" w:cs="Times New Roman"/>
                      <w:color w:val="000000" w:themeColor="text1"/>
                      <w:sz w:val="21"/>
                      <w:szCs w:val="21"/>
                      <w:highlight w:val="none"/>
                      <w:lang w:val="en-US" w:eastAsia="zh-CN"/>
                      <w14:textFill>
                        <w14:solidFill>
                          <w14:schemeClr w14:val="tx1"/>
                        </w14:solidFill>
                      </w14:textFill>
                    </w:rPr>
                    <w:t>物</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贮存库</w:t>
                  </w:r>
                </w:p>
              </w:tc>
              <w:tc>
                <w:tcPr>
                  <w:tcW w:w="827" w:type="dxa"/>
                  <w:vMerge w:val="restart"/>
                  <w:tcBorders>
                    <w:tl2br w:val="nil"/>
                    <w:tr2bl w:val="nil"/>
                  </w:tcBorders>
                  <w:shd w:val="clear" w:color="auto" w:fill="auto"/>
                  <w:vAlign w:val="center"/>
                </w:tcPr>
                <w:p w14:paraId="23BCFF63">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pacing w:val="-10"/>
                      <w:sz w:val="21"/>
                      <w:szCs w:val="21"/>
                      <w:highlight w:val="none"/>
                      <w:lang w:val="en-US" w:eastAsia="zh-CN"/>
                      <w14:textFill>
                        <w14:solidFill>
                          <w14:schemeClr w14:val="tx1"/>
                        </w14:solidFill>
                      </w14:textFill>
                    </w:rPr>
                    <w:t>定期由危废处置资质的公司接收处置</w:t>
                  </w:r>
                </w:p>
              </w:tc>
              <w:tc>
                <w:tcPr>
                  <w:tcW w:w="794" w:type="dxa"/>
                  <w:vMerge w:val="restart"/>
                  <w:tcBorders>
                    <w:tl2br w:val="nil"/>
                    <w:tr2bl w:val="nil"/>
                  </w:tcBorders>
                  <w:shd w:val="clear" w:color="auto" w:fill="auto"/>
                  <w:vAlign w:val="center"/>
                </w:tcPr>
                <w:p w14:paraId="7C6A78D3">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0.2</w:t>
                  </w:r>
                </w:p>
              </w:tc>
              <w:tc>
                <w:tcPr>
                  <w:tcW w:w="937" w:type="dxa"/>
                  <w:vMerge w:val="restart"/>
                  <w:tcBorders>
                    <w:tl2br w:val="nil"/>
                    <w:tr2bl w:val="nil"/>
                  </w:tcBorders>
                  <w:vAlign w:val="center"/>
                </w:tcPr>
                <w:p w14:paraId="799C09C8">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《危险废物贮存污染控制标准》(GB18597-2023)</w:t>
                  </w:r>
                </w:p>
              </w:tc>
            </w:tr>
            <w:tr w14:paraId="6CC03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01" w:type="dxa"/>
                  <w:vMerge w:val="continue"/>
                  <w:tcBorders>
                    <w:tl2br w:val="nil"/>
                    <w:tr2bl w:val="nil"/>
                  </w:tcBorders>
                  <w:shd w:val="clear" w:color="auto" w:fill="auto"/>
                  <w:vAlign w:val="center"/>
                </w:tcPr>
                <w:p w14:paraId="226E0C8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487" w:type="dxa"/>
                  <w:tcBorders>
                    <w:tl2br w:val="nil"/>
                    <w:tr2bl w:val="nil"/>
                  </w:tcBorders>
                  <w:shd w:val="clear" w:color="auto" w:fill="auto"/>
                  <w:vAlign w:val="center"/>
                </w:tcPr>
                <w:p w14:paraId="318D7049">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废油桶</w:t>
                  </w:r>
                </w:p>
              </w:tc>
              <w:tc>
                <w:tcPr>
                  <w:tcW w:w="383" w:type="dxa"/>
                  <w:vMerge w:val="continue"/>
                  <w:tcBorders>
                    <w:tl2br w:val="nil"/>
                    <w:tr2bl w:val="nil"/>
                  </w:tcBorders>
                  <w:shd w:val="clear" w:color="auto" w:fill="auto"/>
                  <w:vAlign w:val="center"/>
                </w:tcPr>
                <w:p w14:paraId="769442D0">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784" w:type="dxa"/>
                  <w:vMerge w:val="continue"/>
                  <w:tcBorders>
                    <w:tl2br w:val="nil"/>
                    <w:tr2bl w:val="nil"/>
                  </w:tcBorders>
                  <w:shd w:val="clear" w:color="auto" w:fill="auto"/>
                  <w:vAlign w:val="center"/>
                </w:tcPr>
                <w:p w14:paraId="13B74E0B">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47" w:type="dxa"/>
                  <w:tcBorders>
                    <w:tl2br w:val="nil"/>
                    <w:tr2bl w:val="nil"/>
                  </w:tcBorders>
                  <w:shd w:val="clear" w:color="auto" w:fill="auto"/>
                  <w:vAlign w:val="center"/>
                </w:tcPr>
                <w:p w14:paraId="56E8ECEB">
                  <w:pPr>
                    <w:pStyle w:val="17"/>
                    <w:spacing w:line="0" w:lineRule="atLeast"/>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t>HW08 900-249-08</w:t>
                  </w:r>
                </w:p>
              </w:tc>
              <w:tc>
                <w:tcPr>
                  <w:tcW w:w="383" w:type="dxa"/>
                  <w:tcBorders>
                    <w:tl2br w:val="nil"/>
                    <w:tr2bl w:val="nil"/>
                  </w:tcBorders>
                  <w:shd w:val="clear" w:color="auto" w:fill="auto"/>
                  <w:vAlign w:val="center"/>
                </w:tcPr>
                <w:p w14:paraId="41FD113C">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固态</w:t>
                  </w:r>
                </w:p>
              </w:tc>
              <w:tc>
                <w:tcPr>
                  <w:tcW w:w="503" w:type="dxa"/>
                  <w:vMerge w:val="continue"/>
                  <w:tcBorders>
                    <w:tl2br w:val="nil"/>
                    <w:tr2bl w:val="nil"/>
                  </w:tcBorders>
                  <w:shd w:val="clear" w:color="auto" w:fill="auto"/>
                  <w:vAlign w:val="center"/>
                </w:tcPr>
                <w:p w14:paraId="511179BA">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702" w:type="dxa"/>
                  <w:vMerge w:val="continue"/>
                  <w:tcBorders>
                    <w:tl2br w:val="nil"/>
                    <w:tr2bl w:val="nil"/>
                  </w:tcBorders>
                  <w:shd w:val="clear" w:color="auto" w:fill="auto"/>
                  <w:vAlign w:val="center"/>
                </w:tcPr>
                <w:p w14:paraId="390129B0">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947" w:type="dxa"/>
                  <w:vMerge w:val="continue"/>
                  <w:tcBorders>
                    <w:tl2br w:val="nil"/>
                    <w:tr2bl w:val="nil"/>
                  </w:tcBorders>
                  <w:shd w:val="clear" w:color="auto" w:fill="auto"/>
                  <w:vAlign w:val="center"/>
                </w:tcPr>
                <w:p w14:paraId="3DC8C113">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27" w:type="dxa"/>
                  <w:vMerge w:val="continue"/>
                  <w:tcBorders>
                    <w:tl2br w:val="nil"/>
                    <w:tr2bl w:val="nil"/>
                  </w:tcBorders>
                  <w:shd w:val="clear" w:color="auto" w:fill="auto"/>
                  <w:vAlign w:val="center"/>
                </w:tcPr>
                <w:p w14:paraId="551169AD">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794" w:type="dxa"/>
                  <w:vMerge w:val="continue"/>
                  <w:tcBorders>
                    <w:tl2br w:val="nil"/>
                    <w:tr2bl w:val="nil"/>
                  </w:tcBorders>
                  <w:shd w:val="clear" w:color="auto" w:fill="auto"/>
                  <w:vAlign w:val="center"/>
                </w:tcPr>
                <w:p w14:paraId="5E592A5B">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937" w:type="dxa"/>
                  <w:vMerge w:val="continue"/>
                  <w:tcBorders>
                    <w:tl2br w:val="nil"/>
                    <w:tr2bl w:val="nil"/>
                  </w:tcBorders>
                  <w:vAlign w:val="center"/>
                </w:tcPr>
                <w:p w14:paraId="664A4B0F">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r>
            <w:bookmarkEnd w:id="20"/>
            <w:bookmarkEnd w:id="21"/>
            <w:bookmarkEnd w:id="22"/>
            <w:bookmarkEnd w:id="23"/>
          </w:tbl>
          <w:p w14:paraId="4D260A8C">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r>
              <w:rPr>
                <w:rFonts w:hint="eastAsia" w:cs="Times New Roman"/>
                <w:color w:val="000000" w:themeColor="text1"/>
                <w:highlight w:val="none"/>
                <w:lang w:val="en-US" w:eastAsia="zh-CN"/>
                <w14:textFill>
                  <w14:solidFill>
                    <w14:schemeClr w14:val="tx1"/>
                  </w14:solidFill>
                </w14:textFill>
              </w:rPr>
              <w:t>一般工业</w:t>
            </w:r>
            <w:r>
              <w:rPr>
                <w:rFonts w:hint="default" w:ascii="Times New Roman" w:hAnsi="Times New Roman" w:cs="Times New Roman"/>
                <w:color w:val="000000" w:themeColor="text1"/>
                <w:highlight w:val="none"/>
                <w14:textFill>
                  <w14:solidFill>
                    <w14:schemeClr w14:val="tx1"/>
                  </w14:solidFill>
                </w14:textFill>
              </w:rPr>
              <w:t>固</w:t>
            </w:r>
            <w:r>
              <w:rPr>
                <w:rFonts w:hint="eastAsia" w:cs="Times New Roman"/>
                <w:color w:val="000000" w:themeColor="text1"/>
                <w:highlight w:val="none"/>
                <w:lang w:val="en-US" w:eastAsia="zh-CN"/>
                <w14:textFill>
                  <w14:solidFill>
                    <w14:schemeClr w14:val="tx1"/>
                  </w14:solidFill>
                </w14:textFill>
              </w:rPr>
              <w:t>体</w:t>
            </w:r>
            <w:r>
              <w:rPr>
                <w:rFonts w:hint="default" w:ascii="Times New Roman" w:hAnsi="Times New Roman" w:cs="Times New Roman"/>
                <w:color w:val="000000" w:themeColor="text1"/>
                <w:highlight w:val="none"/>
                <w14:textFill>
                  <w14:solidFill>
                    <w14:schemeClr w14:val="tx1"/>
                  </w14:solidFill>
                </w14:textFill>
              </w:rPr>
              <w:t>废</w:t>
            </w:r>
            <w:r>
              <w:rPr>
                <w:rFonts w:hint="eastAsia" w:cs="Times New Roman"/>
                <w:color w:val="000000" w:themeColor="text1"/>
                <w:highlight w:val="none"/>
                <w:lang w:val="en-US" w:eastAsia="zh-CN"/>
                <w14:textFill>
                  <w14:solidFill>
                    <w14:schemeClr w14:val="tx1"/>
                  </w14:solidFill>
                </w14:textFill>
              </w:rPr>
              <w:t>物</w:t>
            </w:r>
          </w:p>
          <w:p w14:paraId="081859FD">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项目产生固废主要是除尘器</w:t>
            </w:r>
            <w:r>
              <w:rPr>
                <w:rFonts w:hint="eastAsia" w:cs="Times New Roman"/>
                <w:color w:val="000000" w:themeColor="text1"/>
                <w:highlight w:val="none"/>
                <w:lang w:val="en-US" w:eastAsia="zh-CN"/>
                <w14:textFill>
                  <w14:solidFill>
                    <w14:schemeClr w14:val="tx1"/>
                  </w14:solidFill>
                </w14:textFill>
              </w:rPr>
              <w:t>收集的除尘灰</w:t>
            </w:r>
            <w:r>
              <w:rPr>
                <w:rFonts w:hint="default" w:ascii="Times New Roman" w:hAnsi="Times New Roman" w:cs="Times New Roman"/>
                <w:color w:val="000000" w:themeColor="text1"/>
                <w:highlight w:val="none"/>
                <w14:textFill>
                  <w14:solidFill>
                    <w14:schemeClr w14:val="tx1"/>
                  </w14:solidFill>
                </w14:textFill>
              </w:rPr>
              <w:t>、废旧布袋、</w:t>
            </w:r>
            <w:r>
              <w:rPr>
                <w:rFonts w:hint="eastAsia" w:cs="Times New Roman"/>
                <w:color w:val="000000" w:themeColor="text1"/>
                <w:highlight w:val="none"/>
                <w:lang w:eastAsia="zh-CN"/>
                <w14:textFill>
                  <w14:solidFill>
                    <w14:schemeClr w14:val="tx1"/>
                  </w14:solidFill>
                </w14:textFill>
              </w:rPr>
              <w:t>沉淀池</w:t>
            </w:r>
            <w:r>
              <w:rPr>
                <w:rFonts w:hint="eastAsia" w:cs="Times New Roman"/>
                <w:color w:val="000000" w:themeColor="text1"/>
                <w:highlight w:val="none"/>
                <w:lang w:val="en-US" w:eastAsia="zh-CN"/>
                <w14:textFill>
                  <w14:solidFill>
                    <w14:schemeClr w14:val="tx1"/>
                  </w14:solidFill>
                </w14:textFill>
              </w:rPr>
              <w:t>沉渣等</w:t>
            </w:r>
            <w:r>
              <w:rPr>
                <w:rFonts w:hint="default" w:ascii="Times New Roman" w:hAnsi="Times New Roman" w:cs="Times New Roman"/>
                <w:color w:val="000000" w:themeColor="text1"/>
                <w:highlight w:val="none"/>
                <w14:textFill>
                  <w14:solidFill>
                    <w14:schemeClr w14:val="tx1"/>
                  </w14:solidFill>
                </w14:textFill>
              </w:rPr>
              <w:t>。</w:t>
            </w:r>
          </w:p>
          <w:p w14:paraId="4D98640C">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根据计算除尘器收集粉尘量为</w:t>
            </w:r>
            <w:r>
              <w:rPr>
                <w:rFonts w:hint="eastAsia" w:cs="Times New Roman"/>
                <w:color w:val="000000" w:themeColor="text1"/>
                <w:highlight w:val="none"/>
                <w:lang w:val="en-US" w:eastAsia="zh-CN"/>
                <w14:textFill>
                  <w14:solidFill>
                    <w14:schemeClr w14:val="tx1"/>
                  </w14:solidFill>
                </w14:textFill>
              </w:rPr>
              <w:t>58.978</w:t>
            </w:r>
            <w:r>
              <w:rPr>
                <w:rFonts w:hint="default" w:ascii="Times New Roman" w:hAnsi="Times New Roman" w:cs="Times New Roman"/>
                <w:color w:val="000000" w:themeColor="text1"/>
                <w:highlight w:val="none"/>
                <w14:textFill>
                  <w14:solidFill>
                    <w14:schemeClr w14:val="tx1"/>
                  </w14:solidFill>
                </w14:textFill>
              </w:rPr>
              <w:t>t/a，收集后的粉尘全部回收再利用，不外排。废布袋由厂家回收；根据建设单位提供资料，</w:t>
            </w:r>
            <w:r>
              <w:rPr>
                <w:rFonts w:hint="eastAsia" w:cs="Times New Roman"/>
                <w:color w:val="000000" w:themeColor="text1"/>
                <w:highlight w:val="none"/>
                <w:lang w:eastAsia="zh-CN"/>
                <w14:textFill>
                  <w14:solidFill>
                    <w14:schemeClr w14:val="tx1"/>
                  </w14:solidFill>
                </w14:textFill>
              </w:rPr>
              <w:t>沉淀池</w:t>
            </w:r>
            <w:r>
              <w:rPr>
                <w:rFonts w:hint="eastAsia" w:cs="Times New Roman"/>
                <w:color w:val="000000" w:themeColor="text1"/>
                <w:highlight w:val="none"/>
                <w:lang w:val="en-US" w:eastAsia="zh-CN"/>
                <w14:textFill>
                  <w14:solidFill>
                    <w14:schemeClr w14:val="tx1"/>
                  </w14:solidFill>
                </w14:textFill>
              </w:rPr>
              <w:t>沉渣</w:t>
            </w:r>
            <w:r>
              <w:rPr>
                <w:rFonts w:hint="default" w:ascii="Times New Roman" w:hAnsi="Times New Roman" w:cs="Times New Roman"/>
                <w:color w:val="000000" w:themeColor="text1"/>
                <w:highlight w:val="none"/>
                <w14:textFill>
                  <w14:solidFill>
                    <w14:schemeClr w14:val="tx1"/>
                  </w14:solidFill>
                </w14:textFill>
              </w:rPr>
              <w:t>产生量约</w:t>
            </w:r>
            <w:r>
              <w:rPr>
                <w:rFonts w:hint="eastAsia"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t/a，</w:t>
            </w:r>
            <w:r>
              <w:rPr>
                <w:rFonts w:hint="eastAsia" w:cs="Times New Roman"/>
                <w:color w:val="000000" w:themeColor="text1"/>
                <w:sz w:val="24"/>
                <w:szCs w:val="24"/>
                <w:highlight w:val="none"/>
                <w:lang w:val="en-US" w:eastAsia="zh-CN"/>
                <w14:textFill>
                  <w14:solidFill>
                    <w14:schemeClr w14:val="tx1"/>
                  </w14:solidFill>
                </w14:textFill>
              </w:rPr>
              <w:t>回用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14:paraId="7D46AC84">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（2）生活</w:t>
            </w:r>
            <w:r>
              <w:rPr>
                <w:rFonts w:hint="eastAsia" w:cs="Times New Roman"/>
                <w:color w:val="000000" w:themeColor="text1"/>
                <w:highlight w:val="none"/>
                <w:lang w:val="en-US" w:eastAsia="zh-CN"/>
                <w14:textFill>
                  <w14:solidFill>
                    <w14:schemeClr w14:val="tx1"/>
                  </w14:solidFill>
                </w14:textFill>
              </w:rPr>
              <w:t>垃圾</w:t>
            </w:r>
          </w:p>
          <w:p w14:paraId="0608F7E6">
            <w:pPr>
              <w:ind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项目劳动定员</w:t>
            </w:r>
            <w:r>
              <w:rPr>
                <w:rFonts w:hint="eastAsia"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人，按每人每天产生生活垃圾0.5kg计算，项目年生产</w:t>
            </w:r>
            <w:r>
              <w:rPr>
                <w:rFonts w:hint="eastAsia" w:cs="Times New Roman"/>
                <w:color w:val="000000" w:themeColor="text1"/>
                <w:highlight w:val="none"/>
                <w:lang w:val="en-US" w:eastAsia="zh-CN"/>
                <w14:textFill>
                  <w14:solidFill>
                    <w14:schemeClr w14:val="tx1"/>
                  </w14:solidFill>
                </w14:textFill>
              </w:rPr>
              <w:t>270</w:t>
            </w:r>
            <w:r>
              <w:rPr>
                <w:rFonts w:hint="default" w:ascii="Times New Roman" w:hAnsi="Times New Roman" w:cs="Times New Roman"/>
                <w:color w:val="000000" w:themeColor="text1"/>
                <w:highlight w:val="none"/>
                <w14:textFill>
                  <w14:solidFill>
                    <w14:schemeClr w14:val="tx1"/>
                  </w14:solidFill>
                </w14:textFill>
              </w:rPr>
              <w:t>天，则年产生量为</w:t>
            </w:r>
            <w:r>
              <w:rPr>
                <w:rFonts w:hint="eastAsia" w:cs="Times New Roman"/>
                <w:color w:val="000000" w:themeColor="text1"/>
                <w:highlight w:val="none"/>
                <w:lang w:val="en-US"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t/a。</w:t>
            </w:r>
          </w:p>
          <w:p w14:paraId="1C80C7AA">
            <w:pPr>
              <w:shd w:val="clear"/>
              <w:adjustRightInd/>
              <w:snapToGrid/>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4.5.</w:t>
            </w:r>
            <w:r>
              <w:rPr>
                <w:rFonts w:hint="eastAsia" w:cs="Times New Roman"/>
                <w:b/>
                <w:bCs/>
                <w:color w:val="000000" w:themeColor="text1"/>
                <w:highlight w:val="none"/>
                <w:lang w:val="en-US" w:eastAsia="zh-CN"/>
                <w14:textFill>
                  <w14:solidFill>
                    <w14:schemeClr w14:val="tx1"/>
                  </w14:solidFill>
                </w14:textFill>
              </w:rPr>
              <w:t>1</w:t>
            </w:r>
            <w:r>
              <w:rPr>
                <w:rFonts w:hint="default" w:ascii="Times New Roman" w:hAnsi="Times New Roman" w:cs="Times New Roman"/>
                <w:b/>
                <w:bCs/>
                <w:color w:val="000000" w:themeColor="text1"/>
                <w:highlight w:val="none"/>
                <w14:textFill>
                  <w14:solidFill>
                    <w14:schemeClr w14:val="tx1"/>
                  </w14:solidFill>
                </w14:textFill>
              </w:rPr>
              <w:t>一般工业固废防治措施</w:t>
            </w:r>
          </w:p>
          <w:p w14:paraId="4C7B951E">
            <w:pPr>
              <w:shd w:val="clea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粉尘</w:t>
            </w:r>
            <w:r>
              <w:rPr>
                <w:rFonts w:hint="eastAsia" w:cs="Times New Roman"/>
                <w:color w:val="000000" w:themeColor="text1"/>
                <w:sz w:val="24"/>
                <w:szCs w:val="24"/>
                <w:highlight w:val="none"/>
                <w:lang w:val="en-US" w:eastAsia="zh-CN"/>
                <w14:textFill>
                  <w14:solidFill>
                    <w14:schemeClr w14:val="tx1"/>
                  </w14:solidFill>
                </w14:textFill>
              </w:rPr>
              <w:t>收集后回用；沉淀池沉渣回用</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除尘袋</w:t>
            </w:r>
            <w:r>
              <w:rPr>
                <w:rFonts w:hint="default" w:ascii="Times New Roman" w:hAnsi="Times New Roman" w:eastAsia="宋体" w:cs="Times New Roman"/>
                <w:color w:val="000000" w:themeColor="text1"/>
                <w:sz w:val="24"/>
                <w:szCs w:val="24"/>
                <w:highlight w:val="none"/>
                <w14:textFill>
                  <w14:solidFill>
                    <w14:schemeClr w14:val="tx1"/>
                  </w14:solidFill>
                </w14:textFill>
              </w:rPr>
              <w:t>收集后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厂家回收</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生活垃圾</w:t>
            </w:r>
            <w:r>
              <w:rPr>
                <w:rFonts w:hint="eastAsia" w:cs="Times New Roman"/>
                <w:color w:val="000000" w:themeColor="text1"/>
                <w:sz w:val="24"/>
                <w:szCs w:val="24"/>
                <w:highlight w:val="none"/>
                <w:lang w:val="en-US" w:eastAsia="zh-CN"/>
                <w14:textFill>
                  <w14:solidFill>
                    <w14:schemeClr w14:val="tx1"/>
                  </w14:solidFill>
                </w14:textFill>
              </w:rPr>
              <w:t>经</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垃圾桶收集后自行清运至环卫部门指定地点</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除尘袋产生量较少，车间内设置一定区域贮存，其贮存场所贮存参照执行《一般工业固体废物贮存和填埋污染控制标准》（GB18599-2020）防渗等环保要求。</w:t>
            </w:r>
            <w:r>
              <w:rPr>
                <w:rFonts w:hint="default" w:ascii="Times New Roman" w:hAnsi="Times New Roman" w:cs="Times New Roman"/>
                <w:color w:val="000000" w:themeColor="text1"/>
                <w:highlight w:val="none"/>
                <w14:textFill>
                  <w14:solidFill>
                    <w14:schemeClr w14:val="tx1"/>
                  </w14:solidFill>
                </w14:textFill>
              </w:rPr>
              <w:t>固废临时贮存场应满足如下要求：</w:t>
            </w:r>
          </w:p>
          <w:p w14:paraId="0B363C44">
            <w:pPr>
              <w:shd w:val="clea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①地面应采取硬化措施并满足承载力要求，必要时采取相应措施防止地基下沉。</w:t>
            </w:r>
          </w:p>
          <w:p w14:paraId="04D5F59A">
            <w:pPr>
              <w:shd w:val="clear"/>
              <w:adjustRightInd/>
              <w:snapToGrid/>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②要求设置必要的</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防风、防晒、防雨、防漏、防渗、防腐</w:t>
            </w:r>
            <w:r>
              <w:rPr>
                <w:rFonts w:hint="default" w:ascii="Times New Roman" w:hAnsi="Times New Roman" w:cs="Times New Roman"/>
                <w:color w:val="000000" w:themeColor="text1"/>
                <w:highlight w:val="none"/>
                <w14:textFill>
                  <w14:solidFill>
                    <w14:schemeClr w14:val="tx1"/>
                  </w14:solidFill>
                </w14:textFill>
              </w:rPr>
              <w:t>措施，堆放场周边应设置导流渠。</w:t>
            </w:r>
          </w:p>
          <w:p w14:paraId="4921A115">
            <w:pPr>
              <w:shd w:val="clear"/>
              <w:adjustRightInd/>
              <w:snapToGrid/>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③按《环境保护图形标识—固体废物贮存（处置）场》（GB15562.2）</w:t>
            </w:r>
            <w:r>
              <w:rPr>
                <w:rFonts w:hint="eastAsia" w:cs="Times New Roman"/>
                <w:color w:val="000000" w:themeColor="text1"/>
                <w:highlight w:val="none"/>
                <w:lang w:val="en-US" w:eastAsia="zh-CN"/>
                <w14:textFill>
                  <w14:solidFill>
                    <w14:schemeClr w14:val="tx1"/>
                  </w14:solidFill>
                </w14:textFill>
              </w:rPr>
              <w:t>及修改单</w:t>
            </w:r>
            <w:r>
              <w:rPr>
                <w:rFonts w:hint="default" w:ascii="Times New Roman" w:hAnsi="Times New Roman" w:cs="Times New Roman"/>
                <w:color w:val="000000" w:themeColor="text1"/>
                <w:highlight w:val="none"/>
                <w14:textFill>
                  <w14:solidFill>
                    <w14:schemeClr w14:val="tx1"/>
                  </w14:solidFill>
                </w14:textFill>
              </w:rPr>
              <w:t>要求设置环境保护图形标志。</w:t>
            </w:r>
          </w:p>
          <w:p w14:paraId="599D4EBF">
            <w:pPr>
              <w:shd w:val="clear"/>
              <w:ind w:firstLine="480"/>
              <w:textAlignment w:val="center"/>
              <w:rPr>
                <w:rFonts w:hint="default" w:ascii="Times New Roman" w:hAnsi="Times New Roman" w:cs="Times New Roman"/>
                <w:color w:val="000000" w:themeColor="text1"/>
                <w:szCs w:val="22"/>
                <w:highlight w:val="none"/>
                <w14:textFill>
                  <w14:solidFill>
                    <w14:schemeClr w14:val="tx1"/>
                  </w14:solidFill>
                </w14:textFill>
              </w:rPr>
            </w:pPr>
            <w:r>
              <w:rPr>
                <w:rFonts w:hint="default" w:ascii="Times New Roman" w:hAnsi="Times New Roman" w:cs="Times New Roman"/>
                <w:color w:val="000000" w:themeColor="text1"/>
                <w:szCs w:val="22"/>
                <w:highlight w:val="none"/>
                <w14:textFill>
                  <w14:solidFill>
                    <w14:schemeClr w14:val="tx1"/>
                  </w14:solidFill>
                </w14:textFill>
              </w:rPr>
              <w:t>④除尘器收尘灰收集后作为原料用于生产线。</w:t>
            </w:r>
          </w:p>
          <w:p w14:paraId="28925D18">
            <w:pPr>
              <w:shd w:val="clear"/>
              <w:ind w:firstLine="480"/>
              <w:textAlignment w:val="center"/>
              <w:rPr>
                <w:rFonts w:hint="default" w:ascii="Times New Roman" w:hAnsi="Times New Roman" w:cs="Times New Roman"/>
                <w:color w:val="000000" w:themeColor="text1"/>
                <w:szCs w:val="22"/>
                <w:highlight w:val="none"/>
                <w14:textFill>
                  <w14:solidFill>
                    <w14:schemeClr w14:val="tx1"/>
                  </w14:solidFill>
                </w14:textFill>
              </w:rPr>
            </w:pPr>
            <w:r>
              <w:rPr>
                <w:rFonts w:hint="default" w:ascii="Times New Roman" w:hAnsi="Times New Roman" w:cs="Times New Roman"/>
                <w:color w:val="000000" w:themeColor="text1"/>
                <w:szCs w:val="22"/>
                <w:highlight w:val="none"/>
                <w14:textFill>
                  <w14:solidFill>
                    <w14:schemeClr w14:val="tx1"/>
                  </w14:solidFill>
                </w14:textFill>
              </w:rPr>
              <w:t>⑤除尘器废滤袋收集后由厂家回收。</w:t>
            </w:r>
          </w:p>
          <w:p w14:paraId="7FBA3E30">
            <w:pPr>
              <w:shd w:val="clear"/>
              <w:ind w:firstLine="480"/>
              <w:textAlignment w:val="center"/>
              <w:rPr>
                <w:rFonts w:hint="default" w:ascii="Times New Roman" w:hAnsi="Times New Roman" w:cs="Times New Roman"/>
                <w:color w:val="000000" w:themeColor="text1"/>
                <w:spacing w:val="-4"/>
                <w:highlight w:val="none"/>
                <w:lang w:val="en-US" w:eastAsia="zh-CN"/>
                <w14:textFill>
                  <w14:solidFill>
                    <w14:schemeClr w14:val="tx1"/>
                  </w14:solidFill>
                </w14:textFill>
              </w:rPr>
            </w:pPr>
            <w:r>
              <w:rPr>
                <w:rFonts w:hint="default" w:ascii="Times New Roman" w:hAnsi="Times New Roman" w:cs="Times New Roman"/>
                <w:color w:val="000000" w:themeColor="text1"/>
                <w:szCs w:val="22"/>
                <w:highlight w:val="none"/>
                <w14:textFill>
                  <w14:solidFill>
                    <w14:schemeClr w14:val="tx1"/>
                  </w14:solidFill>
                </w14:textFill>
              </w:rPr>
              <w:t>⑥</w:t>
            </w:r>
            <w:r>
              <w:rPr>
                <w:rFonts w:hint="eastAsia" w:cs="Times New Roman"/>
                <w:color w:val="000000" w:themeColor="text1"/>
                <w:szCs w:val="22"/>
                <w:highlight w:val="none"/>
                <w:lang w:eastAsia="zh-CN"/>
                <w14:textFill>
                  <w14:solidFill>
                    <w14:schemeClr w14:val="tx1"/>
                  </w14:solidFill>
                </w14:textFill>
              </w:rPr>
              <w:t>沉淀池沉渣</w:t>
            </w:r>
            <w:r>
              <w:rPr>
                <w:rFonts w:hint="eastAsia" w:cs="Times New Roman"/>
                <w:color w:val="000000" w:themeColor="text1"/>
                <w:szCs w:val="22"/>
                <w:highlight w:val="none"/>
                <w:lang w:val="en-US" w:eastAsia="zh-CN"/>
                <w14:textFill>
                  <w14:solidFill>
                    <w14:schemeClr w14:val="tx1"/>
                  </w14:solidFill>
                </w14:textFill>
              </w:rPr>
              <w:t>回用</w:t>
            </w:r>
            <w:r>
              <w:rPr>
                <w:rFonts w:hint="default" w:ascii="Times New Roman" w:hAnsi="Times New Roman" w:cs="Times New Roman"/>
                <w:color w:val="000000" w:themeColor="text1"/>
                <w:spacing w:val="-4"/>
                <w:highlight w:val="none"/>
                <w14:textFill>
                  <w14:solidFill>
                    <w14:schemeClr w14:val="tx1"/>
                  </w14:solidFill>
                </w14:textFill>
              </w:rPr>
              <w:t>。</w:t>
            </w:r>
          </w:p>
          <w:p w14:paraId="58455278">
            <w:pPr>
              <w:adjustRightInd/>
              <w:snapToGrid/>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4.5.</w:t>
            </w:r>
            <w:r>
              <w:rPr>
                <w:rFonts w:hint="eastAsia" w:cs="Times New Roman"/>
                <w:b/>
                <w:bCs/>
                <w:color w:val="000000" w:themeColor="text1"/>
                <w:highlight w:val="none"/>
                <w:lang w:val="en-US" w:eastAsia="zh-CN"/>
                <w14:textFill>
                  <w14:solidFill>
                    <w14:schemeClr w14:val="tx1"/>
                  </w14:solidFill>
                </w14:textFill>
              </w:rPr>
              <w:t>2</w:t>
            </w:r>
            <w:r>
              <w:rPr>
                <w:rFonts w:hint="default" w:ascii="Times New Roman" w:hAnsi="Times New Roman" w:cs="Times New Roman"/>
                <w:b/>
                <w:bCs/>
                <w:color w:val="000000" w:themeColor="text1"/>
                <w:highlight w:val="none"/>
                <w14:textFill>
                  <w14:solidFill>
                    <w14:schemeClr w14:val="tx1"/>
                  </w14:solidFill>
                </w14:textFill>
              </w:rPr>
              <w:t>生活垃圾防治措施</w:t>
            </w:r>
          </w:p>
          <w:p w14:paraId="204197CF">
            <w:pPr>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项目区设置垃圾桶收集生活垃圾，满足《生活垃圾填埋场污染控制标准》（GB16889-</w:t>
            </w:r>
            <w:r>
              <w:rPr>
                <w:rFonts w:hint="eastAsia" w:cs="Times New Roman"/>
                <w:color w:val="000000" w:themeColor="text1"/>
                <w:highlight w:val="none"/>
                <w:lang w:val="en-US" w:eastAsia="zh-CN"/>
                <w14:textFill>
                  <w14:solidFill>
                    <w14:schemeClr w14:val="tx1"/>
                  </w14:solidFill>
                </w14:textFill>
              </w:rPr>
              <w:t>2024</w:t>
            </w:r>
            <w:r>
              <w:rPr>
                <w:rFonts w:hint="default" w:ascii="Times New Roman" w:hAnsi="Times New Roman" w:cs="Times New Roman"/>
                <w:color w:val="000000" w:themeColor="text1"/>
                <w:highlight w:val="none"/>
                <w14:textFill>
                  <w14:solidFill>
                    <w14:schemeClr w14:val="tx1"/>
                  </w14:solidFill>
                </w14:textFill>
              </w:rPr>
              <w:t>）中入场要求后自行清运至环卫部门</w:t>
            </w:r>
            <w:r>
              <w:rPr>
                <w:rFonts w:hint="default" w:ascii="Times New Roman" w:hAnsi="Times New Roman" w:cs="Times New Roman"/>
                <w:color w:val="000000" w:themeColor="text1"/>
                <w:highlight w:val="none"/>
                <w:lang w:val="en-US" w:eastAsia="zh-CN"/>
                <w14:textFill>
                  <w14:solidFill>
                    <w14:schemeClr w14:val="tx1"/>
                  </w14:solidFill>
                </w14:textFill>
              </w:rPr>
              <w:t>指定</w:t>
            </w:r>
            <w:r>
              <w:rPr>
                <w:rFonts w:hint="default" w:ascii="Times New Roman" w:hAnsi="Times New Roman" w:cs="Times New Roman"/>
                <w:color w:val="000000" w:themeColor="text1"/>
                <w:highlight w:val="none"/>
                <w14:textFill>
                  <w14:solidFill>
                    <w14:schemeClr w14:val="tx1"/>
                  </w14:solidFill>
                </w14:textFill>
              </w:rPr>
              <w:t>地点</w:t>
            </w:r>
          </w:p>
          <w:p w14:paraId="4D037A87">
            <w:pPr>
              <w:adjustRightInd/>
              <w:snapToGrid/>
              <w:rPr>
                <w:rFonts w:hint="default" w:ascii="Times New Roman" w:hAnsi="Times New Roman" w:cs="Times New Roman"/>
                <w:b/>
                <w:bCs/>
                <w:color w:val="000000" w:themeColor="text1"/>
                <w:highlight w:val="none"/>
                <w:lang w:val="en-US"/>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4.5.</w:t>
            </w:r>
            <w:r>
              <w:rPr>
                <w:rFonts w:hint="eastAsia" w:cs="Times New Roman"/>
                <w:b/>
                <w:bCs/>
                <w:color w:val="000000" w:themeColor="text1"/>
                <w:highlight w:val="none"/>
                <w:lang w:val="en-US" w:eastAsia="zh-CN"/>
                <w14:textFill>
                  <w14:solidFill>
                    <w14:schemeClr w14:val="tx1"/>
                  </w14:solidFill>
                </w14:textFill>
              </w:rPr>
              <w:t>3危险废物贮存库防渗及管理措施</w:t>
            </w:r>
          </w:p>
          <w:p w14:paraId="753A713B">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为防止危废暂存过程中对环境产生污染影响，根据《危险废物贮存污染控制标准》</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GB18597-20</w:t>
            </w:r>
            <w:r>
              <w:rPr>
                <w:rFonts w:hint="eastAsia"/>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t>《危险废物收集 贮存运输技术规范》</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HJ2025-2012</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《危险废物管理计划和管理台账制定技术导则》</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HJ 1259-2022</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中的相关要求，</w:t>
            </w:r>
            <w:r>
              <w:rPr>
                <w:rFonts w:hint="eastAsia"/>
                <w:color w:val="000000" w:themeColor="text1"/>
                <w:highlight w:val="none"/>
                <w14:textFill>
                  <w14:solidFill>
                    <w14:schemeClr w14:val="tx1"/>
                  </w14:solidFill>
                </w14:textFill>
              </w:rPr>
              <w:t>本项目应</w:t>
            </w:r>
            <w:r>
              <w:rPr>
                <w:color w:val="000000" w:themeColor="text1"/>
                <w:highlight w:val="none"/>
                <w14:textFill>
                  <w14:solidFill>
                    <w14:schemeClr w14:val="tx1"/>
                  </w14:solidFill>
                </w14:textFill>
              </w:rPr>
              <w:t>采取下述管理措施：</w:t>
            </w:r>
          </w:p>
          <w:p w14:paraId="5E16CBE8">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①危险废物</w:t>
            </w:r>
            <w:r>
              <w:rPr>
                <w:rFonts w:hint="eastAsia"/>
                <w:color w:val="000000" w:themeColor="text1"/>
                <w:highlight w:val="none"/>
                <w14:textFill>
                  <w14:solidFill>
                    <w14:schemeClr w14:val="tx1"/>
                  </w14:solidFill>
                </w14:textFill>
              </w:rPr>
              <w:t>分类收集，分区存放，</w:t>
            </w:r>
            <w:r>
              <w:rPr>
                <w:color w:val="000000" w:themeColor="text1"/>
                <w:highlight w:val="none"/>
                <w14:textFill>
                  <w14:solidFill>
                    <w14:schemeClr w14:val="tx1"/>
                  </w14:solidFill>
                </w14:textFill>
              </w:rPr>
              <w:t>采用密闭容器进行盛装，且盛装容器贴有危险废物标识，贮存间设置危险废物警示标志，由专人进行管理，有完善的危险废物排放量及处置记录。</w:t>
            </w:r>
          </w:p>
          <w:p w14:paraId="2B997DA4">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②对密闭容器定期进行检查，泄漏损坏时立即进行处理，并将其装入完好容器内。</w:t>
            </w:r>
          </w:p>
          <w:p w14:paraId="3A75C7CF">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③危险废物转移遵从《危险废物转移管理办法》</w:t>
            </w:r>
            <w:r>
              <w:rPr>
                <w:rFonts w:hint="eastAsia"/>
                <w:color w:val="000000" w:themeColor="text1"/>
                <w:highlight w:val="none"/>
                <w14:textFill>
                  <w14:solidFill>
                    <w14:schemeClr w14:val="tx1"/>
                  </w14:solidFill>
                </w14:textFill>
              </w:rPr>
              <w:t>（部令第23号）</w:t>
            </w:r>
            <w:r>
              <w:rPr>
                <w:color w:val="000000" w:themeColor="text1"/>
                <w:highlight w:val="none"/>
                <w14:textFill>
                  <w14:solidFill>
                    <w14:schemeClr w14:val="tx1"/>
                  </w14:solidFill>
                </w14:textFill>
              </w:rPr>
              <w:t>及其他有关规定的要求。</w:t>
            </w:r>
          </w:p>
          <w:p w14:paraId="537F11C3">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 4 \* GB3 \* MERGEFORMAT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④</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产生危险废物的单位应定期通过国家危险废物信息管理系统向所在地生态环境主管部门申报危险废物的种类、产生量、流向、贮存、利用、处置等有关资料。</w:t>
            </w:r>
          </w:p>
          <w:p w14:paraId="4CD93D35">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 5 \* GB3 \* MERGEFORMAT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⑤</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加强人员培训，</w:t>
            </w:r>
            <w:r>
              <w:rPr>
                <w:rFonts w:hint="eastAsia"/>
                <w:color w:val="000000" w:themeColor="text1"/>
                <w:highlight w:val="none"/>
                <w:lang w:eastAsia="zh-CN"/>
                <w14:textFill>
                  <w14:solidFill>
                    <w14:schemeClr w14:val="tx1"/>
                  </w14:solidFill>
                </w14:textFill>
              </w:rPr>
              <w:t>增强</w:t>
            </w:r>
            <w:r>
              <w:rPr>
                <w:color w:val="000000" w:themeColor="text1"/>
                <w:highlight w:val="none"/>
                <w14:textFill>
                  <w14:solidFill>
                    <w14:schemeClr w14:val="tx1"/>
                  </w14:solidFill>
                </w14:textFill>
              </w:rPr>
              <w:t>转运人员风险意识，加强危险废物转运车辆及容器的巡查管理，及时发现泄漏情况并及时处理，定期检查各种危险废物转运专用容器，防止</w:t>
            </w:r>
            <w:r>
              <w:rPr>
                <w:rFonts w:hint="eastAsia"/>
                <w:color w:val="000000" w:themeColor="text1"/>
                <w:highlight w:val="none"/>
                <w:lang w:eastAsia="zh-CN"/>
                <w14:textFill>
                  <w14:solidFill>
                    <w14:schemeClr w14:val="tx1"/>
                  </w14:solidFill>
                </w14:textFill>
              </w:rPr>
              <w:t>泄漏</w:t>
            </w:r>
            <w:r>
              <w:rPr>
                <w:color w:val="000000" w:themeColor="text1"/>
                <w:highlight w:val="none"/>
                <w14:textFill>
                  <w14:solidFill>
                    <w14:schemeClr w14:val="tx1"/>
                  </w14:solidFill>
                </w14:textFill>
              </w:rPr>
              <w:t>，相关车辆及转运容器每班检查一次，可避免危险废</w:t>
            </w:r>
            <w:r>
              <w:rPr>
                <w:rFonts w:hint="eastAsia"/>
                <w:color w:val="000000" w:themeColor="text1"/>
                <w:highlight w:val="none"/>
                <w:lang w:eastAsia="zh-CN"/>
                <w14:textFill>
                  <w14:solidFill>
                    <w14:schemeClr w14:val="tx1"/>
                  </w14:solidFill>
                </w14:textFill>
              </w:rPr>
              <w:t>物在</w:t>
            </w:r>
            <w:r>
              <w:rPr>
                <w:color w:val="000000" w:themeColor="text1"/>
                <w:highlight w:val="none"/>
                <w14:textFill>
                  <w14:solidFill>
                    <w14:schemeClr w14:val="tx1"/>
                  </w14:solidFill>
                </w14:textFill>
              </w:rPr>
              <w:t>厂内转运过程中散落、</w:t>
            </w:r>
            <w:r>
              <w:rPr>
                <w:rFonts w:hint="eastAsia"/>
                <w:color w:val="000000" w:themeColor="text1"/>
                <w:highlight w:val="none"/>
                <w:lang w:eastAsia="zh-CN"/>
                <w14:textFill>
                  <w14:solidFill>
                    <w14:schemeClr w14:val="tx1"/>
                  </w14:solidFill>
                </w14:textFill>
              </w:rPr>
              <w:t>泄漏</w:t>
            </w:r>
            <w:r>
              <w:rPr>
                <w:color w:val="000000" w:themeColor="text1"/>
                <w:highlight w:val="none"/>
                <w14:textFill>
                  <w14:solidFill>
                    <w14:schemeClr w14:val="tx1"/>
                  </w14:solidFill>
                </w14:textFill>
              </w:rPr>
              <w:t>对周边环境造成影响。</w:t>
            </w:r>
          </w:p>
          <w:p w14:paraId="450DEC27">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 6 \* GB3 \* MERGEFORMAT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⑥</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危险废物收集、贮存、运输单位应编制应急预案。应急预案编制可参照《危险废物经营单位编制应急预案指南》，涉及运输的相关内容还应符合交通行政主管部门的有关规定。针对危险废物收集、贮存、运输过程中的事故易发环节应定期组织应急演练。</w:t>
            </w:r>
          </w:p>
          <w:p w14:paraId="42295C19">
            <w:pPr>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⑦</w:t>
            </w:r>
            <w:r>
              <w:rPr>
                <w:rFonts w:hint="eastAsia"/>
                <w:color w:val="000000" w:themeColor="text1"/>
                <w:highlight w:val="none"/>
                <w14:textFill>
                  <w14:solidFill>
                    <w14:schemeClr w14:val="tx1"/>
                  </w14:solidFill>
                </w14:textFill>
              </w:rPr>
              <w:t>企业</w:t>
            </w:r>
            <w:r>
              <w:rPr>
                <w:color w:val="000000" w:themeColor="text1"/>
                <w:highlight w:val="none"/>
                <w14:textFill>
                  <w14:solidFill>
                    <w14:schemeClr w14:val="tx1"/>
                  </w14:solidFill>
                </w14:textFill>
              </w:rPr>
              <w:t>要结合自身的实际情况，与生产记录相衔接，</w:t>
            </w:r>
            <w:r>
              <w:rPr>
                <w:rFonts w:hint="eastAsia"/>
                <w:color w:val="000000" w:themeColor="text1"/>
                <w:highlight w:val="none"/>
                <w14:textFill>
                  <w14:solidFill>
                    <w14:schemeClr w14:val="tx1"/>
                  </w14:solidFill>
                </w14:textFill>
              </w:rPr>
              <w:t>根据</w:t>
            </w:r>
            <w:r>
              <w:rPr>
                <w:rFonts w:hint="eastAsia" w:ascii="宋体" w:hAnsi="宋体" w:cs="宋体"/>
                <w:color w:val="000000" w:themeColor="text1"/>
                <w:kern w:val="0"/>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"https://www.mee.gov.cn/gkml/hbb/bgg/201601/W020160128385366835993.pdf"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kern w:val="0"/>
                <w:highlight w:val="none"/>
                <w14:textFill>
                  <w14:solidFill>
                    <w14:schemeClr w14:val="tx1"/>
                  </w14:solidFill>
                </w14:textFill>
              </w:rPr>
              <w:t>危险废物产生单位管理计划制定指南</w:t>
            </w:r>
            <w:r>
              <w:rPr>
                <w:rFonts w:hint="eastAsia" w:ascii="宋体" w:hAnsi="宋体" w:cs="宋体"/>
                <w:color w:val="000000" w:themeColor="text1"/>
                <w:kern w:val="0"/>
                <w:highlight w:val="none"/>
                <w14:textFill>
                  <w14:solidFill>
                    <w14:schemeClr w14:val="tx1"/>
                  </w14:solidFill>
                </w14:textFill>
              </w:rPr>
              <w:fldChar w:fldCharType="end"/>
            </w:r>
            <w:r>
              <w:rPr>
                <w:rFonts w:hint="eastAsia" w:ascii="宋体" w:hAnsi="宋体" w:cs="宋体"/>
                <w:color w:val="000000" w:themeColor="text1"/>
                <w:kern w:val="0"/>
                <w:highlight w:val="none"/>
                <w14:textFill>
                  <w14:solidFill>
                    <w14:schemeClr w14:val="tx1"/>
                  </w14:solidFill>
                </w14:textFill>
              </w:rPr>
              <w:t>》</w:t>
            </w:r>
            <w:r>
              <w:rPr>
                <w:color w:val="000000" w:themeColor="text1"/>
                <w:highlight w:val="none"/>
                <w14:textFill>
                  <w14:solidFill>
                    <w14:schemeClr w14:val="tx1"/>
                  </w14:solidFill>
                </w14:textFill>
              </w:rPr>
              <w:t>建立危险废物台账</w:t>
            </w:r>
            <w:r>
              <w:rPr>
                <w:rFonts w:hint="eastAsia"/>
                <w:color w:val="000000" w:themeColor="text1"/>
                <w:highlight w:val="none"/>
                <w14:textFill>
                  <w14:solidFill>
                    <w14:schemeClr w14:val="tx1"/>
                  </w14:solidFill>
                </w14:textFill>
              </w:rPr>
              <w:t>。</w:t>
            </w:r>
          </w:p>
          <w:p w14:paraId="6B4BAF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Cs/>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建设单位认真落实上述</w:t>
            </w:r>
            <w:r>
              <w:rPr>
                <w:rFonts w:hint="eastAsia"/>
                <w:color w:val="000000" w:themeColor="text1"/>
                <w:highlight w:val="none"/>
                <w14:textFill>
                  <w14:solidFill>
                    <w14:schemeClr w14:val="tx1"/>
                  </w14:solidFill>
                </w14:textFill>
              </w:rPr>
              <w:t>危险废物管理</w:t>
            </w:r>
            <w:r>
              <w:rPr>
                <w:color w:val="000000" w:themeColor="text1"/>
                <w:highlight w:val="none"/>
                <w14:textFill>
                  <w14:solidFill>
                    <w14:schemeClr w14:val="tx1"/>
                  </w14:solidFill>
                </w14:textFill>
              </w:rPr>
              <w:t>处置方法，项目固体废弃物对周围环境不会产生明显影响。</w:t>
            </w:r>
          </w:p>
          <w:p w14:paraId="72FB3AB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4.5.</w:t>
            </w:r>
            <w:r>
              <w:rPr>
                <w:rFonts w:hint="eastAsia" w:cs="Times New Roman"/>
                <w:b/>
                <w:bCs/>
                <w:color w:val="000000" w:themeColor="text1"/>
                <w:highlight w:val="none"/>
                <w:lang w:val="en-US" w:eastAsia="zh-CN"/>
                <w14:textFill>
                  <w14:solidFill>
                    <w14:schemeClr w14:val="tx1"/>
                  </w14:solidFill>
                </w14:textFill>
              </w:rPr>
              <w:t>4</w:t>
            </w:r>
            <w:r>
              <w:rPr>
                <w:rFonts w:hint="default" w:ascii="Times New Roman" w:hAnsi="Times New Roman" w:cs="Times New Roman"/>
                <w:b/>
                <w:bCs/>
                <w:color w:val="000000" w:themeColor="text1"/>
                <w:highlight w:val="none"/>
                <w14:textFill>
                  <w14:solidFill>
                    <w14:schemeClr w14:val="tx1"/>
                  </w14:solidFill>
                </w14:textFill>
              </w:rPr>
              <w:t>环境管理要求</w:t>
            </w:r>
          </w:p>
          <w:p w14:paraId="1E3FCE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项目应按照《一般工业固体废物管理台账制定指南（试行）》（公告·2021年·第82号）、《排污许可证申请与核发技术规范工业固体废物（试行）》（HJ1200-2021）的要求规范管理一般工业固体废物。</w:t>
            </w:r>
          </w:p>
          <w:p w14:paraId="7F4713C4">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lang w:val="en-US"/>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粉尘</w:t>
            </w:r>
            <w:r>
              <w:rPr>
                <w:rFonts w:hint="eastAsia" w:cs="Times New Roman"/>
                <w:color w:val="000000" w:themeColor="text1"/>
                <w:sz w:val="24"/>
                <w:szCs w:val="24"/>
                <w:highlight w:val="none"/>
                <w:lang w:val="en-US" w:eastAsia="zh-CN"/>
                <w14:textFill>
                  <w14:solidFill>
                    <w14:schemeClr w14:val="tx1"/>
                  </w14:solidFill>
                </w14:textFill>
              </w:rPr>
              <w:t>回用于生产；沉淀池沉渣回用</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除尘袋</w:t>
            </w:r>
            <w:r>
              <w:rPr>
                <w:rFonts w:hint="default" w:ascii="Times New Roman" w:hAnsi="Times New Roman" w:eastAsia="宋体" w:cs="Times New Roman"/>
                <w:color w:val="000000" w:themeColor="text1"/>
                <w:sz w:val="24"/>
                <w:szCs w:val="24"/>
                <w:highlight w:val="none"/>
                <w14:textFill>
                  <w14:solidFill>
                    <w14:schemeClr w14:val="tx1"/>
                  </w14:solidFill>
                </w14:textFill>
              </w:rPr>
              <w:t>收集后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厂家回收</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生活垃圾</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垃圾桶收集后自行清运至环卫部门指定地点</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本项目不设置一般固废堆场。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除尘袋产生量较少，</w:t>
            </w:r>
            <w:r>
              <w:rPr>
                <w:rFonts w:hint="eastAsia" w:cs="Times New Roman"/>
                <w:color w:val="000000" w:themeColor="text1"/>
                <w:sz w:val="24"/>
                <w:szCs w:val="24"/>
                <w:highlight w:val="none"/>
                <w:lang w:val="en-US" w:eastAsia="zh-CN"/>
                <w14:textFill>
                  <w14:solidFill>
                    <w14:schemeClr w14:val="tx1"/>
                  </w14:solidFill>
                </w14:textFill>
              </w:rPr>
              <w:t>项目区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内设置一定区域贮存，其贮存场所贮存参照执行《一般工业固体废物贮存和填埋污染控制标准》（GB18599-2020）防渗等环保要求。为加强监督管理，贮存场所按照《环境保护图形标志—固体废物贮存（处置）场》（GB15562.2-1995）及修改单的要求设置环保图形标志，此外一般固废需按照《一般工业固体废物管理台账制定指南（试行）》（公告2021年第82号）的要求制定一般工业固体废物管理台账，并设立专人负责台账的管理与归档，一般工业固体废物管理台账保存期限不少于5年。</w:t>
            </w:r>
          </w:p>
          <w:p w14:paraId="7A0A55E0">
            <w:pP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4.6地下水、土壤环境影响分析</w:t>
            </w:r>
          </w:p>
          <w:p w14:paraId="3A3A5860">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4.6.1污染源及污染途径</w:t>
            </w:r>
          </w:p>
          <w:p w14:paraId="7751ED1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正常情况下本项目</w:t>
            </w:r>
            <w:r>
              <w:rPr>
                <w:rFonts w:hint="eastAsia" w:cs="Times New Roman"/>
                <w:color w:val="000000" w:themeColor="text1"/>
                <w:highlight w:val="none"/>
                <w:lang w:eastAsia="zh-CN"/>
                <w14:textFill>
                  <w14:solidFill>
                    <w14:schemeClr w14:val="tx1"/>
                  </w14:solidFill>
                </w14:textFill>
              </w:rPr>
              <w:t>运营</w:t>
            </w:r>
            <w:r>
              <w:rPr>
                <w:rFonts w:hint="default" w:ascii="Times New Roman" w:hAnsi="Times New Roman" w:cs="Times New Roman"/>
                <w:color w:val="000000" w:themeColor="text1"/>
                <w:highlight w:val="none"/>
                <w14:textFill>
                  <w14:solidFill>
                    <w14:schemeClr w14:val="tx1"/>
                  </w14:solidFill>
                </w14:textFill>
              </w:rPr>
              <w:t>期严格落实防渗漏措施，污染物不会发生渗漏对地下水和土壤造成影响；非正常情况下本项目废水处理系统的</w:t>
            </w:r>
            <w:r>
              <w:rPr>
                <w:rFonts w:hint="eastAsia" w:cs="Times New Roman"/>
                <w:color w:val="000000" w:themeColor="text1"/>
                <w:highlight w:val="none"/>
                <w:lang w:eastAsia="zh-CN"/>
                <w14:textFill>
                  <w14:solidFill>
                    <w14:schemeClr w14:val="tx1"/>
                  </w14:solidFill>
                </w14:textFill>
              </w:rPr>
              <w:t>沉淀池</w:t>
            </w:r>
            <w:r>
              <w:rPr>
                <w:rFonts w:hint="default" w:ascii="Times New Roman" w:hAnsi="Times New Roman" w:cs="Times New Roman"/>
                <w:color w:val="000000" w:themeColor="text1"/>
                <w:highlight w:val="none"/>
                <w14:textFill>
                  <w14:solidFill>
                    <w14:schemeClr w14:val="tx1"/>
                  </w14:solidFill>
                </w14:textFill>
              </w:rPr>
              <w:t>污染物可能因泄漏</w:t>
            </w:r>
            <w:r>
              <w:rPr>
                <w:rFonts w:hint="eastAsia" w:ascii="Times New Roman" w:hAnsi="Times New Roman" w:cs="Times New Roman"/>
                <w:color w:val="000000" w:themeColor="text1"/>
                <w:highlight w:val="none"/>
                <w:lang w:val="en-US" w:eastAsia="zh-CN"/>
                <w14:textFill>
                  <w14:solidFill>
                    <w14:schemeClr w14:val="tx1"/>
                  </w14:solidFill>
                </w14:textFill>
              </w:rPr>
              <w:t>地面漫流</w:t>
            </w:r>
            <w:r>
              <w:rPr>
                <w:rFonts w:hint="default" w:ascii="Times New Roman" w:hAnsi="Times New Roman" w:cs="Times New Roman"/>
                <w:color w:val="000000" w:themeColor="text1"/>
                <w:highlight w:val="none"/>
                <w14:textFill>
                  <w14:solidFill>
                    <w14:schemeClr w14:val="tx1"/>
                  </w14:solidFill>
                </w14:textFill>
              </w:rPr>
              <w:t>进入地下水和土壤，对地下水环境和土壤环境造成影响</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外加剂泄漏</w:t>
            </w:r>
            <w:r>
              <w:rPr>
                <w:rFonts w:hint="eastAsia" w:ascii="Times New Roman" w:hAnsi="Times New Roman" w:cs="Times New Roman"/>
                <w:color w:val="000000" w:themeColor="text1"/>
                <w:highlight w:val="none"/>
                <w:lang w:val="en-US" w:eastAsia="zh-CN"/>
                <w14:textFill>
                  <w14:solidFill>
                    <w14:schemeClr w14:val="tx1"/>
                  </w14:solidFill>
                </w14:textFill>
              </w:rPr>
              <w:t>地面漫流</w:t>
            </w:r>
            <w:r>
              <w:rPr>
                <w:rFonts w:hint="default" w:ascii="Times New Roman" w:hAnsi="Times New Roman" w:cs="Times New Roman"/>
                <w:color w:val="000000" w:themeColor="text1"/>
                <w:highlight w:val="none"/>
                <w:lang w:val="en-US" w:eastAsia="zh-CN"/>
                <w14:textFill>
                  <w14:solidFill>
                    <w14:schemeClr w14:val="tx1"/>
                  </w14:solidFill>
                </w14:textFill>
              </w:rPr>
              <w:t>进入地下水和土壤，对地下水和土壤环境造成影响</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因此，本项目建设单位必须做好防渗漏措施，杜绝非正常情况的发生。</w:t>
            </w:r>
          </w:p>
          <w:p w14:paraId="31B1C6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表4</w:t>
            </w:r>
            <w:r>
              <w:rPr>
                <w:rFonts w:hint="eastAsia" w:cs="Times New Roman"/>
                <w:b/>
                <w:bCs/>
                <w:color w:val="000000" w:themeColor="text1"/>
                <w:highlight w:val="none"/>
                <w:lang w:val="en-US" w:eastAsia="zh-CN"/>
                <w14:textFill>
                  <w14:solidFill>
                    <w14:schemeClr w14:val="tx1"/>
                  </w14:solidFill>
                </w14:textFill>
              </w:rPr>
              <w:t>.6-1</w:t>
            </w:r>
            <w:r>
              <w:rPr>
                <w:rFonts w:hint="default" w:ascii="Times New Roman" w:hAnsi="Times New Roman" w:cs="Times New Roman"/>
                <w:b/>
                <w:bCs/>
                <w:color w:val="000000" w:themeColor="text1"/>
                <w:highlight w:val="none"/>
                <w14:textFill>
                  <w14:solidFill>
                    <w14:schemeClr w14:val="tx1"/>
                  </w14:solidFill>
                </w14:textFill>
              </w:rPr>
              <w:t xml:space="preserve">  地下水、土壤环境影响因子及污染途径一览表</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568"/>
              <w:gridCol w:w="1568"/>
              <w:gridCol w:w="1568"/>
              <w:gridCol w:w="1569"/>
            </w:tblGrid>
            <w:tr w14:paraId="7CD25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tcBorders>
                    <w:tl2br w:val="nil"/>
                    <w:tr2bl w:val="nil"/>
                  </w:tcBorders>
                  <w:vAlign w:val="center"/>
                </w:tcPr>
                <w:p w14:paraId="155495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污染源</w:t>
                  </w:r>
                </w:p>
              </w:tc>
              <w:tc>
                <w:tcPr>
                  <w:tcW w:w="1568" w:type="dxa"/>
                  <w:tcBorders>
                    <w:tl2br w:val="nil"/>
                    <w:tr2bl w:val="nil"/>
                  </w:tcBorders>
                  <w:vAlign w:val="center"/>
                </w:tcPr>
                <w:p w14:paraId="0618D9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节点</w:t>
                  </w:r>
                </w:p>
              </w:tc>
              <w:tc>
                <w:tcPr>
                  <w:tcW w:w="1568" w:type="dxa"/>
                  <w:tcBorders>
                    <w:tl2br w:val="nil"/>
                    <w:tr2bl w:val="nil"/>
                  </w:tcBorders>
                  <w:vAlign w:val="center"/>
                </w:tcPr>
                <w:p w14:paraId="2BEC3C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污染途径</w:t>
                  </w:r>
                </w:p>
              </w:tc>
              <w:tc>
                <w:tcPr>
                  <w:tcW w:w="1568" w:type="dxa"/>
                  <w:tcBorders>
                    <w:tl2br w:val="nil"/>
                    <w:tr2bl w:val="nil"/>
                  </w:tcBorders>
                  <w:vAlign w:val="center"/>
                </w:tcPr>
                <w:p w14:paraId="3E8E10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污染物</w:t>
                  </w:r>
                </w:p>
              </w:tc>
              <w:tc>
                <w:tcPr>
                  <w:tcW w:w="1569" w:type="dxa"/>
                  <w:tcBorders>
                    <w:tl2br w:val="nil"/>
                    <w:tr2bl w:val="nil"/>
                  </w:tcBorders>
                  <w:vAlign w:val="center"/>
                </w:tcPr>
                <w:p w14:paraId="638FAA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备注</w:t>
                  </w:r>
                </w:p>
              </w:tc>
            </w:tr>
            <w:tr w14:paraId="2AE7F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tcBorders>
                    <w:tl2br w:val="nil"/>
                    <w:tr2bl w:val="nil"/>
                  </w:tcBorders>
                  <w:vAlign w:val="center"/>
                </w:tcPr>
                <w:p w14:paraId="0340C4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污水处理</w:t>
                  </w:r>
                </w:p>
              </w:tc>
              <w:tc>
                <w:tcPr>
                  <w:tcW w:w="1568" w:type="dxa"/>
                  <w:tcBorders>
                    <w:tl2br w:val="nil"/>
                    <w:tr2bl w:val="nil"/>
                  </w:tcBorders>
                  <w:vAlign w:val="center"/>
                </w:tcPr>
                <w:p w14:paraId="2E0319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沉淀池</w:t>
                  </w:r>
                </w:p>
              </w:tc>
              <w:tc>
                <w:tcPr>
                  <w:tcW w:w="1568" w:type="dxa"/>
                  <w:tcBorders>
                    <w:tl2br w:val="nil"/>
                    <w:tr2bl w:val="nil"/>
                  </w:tcBorders>
                  <w:vAlign w:val="center"/>
                </w:tcPr>
                <w:p w14:paraId="65F785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地面漫流</w:t>
                  </w:r>
                </w:p>
              </w:tc>
              <w:tc>
                <w:tcPr>
                  <w:tcW w:w="1568" w:type="dxa"/>
                  <w:tcBorders>
                    <w:tl2br w:val="nil"/>
                    <w:tr2bl w:val="nil"/>
                  </w:tcBorders>
                  <w:vAlign w:val="center"/>
                </w:tcPr>
                <w:p w14:paraId="778644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SS</w:t>
                  </w:r>
                </w:p>
              </w:tc>
              <w:tc>
                <w:tcPr>
                  <w:tcW w:w="1569" w:type="dxa"/>
                  <w:tcBorders>
                    <w:tl2br w:val="nil"/>
                    <w:tr2bl w:val="nil"/>
                  </w:tcBorders>
                  <w:vAlign w:val="center"/>
                </w:tcPr>
                <w:p w14:paraId="2A8B4E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破损泄漏</w:t>
                  </w:r>
                </w:p>
              </w:tc>
            </w:tr>
            <w:tr w14:paraId="36FEB8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tcBorders>
                    <w:tl2br w:val="nil"/>
                    <w:tr2bl w:val="nil"/>
                  </w:tcBorders>
                  <w:vAlign w:val="center"/>
                </w:tcPr>
                <w:p w14:paraId="31978F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外加剂</w:t>
                  </w:r>
                </w:p>
              </w:tc>
              <w:tc>
                <w:tcPr>
                  <w:tcW w:w="1568" w:type="dxa"/>
                  <w:tcBorders>
                    <w:tl2br w:val="nil"/>
                    <w:tr2bl w:val="nil"/>
                  </w:tcBorders>
                  <w:vAlign w:val="center"/>
                </w:tcPr>
                <w:p w14:paraId="76D1B6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外加剂储罐</w:t>
                  </w:r>
                </w:p>
              </w:tc>
              <w:tc>
                <w:tcPr>
                  <w:tcW w:w="1568" w:type="dxa"/>
                  <w:tcBorders>
                    <w:tl2br w:val="nil"/>
                    <w:tr2bl w:val="nil"/>
                  </w:tcBorders>
                  <w:vAlign w:val="center"/>
                </w:tcPr>
                <w:p w14:paraId="042D63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地面漫流</w:t>
                  </w:r>
                </w:p>
              </w:tc>
              <w:tc>
                <w:tcPr>
                  <w:tcW w:w="1568" w:type="dxa"/>
                  <w:tcBorders>
                    <w:tl2br w:val="nil"/>
                    <w:tr2bl w:val="nil"/>
                  </w:tcBorders>
                  <w:vAlign w:val="center"/>
                </w:tcPr>
                <w:p w14:paraId="11037D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聚羧酸</w:t>
                  </w:r>
                </w:p>
              </w:tc>
              <w:tc>
                <w:tcPr>
                  <w:tcW w:w="1569" w:type="dxa"/>
                  <w:tcBorders>
                    <w:tl2br w:val="nil"/>
                    <w:tr2bl w:val="nil"/>
                  </w:tcBorders>
                  <w:vAlign w:val="center"/>
                </w:tcPr>
                <w:p w14:paraId="202A9E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破损泄漏</w:t>
                  </w:r>
                </w:p>
              </w:tc>
            </w:tr>
          </w:tbl>
          <w:p w14:paraId="72FD5580">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4.6.2污染防控措施</w:t>
            </w:r>
          </w:p>
          <w:p w14:paraId="1C46911E">
            <w:pPr>
              <w:keepNext w:val="0"/>
              <w:keepLines w:val="0"/>
              <w:pageBreakBefore w:val="0"/>
              <w:widowControl w:val="0"/>
              <w:kinsoku/>
              <w:wordWrap/>
              <w:overflowPunct/>
              <w:topLinePunct w:val="0"/>
              <w:autoSpaceDE/>
              <w:autoSpaceDN/>
              <w:bidi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根据建设项目废水污染物特性，具体防渗措施如下：</w:t>
            </w:r>
          </w:p>
          <w:p w14:paraId="4D74C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表4</w:t>
            </w:r>
            <w:r>
              <w:rPr>
                <w:rFonts w:hint="eastAsia" w:cs="Times New Roman"/>
                <w:b/>
                <w:bCs/>
                <w:color w:val="000000" w:themeColor="text1"/>
                <w:highlight w:val="none"/>
                <w:lang w:val="en-US" w:eastAsia="zh-CN"/>
                <w14:textFill>
                  <w14:solidFill>
                    <w14:schemeClr w14:val="tx1"/>
                  </w14:solidFill>
                </w14:textFill>
              </w:rPr>
              <w:t>.6-2</w:t>
            </w:r>
            <w:r>
              <w:rPr>
                <w:rFonts w:hint="default" w:ascii="Times New Roman" w:hAnsi="Times New Roman" w:cs="Times New Roman"/>
                <w:b/>
                <w:bCs/>
                <w:color w:val="000000" w:themeColor="text1"/>
                <w:highlight w:val="none"/>
                <w14:textFill>
                  <w14:solidFill>
                    <w14:schemeClr w14:val="tx1"/>
                  </w14:solidFill>
                </w14:textFill>
              </w:rPr>
              <w:t xml:space="preserve">  厂区工程防渗措施一览表</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2846"/>
              <w:gridCol w:w="2828"/>
            </w:tblGrid>
            <w:tr w14:paraId="5F6ECF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Borders>
                    <w:tl2br w:val="nil"/>
                    <w:tr2bl w:val="nil"/>
                  </w:tcBorders>
                  <w:vAlign w:val="center"/>
                </w:tcPr>
                <w:p w14:paraId="6AB767A4">
                  <w:pPr>
                    <w:adjustRightInd/>
                    <w:snapToGrid/>
                    <w:spacing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污染区</w:t>
                  </w:r>
                </w:p>
              </w:tc>
              <w:tc>
                <w:tcPr>
                  <w:tcW w:w="2846" w:type="dxa"/>
                  <w:tcBorders>
                    <w:tl2br w:val="nil"/>
                    <w:tr2bl w:val="nil"/>
                  </w:tcBorders>
                  <w:vAlign w:val="center"/>
                </w:tcPr>
                <w:p w14:paraId="5236753E">
                  <w:pPr>
                    <w:adjustRightInd/>
                    <w:snapToGrid/>
                    <w:spacing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防渗结构</w:t>
                  </w:r>
                </w:p>
              </w:tc>
              <w:tc>
                <w:tcPr>
                  <w:tcW w:w="2828" w:type="dxa"/>
                  <w:tcBorders>
                    <w:tl2br w:val="nil"/>
                    <w:tr2bl w:val="nil"/>
                  </w:tcBorders>
                  <w:vAlign w:val="center"/>
                </w:tcPr>
                <w:p w14:paraId="048C77E8">
                  <w:pPr>
                    <w:adjustRightInd/>
                    <w:snapToGrid/>
                    <w:spacing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防渗技术要求</w:t>
                  </w:r>
                </w:p>
              </w:tc>
            </w:tr>
            <w:tr w14:paraId="4A580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Borders>
                    <w:tl2br w:val="nil"/>
                    <w:tr2bl w:val="nil"/>
                  </w:tcBorders>
                  <w:vAlign w:val="center"/>
                </w:tcPr>
                <w:p w14:paraId="452099A0">
                  <w:pPr>
                    <w:adjustRightInd/>
                    <w:snapToGrid/>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搅拌机主楼、料仓、</w:t>
                  </w:r>
                  <w:r>
                    <w:rPr>
                      <w:rFonts w:hint="eastAsia" w:ascii="宋体" w:hAnsi="宋体" w:eastAsia="宋体" w:cs="宋体"/>
                      <w:color w:val="000000" w:themeColor="text1"/>
                      <w:sz w:val="21"/>
                      <w:szCs w:val="21"/>
                      <w:highlight w:val="none"/>
                      <w:lang w:eastAsia="zh-CN"/>
                      <w14:textFill>
                        <w14:solidFill>
                          <w14:schemeClr w14:val="tx1"/>
                        </w14:solidFill>
                      </w14:textFill>
                    </w:rPr>
                    <w:t>沉淀池</w:t>
                  </w:r>
                </w:p>
              </w:tc>
              <w:tc>
                <w:tcPr>
                  <w:tcW w:w="2846" w:type="dxa"/>
                  <w:tcBorders>
                    <w:tl2br w:val="nil"/>
                    <w:tr2bl w:val="nil"/>
                  </w:tcBorders>
                  <w:vAlign w:val="center"/>
                </w:tcPr>
                <w:p w14:paraId="3C78659C">
                  <w:pPr>
                    <w:adjustRightInd/>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人工防渗层：水泥混凝土硬化地面，厚度20cm</w:t>
                  </w:r>
                </w:p>
              </w:tc>
              <w:tc>
                <w:tcPr>
                  <w:tcW w:w="2828" w:type="dxa"/>
                  <w:tcBorders>
                    <w:tl2br w:val="nil"/>
                    <w:tr2bl w:val="nil"/>
                  </w:tcBorders>
                  <w:vAlign w:val="center"/>
                </w:tcPr>
                <w:p w14:paraId="62DB1E82">
                  <w:pPr>
                    <w:adjustRightInd/>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等效黏土防渗层Mb≥1.5m渗透系数K≤1×10</w:t>
                  </w:r>
                  <w:r>
                    <w:rPr>
                      <w:rFonts w:hint="eastAsia" w:ascii="宋体" w:hAnsi="宋体" w:eastAsia="宋体" w:cs="宋体"/>
                      <w:color w:val="000000" w:themeColor="text1"/>
                      <w:sz w:val="21"/>
                      <w:szCs w:val="21"/>
                      <w:highlight w:val="none"/>
                      <w:vertAlign w:val="superscript"/>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cm/s</w:t>
                  </w:r>
                </w:p>
              </w:tc>
            </w:tr>
            <w:tr w14:paraId="6F625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Borders>
                    <w:tl2br w:val="nil"/>
                    <w:tr2bl w:val="nil"/>
                  </w:tcBorders>
                  <w:vAlign w:val="center"/>
                </w:tcPr>
                <w:p w14:paraId="145D0205">
                  <w:pPr>
                    <w:adjustRightInd/>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办公生活区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地磅</w:t>
                  </w:r>
                </w:p>
              </w:tc>
              <w:tc>
                <w:tcPr>
                  <w:tcW w:w="2846" w:type="dxa"/>
                  <w:tcBorders>
                    <w:tl2br w:val="nil"/>
                    <w:tr2bl w:val="nil"/>
                  </w:tcBorders>
                  <w:vAlign w:val="center"/>
                </w:tcPr>
                <w:p w14:paraId="52CCBBB4">
                  <w:pPr>
                    <w:adjustRightInd/>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水泥混凝土硬化地面</w:t>
                  </w:r>
                </w:p>
              </w:tc>
              <w:tc>
                <w:tcPr>
                  <w:tcW w:w="2828" w:type="dxa"/>
                  <w:tcBorders>
                    <w:tl2br w:val="nil"/>
                    <w:tr2bl w:val="nil"/>
                  </w:tcBorders>
                  <w:vAlign w:val="center"/>
                </w:tcPr>
                <w:p w14:paraId="3FC57EFA">
                  <w:pPr>
                    <w:adjustRightInd/>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一般地面硬化</w:t>
                  </w:r>
                </w:p>
              </w:tc>
            </w:tr>
          </w:tbl>
          <w:p w14:paraId="7927AB0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本项目地下水、</w:t>
            </w:r>
            <w:r>
              <w:rPr>
                <w:rFonts w:hint="eastAsia" w:cs="Times New Roman"/>
                <w:color w:val="000000" w:themeColor="text1"/>
                <w:highlight w:val="none"/>
                <w:lang w:eastAsia="zh-CN"/>
                <w14:textFill>
                  <w14:solidFill>
                    <w14:schemeClr w14:val="tx1"/>
                  </w14:solidFill>
                </w14:textFill>
              </w:rPr>
              <w:t>土壤污染防治</w:t>
            </w:r>
            <w:r>
              <w:rPr>
                <w:rFonts w:hint="default" w:ascii="Times New Roman" w:hAnsi="Times New Roman" w:cs="Times New Roman"/>
                <w:color w:val="000000" w:themeColor="text1"/>
                <w:highlight w:val="none"/>
                <w14:textFill>
                  <w14:solidFill>
                    <w14:schemeClr w14:val="tx1"/>
                  </w14:solidFill>
                </w14:textFill>
              </w:rPr>
              <w:t>措施应在做好防止和减少</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跑、冒、滴、漏</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等源头控制措施的基础上，对项目区域进行分区防渗处理。</w:t>
            </w:r>
          </w:p>
          <w:p w14:paraId="4EDCEB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①积极推行清洁生产，实现各类废物循环利用，减少污染物的排放量；</w:t>
            </w:r>
          </w:p>
          <w:p w14:paraId="4CF813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应根据国家现行相关规范加强环境管理，采取防止和降低污染物跑、冒、滴、漏的措施。正常运营过程中应加强巡检及时处理污染物跑、冒、滴、漏，同时应加强对防渗工程的检查，若发现防渗密封材料老化或损坏，应及时维修更换；</w:t>
            </w:r>
          </w:p>
          <w:p w14:paraId="183875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③对工艺、管道、设备、污水储存及处理构筑物采取控制措施，防止污染物的跑、冒、滴、漏，将污染物泄漏的环境风险事故降到最低限度。</w:t>
            </w:r>
          </w:p>
          <w:p w14:paraId="6B5FA53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4.6.3分区防渗处理</w:t>
            </w:r>
          </w:p>
          <w:p w14:paraId="5CF336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将本项目区域按物料或者污染物泄漏的途径和生产功能单元所处的位置划分为一般防渗区和简单防渗区。</w:t>
            </w:r>
          </w:p>
          <w:p w14:paraId="61A45F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①</w:t>
            </w:r>
            <w:r>
              <w:rPr>
                <w:rFonts w:hint="eastAsia" w:cs="Times New Roman"/>
                <w:color w:val="000000" w:themeColor="text1"/>
                <w:highlight w:val="none"/>
                <w:lang w:val="en-US" w:eastAsia="zh-CN"/>
                <w14:textFill>
                  <w14:solidFill>
                    <w14:schemeClr w14:val="tx1"/>
                  </w14:solidFill>
                </w14:textFill>
              </w:rPr>
              <w:t>重点防渗区采取的防渗措施：地面钢筋混凝土硬化，铺设2mm厚高密度聚乙烯膜等人工防渗材料。</w:t>
            </w:r>
          </w:p>
          <w:p w14:paraId="4E3479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②一般防渗区</w:t>
            </w:r>
            <w:r>
              <w:rPr>
                <w:rFonts w:hint="default" w:ascii="Times New Roman" w:hAnsi="Times New Roman" w:eastAsia="宋体" w:cs="Times New Roman"/>
                <w:color w:val="000000" w:themeColor="text1"/>
                <w:highlight w:val="none"/>
                <w:lang w:val="en-US" w:eastAsia="zh-CN"/>
                <w14:textFill>
                  <w14:solidFill>
                    <w14:schemeClr w14:val="tx1"/>
                  </w14:solidFill>
                </w14:textFill>
              </w:rPr>
              <w:t>采取的防渗措施</w:t>
            </w:r>
            <w:r>
              <w:rPr>
                <w:rFonts w:hint="default" w:ascii="Times New Roman" w:hAnsi="Times New Roman" w:eastAsia="宋体" w:cs="Times New Roman"/>
                <w:color w:val="000000" w:themeColor="text1"/>
                <w:highlight w:val="none"/>
                <w14:textFill>
                  <w14:solidFill>
                    <w14:schemeClr w14:val="tx1"/>
                  </w14:solidFill>
                </w14:textFill>
              </w:rPr>
              <w:t>：沉淀池采用钢筋混凝土结构+内涂环氧树脂防腐层</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搅拌机主楼</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外加剂储罐</w:t>
            </w:r>
            <w:r>
              <w:rPr>
                <w:rFonts w:hint="default" w:ascii="Times New Roman" w:hAnsi="Times New Roman" w:eastAsia="宋体" w:cs="Times New Roman"/>
                <w:color w:val="000000" w:themeColor="text1"/>
                <w:highlight w:val="none"/>
                <w14:textFill>
                  <w14:solidFill>
                    <w14:schemeClr w14:val="tx1"/>
                  </w14:solidFill>
                </w14:textFill>
              </w:rPr>
              <w:t>：地面铺设200mm厚C30混凝土</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料仓：地面硬化（150mm厚C25混凝土）</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30BCBB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微软雅黑" w:cs="Times New Roman"/>
                <w:color w:val="000000" w:themeColor="text1"/>
                <w:highlight w:val="none"/>
                <w14:textFill>
                  <w14:solidFill>
                    <w14:schemeClr w14:val="tx1"/>
                  </w14:solidFill>
                </w14:textFill>
              </w:rPr>
              <w:t>③</w:t>
            </w:r>
            <w:r>
              <w:rPr>
                <w:rFonts w:hint="default" w:ascii="Times New Roman" w:hAnsi="Times New Roman" w:eastAsia="宋体" w:cs="Times New Roman"/>
                <w:color w:val="000000" w:themeColor="text1"/>
                <w:highlight w:val="none"/>
                <w14:textFill>
                  <w14:solidFill>
                    <w14:schemeClr w14:val="tx1"/>
                  </w14:solidFill>
                </w14:textFill>
              </w:rPr>
              <w:t>简单防渗区</w:t>
            </w:r>
            <w:r>
              <w:rPr>
                <w:rFonts w:hint="default" w:ascii="Times New Roman" w:hAnsi="Times New Roman" w:eastAsia="宋体" w:cs="Times New Roman"/>
                <w:color w:val="000000" w:themeColor="text1"/>
                <w:highlight w:val="none"/>
                <w:lang w:val="en-US" w:eastAsia="zh-CN"/>
                <w14:textFill>
                  <w14:solidFill>
                    <w14:schemeClr w14:val="tx1"/>
                  </w14:solidFill>
                </w14:textFill>
              </w:rPr>
              <w:t>采取的防渗措施</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办公生活区</w:t>
            </w:r>
            <w:r>
              <w:rPr>
                <w:rFonts w:hint="default" w:ascii="Times New Roman" w:hAnsi="Times New Roman" w:eastAsia="宋体" w:cs="Times New Roman"/>
                <w:color w:val="000000" w:themeColor="text1"/>
                <w:highlight w:val="none"/>
                <w14:textFill>
                  <w14:solidFill>
                    <w14:schemeClr w14:val="tx1"/>
                  </w14:solidFill>
                </w14:textFill>
              </w:rPr>
              <w:t>地面采用100mm厚C20混凝土硬化</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地磅采用C30钢筋混凝土（厚度300mm），表面做拉毛防滑处理</w:t>
            </w:r>
            <w:r>
              <w:rPr>
                <w:rFonts w:hint="default" w:ascii="Times New Roman" w:hAnsi="Times New Roman" w:eastAsia="宋体" w:cs="Times New Roman"/>
                <w:color w:val="000000" w:themeColor="text1"/>
                <w:highlight w:val="none"/>
                <w:lang w:eastAsia="zh-CN"/>
                <w14:textFill>
                  <w14:solidFill>
                    <w14:schemeClr w14:val="tx1"/>
                  </w14:solidFill>
                </w14:textFill>
              </w:rPr>
              <w:t>。</w:t>
            </w:r>
          </w:p>
          <w:p w14:paraId="1A7529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综上，本项目一般防渗区、简单防渗区所采用的防渗措施，在技术参数、功能匹配性上均符合国家及地方相关标准要求，可有效控制污染物渗漏风险，保障区域地下水及土壤环境安全。</w:t>
            </w:r>
          </w:p>
          <w:p w14:paraId="5BE815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themeColor="text1"/>
                <w:highlight w:val="none"/>
                <w:lang w:eastAsia="zh-CN"/>
                <w14:textFill>
                  <w14:solidFill>
                    <w14:schemeClr w14:val="tx1"/>
                  </w14:solidFill>
                </w14:textFill>
              </w:rPr>
            </w:pPr>
            <w:r>
              <w:rPr>
                <w:rFonts w:hint="eastAsia" w:ascii="Times New Roman" w:hAnsi="Times New Roman" w:eastAsia="宋体" w:cs="Times New Roman"/>
                <w:b/>
                <w:bCs/>
                <w:color w:val="000000" w:themeColor="text1"/>
                <w:highlight w:val="none"/>
                <w:lang w:eastAsia="zh-CN"/>
                <w14:textFill>
                  <w14:solidFill>
                    <w14:schemeClr w14:val="tx1"/>
                  </w14:solidFill>
                </w14:textFill>
              </w:rPr>
              <w:drawing>
                <wp:inline distT="0" distB="0" distL="114300" distR="114300">
                  <wp:extent cx="4364355" cy="2334895"/>
                  <wp:effectExtent l="9525" t="9525" r="15240" b="17780"/>
                  <wp:docPr id="13" name="图片 13" descr="c30eb6b2-87a1-4879-9f8f-0b2b35aa24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30eb6b2-87a1-4879-9f8f-0b2b35aa24a1"/>
                          <pic:cNvPicPr>
                            <a:picLocks noChangeAspect="1"/>
                          </pic:cNvPicPr>
                        </pic:nvPicPr>
                        <pic:blipFill>
                          <a:blip r:embed="rId20"/>
                          <a:stretch>
                            <a:fillRect/>
                          </a:stretch>
                        </pic:blipFill>
                        <pic:spPr>
                          <a:xfrm>
                            <a:off x="0" y="0"/>
                            <a:ext cx="4364355" cy="2334895"/>
                          </a:xfrm>
                          <a:prstGeom prst="rect">
                            <a:avLst/>
                          </a:prstGeom>
                          <a:ln>
                            <a:solidFill>
                              <a:schemeClr val="tx1"/>
                            </a:solidFill>
                          </a:ln>
                        </pic:spPr>
                      </pic:pic>
                    </a:graphicData>
                  </a:graphic>
                </wp:inline>
              </w:drawing>
            </w:r>
          </w:p>
          <w:p w14:paraId="2653F57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eastAsia" w:cs="Times New Roman"/>
                <w:b/>
                <w:bCs/>
                <w:color w:val="000000" w:themeColor="text1"/>
                <w:highlight w:val="none"/>
                <w:lang w:val="en-US" w:eastAsia="zh-CN"/>
                <w14:textFill>
                  <w14:solidFill>
                    <w14:schemeClr w14:val="tx1"/>
                  </w14:solidFill>
                </w14:textFill>
              </w:rPr>
              <w:t>图4-2   项目分区防渗图</w:t>
            </w:r>
          </w:p>
          <w:p w14:paraId="69B6D7A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表4</w:t>
            </w:r>
            <w:r>
              <w:rPr>
                <w:rFonts w:hint="eastAsia" w:cs="Times New Roman"/>
                <w:b/>
                <w:bCs/>
                <w:color w:val="000000" w:themeColor="text1"/>
                <w:highlight w:val="none"/>
                <w:lang w:val="en-US" w:eastAsia="zh-CN"/>
                <w14:textFill>
                  <w14:solidFill>
                    <w14:schemeClr w14:val="tx1"/>
                  </w14:solidFill>
                </w14:textFill>
              </w:rPr>
              <w:t>.6-3</w:t>
            </w:r>
            <w:r>
              <w:rPr>
                <w:rFonts w:hint="default" w:ascii="Times New Roman" w:hAnsi="Times New Roman" w:cs="Times New Roman"/>
                <w:b/>
                <w:bCs/>
                <w:color w:val="000000" w:themeColor="text1"/>
                <w:highlight w:val="none"/>
                <w14:textFill>
                  <w14:solidFill>
                    <w14:schemeClr w14:val="tx1"/>
                  </w14:solidFill>
                </w14:textFill>
              </w:rPr>
              <w:t xml:space="preserve">  本项目地下水分区防渗情况一览表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381"/>
              <w:gridCol w:w="3169"/>
              <w:gridCol w:w="2221"/>
            </w:tblGrid>
            <w:tr w14:paraId="792BE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8" w:type="dxa"/>
                  <w:tcBorders>
                    <w:tl2br w:val="nil"/>
                    <w:tr2bl w:val="nil"/>
                  </w:tcBorders>
                  <w:vAlign w:val="center"/>
                </w:tcPr>
                <w:p w14:paraId="31E328C1">
                  <w:pPr>
                    <w:spacing w:line="240" w:lineRule="auto"/>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防渗分区</w:t>
                  </w:r>
                </w:p>
              </w:tc>
              <w:tc>
                <w:tcPr>
                  <w:tcW w:w="1381" w:type="dxa"/>
                  <w:tcBorders>
                    <w:tl2br w:val="nil"/>
                    <w:tr2bl w:val="nil"/>
                  </w:tcBorders>
                  <w:vAlign w:val="center"/>
                </w:tcPr>
                <w:p w14:paraId="3B213003">
                  <w:pPr>
                    <w:spacing w:line="240" w:lineRule="auto"/>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防渗区域</w:t>
                  </w:r>
                </w:p>
              </w:tc>
              <w:tc>
                <w:tcPr>
                  <w:tcW w:w="3169" w:type="dxa"/>
                  <w:tcBorders>
                    <w:tl2br w:val="nil"/>
                    <w:tr2bl w:val="nil"/>
                  </w:tcBorders>
                  <w:vAlign w:val="center"/>
                </w:tcPr>
                <w:p w14:paraId="7EC8320B">
                  <w:pPr>
                    <w:spacing w:line="240" w:lineRule="auto"/>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防渗要求</w:t>
                  </w:r>
                </w:p>
              </w:tc>
              <w:tc>
                <w:tcPr>
                  <w:tcW w:w="2221" w:type="dxa"/>
                  <w:tcBorders>
                    <w:tl2br w:val="nil"/>
                    <w:tr2bl w:val="nil"/>
                  </w:tcBorders>
                  <w:vAlign w:val="center"/>
                </w:tcPr>
                <w:p w14:paraId="4BE83B50">
                  <w:pPr>
                    <w:spacing w:line="240" w:lineRule="auto"/>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防渗措施</w:t>
                  </w:r>
                </w:p>
              </w:tc>
            </w:tr>
            <w:tr w14:paraId="573D9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8" w:type="dxa"/>
                  <w:tcBorders>
                    <w:tl2br w:val="nil"/>
                    <w:tr2bl w:val="nil"/>
                  </w:tcBorders>
                  <w:shd w:val="clear" w:color="auto" w:fill="auto"/>
                  <w:vAlign w:val="center"/>
                </w:tcPr>
                <w:p w14:paraId="42142B6F">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重点防渗区</w:t>
                  </w:r>
                </w:p>
              </w:tc>
              <w:tc>
                <w:tcPr>
                  <w:tcW w:w="1381" w:type="dxa"/>
                  <w:tcBorders>
                    <w:tl2br w:val="nil"/>
                    <w:tr2bl w:val="nil"/>
                  </w:tcBorders>
                  <w:shd w:val="clear" w:color="auto" w:fill="auto"/>
                  <w:vAlign w:val="center"/>
                </w:tcPr>
                <w:p w14:paraId="411C0816">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危废贮存库</w:t>
                  </w:r>
                </w:p>
              </w:tc>
              <w:tc>
                <w:tcPr>
                  <w:tcW w:w="3169" w:type="dxa"/>
                  <w:tcBorders>
                    <w:tl2br w:val="nil"/>
                    <w:tr2bl w:val="nil"/>
                  </w:tcBorders>
                  <w:shd w:val="clear" w:color="auto" w:fill="auto"/>
                  <w:vAlign w:val="center"/>
                </w:tcPr>
                <w:p w14:paraId="4102C450">
                  <w:pPr>
                    <w:spacing w:line="240" w:lineRule="auto"/>
                    <w:jc w:val="both"/>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14:textFill>
                        <w14:solidFill>
                          <w14:schemeClr w14:val="tx1"/>
                        </w14:solidFill>
                      </w14:textFill>
                    </w:rPr>
                    <w:t>贮存设施地面与裙脚应采取表面防渗措施</w:t>
                  </w:r>
                </w:p>
              </w:tc>
              <w:tc>
                <w:tcPr>
                  <w:tcW w:w="2221" w:type="dxa"/>
                  <w:tcBorders>
                    <w:tl2br w:val="nil"/>
                    <w:tr2bl w:val="nil"/>
                  </w:tcBorders>
                  <w:shd w:val="clear" w:color="auto" w:fill="auto"/>
                  <w:vAlign w:val="center"/>
                </w:tcPr>
                <w:p w14:paraId="78FC27A8">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地面钢筋混凝土应哈</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铺设</w:t>
                  </w:r>
                  <w:r>
                    <w:rPr>
                      <w:rFonts w:hint="default" w:ascii="Times New Roman" w:hAnsi="Times New Roman" w:cs="Times New Roman"/>
                      <w:color w:val="000000" w:themeColor="text1"/>
                      <w:sz w:val="21"/>
                      <w:szCs w:val="21"/>
                      <w:highlight w:val="none"/>
                      <w14:textFill>
                        <w14:solidFill>
                          <w14:schemeClr w14:val="tx1"/>
                        </w14:solidFill>
                      </w14:textFill>
                    </w:rPr>
                    <w:t>2mm厚高密度聚乙烯膜等人工防渗材料（渗透系数不大于10</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-10</w:t>
                  </w:r>
                  <w:r>
                    <w:rPr>
                      <w:rFonts w:hint="default" w:ascii="Times New Roman" w:hAnsi="Times New Roman" w:cs="Times New Roman"/>
                      <w:color w:val="000000" w:themeColor="text1"/>
                      <w:sz w:val="21"/>
                      <w:szCs w:val="21"/>
                      <w:highlight w:val="none"/>
                      <w14:textFill>
                        <w14:solidFill>
                          <w14:schemeClr w14:val="tx1"/>
                        </w14:solidFill>
                      </w14:textFill>
                    </w:rPr>
                    <w:t>cm/s）</w:t>
                  </w:r>
                </w:p>
              </w:tc>
            </w:tr>
            <w:tr w14:paraId="1C95C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8" w:type="dxa"/>
                  <w:tcBorders>
                    <w:tl2br w:val="nil"/>
                    <w:tr2bl w:val="nil"/>
                  </w:tcBorders>
                  <w:vAlign w:val="center"/>
                </w:tcPr>
                <w:p w14:paraId="0CD4A851">
                  <w:pPr>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一般防渗区</w:t>
                  </w:r>
                </w:p>
              </w:tc>
              <w:tc>
                <w:tcPr>
                  <w:tcW w:w="1381" w:type="dxa"/>
                  <w:tcBorders>
                    <w:tl2br w:val="nil"/>
                    <w:tr2bl w:val="nil"/>
                  </w:tcBorders>
                  <w:vAlign w:val="center"/>
                </w:tcPr>
                <w:p w14:paraId="47F81640">
                  <w:pPr>
                    <w:spacing w:line="240" w:lineRule="auto"/>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沉淀池、搅拌机主楼、料仓</w:t>
                  </w:r>
                </w:p>
              </w:tc>
              <w:tc>
                <w:tcPr>
                  <w:tcW w:w="3169" w:type="dxa"/>
                  <w:tcBorders>
                    <w:tl2br w:val="nil"/>
                    <w:tr2bl w:val="nil"/>
                  </w:tcBorders>
                  <w:vAlign w:val="center"/>
                </w:tcPr>
                <w:p w14:paraId="549985FD">
                  <w:pPr>
                    <w:spacing w:line="24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等效黏土防渗层Mb≥1.5m，渗透系数K≤1×10</w:t>
                  </w:r>
                  <w:r>
                    <w:rPr>
                      <w:rFonts w:hint="eastAsia"/>
                      <w:color w:val="000000" w:themeColor="text1"/>
                      <w:sz w:val="21"/>
                      <w:szCs w:val="21"/>
                      <w:highlight w:val="none"/>
                      <w:vertAlign w:val="superscript"/>
                      <w14:textFill>
                        <w14:solidFill>
                          <w14:schemeClr w14:val="tx1"/>
                        </w14:solidFill>
                      </w14:textFill>
                    </w:rPr>
                    <w:t>-7</w:t>
                  </w:r>
                  <w:r>
                    <w:rPr>
                      <w:rFonts w:hint="eastAsia"/>
                      <w:color w:val="000000" w:themeColor="text1"/>
                      <w:sz w:val="21"/>
                      <w:szCs w:val="21"/>
                      <w:highlight w:val="none"/>
                      <w14:textFill>
                        <w14:solidFill>
                          <w14:schemeClr w14:val="tx1"/>
                        </w14:solidFill>
                      </w14:textFill>
                    </w:rPr>
                    <w:t>cm/s；或参照GB16889执行</w:t>
                  </w:r>
                </w:p>
              </w:tc>
              <w:tc>
                <w:tcPr>
                  <w:tcW w:w="2221" w:type="dxa"/>
                  <w:tcBorders>
                    <w:tl2br w:val="nil"/>
                    <w:tr2bl w:val="nil"/>
                  </w:tcBorders>
                  <w:vAlign w:val="center"/>
                </w:tcPr>
                <w:p w14:paraId="34AC856C">
                  <w:pPr>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沉淀池采用钢筋混凝土结构+内涂环氧树脂防腐层；搅拌机主楼：地面铺设200mm厚C30混凝土；料仓：地面硬化（150mm厚C25混凝土）</w:t>
                  </w:r>
                </w:p>
              </w:tc>
            </w:tr>
            <w:tr w14:paraId="1FD60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8" w:type="dxa"/>
                  <w:tcBorders>
                    <w:tl2br w:val="nil"/>
                    <w:tr2bl w:val="nil"/>
                  </w:tcBorders>
                  <w:vAlign w:val="center"/>
                </w:tcPr>
                <w:p w14:paraId="7D7428AC">
                  <w:pPr>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简单防渗区</w:t>
                  </w:r>
                </w:p>
              </w:tc>
              <w:tc>
                <w:tcPr>
                  <w:tcW w:w="1381" w:type="dxa"/>
                  <w:tcBorders>
                    <w:tl2br w:val="nil"/>
                    <w:tr2bl w:val="nil"/>
                  </w:tcBorders>
                  <w:vAlign w:val="center"/>
                </w:tcPr>
                <w:p w14:paraId="74C0EEE2">
                  <w:pPr>
                    <w:spacing w:line="240" w:lineRule="auto"/>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办</w:t>
                  </w:r>
                  <w:r>
                    <w:rPr>
                      <w:rFonts w:hint="eastAsia"/>
                      <w:color w:val="000000" w:themeColor="text1"/>
                      <w:sz w:val="21"/>
                      <w:szCs w:val="21"/>
                      <w:highlight w:val="none"/>
                      <w:lang w:val="en-US" w:eastAsia="zh-CN"/>
                      <w14:textFill>
                        <w14:solidFill>
                          <w14:schemeClr w14:val="tx1"/>
                        </w14:solidFill>
                      </w14:textFill>
                    </w:rPr>
                    <w:t>公生活区、地磅</w:t>
                  </w:r>
                </w:p>
              </w:tc>
              <w:tc>
                <w:tcPr>
                  <w:tcW w:w="3169" w:type="dxa"/>
                  <w:tcBorders>
                    <w:tl2br w:val="nil"/>
                    <w:tr2bl w:val="nil"/>
                  </w:tcBorders>
                  <w:vAlign w:val="center"/>
                </w:tcPr>
                <w:p w14:paraId="0E40CA90">
                  <w:pPr>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一般地面硬化</w:t>
                  </w:r>
                </w:p>
              </w:tc>
              <w:tc>
                <w:tcPr>
                  <w:tcW w:w="2221" w:type="dxa"/>
                  <w:tcBorders>
                    <w:tl2br w:val="nil"/>
                    <w:tr2bl w:val="nil"/>
                  </w:tcBorders>
                  <w:vAlign w:val="center"/>
                </w:tcPr>
                <w:p w14:paraId="0E600723">
                  <w:pPr>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办公生活区地面采用100mm厚C20混凝土硬化；地磅采用C30钢筋混凝土（厚度300mm），表面做拉毛防滑处理。</w:t>
                  </w:r>
                </w:p>
              </w:tc>
            </w:tr>
          </w:tbl>
          <w:p w14:paraId="6D67F608">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由上述措施可知，本项目</w:t>
            </w:r>
            <w:r>
              <w:rPr>
                <w:rFonts w:hint="eastAsia" w:cs="Times New Roman"/>
                <w:color w:val="000000" w:themeColor="text1"/>
                <w:highlight w:val="none"/>
                <w:lang w:eastAsia="zh-CN"/>
                <w14:textFill>
                  <w14:solidFill>
                    <w14:schemeClr w14:val="tx1"/>
                  </w14:solidFill>
                </w14:textFill>
              </w:rPr>
              <w:t>对</w:t>
            </w:r>
            <w:r>
              <w:rPr>
                <w:rFonts w:hint="default" w:ascii="Times New Roman" w:hAnsi="Times New Roman" w:cs="Times New Roman"/>
                <w:color w:val="000000" w:themeColor="text1"/>
                <w:highlight w:val="none"/>
                <w14:textFill>
                  <w14:solidFill>
                    <w14:schemeClr w14:val="tx1"/>
                  </w14:solidFill>
                </w14:textFill>
              </w:rPr>
              <w:t>可能造成地下水和土壤污染影响的各途径均进</w:t>
            </w:r>
            <w:r>
              <w:rPr>
                <w:rFonts w:hint="eastAsia" w:cs="Times New Roman"/>
                <w:color w:val="000000" w:themeColor="text1"/>
                <w:highlight w:val="none"/>
                <w:lang w:eastAsia="zh-CN"/>
                <w14:textFill>
                  <w14:solidFill>
                    <w14:schemeClr w14:val="tx1"/>
                  </w14:solidFill>
                </w14:textFill>
              </w:rPr>
              <w:t>行了</w:t>
            </w:r>
            <w:r>
              <w:rPr>
                <w:rFonts w:hint="default" w:ascii="Times New Roman" w:hAnsi="Times New Roman" w:cs="Times New Roman"/>
                <w:color w:val="000000" w:themeColor="text1"/>
                <w:highlight w:val="none"/>
                <w14:textFill>
                  <w14:solidFill>
                    <w14:schemeClr w14:val="tx1"/>
                  </w14:solidFill>
                </w14:textFill>
              </w:rPr>
              <w:t>有效预防，在确保各项防控措施得以落实，并加强环境管理的前提下，可有效杜绝地下水和土壤污染。</w:t>
            </w:r>
          </w:p>
          <w:p w14:paraId="1A879D67">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综上所述，本项目在采取上述防控措施后，可有效防止地下水和土壤的污染。</w:t>
            </w:r>
          </w:p>
          <w:p w14:paraId="07955900">
            <w:pP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4.7环境风险分析</w:t>
            </w:r>
          </w:p>
          <w:p w14:paraId="47D65D38">
            <w:pPr>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境风险评价的目的是分析和预测建设项目存在的潜在危险、有害因素，项目建设和运行期间发生的可预测突发事件或事故（一般不包括人为破坏及自然灾害），引起有毒有害、易燃易爆等物质泄漏，或突发事件产生的新的有毒有害物质，所造成的对人身安全与环境的影响和损害程度，提出合理可行的防范、应急与减缓措施，以使建设项目事故率、损失和环境影响达到可接受水平。</w:t>
            </w:r>
          </w:p>
          <w:p w14:paraId="25989E71">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（1）风险物质调查</w:t>
            </w:r>
          </w:p>
          <w:p w14:paraId="6B032958">
            <w:pPr>
              <w:widowControl/>
              <w:ind w:firstLine="48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根据项目生产工艺特点和原辅材料使用情况，拟建项目涉及《建设项目环境风险评价技术导则》（HJ169-2018）附录B所涉及的风险物质主要</w:t>
            </w:r>
            <w:r>
              <w:rPr>
                <w:rFonts w:hint="eastAsia"/>
                <w:color w:val="000000" w:themeColor="text1"/>
                <w:highlight w:val="none"/>
                <w:lang w:val="en-US" w:eastAsia="zh-CN"/>
                <w14:textFill>
                  <w14:solidFill>
                    <w14:schemeClr w14:val="tx1"/>
                  </w14:solidFill>
                </w14:textFill>
              </w:rPr>
              <w:t>为废润滑油</w:t>
            </w:r>
            <w:r>
              <w:rPr>
                <w:rFonts w:hint="eastAsia"/>
                <w:color w:val="000000" w:themeColor="text1"/>
                <w:highlight w:val="none"/>
                <w14:textFill>
                  <w14:solidFill>
                    <w14:schemeClr w14:val="tx1"/>
                  </w14:solidFill>
                </w14:textFill>
              </w:rPr>
              <w:t>，暂存量及分布区域等情况详见表</w:t>
            </w:r>
            <w:r>
              <w:rPr>
                <w:rFonts w:hint="eastAsia"/>
                <w:color w:val="000000" w:themeColor="text1"/>
                <w:highlight w:val="none"/>
                <w:lang w:val="en-US" w:eastAsia="zh-CN"/>
                <w14:textFill>
                  <w14:solidFill>
                    <w14:schemeClr w14:val="tx1"/>
                  </w14:solidFill>
                </w14:textFill>
              </w:rPr>
              <w:t>4.7-1</w:t>
            </w:r>
            <w:r>
              <w:rPr>
                <w:rFonts w:hint="eastAsia"/>
                <w:color w:val="000000" w:themeColor="text1"/>
                <w:highlight w:val="none"/>
                <w14:textFill>
                  <w14:solidFill>
                    <w14:schemeClr w14:val="tx1"/>
                  </w14:solidFill>
                </w14:textFill>
              </w:rPr>
              <w:t>。</w:t>
            </w:r>
          </w:p>
          <w:p w14:paraId="7355FC11">
            <w:pPr>
              <w:pStyle w:val="75"/>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表</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4.7-1</w:t>
            </w:r>
            <w:r>
              <w:rPr>
                <w:rFonts w:hint="default" w:ascii="Times New Roman" w:hAnsi="Times New Roman"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14:textFill>
                  <w14:solidFill>
                    <w14:schemeClr w14:val="tx1"/>
                  </w14:solidFill>
                </w14:textFill>
              </w:rPr>
              <w:t xml:space="preserve"> 本项目涉及的风险源分布情况表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830"/>
              <w:gridCol w:w="1218"/>
              <w:gridCol w:w="1197"/>
              <w:gridCol w:w="1123"/>
              <w:gridCol w:w="2458"/>
            </w:tblGrid>
            <w:tr w14:paraId="62DB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44" w:type="dxa"/>
                  <w:vAlign w:val="center"/>
                </w:tcPr>
                <w:p w14:paraId="44B415FB">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765" w:type="dxa"/>
                  <w:vAlign w:val="center"/>
                </w:tcPr>
                <w:p w14:paraId="4BBC1720">
                  <w:pPr>
                    <w:pStyle w:val="54"/>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危废代码</w:t>
                  </w:r>
                </w:p>
              </w:tc>
              <w:tc>
                <w:tcPr>
                  <w:tcW w:w="1124" w:type="dxa"/>
                  <w:vAlign w:val="center"/>
                </w:tcPr>
                <w:p w14:paraId="096CE0E7">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最大储存量（t）</w:t>
                  </w:r>
                </w:p>
              </w:tc>
              <w:tc>
                <w:tcPr>
                  <w:tcW w:w="1104" w:type="dxa"/>
                  <w:vAlign w:val="center"/>
                </w:tcPr>
                <w:p w14:paraId="30FCA149">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临界量（t）</w:t>
                  </w:r>
                </w:p>
              </w:tc>
              <w:tc>
                <w:tcPr>
                  <w:tcW w:w="1035" w:type="dxa"/>
                  <w:vAlign w:val="center"/>
                </w:tcPr>
                <w:p w14:paraId="66C43D2B">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储存方式</w:t>
                  </w:r>
                </w:p>
              </w:tc>
              <w:tc>
                <w:tcPr>
                  <w:tcW w:w="2267" w:type="dxa"/>
                  <w:vAlign w:val="center"/>
                </w:tcPr>
                <w:p w14:paraId="116B77AF">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分布区域</w:t>
                  </w:r>
                </w:p>
              </w:tc>
            </w:tr>
            <w:tr w14:paraId="2239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44" w:type="dxa"/>
                  <w:vAlign w:val="center"/>
                </w:tcPr>
                <w:p w14:paraId="100BE4D3">
                  <w:pPr>
                    <w:pStyle w:val="54"/>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废润滑油</w:t>
                  </w:r>
                </w:p>
              </w:tc>
              <w:tc>
                <w:tcPr>
                  <w:tcW w:w="765" w:type="dxa"/>
                  <w:vAlign w:val="center"/>
                </w:tcPr>
                <w:p w14:paraId="33562AA0">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900-214-08</w:t>
                  </w:r>
                </w:p>
              </w:tc>
              <w:tc>
                <w:tcPr>
                  <w:tcW w:w="1124" w:type="dxa"/>
                  <w:vAlign w:val="center"/>
                </w:tcPr>
                <w:p w14:paraId="2EBEAB3A">
                  <w:pPr>
                    <w:pStyle w:val="54"/>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0.</w:t>
                  </w:r>
                  <w:r>
                    <w:rPr>
                      <w:rFonts w:hint="eastAsia"/>
                      <w:color w:val="000000" w:themeColor="text1"/>
                      <w:highlight w:val="none"/>
                      <w:lang w:val="en-US" w:eastAsia="zh-CN"/>
                      <w14:textFill>
                        <w14:solidFill>
                          <w14:schemeClr w14:val="tx1"/>
                        </w14:solidFill>
                      </w14:textFill>
                    </w:rPr>
                    <w:t>1</w:t>
                  </w:r>
                </w:p>
              </w:tc>
              <w:tc>
                <w:tcPr>
                  <w:tcW w:w="1104" w:type="dxa"/>
                  <w:vAlign w:val="center"/>
                </w:tcPr>
                <w:p w14:paraId="63BB8E69">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2500</w:t>
                  </w:r>
                </w:p>
              </w:tc>
              <w:tc>
                <w:tcPr>
                  <w:tcW w:w="1035" w:type="dxa"/>
                  <w:vAlign w:val="center"/>
                </w:tcPr>
                <w:p w14:paraId="2D5330C8">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桶装</w:t>
                  </w:r>
                </w:p>
              </w:tc>
              <w:tc>
                <w:tcPr>
                  <w:tcW w:w="2267" w:type="dxa"/>
                  <w:vAlign w:val="center"/>
                </w:tcPr>
                <w:p w14:paraId="6B832BF1">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生产设备、危废</w:t>
                  </w:r>
                  <w:r>
                    <w:rPr>
                      <w:rFonts w:hint="eastAsia"/>
                      <w:color w:val="000000" w:themeColor="text1"/>
                      <w:highlight w:val="none"/>
                      <w:lang w:val="en-US" w:eastAsia="zh-CN"/>
                      <w14:textFill>
                        <w14:solidFill>
                          <w14:schemeClr w14:val="tx1"/>
                        </w14:solidFill>
                      </w14:textFill>
                    </w:rPr>
                    <w:t>贮存库</w:t>
                  </w:r>
                </w:p>
              </w:tc>
            </w:tr>
            <w:tr w14:paraId="3AF3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44" w:type="dxa"/>
                  <w:vAlign w:val="center"/>
                </w:tcPr>
                <w:p w14:paraId="076A2C5E">
                  <w:pPr>
                    <w:pStyle w:val="54"/>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废油桶</w:t>
                  </w:r>
                </w:p>
              </w:tc>
              <w:tc>
                <w:tcPr>
                  <w:tcW w:w="765" w:type="dxa"/>
                  <w:vAlign w:val="center"/>
                </w:tcPr>
                <w:p w14:paraId="2951DD20">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900-249-08</w:t>
                  </w:r>
                </w:p>
              </w:tc>
              <w:tc>
                <w:tcPr>
                  <w:tcW w:w="1124" w:type="dxa"/>
                  <w:vAlign w:val="center"/>
                </w:tcPr>
                <w:p w14:paraId="2AA71ED8">
                  <w:pPr>
                    <w:pStyle w:val="54"/>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w:t>
                  </w:r>
                  <w:r>
                    <w:rPr>
                      <w:rFonts w:hint="eastAsia"/>
                      <w:color w:val="000000" w:themeColor="text1"/>
                      <w:highlight w:val="none"/>
                      <w:lang w:val="en-US" w:eastAsia="zh-CN"/>
                      <w14:textFill>
                        <w14:solidFill>
                          <w14:schemeClr w14:val="tx1"/>
                        </w14:solidFill>
                      </w14:textFill>
                    </w:rPr>
                    <w:t>1</w:t>
                  </w:r>
                </w:p>
              </w:tc>
              <w:tc>
                <w:tcPr>
                  <w:tcW w:w="1104" w:type="dxa"/>
                  <w:vAlign w:val="center"/>
                </w:tcPr>
                <w:p w14:paraId="21551D74">
                  <w:pPr>
                    <w:pStyle w:val="54"/>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2500</w:t>
                  </w:r>
                </w:p>
              </w:tc>
              <w:tc>
                <w:tcPr>
                  <w:tcW w:w="1035" w:type="dxa"/>
                  <w:vAlign w:val="center"/>
                </w:tcPr>
                <w:p w14:paraId="55B682ED">
                  <w:pPr>
                    <w:pStyle w:val="54"/>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桶装</w:t>
                  </w:r>
                </w:p>
              </w:tc>
              <w:tc>
                <w:tcPr>
                  <w:tcW w:w="2267" w:type="dxa"/>
                  <w:vAlign w:val="center"/>
                </w:tcPr>
                <w:p w14:paraId="0AB0C79D">
                  <w:pPr>
                    <w:pStyle w:val="54"/>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生产设备、危废</w:t>
                  </w:r>
                  <w:r>
                    <w:rPr>
                      <w:rFonts w:hint="eastAsia"/>
                      <w:color w:val="000000" w:themeColor="text1"/>
                      <w:highlight w:val="none"/>
                      <w:lang w:val="en-US" w:eastAsia="zh-CN"/>
                      <w14:textFill>
                        <w14:solidFill>
                          <w14:schemeClr w14:val="tx1"/>
                        </w14:solidFill>
                      </w14:textFill>
                    </w:rPr>
                    <w:t>贮存库</w:t>
                  </w:r>
                </w:p>
              </w:tc>
            </w:tr>
          </w:tbl>
          <w:p w14:paraId="16F20494">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拟建项目危险物质数量与临界量比值Q=0.000</w:t>
            </w:r>
            <w:r>
              <w:rPr>
                <w:rFonts w:hint="eastAsia"/>
                <w:color w:val="000000" w:themeColor="text1"/>
                <w:highlight w:val="none"/>
                <w:lang w:val="en-US" w:eastAsia="zh-CN"/>
                <w14:textFill>
                  <w14:solidFill>
                    <w14:schemeClr w14:val="tx1"/>
                  </w14:solidFill>
                </w14:textFill>
              </w:rPr>
              <w:t>08</w:t>
            </w:r>
            <w:r>
              <w:rPr>
                <w:rFonts w:hint="eastAsia"/>
                <w:color w:val="000000" w:themeColor="text1"/>
                <w:highlight w:val="none"/>
                <w14:textFill>
                  <w14:solidFill>
                    <w14:schemeClr w14:val="tx1"/>
                  </w14:solidFill>
                </w14:textFill>
              </w:rPr>
              <w:t>＜1。根据《建设项目环境风险评价技术导则》（HJ 169-2018）附录C，当Q＜1时，可直接判断该项目环境风险潜势为</w:t>
            </w:r>
            <w:r>
              <w:rPr>
                <w:rFonts w:hint="default" w:ascii="Times New Roman" w:hAnsi="Times New Roman" w:cs="Times New Roman"/>
                <w:color w:val="000000" w:themeColor="text1"/>
                <w:highlight w:val="none"/>
                <w14:textFill>
                  <w14:solidFill>
                    <w14:schemeClr w14:val="tx1"/>
                  </w14:solidFill>
                </w14:textFill>
              </w:rPr>
              <w:t>Ⅰ</w:t>
            </w:r>
            <w:r>
              <w:rPr>
                <w:rFonts w:hint="eastAsia"/>
                <w:color w:val="000000" w:themeColor="text1"/>
                <w:highlight w:val="none"/>
                <w14:textFill>
                  <w14:solidFill>
                    <w14:schemeClr w14:val="tx1"/>
                  </w14:solidFill>
                </w14:textFill>
              </w:rPr>
              <w:t>。</w:t>
            </w:r>
          </w:p>
          <w:p w14:paraId="5DA652EB">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2）可能影响途径</w:t>
            </w:r>
          </w:p>
          <w:p w14:paraId="50C7E134">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通过对风险物质类型、风险源、有害物质识别可能影响的途径，识别结果详见表</w:t>
            </w:r>
            <w:r>
              <w:rPr>
                <w:rFonts w:hint="eastAsia"/>
                <w:color w:val="000000" w:themeColor="text1"/>
                <w:highlight w:val="none"/>
                <w:lang w:val="en-US" w:eastAsia="zh-CN"/>
                <w14:textFill>
                  <w14:solidFill>
                    <w14:schemeClr w14:val="tx1"/>
                  </w14:solidFill>
                </w14:textFill>
              </w:rPr>
              <w:t>4.7-2</w:t>
            </w:r>
            <w:r>
              <w:rPr>
                <w:color w:val="000000" w:themeColor="text1"/>
                <w:highlight w:val="none"/>
                <w14:textFill>
                  <w14:solidFill>
                    <w14:schemeClr w14:val="tx1"/>
                  </w14:solidFill>
                </w14:textFill>
              </w:rPr>
              <w:t>。</w:t>
            </w:r>
          </w:p>
          <w:p w14:paraId="1F176D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w:t>
            </w:r>
            <w:r>
              <w:rPr>
                <w:rFonts w:hint="eastAsia" w:cs="Times New Roman"/>
                <w:b/>
                <w:bCs/>
                <w:color w:val="000000" w:themeColor="text1"/>
                <w:sz w:val="21"/>
                <w:szCs w:val="21"/>
                <w:highlight w:val="none"/>
                <w:lang w:val="en-US" w:eastAsia="zh-CN"/>
                <w14:textFill>
                  <w14:solidFill>
                    <w14:schemeClr w14:val="tx1"/>
                  </w14:solidFill>
                </w14:textFill>
              </w:rPr>
              <w:t xml:space="preserve">4.7-2 </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拟建项目风险物质影响途径一览表</w:t>
            </w:r>
          </w:p>
          <w:tbl>
            <w:tblPr>
              <w:tblStyle w:val="26"/>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066"/>
              <w:gridCol w:w="1125"/>
              <w:gridCol w:w="1559"/>
              <w:gridCol w:w="2988"/>
            </w:tblGrid>
            <w:tr w14:paraId="5CE0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60E19F86">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危险单元</w:t>
                  </w:r>
                </w:p>
              </w:tc>
              <w:tc>
                <w:tcPr>
                  <w:tcW w:w="1066" w:type="dxa"/>
                  <w:vAlign w:val="center"/>
                </w:tcPr>
                <w:p w14:paraId="4AB1C3E0">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风险源</w:t>
                  </w:r>
                </w:p>
              </w:tc>
              <w:tc>
                <w:tcPr>
                  <w:tcW w:w="1125" w:type="dxa"/>
                  <w:vAlign w:val="center"/>
                </w:tcPr>
                <w:p w14:paraId="20B44D4E">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有害物质</w:t>
                  </w:r>
                </w:p>
              </w:tc>
              <w:tc>
                <w:tcPr>
                  <w:tcW w:w="1559" w:type="dxa"/>
                  <w:vAlign w:val="center"/>
                </w:tcPr>
                <w:p w14:paraId="40067683">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环境风险类型</w:t>
                  </w:r>
                </w:p>
              </w:tc>
              <w:tc>
                <w:tcPr>
                  <w:tcW w:w="2988" w:type="dxa"/>
                  <w:vAlign w:val="center"/>
                </w:tcPr>
                <w:p w14:paraId="52FD5CE0">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环境影响途径</w:t>
                  </w:r>
                </w:p>
              </w:tc>
            </w:tr>
            <w:tr w14:paraId="2922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397F0136">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危废</w:t>
                  </w:r>
                  <w:r>
                    <w:rPr>
                      <w:rFonts w:hint="eastAsia"/>
                      <w:color w:val="000000" w:themeColor="text1"/>
                      <w:highlight w:val="none"/>
                      <w:lang w:val="en-US" w:eastAsia="zh-CN"/>
                      <w14:textFill>
                        <w14:solidFill>
                          <w14:schemeClr w14:val="tx1"/>
                        </w14:solidFill>
                      </w14:textFill>
                    </w:rPr>
                    <w:t>贮存库</w:t>
                  </w:r>
                </w:p>
              </w:tc>
              <w:tc>
                <w:tcPr>
                  <w:tcW w:w="1066" w:type="dxa"/>
                  <w:vAlign w:val="center"/>
                </w:tcPr>
                <w:p w14:paraId="585E5413">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危险废物</w:t>
                  </w:r>
                </w:p>
              </w:tc>
              <w:tc>
                <w:tcPr>
                  <w:tcW w:w="1125" w:type="dxa"/>
                  <w:vAlign w:val="center"/>
                </w:tcPr>
                <w:p w14:paraId="35CC467A">
                  <w:pPr>
                    <w:pStyle w:val="54"/>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废润滑油、废油桶</w:t>
                  </w:r>
                </w:p>
              </w:tc>
              <w:tc>
                <w:tcPr>
                  <w:tcW w:w="1559" w:type="dxa"/>
                  <w:vAlign w:val="center"/>
                </w:tcPr>
                <w:p w14:paraId="78B88D89">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泄漏</w:t>
                  </w:r>
                </w:p>
              </w:tc>
              <w:tc>
                <w:tcPr>
                  <w:tcW w:w="2988" w:type="dxa"/>
                  <w:vAlign w:val="center"/>
                </w:tcPr>
                <w:p w14:paraId="5B1AAB17">
                  <w:pPr>
                    <w:pStyle w:val="54"/>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废润滑油</w:t>
                  </w:r>
                  <w:r>
                    <w:rPr>
                      <w:rFonts w:hint="eastAsia"/>
                      <w:color w:val="000000" w:themeColor="text1"/>
                      <w:highlight w:val="none"/>
                      <w14:textFill>
                        <w14:solidFill>
                          <w14:schemeClr w14:val="tx1"/>
                        </w14:solidFill>
                      </w14:textFill>
                    </w:rPr>
                    <w:t>泄漏通过地坪下渗等对周围地下水和土壤环境造成影响</w:t>
                  </w:r>
                </w:p>
              </w:tc>
            </w:tr>
          </w:tbl>
          <w:p w14:paraId="0B5AC8FC">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（3）环境风险防范措施</w:t>
            </w:r>
          </w:p>
          <w:p w14:paraId="34DD113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①严格按照有关建筑防火规范和《爆炸危险环境电力装置设计规范》进行设计；加大宣传教育力度，增强工作人员的整体消防安全意识。参加社会消防安全知识培训，</w:t>
            </w:r>
            <w:r>
              <w:rPr>
                <w:rFonts w:hint="eastAsia"/>
                <w:color w:val="000000" w:themeColor="text1"/>
                <w:highlight w:val="none"/>
                <w:lang w:eastAsia="zh-CN"/>
                <w14:textFill>
                  <w14:solidFill>
                    <w14:schemeClr w14:val="tx1"/>
                  </w14:solidFill>
                </w14:textFill>
              </w:rPr>
              <w:t>增强</w:t>
            </w:r>
            <w:r>
              <w:rPr>
                <w:rFonts w:hint="eastAsia"/>
                <w:color w:val="000000" w:themeColor="text1"/>
                <w:highlight w:val="none"/>
                <w14:textFill>
                  <w14:solidFill>
                    <w14:schemeClr w14:val="tx1"/>
                  </w14:solidFill>
                </w14:textFill>
              </w:rPr>
              <w:t>广大职工的消防安全意识，使其掌握防火、灭火、逃生的基础知识；规范生产，设置专门的库房，把生产区与储存区、成品区分开；制定安全生产管理制度，严禁厂区吸烟和使用明火。电线必须穿管敷设，禁止临时随意拉接。禁止无关人员进入车间，车间内严禁堆放杂物。制定和落实消防器材检查、维护保养制度，及时更换、维修消防栓、灭火器、水带等，使其始终处于完好状态。</w:t>
            </w:r>
          </w:p>
          <w:p w14:paraId="1FEB12A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②定期检修设备，改进密封结构和加强泄漏检验以消除管道的跑冒滴漏，尽可能采用机械</w:t>
            </w:r>
            <w:r>
              <w:rPr>
                <w:rFonts w:hint="eastAsia"/>
                <w:color w:val="000000" w:themeColor="text1"/>
                <w:highlight w:val="none"/>
                <w:lang w:eastAsia="zh-CN"/>
                <w14:textFill>
                  <w14:solidFill>
                    <w14:schemeClr w14:val="tx1"/>
                  </w14:solidFill>
                </w14:textFill>
              </w:rPr>
              <w:t>化和</w:t>
            </w:r>
            <w:r>
              <w:rPr>
                <w:rFonts w:hint="eastAsia"/>
                <w:color w:val="000000" w:themeColor="text1"/>
                <w:highlight w:val="none"/>
                <w14:textFill>
                  <w14:solidFill>
                    <w14:schemeClr w14:val="tx1"/>
                  </w14:solidFill>
                </w14:textFill>
              </w:rPr>
              <w:t>自动化先进技术，以隔绝毒物与操作人员的接触。</w:t>
            </w:r>
          </w:p>
          <w:p w14:paraId="18373AB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③对于新建的储存或输送易燃性物料的设备、管道及与其接触的仪表等，根据介质的特殊性采取防泄漏措施；对泄漏严重部位的设备及管线，选用密封性高的材料。建议所有易发生</w:t>
            </w:r>
            <w:r>
              <w:rPr>
                <w:rFonts w:hint="eastAsia"/>
                <w:color w:val="000000" w:themeColor="text1"/>
                <w:highlight w:val="none"/>
                <w:lang w:eastAsia="zh-CN"/>
                <w14:textFill>
                  <w14:solidFill>
                    <w14:schemeClr w14:val="tx1"/>
                  </w14:solidFill>
                </w14:textFill>
              </w:rPr>
              <w:t>泄漏的</w:t>
            </w:r>
            <w:r>
              <w:rPr>
                <w:rFonts w:hint="eastAsia"/>
                <w:color w:val="000000" w:themeColor="text1"/>
                <w:highlight w:val="none"/>
                <w14:textFill>
                  <w14:solidFill>
                    <w14:schemeClr w14:val="tx1"/>
                  </w14:solidFill>
                </w14:textFill>
              </w:rPr>
              <w:t>场所，应设置应急气源和相应的气防</w:t>
            </w:r>
            <w:r>
              <w:rPr>
                <w:rFonts w:hint="eastAsia"/>
                <w:color w:val="000000" w:themeColor="text1"/>
                <w:highlight w:val="none"/>
                <w:lang w:eastAsia="zh-CN"/>
                <w14:textFill>
                  <w14:solidFill>
                    <w14:schemeClr w14:val="tx1"/>
                  </w14:solidFill>
                </w14:textFill>
              </w:rPr>
              <w:t>监测仪器</w:t>
            </w:r>
            <w:r>
              <w:rPr>
                <w:rFonts w:hint="eastAsia"/>
                <w:color w:val="000000" w:themeColor="text1"/>
                <w:highlight w:val="none"/>
                <w14:textFill>
                  <w14:solidFill>
                    <w14:schemeClr w14:val="tx1"/>
                  </w14:solidFill>
                </w14:textFill>
              </w:rPr>
              <w:t>。</w:t>
            </w:r>
          </w:p>
          <w:p w14:paraId="19D3E16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④设备结构设计、强度计算、制造、检验，严格遵循国家及行业标准规范。</w:t>
            </w:r>
          </w:p>
          <w:p w14:paraId="707B40B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（4）危险废物风险管理</w:t>
            </w:r>
          </w:p>
          <w:p w14:paraId="436DFEC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①危险废物监控</w:t>
            </w:r>
          </w:p>
          <w:p w14:paraId="6DD3D38F">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公司危险废物监测监控主要为危废</w:t>
            </w:r>
            <w:r>
              <w:rPr>
                <w:rFonts w:hint="eastAsia"/>
                <w:color w:val="000000" w:themeColor="text1"/>
                <w:highlight w:val="none"/>
                <w:lang w:val="en-US" w:eastAsia="zh-CN"/>
                <w14:textFill>
                  <w14:solidFill>
                    <w14:schemeClr w14:val="tx1"/>
                  </w14:solidFill>
                </w14:textFill>
              </w:rPr>
              <w:t>贮存库</w:t>
            </w:r>
            <w:r>
              <w:rPr>
                <w:rFonts w:hint="eastAsia"/>
                <w:color w:val="000000" w:themeColor="text1"/>
                <w:highlight w:val="none"/>
                <w14:textFill>
                  <w14:solidFill>
                    <w14:schemeClr w14:val="tx1"/>
                  </w14:solidFill>
                </w14:textFill>
              </w:rPr>
              <w:t>，要求所属辖区内危险目标单位加强日常巡回检查并配备24小时监控，工作人员每小时</w:t>
            </w:r>
            <w:r>
              <w:rPr>
                <w:rFonts w:hint="eastAsia"/>
                <w:color w:val="000000" w:themeColor="text1"/>
                <w:highlight w:val="none"/>
                <w:lang w:eastAsia="zh-CN"/>
                <w14:textFill>
                  <w14:solidFill>
                    <w14:schemeClr w14:val="tx1"/>
                  </w14:solidFill>
                </w14:textFill>
              </w:rPr>
              <w:t>巡回检查核查</w:t>
            </w:r>
            <w:r>
              <w:rPr>
                <w:rFonts w:hint="eastAsia"/>
                <w:color w:val="000000" w:themeColor="text1"/>
                <w:highlight w:val="none"/>
                <w14:textFill>
                  <w14:solidFill>
                    <w14:schemeClr w14:val="tx1"/>
                  </w14:solidFill>
                </w14:textFill>
              </w:rPr>
              <w:t>的严密方式，确保危险废物暂存区始终处于良好的可控状态。</w:t>
            </w:r>
          </w:p>
          <w:p w14:paraId="726808C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②预防措施</w:t>
            </w:r>
          </w:p>
          <w:p w14:paraId="1C26005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a.危险废物暂存区应阴凉通风，远离火种、热源。库温不超过32℃，相对湿度不超过80%，切忌与其他易燃物混储。采用防爆型照明、通风设施。</w:t>
            </w:r>
          </w:p>
          <w:p w14:paraId="78E7735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b.配备相应品种和数量的消防器材及泄漏应急处理设备，保证泄漏预防设施和检测设备的投入。</w:t>
            </w:r>
          </w:p>
          <w:p w14:paraId="62411F8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运输时运输车辆应配备相应品种和数量的消防器材及泄漏应急处理设备。搬运时要轻装轻卸，防止容器损坏。夏季最好早晚运输。中途停留时应远离火种、热源、高温区。装运该物品的车辆排气管必须配备阻火装置，禁止使用易产生火花的机械设备和工具装卸。公路运输时要按规定路线行驶，勿在居民区和人口稠密区停留。</w:t>
            </w:r>
          </w:p>
          <w:p w14:paraId="77647F1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危险废物在运输时要严格按照《危险货物运输规则》中的危险货物配装表进行配装，起运时包装要完整，装载应稳妥。严禁与易燃物或可燃物、食用化学品等混装运输。运输途中应防暴晒、雨淋，防高温。</w:t>
            </w:r>
          </w:p>
          <w:p w14:paraId="3E527BCA">
            <w:pPr>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落实以上各项风险防范措施，并加强安全管理，保持各项安全设施</w:t>
            </w:r>
            <w:r>
              <w:rPr>
                <w:rFonts w:hint="eastAsia"/>
                <w:color w:val="000000" w:themeColor="text1"/>
                <w:highlight w:val="none"/>
                <w:lang w:eastAsia="zh-CN"/>
                <w14:textFill>
                  <w14:solidFill>
                    <w14:schemeClr w14:val="tx1"/>
                  </w14:solidFill>
                </w14:textFill>
              </w:rPr>
              <w:t>有效</w:t>
            </w:r>
            <w:r>
              <w:rPr>
                <w:rFonts w:hint="eastAsia"/>
                <w:color w:val="000000" w:themeColor="text1"/>
                <w:highlight w:val="none"/>
                <w14:textFill>
                  <w14:solidFill>
                    <w14:schemeClr w14:val="tx1"/>
                  </w14:solidFill>
                </w14:textFill>
              </w:rPr>
              <w:t>运行，在以此为前提的情况下，可将事故风险概率和影响程度降至可接受水平。</w:t>
            </w:r>
          </w:p>
          <w:p w14:paraId="3D50D2A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）建设项目环境风险简单分析内容表</w:t>
            </w:r>
          </w:p>
          <w:p w14:paraId="60AF2BF5">
            <w:pPr>
              <w:pStyle w:val="75"/>
              <w:keepNext w:val="0"/>
              <w:keepLines w:val="0"/>
              <w:pageBreakBefore w:val="0"/>
              <w:widowControl/>
              <w:kinsoku/>
              <w:wordWrap/>
              <w:overflowPunct/>
              <w:topLinePunct w:val="0"/>
              <w:autoSpaceDE/>
              <w:autoSpaceDN/>
              <w:bidi w:val="0"/>
              <w:adjustRightInd w:val="0"/>
              <w:snapToGrid w:val="0"/>
              <w:spacing w:line="240" w:lineRule="auto"/>
              <w:textAlignment w:val="auto"/>
              <w:rPr>
                <w:color w:val="000000" w:themeColor="text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表</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4.7-3</w:t>
            </w:r>
            <w:r>
              <w:rPr>
                <w:rFonts w:hint="default" w:ascii="Times New Roman" w:hAnsi="Times New Roman" w:cs="Times New Roman"/>
                <w:color w:val="000000" w:themeColor="text1"/>
                <w:sz w:val="21"/>
                <w:szCs w:val="21"/>
                <w:highlight w:val="none"/>
                <w14:textFill>
                  <w14:solidFill>
                    <w14:schemeClr w14:val="tx1"/>
                  </w14:solidFill>
                </w14:textFill>
              </w:rPr>
              <w:t xml:space="preserve">   建设项目环境风险简单分析内容表</w:t>
            </w:r>
          </w:p>
          <w:tbl>
            <w:tblPr>
              <w:tblStyle w:val="26"/>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227"/>
            </w:tblGrid>
            <w:tr w14:paraId="3034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80" w:type="dxa"/>
                  <w:tcBorders>
                    <w:top w:val="single" w:color="auto" w:sz="4" w:space="0"/>
                    <w:left w:val="single" w:color="auto" w:sz="4" w:space="0"/>
                    <w:bottom w:val="single" w:color="auto" w:sz="4" w:space="0"/>
                    <w:right w:val="single" w:color="auto" w:sz="4" w:space="0"/>
                  </w:tcBorders>
                  <w:vAlign w:val="center"/>
                </w:tcPr>
                <w:p w14:paraId="3B365289">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建设项目名称</w:t>
                  </w:r>
                </w:p>
              </w:tc>
              <w:tc>
                <w:tcPr>
                  <w:tcW w:w="6548" w:type="dxa"/>
                  <w:tcBorders>
                    <w:top w:val="single" w:color="auto" w:sz="4" w:space="0"/>
                    <w:left w:val="single" w:color="auto" w:sz="4" w:space="0"/>
                    <w:bottom w:val="single" w:color="auto" w:sz="4" w:space="0"/>
                    <w:right w:val="single" w:color="auto" w:sz="4" w:space="0"/>
                  </w:tcBorders>
                  <w:vAlign w:val="center"/>
                </w:tcPr>
                <w:p w14:paraId="2E092744">
                  <w:pPr>
                    <w:pStyle w:val="54"/>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三峡若羌6x66万千瓦煤电项目</w:t>
                  </w:r>
                  <w:r>
                    <w:rPr>
                      <w:rFonts w:hint="eastAsia"/>
                      <w:color w:val="000000" w:themeColor="text1"/>
                      <w:highlight w:val="none"/>
                      <w:lang w:val="en-US" w:eastAsia="zh-CN"/>
                      <w14:textFill>
                        <w14:solidFill>
                          <w14:schemeClr w14:val="tx1"/>
                        </w14:solidFill>
                      </w14:textFill>
                    </w:rPr>
                    <w:t>C</w:t>
                  </w:r>
                  <w:r>
                    <w:rPr>
                      <w:rFonts w:hint="eastAsia"/>
                      <w:color w:val="000000" w:themeColor="text1"/>
                      <w:highlight w:val="none"/>
                      <w14:textFill>
                        <w14:solidFill>
                          <w14:schemeClr w14:val="tx1"/>
                        </w14:solidFill>
                      </w14:textFill>
                    </w:rPr>
                    <w:t>标混凝土搅拌站</w:t>
                  </w:r>
                </w:p>
              </w:tc>
            </w:tr>
            <w:tr w14:paraId="476B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14:paraId="59A9F8B3">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建设地点</w:t>
                  </w:r>
                </w:p>
              </w:tc>
              <w:tc>
                <w:tcPr>
                  <w:tcW w:w="6548" w:type="dxa"/>
                  <w:tcBorders>
                    <w:top w:val="single" w:color="auto" w:sz="4" w:space="0"/>
                    <w:left w:val="single" w:color="auto" w:sz="4" w:space="0"/>
                    <w:bottom w:val="single" w:color="auto" w:sz="4" w:space="0"/>
                    <w:right w:val="single" w:color="auto" w:sz="4" w:space="0"/>
                  </w:tcBorders>
                  <w:vAlign w:val="center"/>
                </w:tcPr>
                <w:p w14:paraId="68B6C9E2">
                  <w:pPr>
                    <w:pStyle w:val="54"/>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新疆维吾尔自治区巴音郭楞蒙古自治州若羌县格库铁路K767km+500m处以南约1.8km，西北距若羌县人民政府约31.95km</w:t>
                  </w:r>
                </w:p>
              </w:tc>
            </w:tr>
            <w:tr w14:paraId="3D98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780" w:type="dxa"/>
                  <w:tcBorders>
                    <w:top w:val="single" w:color="auto" w:sz="4" w:space="0"/>
                    <w:left w:val="single" w:color="auto" w:sz="4" w:space="0"/>
                    <w:bottom w:val="single" w:color="auto" w:sz="4" w:space="0"/>
                    <w:right w:val="single" w:color="auto" w:sz="4" w:space="0"/>
                  </w:tcBorders>
                  <w:vAlign w:val="center"/>
                </w:tcPr>
                <w:p w14:paraId="10BCBBDB">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地理坐标</w:t>
                  </w:r>
                </w:p>
              </w:tc>
              <w:tc>
                <w:tcPr>
                  <w:tcW w:w="6548" w:type="dxa"/>
                  <w:tcBorders>
                    <w:top w:val="single" w:color="auto" w:sz="4" w:space="0"/>
                    <w:left w:val="single" w:color="auto" w:sz="4" w:space="0"/>
                    <w:bottom w:val="single" w:color="auto" w:sz="4" w:space="0"/>
                    <w:right w:val="single" w:color="auto" w:sz="4" w:space="0"/>
                  </w:tcBorders>
                  <w:vAlign w:val="center"/>
                </w:tcPr>
                <w:p w14:paraId="337F8186">
                  <w:pPr>
                    <w:pStyle w:val="54"/>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中心地理坐标</w:t>
                  </w:r>
                  <w:r>
                    <w:rPr>
                      <w:rFonts w:hint="eastAsia"/>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88°31′25.576″，38°58′12.114″</w:t>
                  </w:r>
                </w:p>
              </w:tc>
            </w:tr>
            <w:tr w14:paraId="79C9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14:paraId="26CAC143">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主要危险物质及分布</w:t>
                  </w:r>
                </w:p>
              </w:tc>
              <w:tc>
                <w:tcPr>
                  <w:tcW w:w="6548" w:type="dxa"/>
                  <w:tcBorders>
                    <w:top w:val="single" w:color="auto" w:sz="4" w:space="0"/>
                    <w:left w:val="single" w:color="auto" w:sz="4" w:space="0"/>
                    <w:bottom w:val="single" w:color="auto" w:sz="4" w:space="0"/>
                    <w:right w:val="single" w:color="auto" w:sz="4" w:space="0"/>
                  </w:tcBorders>
                  <w:vAlign w:val="center"/>
                </w:tcPr>
                <w:p w14:paraId="4B64EC46">
                  <w:pPr>
                    <w:pStyle w:val="54"/>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危险废物</w:t>
                  </w:r>
                  <w:r>
                    <w:rPr>
                      <w:rFonts w:hint="eastAsia"/>
                      <w:color w:val="000000" w:themeColor="text1"/>
                      <w:highlight w:val="none"/>
                      <w:lang w:val="en-US" w:eastAsia="zh-CN"/>
                      <w14:textFill>
                        <w14:solidFill>
                          <w14:schemeClr w14:val="tx1"/>
                        </w14:solidFill>
                      </w14:textFill>
                    </w:rPr>
                    <w:t>贮存库</w:t>
                  </w:r>
                  <w:r>
                    <w:rPr>
                      <w:rFonts w:hint="eastAsia"/>
                      <w:color w:val="000000" w:themeColor="text1"/>
                      <w:highlight w:val="none"/>
                      <w:lang w:eastAsia="zh-CN"/>
                      <w14:textFill>
                        <w14:solidFill>
                          <w14:schemeClr w14:val="tx1"/>
                        </w14:solidFill>
                      </w14:textFill>
                    </w:rPr>
                    <w:t>废润滑油、</w:t>
                  </w:r>
                  <w:r>
                    <w:rPr>
                      <w:rFonts w:hint="eastAsia"/>
                      <w:color w:val="000000" w:themeColor="text1"/>
                      <w:highlight w:val="none"/>
                      <w:lang w:val="en-US" w:eastAsia="zh-CN"/>
                      <w14:textFill>
                        <w14:solidFill>
                          <w14:schemeClr w14:val="tx1"/>
                        </w14:solidFill>
                      </w14:textFill>
                    </w:rPr>
                    <w:t>废油桶</w:t>
                  </w:r>
                </w:p>
              </w:tc>
            </w:tr>
            <w:tr w14:paraId="24BE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14:paraId="3296087F">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环境影响途径及危害后果（大气、地表水、地下水等）</w:t>
                  </w:r>
                </w:p>
              </w:tc>
              <w:tc>
                <w:tcPr>
                  <w:tcW w:w="6548" w:type="dxa"/>
                  <w:tcBorders>
                    <w:top w:val="single" w:color="auto" w:sz="4" w:space="0"/>
                    <w:left w:val="single" w:color="auto" w:sz="4" w:space="0"/>
                    <w:bottom w:val="single" w:color="auto" w:sz="4" w:space="0"/>
                    <w:right w:val="single" w:color="auto" w:sz="4" w:space="0"/>
                  </w:tcBorders>
                  <w:vAlign w:val="center"/>
                </w:tcPr>
                <w:p w14:paraId="40D0C914">
                  <w:pPr>
                    <w:pStyle w:val="54"/>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火灾事故发生后，燃烧产生有毒有害气体对附近人员健康产生影响；发生火灾时需消防水灭火，产生的消防废水可能会进入外界地表水环境，对地表水造成污染，亦或是下渗进入土壤和地下水中，造成土壤和地下水的污染。</w:t>
                  </w:r>
                </w:p>
              </w:tc>
            </w:tr>
            <w:tr w14:paraId="68C2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14:paraId="4719BD7A">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风险防范措施要求</w:t>
                  </w:r>
                </w:p>
              </w:tc>
              <w:tc>
                <w:tcPr>
                  <w:tcW w:w="6548" w:type="dxa"/>
                  <w:tcBorders>
                    <w:top w:val="single" w:color="auto" w:sz="4" w:space="0"/>
                    <w:left w:val="single" w:color="auto" w:sz="4" w:space="0"/>
                    <w:bottom w:val="single" w:color="auto" w:sz="4" w:space="0"/>
                    <w:right w:val="single" w:color="auto" w:sz="4" w:space="0"/>
                  </w:tcBorders>
                  <w:vAlign w:val="center"/>
                </w:tcPr>
                <w:p w14:paraId="4186BB0D">
                  <w:pPr>
                    <w:pStyle w:val="54"/>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救援物资：厂区应配备相应的应急救援器材、消防器材置于明显、取用方便又安全的地方，定专人维护管理，定期检修</w:t>
                  </w:r>
                </w:p>
              </w:tc>
            </w:tr>
            <w:tr w14:paraId="1BA8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80" w:type="dxa"/>
                  <w:tcBorders>
                    <w:top w:val="single" w:color="auto" w:sz="4" w:space="0"/>
                    <w:left w:val="single" w:color="auto" w:sz="4" w:space="0"/>
                    <w:bottom w:val="single" w:color="auto" w:sz="4" w:space="0"/>
                    <w:right w:val="single" w:color="auto" w:sz="4" w:space="0"/>
                  </w:tcBorders>
                  <w:vAlign w:val="center"/>
                </w:tcPr>
                <w:p w14:paraId="101B6693">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填表说明</w:t>
                  </w:r>
                </w:p>
              </w:tc>
              <w:tc>
                <w:tcPr>
                  <w:tcW w:w="6548" w:type="dxa"/>
                  <w:tcBorders>
                    <w:top w:val="single" w:color="auto" w:sz="4" w:space="0"/>
                    <w:left w:val="single" w:color="auto" w:sz="4" w:space="0"/>
                    <w:bottom w:val="single" w:color="auto" w:sz="4" w:space="0"/>
                    <w:right w:val="single" w:color="auto" w:sz="4" w:space="0"/>
                  </w:tcBorders>
                  <w:vAlign w:val="center"/>
                </w:tcPr>
                <w:p w14:paraId="063ADFCF">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bl>
          <w:p w14:paraId="3553F514">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）环境风险</w:t>
            </w:r>
            <w:r>
              <w:rPr>
                <w:color w:val="000000" w:themeColor="text1"/>
                <w:highlight w:val="none"/>
                <w14:textFill>
                  <w14:solidFill>
                    <w14:schemeClr w14:val="tx1"/>
                  </w14:solidFill>
                </w14:textFill>
              </w:rPr>
              <w:t>结论</w:t>
            </w:r>
          </w:p>
          <w:p w14:paraId="70EDCE0A">
            <w:pPr>
              <w:widowControl/>
              <w:ind w:firstLine="480"/>
              <w:jc w:val="left"/>
              <w:rPr>
                <w:color w:val="000000" w:themeColor="text1"/>
                <w:highlight w:val="none"/>
                <w14:textFill>
                  <w14:solidFill>
                    <w14:schemeClr w14:val="tx1"/>
                  </w14:solidFill>
                </w14:textFill>
              </w:rPr>
            </w:pPr>
            <w:r>
              <w:rPr>
                <w:rFonts w:ascii="䅂䍄䕅⯋컌" w:hAnsi="䅂䍄䕅⯋컌" w:eastAsia="䅂䍄䕅⯋컌" w:cs="䅂䍄䕅⯋컌"/>
                <w:color w:val="000000" w:themeColor="text1"/>
                <w:kern w:val="0"/>
                <w:highlight w:val="none"/>
                <w:lang w:bidi="ar"/>
                <w14:textFill>
                  <w14:solidFill>
                    <w14:schemeClr w14:val="tx1"/>
                  </w14:solidFill>
                </w14:textFill>
              </w:rPr>
              <w:t>本项目不存在重大危险源，项目发生环境风险的类型和</w:t>
            </w:r>
            <w:r>
              <w:rPr>
                <w:rFonts w:hint="eastAsia" w:ascii="䅂䍄䕅⯋컌" w:hAnsi="䅂䍄䕅⯋컌" w:eastAsia="宋体" w:cs="䅂䍄䕅⯋컌"/>
                <w:color w:val="000000" w:themeColor="text1"/>
                <w:kern w:val="0"/>
                <w:highlight w:val="none"/>
                <w:lang w:eastAsia="zh-CN" w:bidi="ar"/>
                <w14:textFill>
                  <w14:solidFill>
                    <w14:schemeClr w14:val="tx1"/>
                  </w14:solidFill>
                </w14:textFill>
              </w:rPr>
              <w:t>概率</w:t>
            </w:r>
            <w:r>
              <w:rPr>
                <w:rFonts w:ascii="䅂䍄䕅⯋컌" w:hAnsi="䅂䍄䕅⯋컌" w:eastAsia="䅂䍄䕅⯋컌" w:cs="䅂䍄䕅⯋컌"/>
                <w:color w:val="000000" w:themeColor="text1"/>
                <w:kern w:val="0"/>
                <w:highlight w:val="none"/>
                <w:lang w:bidi="ar"/>
                <w14:textFill>
                  <w14:solidFill>
                    <w14:schemeClr w14:val="tx1"/>
                  </w14:solidFill>
                </w14:textFill>
              </w:rPr>
              <w:t>都很小，通过加强管理、采取有效措施，加强对运管员工防范事故风险能力的培训，</w:t>
            </w:r>
            <w:r>
              <w:rPr>
                <w:rFonts w:hint="eastAsia" w:ascii="䅂䍄䕅⯋컌" w:hAnsi="䅂䍄䕅⯋컌" w:eastAsia="䅂䍄䕅⯋컌" w:cs="䅂䍄䕅⯋컌"/>
                <w:color w:val="000000" w:themeColor="text1"/>
                <w:kern w:val="0"/>
                <w:highlight w:val="none"/>
                <w:lang w:bidi="ar"/>
                <w14:textFill>
                  <w14:solidFill>
                    <w14:schemeClr w14:val="tx1"/>
                  </w14:solidFill>
                </w14:textFill>
              </w:rPr>
              <w:t>编制环境风险</w:t>
            </w:r>
            <w:r>
              <w:rPr>
                <w:rFonts w:ascii="䅂䍄䕅⯋컌" w:hAnsi="䅂䍄䕅⯋컌" w:eastAsia="䅂䍄䕅⯋컌" w:cs="䅂䍄䕅⯋컌"/>
                <w:color w:val="000000" w:themeColor="text1"/>
                <w:kern w:val="0"/>
                <w:highlight w:val="none"/>
                <w:lang w:bidi="ar"/>
                <w14:textFill>
                  <w14:solidFill>
                    <w14:schemeClr w14:val="tx1"/>
                  </w14:solidFill>
                </w14:textFill>
              </w:rPr>
              <w:t>应急预案等，可进一步降低环境风险发生的</w:t>
            </w:r>
            <w:r>
              <w:rPr>
                <w:rFonts w:hint="eastAsia" w:ascii="䅂䍄䕅⯋컌" w:hAnsi="䅂䍄䕅⯋컌" w:eastAsia="宋体" w:cs="䅂䍄䕅⯋컌"/>
                <w:color w:val="000000" w:themeColor="text1"/>
                <w:kern w:val="0"/>
                <w:highlight w:val="none"/>
                <w:lang w:eastAsia="zh-CN" w:bidi="ar"/>
                <w14:textFill>
                  <w14:solidFill>
                    <w14:schemeClr w14:val="tx1"/>
                  </w14:solidFill>
                </w14:textFill>
              </w:rPr>
              <w:t>概率</w:t>
            </w:r>
            <w:r>
              <w:rPr>
                <w:rFonts w:ascii="䅂䍄䕅⯋컌" w:hAnsi="䅂䍄䕅⯋컌" w:eastAsia="䅂䍄䕅⯋컌" w:cs="䅂䍄䕅⯋컌"/>
                <w:color w:val="000000" w:themeColor="text1"/>
                <w:kern w:val="0"/>
                <w:highlight w:val="none"/>
                <w:lang w:bidi="ar"/>
                <w14:textFill>
                  <w14:solidFill>
                    <w14:schemeClr w14:val="tx1"/>
                  </w14:solidFill>
                </w14:textFill>
              </w:rPr>
              <w:t>和造成的影响。</w:t>
            </w:r>
          </w:p>
          <w:p w14:paraId="4E6CD2E2">
            <w:pPr>
              <w:ind w:firstLine="480" w:firstLineChars="200"/>
              <w:rPr>
                <w:rFonts w:hint="eastAsia" w:ascii="䅂䍄䕅⯋컌" w:hAnsi="䅂䍄䕅⯋컌" w:eastAsia="䅂䍄䕅⯋컌" w:cs="䅂䍄䕅⯋컌"/>
                <w:color w:val="000000" w:themeColor="text1"/>
                <w:kern w:val="0"/>
                <w:highlight w:val="none"/>
                <w:lang w:bidi="ar"/>
                <w14:textFill>
                  <w14:solidFill>
                    <w14:schemeClr w14:val="tx1"/>
                  </w14:solidFill>
                </w14:textFill>
              </w:rPr>
            </w:pPr>
            <w:r>
              <w:rPr>
                <w:rFonts w:ascii="䅂䍄䕅⯋컌" w:hAnsi="䅂䍄䕅⯋컌" w:eastAsia="䅂䍄䕅⯋컌" w:cs="䅂䍄䕅⯋컌"/>
                <w:color w:val="000000" w:themeColor="text1"/>
                <w:kern w:val="0"/>
                <w:highlight w:val="none"/>
                <w:lang w:bidi="ar"/>
                <w14:textFill>
                  <w14:solidFill>
                    <w14:schemeClr w14:val="tx1"/>
                  </w14:solidFill>
                </w14:textFill>
              </w:rPr>
              <w:t>综上所述，经采取</w:t>
            </w:r>
            <w:r>
              <w:rPr>
                <w:rFonts w:hint="eastAsia" w:ascii="䅂䍄䕅⯋컌" w:hAnsi="䅂䍄䕅⯋컌" w:eastAsia="宋体" w:cs="䅂䍄䕅⯋컌"/>
                <w:color w:val="000000" w:themeColor="text1"/>
                <w:kern w:val="0"/>
                <w:highlight w:val="none"/>
                <w:lang w:eastAsia="zh-CN" w:bidi="ar"/>
                <w14:textFill>
                  <w14:solidFill>
                    <w14:schemeClr w14:val="tx1"/>
                  </w14:solidFill>
                </w14:textFill>
              </w:rPr>
              <w:t>本次</w:t>
            </w:r>
            <w:r>
              <w:rPr>
                <w:rFonts w:ascii="䅂䍄䕅⯋컌" w:hAnsi="䅂䍄䕅⯋컌" w:eastAsia="䅂䍄䕅⯋컌" w:cs="䅂䍄䕅⯋컌"/>
                <w:color w:val="000000" w:themeColor="text1"/>
                <w:kern w:val="0"/>
                <w:highlight w:val="none"/>
                <w:lang w:bidi="ar"/>
                <w14:textFill>
                  <w14:solidFill>
                    <w14:schemeClr w14:val="tx1"/>
                  </w14:solidFill>
                </w14:textFill>
              </w:rPr>
              <w:t>评价提出风险防范措施后，评价认为从环境保护角度而言，本项目的</w:t>
            </w:r>
            <w:r>
              <w:rPr>
                <w:rFonts w:hint="eastAsia" w:ascii="䅂䍄䕅⯋컌" w:hAnsi="䅂䍄䕅⯋컌" w:eastAsia="宋体" w:cs="䅂䍄䕅⯋컌"/>
                <w:color w:val="000000" w:themeColor="text1"/>
                <w:kern w:val="0"/>
                <w:highlight w:val="none"/>
                <w:lang w:eastAsia="zh-CN" w:bidi="ar"/>
                <w14:textFill>
                  <w14:solidFill>
                    <w14:schemeClr w14:val="tx1"/>
                  </w14:solidFill>
                </w14:textFill>
              </w:rPr>
              <w:t>环境</w:t>
            </w:r>
            <w:r>
              <w:rPr>
                <w:rFonts w:ascii="䅂䍄䕅⯋컌" w:hAnsi="䅂䍄䕅⯋컌" w:eastAsia="䅂䍄䕅⯋컌" w:cs="䅂䍄䕅⯋컌"/>
                <w:color w:val="000000" w:themeColor="text1"/>
                <w:kern w:val="0"/>
                <w:highlight w:val="none"/>
                <w:lang w:bidi="ar"/>
                <w14:textFill>
                  <w14:solidFill>
                    <w14:schemeClr w14:val="tx1"/>
                  </w14:solidFill>
                </w14:textFill>
              </w:rPr>
              <w:t>风险可防控</w:t>
            </w:r>
            <w:r>
              <w:rPr>
                <w:rFonts w:hint="eastAsia" w:ascii="䅂䍄䕅⯋컌" w:hAnsi="䅂䍄䕅⯋컌" w:eastAsia="䅂䍄䕅⯋컌" w:cs="䅂䍄䕅⯋컌"/>
                <w:color w:val="000000" w:themeColor="text1"/>
                <w:kern w:val="0"/>
                <w:highlight w:val="none"/>
                <w:lang w:bidi="ar"/>
                <w14:textFill>
                  <w14:solidFill>
                    <w14:schemeClr w14:val="tx1"/>
                  </w14:solidFill>
                </w14:textFill>
              </w:rPr>
              <w:t>。</w:t>
            </w:r>
          </w:p>
          <w:p w14:paraId="340BE0F6">
            <w:pPr>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4.8服务期满后影响分析</w:t>
            </w:r>
          </w:p>
          <w:p w14:paraId="1B6DC577">
            <w:pPr>
              <w:pStyle w:val="76"/>
              <w:keepNext w:val="0"/>
              <w:keepLines w:val="0"/>
              <w:pageBreakBefore w:val="0"/>
              <w:kinsoku/>
              <w:wordWrap/>
              <w:overflowPunct/>
              <w:topLinePunct w:val="0"/>
              <w:autoSpaceDE/>
              <w:autoSpaceDN/>
              <w:bidi w:val="0"/>
              <w:spacing w:line="360" w:lineRule="auto"/>
              <w:ind w:right="0" w:firstLine="480" w:firstLineChars="200"/>
              <w:jc w:val="both"/>
              <w:rPr>
                <w:rFonts w:ascii="Times New Roman"/>
                <w:color w:val="000000" w:themeColor="text1"/>
                <w:sz w:val="24"/>
                <w:szCs w:val="24"/>
                <w14:textFill>
                  <w14:solidFill>
                    <w14:schemeClr w14:val="tx1"/>
                  </w14:solidFill>
                </w14:textFill>
              </w:rPr>
            </w:pPr>
            <w:r>
              <w:rPr>
                <w:rFonts w:hint="eastAsia" w:ascii="Times New Roman"/>
                <w:color w:val="000000" w:themeColor="text1"/>
                <w:sz w:val="24"/>
                <w:szCs w:val="24"/>
                <w14:textFill>
                  <w14:solidFill>
                    <w14:schemeClr w14:val="tx1"/>
                  </w14:solidFill>
                </w14:textFill>
              </w:rPr>
              <w:t>（1）大气环境影响分析</w:t>
            </w:r>
          </w:p>
          <w:p w14:paraId="4D9F7E3A">
            <w:pPr>
              <w:keepNext w:val="0"/>
              <w:keepLines w:val="0"/>
              <w:pageBreakBefore w:val="0"/>
              <w:kinsoku/>
              <w:wordWrap/>
              <w:overflowPunct/>
              <w:topLinePunct w:val="0"/>
              <w:autoSpaceDE/>
              <w:autoSpaceDN/>
              <w:bidi w:val="0"/>
              <w:spacing w:line="360" w:lineRule="auto"/>
              <w:ind w:righ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服务期满后，在对各临时建筑的拆除过程中，生态恢复过程中会产生粉尘；拆除物等运输过程中会产生少量扬尘。在服务期满后，待拆除建筑的量和运输量较少，生态恢复过程中主要是在场地平整阶段易产生粉尘，故产生的扬尘和粉尘量较少。同时，要求建设单位避免在大风天气施工，做好洒水抑尘等大气污染防治措施。如建设单位加强管理，做好抑尘措施，对周围环境影响较小。</w:t>
            </w:r>
          </w:p>
          <w:p w14:paraId="4FA386A0">
            <w:pPr>
              <w:pStyle w:val="76"/>
              <w:keepNext w:val="0"/>
              <w:keepLines w:val="0"/>
              <w:pageBreakBefore w:val="0"/>
              <w:kinsoku/>
              <w:wordWrap/>
              <w:overflowPunct/>
              <w:topLinePunct w:val="0"/>
              <w:autoSpaceDE/>
              <w:autoSpaceDN/>
              <w:bidi w:val="0"/>
              <w:spacing w:line="360" w:lineRule="auto"/>
              <w:ind w:right="0" w:firstLine="480" w:firstLineChars="200"/>
              <w:jc w:val="both"/>
              <w:rPr>
                <w:rFonts w:hint="eastAsia" w:ascii="Times New Roman"/>
                <w:color w:val="000000" w:themeColor="text1"/>
                <w:sz w:val="24"/>
                <w:szCs w:val="24"/>
                <w14:textFill>
                  <w14:solidFill>
                    <w14:schemeClr w14:val="tx1"/>
                  </w14:solidFill>
                </w14:textFill>
              </w:rPr>
            </w:pPr>
            <w:r>
              <w:rPr>
                <w:rFonts w:hint="eastAsia" w:ascii="Times New Roman"/>
                <w:color w:val="000000" w:themeColor="text1"/>
                <w:sz w:val="24"/>
                <w:szCs w:val="24"/>
                <w14:textFill>
                  <w14:solidFill>
                    <w14:schemeClr w14:val="tx1"/>
                  </w14:solidFill>
                </w14:textFill>
              </w:rPr>
              <w:t>（2）水环境影响分析</w:t>
            </w:r>
          </w:p>
          <w:p w14:paraId="76F0D662">
            <w:pPr>
              <w:keepNext w:val="0"/>
              <w:keepLines w:val="0"/>
              <w:pageBreakBefore w:val="0"/>
              <w:kinsoku/>
              <w:wordWrap/>
              <w:overflowPunct/>
              <w:topLinePunct w:val="0"/>
              <w:autoSpaceDE/>
              <w:autoSpaceDN/>
              <w:bidi w:val="0"/>
              <w:spacing w:line="360" w:lineRule="auto"/>
              <w:ind w:righ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服务期满</w:t>
            </w:r>
            <w:r>
              <w:rPr>
                <w:rFonts w:hint="eastAsia"/>
                <w:color w:val="000000" w:themeColor="text1"/>
                <w:sz w:val="24"/>
                <w14:textFill>
                  <w14:solidFill>
                    <w14:schemeClr w14:val="tx1"/>
                  </w14:solidFill>
                </w14:textFill>
              </w:rPr>
              <w:t>后</w:t>
            </w:r>
            <w:r>
              <w:rPr>
                <w:color w:val="000000" w:themeColor="text1"/>
                <w:sz w:val="24"/>
                <w14:textFill>
                  <w14:solidFill>
                    <w14:schemeClr w14:val="tx1"/>
                  </w14:solidFill>
                </w14:textFill>
              </w:rPr>
              <w:t>主要进行生态恢复和对临时建筑进行拆迁工作，无</w:t>
            </w:r>
            <w:r>
              <w:rPr>
                <w:rFonts w:hint="eastAsia"/>
                <w:color w:val="000000" w:themeColor="text1"/>
                <w:sz w:val="24"/>
                <w14:textFill>
                  <w14:solidFill>
                    <w14:schemeClr w14:val="tx1"/>
                  </w14:solidFill>
                </w14:textFill>
              </w:rPr>
              <w:t>废水</w:t>
            </w:r>
            <w:r>
              <w:rPr>
                <w:color w:val="000000" w:themeColor="text1"/>
                <w:sz w:val="24"/>
                <w14:textFill>
                  <w14:solidFill>
                    <w14:schemeClr w14:val="tx1"/>
                  </w14:solidFill>
                </w14:textFill>
              </w:rPr>
              <w:t>产生</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故对周围水环境影响较小。</w:t>
            </w:r>
          </w:p>
          <w:p w14:paraId="1D5AED0D">
            <w:pPr>
              <w:pStyle w:val="76"/>
              <w:keepNext w:val="0"/>
              <w:keepLines w:val="0"/>
              <w:pageBreakBefore w:val="0"/>
              <w:kinsoku/>
              <w:wordWrap/>
              <w:overflowPunct/>
              <w:topLinePunct w:val="0"/>
              <w:autoSpaceDE/>
              <w:autoSpaceDN/>
              <w:bidi w:val="0"/>
              <w:spacing w:line="360" w:lineRule="auto"/>
              <w:ind w:right="0" w:firstLine="480" w:firstLineChars="200"/>
              <w:jc w:val="both"/>
              <w:rPr>
                <w:rFonts w:hint="eastAsia" w:ascii="Times New Roman"/>
                <w:color w:val="000000" w:themeColor="text1"/>
                <w:sz w:val="24"/>
                <w:szCs w:val="24"/>
                <w14:textFill>
                  <w14:solidFill>
                    <w14:schemeClr w14:val="tx1"/>
                  </w14:solidFill>
                </w14:textFill>
              </w:rPr>
            </w:pPr>
            <w:r>
              <w:rPr>
                <w:rFonts w:hint="eastAsia" w:ascii="Times New Roman"/>
                <w:color w:val="000000" w:themeColor="text1"/>
                <w:sz w:val="24"/>
                <w:szCs w:val="24"/>
                <w14:textFill>
                  <w14:solidFill>
                    <w14:schemeClr w14:val="tx1"/>
                  </w14:solidFill>
                </w14:textFill>
              </w:rPr>
              <w:t>（3）噪声环境影响分析</w:t>
            </w:r>
          </w:p>
          <w:p w14:paraId="6E12EF67">
            <w:pPr>
              <w:keepNext w:val="0"/>
              <w:keepLines w:val="0"/>
              <w:pageBreakBefore w:val="0"/>
              <w:widowControl/>
              <w:kinsoku/>
              <w:wordWrap/>
              <w:overflowPunct/>
              <w:topLinePunct w:val="0"/>
              <w:autoSpaceDE/>
              <w:autoSpaceDN/>
              <w:bidi w:val="0"/>
              <w:spacing w:line="360" w:lineRule="auto"/>
              <w:ind w:right="0"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服务期满后，产生的噪声主要为拆迁过程中和场地平整过程中产生的机械噪声。待拆除的临时建筑较少，所用机械设备少，故噪声对周围环境影响较小。</w:t>
            </w:r>
          </w:p>
          <w:p w14:paraId="511A01DB">
            <w:pPr>
              <w:pStyle w:val="76"/>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jc w:val="both"/>
              <w:rPr>
                <w:rFonts w:hint="eastAsia" w:ascii="Times New Roman"/>
                <w:color w:val="000000" w:themeColor="text1"/>
                <w:sz w:val="24"/>
                <w:szCs w:val="24"/>
                <w14:textFill>
                  <w14:solidFill>
                    <w14:schemeClr w14:val="tx1"/>
                  </w14:solidFill>
                </w14:textFill>
              </w:rPr>
            </w:pPr>
            <w:r>
              <w:rPr>
                <w:rFonts w:hint="eastAsia" w:ascii="Times New Roman"/>
                <w:color w:val="000000" w:themeColor="text1"/>
                <w:sz w:val="24"/>
                <w:szCs w:val="24"/>
                <w14:textFill>
                  <w14:solidFill>
                    <w14:schemeClr w14:val="tx1"/>
                  </w14:solidFill>
                </w14:textFill>
              </w:rPr>
              <w:t>（3）固体废物环境影响分析</w:t>
            </w:r>
          </w:p>
          <w:p w14:paraId="3DBC9EBD">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服务期满</w:t>
            </w:r>
            <w:r>
              <w:rPr>
                <w:rFonts w:hint="eastAsia"/>
                <w:color w:val="000000" w:themeColor="text1"/>
                <w:sz w:val="24"/>
                <w14:textFill>
                  <w14:solidFill>
                    <w14:schemeClr w14:val="tx1"/>
                  </w14:solidFill>
                </w14:textFill>
              </w:rPr>
              <w:t>后</w:t>
            </w:r>
            <w:r>
              <w:rPr>
                <w:color w:val="000000" w:themeColor="text1"/>
                <w:sz w:val="24"/>
                <w14:textFill>
                  <w14:solidFill>
                    <w14:schemeClr w14:val="tx1"/>
                  </w14:solidFill>
                </w14:textFill>
              </w:rPr>
              <w:t>主要进行生态恢复和临时建筑的拆除工作。因此，产生的固体废物主要为少量建筑垃圾。要求建设单位加强管理，将产生的建筑垃圾清运至指定地点，对周围环境影响较小。</w:t>
            </w:r>
          </w:p>
          <w:p w14:paraId="3DE3BEC7">
            <w:pPr>
              <w:pStyle w:val="76"/>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jc w:val="both"/>
              <w:rPr>
                <w:rFonts w:hint="eastAsia" w:ascii="Times New Roman"/>
                <w:color w:val="000000" w:themeColor="text1"/>
                <w:sz w:val="24"/>
                <w:szCs w:val="24"/>
                <w14:textFill>
                  <w14:solidFill>
                    <w14:schemeClr w14:val="tx1"/>
                  </w14:solidFill>
                </w14:textFill>
              </w:rPr>
            </w:pPr>
            <w:r>
              <w:rPr>
                <w:rFonts w:hint="eastAsia" w:ascii="Times New Roman"/>
                <w:color w:val="000000" w:themeColor="text1"/>
                <w:sz w:val="24"/>
                <w:szCs w:val="24"/>
                <w14:textFill>
                  <w14:solidFill>
                    <w14:schemeClr w14:val="tx1"/>
                  </w14:solidFill>
                </w14:textFill>
              </w:rPr>
              <w:t>（4）生态环境影响分析</w:t>
            </w:r>
          </w:p>
          <w:p w14:paraId="09B8B4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结合项目所在区域生态环境特征，</w:t>
            </w:r>
            <w:r>
              <w:rPr>
                <w:rFonts w:hint="eastAsia" w:cs="Times New Roman"/>
                <w:color w:val="000000" w:themeColor="text1"/>
                <w:sz w:val="24"/>
                <w:szCs w:val="24"/>
                <w:lang w:val="en-US" w:eastAsia="zh-CN"/>
                <w14:textFill>
                  <w14:solidFill>
                    <w14:schemeClr w14:val="tx1"/>
                  </w14:solidFill>
                </w14:textFill>
              </w:rPr>
              <w:t>服务期满后</w:t>
            </w:r>
            <w:r>
              <w:rPr>
                <w:rFonts w:hint="default" w:ascii="Times New Roman" w:hAnsi="Times New Roman" w:eastAsia="宋体" w:cs="Times New Roman"/>
                <w:color w:val="000000" w:themeColor="text1"/>
                <w:sz w:val="24"/>
                <w:szCs w:val="24"/>
                <w14:textFill>
                  <w14:solidFill>
                    <w14:schemeClr w14:val="tx1"/>
                  </w14:solidFill>
                </w14:textFill>
              </w:rPr>
              <w:t>，需按</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全面恢复、生态优先</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原则开展地貌整理与生态修复工作，具体内容如下：</w:t>
            </w:r>
          </w:p>
          <w:p w14:paraId="328204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①拆除临时建构筑物，平整场地地貌，恢复土地原有利用性质（其他草地），降低水土流失风险，提升区域生态稳定性。</w:t>
            </w:r>
          </w:p>
          <w:p w14:paraId="4FCB58C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②拆除搅拌机主楼、筒仓、料仓、办公生活板房、沉淀池等全部临时设施，拆除过程采用湿法作业，洒水抑尘减少扬尘污染。</w:t>
            </w:r>
          </w:p>
          <w:p w14:paraId="68A3645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③清理场地内设备基础、硬化地面、管线等遗留设施，破碎混凝土块等建筑垃圾分类收集，可回收部分资源化利用，不可回收部分按规定清运至若羌县指定建筑垃圾处置场，严禁就地堆放或填埋。</w:t>
            </w:r>
          </w:p>
          <w:p w14:paraId="44AAE3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④对拆除后的场地进行分层平整，消除坑洼、边坡等地形高差，使场地坡度与周边自然地貌保持一致，避免形成积水或风力侵蚀沟。对土壤压实区域进行松耕处理，促进植被恢复。植被恢复优先选用若羌县本地适生、耐旱、耐贫瘠的乡土植物。</w:t>
            </w:r>
          </w:p>
          <w:p w14:paraId="0211AE0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4.</w:t>
            </w:r>
            <w:r>
              <w:rPr>
                <w:rFonts w:hint="eastAsia" w:cs="Times New Roman"/>
                <w:b/>
                <w:color w:val="000000" w:themeColor="text1"/>
                <w:szCs w:val="21"/>
                <w:highlight w:val="none"/>
                <w:lang w:val="en-US" w:eastAsia="zh-CN"/>
                <w14:textFill>
                  <w14:solidFill>
                    <w14:schemeClr w14:val="tx1"/>
                  </w14:solidFill>
                </w14:textFill>
              </w:rPr>
              <w:t>9</w:t>
            </w:r>
            <w:r>
              <w:rPr>
                <w:rFonts w:hint="default" w:ascii="Times New Roman" w:hAnsi="Times New Roman" w:cs="Times New Roman"/>
                <w:b/>
                <w:color w:val="000000" w:themeColor="text1"/>
                <w:szCs w:val="21"/>
                <w:highlight w:val="none"/>
                <w14:textFill>
                  <w14:solidFill>
                    <w14:schemeClr w14:val="tx1"/>
                  </w14:solidFill>
                </w14:textFill>
              </w:rPr>
              <w:t>环保投资</w:t>
            </w:r>
          </w:p>
          <w:p w14:paraId="1AA212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项目总投资</w:t>
            </w:r>
            <w:r>
              <w:rPr>
                <w:rFonts w:hint="eastAsia" w:cs="Times New Roman"/>
                <w:bCs/>
                <w:color w:val="000000" w:themeColor="text1"/>
                <w:szCs w:val="21"/>
                <w:highlight w:val="none"/>
                <w:lang w:val="en-US" w:eastAsia="zh-CN"/>
                <w14:textFill>
                  <w14:solidFill>
                    <w14:schemeClr w14:val="tx1"/>
                  </w14:solidFill>
                </w14:textFill>
              </w:rPr>
              <w:t>80</w:t>
            </w:r>
            <w:r>
              <w:rPr>
                <w:rFonts w:hint="default" w:ascii="Times New Roman" w:hAnsi="Times New Roman" w:cs="Times New Roman"/>
                <w:bCs/>
                <w:color w:val="000000" w:themeColor="text1"/>
                <w:szCs w:val="21"/>
                <w:highlight w:val="none"/>
                <w14:textFill>
                  <w14:solidFill>
                    <w14:schemeClr w14:val="tx1"/>
                  </w14:solidFill>
                </w14:textFill>
              </w:rPr>
              <w:t>万元，其中环保投资约</w:t>
            </w:r>
            <w:r>
              <w:rPr>
                <w:rFonts w:hint="eastAsia" w:cs="Times New Roman"/>
                <w:bCs/>
                <w:color w:val="000000" w:themeColor="text1"/>
                <w:szCs w:val="21"/>
                <w:highlight w:val="none"/>
                <w:lang w:val="en-US" w:eastAsia="zh-CN"/>
                <w14:textFill>
                  <w14:solidFill>
                    <w14:schemeClr w14:val="tx1"/>
                  </w14:solidFill>
                </w14:textFill>
              </w:rPr>
              <w:t>21.3</w:t>
            </w:r>
            <w:r>
              <w:rPr>
                <w:rFonts w:hint="default" w:ascii="Times New Roman" w:hAnsi="Times New Roman" w:cs="Times New Roman"/>
                <w:bCs/>
                <w:color w:val="000000" w:themeColor="text1"/>
                <w:szCs w:val="21"/>
                <w:highlight w:val="none"/>
                <w14:textFill>
                  <w14:solidFill>
                    <w14:schemeClr w14:val="tx1"/>
                  </w14:solidFill>
                </w14:textFill>
              </w:rPr>
              <w:t>万元，占总投资的</w:t>
            </w:r>
            <w:r>
              <w:rPr>
                <w:rFonts w:hint="eastAsia" w:cs="Times New Roman"/>
                <w:bCs/>
                <w:color w:val="000000" w:themeColor="text1"/>
                <w:szCs w:val="21"/>
                <w:highlight w:val="none"/>
                <w:lang w:val="en-US" w:eastAsia="zh-CN"/>
                <w14:textFill>
                  <w14:solidFill>
                    <w14:schemeClr w14:val="tx1"/>
                  </w14:solidFill>
                </w14:textFill>
              </w:rPr>
              <w:t>26.6</w:t>
            </w:r>
            <w:r>
              <w:rPr>
                <w:rFonts w:hint="default" w:ascii="Times New Roman" w:hAnsi="Times New Roman" w:cs="Times New Roman"/>
                <w:bCs/>
                <w:color w:val="000000" w:themeColor="text1"/>
                <w:szCs w:val="21"/>
                <w:highlight w:val="none"/>
                <w14:textFill>
                  <w14:solidFill>
                    <w14:schemeClr w14:val="tx1"/>
                  </w14:solidFill>
                </w14:textFill>
              </w:rPr>
              <w:t>%，环保投资情况见表4</w:t>
            </w:r>
            <w:r>
              <w:rPr>
                <w:rFonts w:hint="eastAsia" w:cs="Times New Roman"/>
                <w:bCs/>
                <w:color w:val="000000" w:themeColor="text1"/>
                <w:szCs w:val="21"/>
                <w:highlight w:val="none"/>
                <w:lang w:val="en-US" w:eastAsia="zh-CN"/>
                <w14:textFill>
                  <w14:solidFill>
                    <w14:schemeClr w14:val="tx1"/>
                  </w14:solidFill>
                </w14:textFill>
              </w:rPr>
              <w:t>.9-1</w:t>
            </w:r>
            <w:r>
              <w:rPr>
                <w:rFonts w:hint="default" w:ascii="Times New Roman" w:hAnsi="Times New Roman" w:cs="Times New Roman"/>
                <w:bCs/>
                <w:color w:val="000000" w:themeColor="text1"/>
                <w:szCs w:val="21"/>
                <w:highlight w:val="none"/>
                <w14:textFill>
                  <w14:solidFill>
                    <w14:schemeClr w14:val="tx1"/>
                  </w14:solidFill>
                </w14:textFill>
              </w:rPr>
              <w:t>。</w:t>
            </w:r>
          </w:p>
          <w:p w14:paraId="16D827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表4</w:t>
            </w:r>
            <w:r>
              <w:rPr>
                <w:rFonts w:hint="eastAsia" w:cs="Times New Roman"/>
                <w:b/>
                <w:bCs/>
                <w:color w:val="000000" w:themeColor="text1"/>
                <w:highlight w:val="none"/>
                <w:lang w:val="en-US" w:eastAsia="zh-CN"/>
                <w14:textFill>
                  <w14:solidFill>
                    <w14:schemeClr w14:val="tx1"/>
                  </w14:solidFill>
                </w14:textFill>
              </w:rPr>
              <w:t>.9-1</w:t>
            </w:r>
            <w:r>
              <w:rPr>
                <w:rFonts w:hint="default" w:ascii="Times New Roman" w:hAnsi="Times New Roman" w:cs="Times New Roman"/>
                <w:b/>
                <w:bCs/>
                <w:color w:val="000000" w:themeColor="text1"/>
                <w:highlight w:val="none"/>
                <w14:textFill>
                  <w14:solidFill>
                    <w14:schemeClr w14:val="tx1"/>
                  </w14:solidFill>
                </w14:textFill>
              </w:rPr>
              <w:t xml:space="preserve">  环保投资估算表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4"/>
              <w:gridCol w:w="650"/>
              <w:gridCol w:w="1703"/>
              <w:gridCol w:w="3648"/>
              <w:gridCol w:w="1424"/>
            </w:tblGrid>
            <w:tr w14:paraId="0D143F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tcBorders>
                    <w:tl2br w:val="nil"/>
                    <w:tr2bl w:val="nil"/>
                  </w:tcBorders>
                  <w:vAlign w:val="center"/>
                </w:tcPr>
                <w:p w14:paraId="048DA5CC">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序号</w:t>
                  </w:r>
                </w:p>
              </w:tc>
              <w:tc>
                <w:tcPr>
                  <w:tcW w:w="650" w:type="dxa"/>
                  <w:tcBorders>
                    <w:tl2br w:val="nil"/>
                    <w:tr2bl w:val="nil"/>
                  </w:tcBorders>
                  <w:vAlign w:val="center"/>
                </w:tcPr>
                <w:p w14:paraId="05CD936B">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污染类别</w:t>
                  </w:r>
                </w:p>
              </w:tc>
              <w:tc>
                <w:tcPr>
                  <w:tcW w:w="1703" w:type="dxa"/>
                  <w:tcBorders>
                    <w:tl2br w:val="nil"/>
                    <w:tr2bl w:val="nil"/>
                  </w:tcBorders>
                  <w:vAlign w:val="center"/>
                </w:tcPr>
                <w:p w14:paraId="60F26BFB">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排污环节</w:t>
                  </w:r>
                </w:p>
              </w:tc>
              <w:tc>
                <w:tcPr>
                  <w:tcW w:w="3648" w:type="dxa"/>
                  <w:tcBorders>
                    <w:tl2br w:val="nil"/>
                    <w:tr2bl w:val="nil"/>
                  </w:tcBorders>
                  <w:vAlign w:val="center"/>
                </w:tcPr>
                <w:p w14:paraId="0E8E0E64">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治理措施</w:t>
                  </w:r>
                </w:p>
              </w:tc>
              <w:tc>
                <w:tcPr>
                  <w:tcW w:w="1424" w:type="dxa"/>
                  <w:tcBorders>
                    <w:tl2br w:val="nil"/>
                    <w:tr2bl w:val="nil"/>
                  </w:tcBorders>
                  <w:vAlign w:val="center"/>
                </w:tcPr>
                <w:p w14:paraId="23DDD0D6">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投资（万元）</w:t>
                  </w:r>
                </w:p>
              </w:tc>
            </w:tr>
            <w:tr w14:paraId="79FF7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restart"/>
                  <w:tcBorders>
                    <w:tl2br w:val="nil"/>
                    <w:tr2bl w:val="nil"/>
                  </w:tcBorders>
                  <w:vAlign w:val="center"/>
                </w:tcPr>
                <w:p w14:paraId="30AF2902">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c>
                <w:tcPr>
                  <w:tcW w:w="650" w:type="dxa"/>
                  <w:vMerge w:val="restart"/>
                  <w:tcBorders>
                    <w:tl2br w:val="nil"/>
                    <w:tr2bl w:val="nil"/>
                  </w:tcBorders>
                  <w:vAlign w:val="center"/>
                </w:tcPr>
                <w:p w14:paraId="1707C807">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废气</w:t>
                  </w:r>
                </w:p>
              </w:tc>
              <w:tc>
                <w:tcPr>
                  <w:tcW w:w="1703" w:type="dxa"/>
                  <w:tcBorders>
                    <w:tl2br w:val="nil"/>
                    <w:tr2bl w:val="nil"/>
                  </w:tcBorders>
                  <w:vAlign w:val="center"/>
                </w:tcPr>
                <w:p w14:paraId="51E53D6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料仓</w:t>
                  </w:r>
                </w:p>
              </w:tc>
              <w:tc>
                <w:tcPr>
                  <w:tcW w:w="3648" w:type="dxa"/>
                  <w:tcBorders>
                    <w:tl2br w:val="nil"/>
                    <w:tr2bl w:val="nil"/>
                  </w:tcBorders>
                  <w:vAlign w:val="center"/>
                </w:tcPr>
                <w:p w14:paraId="18CCD2D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三面封闭</w:t>
                  </w:r>
                  <w:r>
                    <w:rPr>
                      <w:rFonts w:hint="eastAsia" w:cs="Times New Roman"/>
                      <w:color w:val="000000" w:themeColor="text1"/>
                      <w:sz w:val="21"/>
                      <w:szCs w:val="21"/>
                      <w:highlight w:val="none"/>
                      <w:lang w:val="en-US" w:eastAsia="zh-CN"/>
                      <w14:textFill>
                        <w14:solidFill>
                          <w14:schemeClr w14:val="tx1"/>
                        </w14:solidFill>
                      </w14:textFill>
                    </w:rPr>
                    <w:t>料仓</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水喷淋设施</w:t>
                  </w:r>
                </w:p>
              </w:tc>
              <w:tc>
                <w:tcPr>
                  <w:tcW w:w="1424" w:type="dxa"/>
                  <w:tcBorders>
                    <w:tl2br w:val="nil"/>
                    <w:tr2bl w:val="nil"/>
                  </w:tcBorders>
                  <w:vAlign w:val="center"/>
                </w:tcPr>
                <w:p w14:paraId="508E4DE3">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w:t>
                  </w:r>
                </w:p>
              </w:tc>
            </w:tr>
            <w:tr w14:paraId="74310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14:paraId="3DEDAFE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50" w:type="dxa"/>
                  <w:vMerge w:val="continue"/>
                  <w:tcBorders>
                    <w:tl2br w:val="nil"/>
                    <w:tr2bl w:val="nil"/>
                  </w:tcBorders>
                  <w:vAlign w:val="center"/>
                </w:tcPr>
                <w:p w14:paraId="22B088C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703" w:type="dxa"/>
                  <w:tcBorders>
                    <w:tl2br w:val="nil"/>
                    <w:tr2bl w:val="nil"/>
                  </w:tcBorders>
                  <w:vAlign w:val="center"/>
                </w:tcPr>
                <w:p w14:paraId="30C83D0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筒仓</w:t>
                  </w:r>
                </w:p>
              </w:tc>
              <w:tc>
                <w:tcPr>
                  <w:tcW w:w="3648" w:type="dxa"/>
                  <w:tcBorders>
                    <w:tl2br w:val="nil"/>
                    <w:tr2bl w:val="nil"/>
                  </w:tcBorders>
                  <w:vAlign w:val="center"/>
                </w:tcPr>
                <w:p w14:paraId="35F0D6C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w:t>
                  </w:r>
                  <w:r>
                    <w:rPr>
                      <w:rFonts w:hint="default" w:ascii="Times New Roman" w:hAnsi="Times New Roman" w:cs="Times New Roman"/>
                      <w:color w:val="000000" w:themeColor="text1"/>
                      <w:sz w:val="21"/>
                      <w:szCs w:val="21"/>
                      <w:highlight w:val="none"/>
                      <w14:textFill>
                        <w14:solidFill>
                          <w14:schemeClr w14:val="tx1"/>
                        </w14:solidFill>
                      </w14:textFill>
                    </w:rPr>
                    <w:t>个筒仓呼吸口粉尘经</w:t>
                  </w:r>
                  <w:r>
                    <w:rPr>
                      <w:rFonts w:hint="eastAsia" w:cs="Times New Roman"/>
                      <w:color w:val="000000" w:themeColor="text1"/>
                      <w:sz w:val="21"/>
                      <w:szCs w:val="21"/>
                      <w:highlight w:val="none"/>
                      <w:lang w:val="en-US" w:eastAsia="zh-CN"/>
                      <w14:textFill>
                        <w14:solidFill>
                          <w14:schemeClr w14:val="tx1"/>
                        </w14:solidFill>
                      </w14:textFill>
                    </w:rPr>
                    <w:t>8</w:t>
                  </w:r>
                  <w:r>
                    <w:rPr>
                      <w:rFonts w:hint="default" w:ascii="Times New Roman" w:hAnsi="Times New Roman" w:cs="Times New Roman"/>
                      <w:color w:val="000000" w:themeColor="text1"/>
                      <w:sz w:val="21"/>
                      <w:szCs w:val="21"/>
                      <w:highlight w:val="none"/>
                      <w14:textFill>
                        <w14:solidFill>
                          <w14:schemeClr w14:val="tx1"/>
                        </w14:solidFill>
                      </w14:textFill>
                    </w:rPr>
                    <w:t>台仓顶布袋除尘器处理后</w:t>
                  </w:r>
                  <w:r>
                    <w:rPr>
                      <w:rFonts w:hint="eastAsia" w:cs="Times New Roman"/>
                      <w:color w:val="000000" w:themeColor="text1"/>
                      <w:sz w:val="21"/>
                      <w:szCs w:val="21"/>
                      <w:highlight w:val="none"/>
                      <w:lang w:val="en-US" w:eastAsia="zh-CN"/>
                      <w14:textFill>
                        <w14:solidFill>
                          <w14:schemeClr w14:val="tx1"/>
                        </w14:solidFill>
                      </w14:textFill>
                    </w:rPr>
                    <w:t>无组织</w:t>
                  </w:r>
                  <w:r>
                    <w:rPr>
                      <w:rFonts w:hint="default" w:ascii="Times New Roman" w:hAnsi="Times New Roman" w:cs="Times New Roman"/>
                      <w:color w:val="000000" w:themeColor="text1"/>
                      <w:sz w:val="21"/>
                      <w:szCs w:val="21"/>
                      <w:highlight w:val="none"/>
                      <w14:textFill>
                        <w14:solidFill>
                          <w14:schemeClr w14:val="tx1"/>
                        </w14:solidFill>
                      </w14:textFill>
                    </w:rPr>
                    <w:t>排放</w:t>
                  </w:r>
                </w:p>
              </w:tc>
              <w:tc>
                <w:tcPr>
                  <w:tcW w:w="1424" w:type="dxa"/>
                  <w:vMerge w:val="restart"/>
                  <w:tcBorders>
                    <w:tl2br w:val="nil"/>
                    <w:tr2bl w:val="nil"/>
                  </w:tcBorders>
                  <w:vAlign w:val="center"/>
                </w:tcPr>
                <w:p w14:paraId="5E0B81E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w:t>
                  </w:r>
                </w:p>
              </w:tc>
            </w:tr>
            <w:tr w14:paraId="1FD02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14:paraId="4AF9A7E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50" w:type="dxa"/>
                  <w:vMerge w:val="continue"/>
                  <w:tcBorders>
                    <w:tl2br w:val="nil"/>
                    <w:tr2bl w:val="nil"/>
                  </w:tcBorders>
                  <w:vAlign w:val="center"/>
                </w:tcPr>
                <w:p w14:paraId="709F0901">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703" w:type="dxa"/>
                  <w:tcBorders>
                    <w:tl2br w:val="nil"/>
                    <w:tr2bl w:val="nil"/>
                  </w:tcBorders>
                  <w:vAlign w:val="center"/>
                </w:tcPr>
                <w:p w14:paraId="03D07F67">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w:t>
                  </w:r>
                  <w:r>
                    <w:rPr>
                      <w:rFonts w:hint="default" w:ascii="Times New Roman" w:hAnsi="Times New Roman" w:cs="Times New Roman"/>
                      <w:color w:val="000000" w:themeColor="text1"/>
                      <w:sz w:val="21"/>
                      <w:szCs w:val="21"/>
                      <w:highlight w:val="none"/>
                      <w14:textFill>
                        <w14:solidFill>
                          <w14:schemeClr w14:val="tx1"/>
                        </w14:solidFill>
                      </w14:textFill>
                    </w:rPr>
                    <w:t>搅拌机</w:t>
                  </w:r>
                </w:p>
              </w:tc>
              <w:tc>
                <w:tcPr>
                  <w:tcW w:w="3648" w:type="dxa"/>
                  <w:tcBorders>
                    <w:tl2br w:val="nil"/>
                    <w:tr2bl w:val="nil"/>
                  </w:tcBorders>
                  <w:vAlign w:val="center"/>
                </w:tcPr>
                <w:p w14:paraId="4EA1F3E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密闭</w:t>
                  </w:r>
                  <w:r>
                    <w:rPr>
                      <w:rFonts w:hint="eastAsia" w:cs="Times New Roman"/>
                      <w:color w:val="000000" w:themeColor="text1"/>
                      <w:sz w:val="21"/>
                      <w:szCs w:val="21"/>
                      <w:highlight w:val="none"/>
                      <w:lang w:val="en-US" w:eastAsia="zh-CN"/>
                      <w14:textFill>
                        <w14:solidFill>
                          <w14:schemeClr w14:val="tx1"/>
                        </w14:solidFill>
                      </w14:textFill>
                    </w:rPr>
                    <w:t>搅拌机主楼</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，搅拌机自带</w:t>
                  </w:r>
                  <w:r>
                    <w:rPr>
                      <w:rFonts w:hint="eastAsia" w:cs="Times New Roman"/>
                      <w:color w:val="000000" w:themeColor="text1"/>
                      <w:sz w:val="21"/>
                      <w:szCs w:val="21"/>
                      <w:highlight w:val="none"/>
                      <w:lang w:val="en-US" w:eastAsia="zh-CN"/>
                      <w14:textFill>
                        <w14:solidFill>
                          <w14:schemeClr w14:val="tx1"/>
                        </w14:solidFill>
                      </w14:textFill>
                    </w:rPr>
                    <w:t>布袋除尘器</w:t>
                  </w:r>
                </w:p>
              </w:tc>
              <w:tc>
                <w:tcPr>
                  <w:tcW w:w="1424" w:type="dxa"/>
                  <w:vMerge w:val="continue"/>
                  <w:tcBorders>
                    <w:tl2br w:val="nil"/>
                    <w:tr2bl w:val="nil"/>
                  </w:tcBorders>
                  <w:vAlign w:val="center"/>
                </w:tcPr>
                <w:p w14:paraId="1E6A34E0">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2FDE28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14" w:type="dxa"/>
                  <w:vMerge w:val="restart"/>
                  <w:tcBorders>
                    <w:tl2br w:val="nil"/>
                    <w:tr2bl w:val="nil"/>
                  </w:tcBorders>
                  <w:vAlign w:val="center"/>
                </w:tcPr>
                <w:p w14:paraId="628656B1">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c>
                <w:tcPr>
                  <w:tcW w:w="650" w:type="dxa"/>
                  <w:vMerge w:val="restart"/>
                  <w:tcBorders>
                    <w:tl2br w:val="nil"/>
                    <w:tr2bl w:val="nil"/>
                  </w:tcBorders>
                  <w:vAlign w:val="center"/>
                </w:tcPr>
                <w:p w14:paraId="77ED1E83">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废水</w:t>
                  </w:r>
                </w:p>
              </w:tc>
              <w:tc>
                <w:tcPr>
                  <w:tcW w:w="1703" w:type="dxa"/>
                  <w:tcBorders>
                    <w:tl2br w:val="nil"/>
                    <w:tr2bl w:val="nil"/>
                  </w:tcBorders>
                  <w:vAlign w:val="center"/>
                </w:tcPr>
                <w:p w14:paraId="4D2B9E42">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生活污水</w:t>
                  </w:r>
                </w:p>
              </w:tc>
              <w:tc>
                <w:tcPr>
                  <w:tcW w:w="3648" w:type="dxa"/>
                  <w:tcBorders>
                    <w:tl2br w:val="nil"/>
                    <w:tr2bl w:val="nil"/>
                  </w:tcBorders>
                  <w:vAlign w:val="center"/>
                </w:tcPr>
                <w:p w14:paraId="33E7C798">
                  <w:pPr>
                    <w:spacing w:line="240" w:lineRule="auto"/>
                    <w:jc w:val="center"/>
                    <w:rPr>
                      <w:rFonts w:hint="eastAsia"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生活污水经化粪池预处理后拉运至若羌县污水处理厂</w:t>
                  </w:r>
                </w:p>
              </w:tc>
              <w:tc>
                <w:tcPr>
                  <w:tcW w:w="1424" w:type="dxa"/>
                  <w:tcBorders>
                    <w:tl2br w:val="nil"/>
                    <w:tr2bl w:val="nil"/>
                  </w:tcBorders>
                  <w:vAlign w:val="center"/>
                </w:tcPr>
                <w:p w14:paraId="352A68C6">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r>
            <w:tr w14:paraId="07BC9B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14" w:type="dxa"/>
                  <w:vMerge w:val="continue"/>
                  <w:tcBorders>
                    <w:tl2br w:val="nil"/>
                    <w:tr2bl w:val="nil"/>
                  </w:tcBorders>
                  <w:vAlign w:val="center"/>
                </w:tcPr>
                <w:p w14:paraId="3B4322EC">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650" w:type="dxa"/>
                  <w:vMerge w:val="continue"/>
                  <w:tcBorders>
                    <w:tl2br w:val="nil"/>
                    <w:tr2bl w:val="nil"/>
                  </w:tcBorders>
                  <w:vAlign w:val="center"/>
                </w:tcPr>
                <w:p w14:paraId="3BEF8F16">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703" w:type="dxa"/>
                  <w:tcBorders>
                    <w:tl2br w:val="nil"/>
                    <w:tr2bl w:val="nil"/>
                  </w:tcBorders>
                  <w:vAlign w:val="center"/>
                </w:tcPr>
                <w:p w14:paraId="08956EE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设备</w:t>
                  </w:r>
                  <w:r>
                    <w:rPr>
                      <w:rFonts w:hint="default" w:ascii="Times New Roman" w:hAnsi="Times New Roman" w:cs="Times New Roman"/>
                      <w:color w:val="000000" w:themeColor="text1"/>
                      <w:sz w:val="21"/>
                      <w:szCs w:val="21"/>
                      <w:highlight w:val="none"/>
                      <w14:textFill>
                        <w14:solidFill>
                          <w14:schemeClr w14:val="tx1"/>
                        </w14:solidFill>
                      </w14:textFill>
                    </w:rPr>
                    <w:t>清洗</w:t>
                  </w:r>
                </w:p>
              </w:tc>
              <w:tc>
                <w:tcPr>
                  <w:tcW w:w="3648" w:type="dxa"/>
                  <w:vMerge w:val="restart"/>
                  <w:tcBorders>
                    <w:tl2br w:val="nil"/>
                    <w:tr2bl w:val="nil"/>
                  </w:tcBorders>
                  <w:vAlign w:val="center"/>
                </w:tcPr>
                <w:p w14:paraId="2874641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三级</w:t>
                  </w:r>
                  <w:r>
                    <w:rPr>
                      <w:rFonts w:hint="eastAsia" w:cs="Times New Roman"/>
                      <w:color w:val="000000" w:themeColor="text1"/>
                      <w:sz w:val="21"/>
                      <w:szCs w:val="21"/>
                      <w:highlight w:val="none"/>
                      <w:lang w:eastAsia="zh-CN"/>
                      <w14:textFill>
                        <w14:solidFill>
                          <w14:schemeClr w14:val="tx1"/>
                        </w14:solidFill>
                      </w14:textFill>
                    </w:rPr>
                    <w:t>沉淀池</w:t>
                  </w:r>
                </w:p>
              </w:tc>
              <w:tc>
                <w:tcPr>
                  <w:tcW w:w="1424" w:type="dxa"/>
                  <w:vMerge w:val="restart"/>
                  <w:tcBorders>
                    <w:tl2br w:val="nil"/>
                    <w:tr2bl w:val="nil"/>
                  </w:tcBorders>
                  <w:vAlign w:val="center"/>
                </w:tcPr>
                <w:p w14:paraId="5F921DE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14:paraId="45EB7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14:paraId="34F1EB0B">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50" w:type="dxa"/>
                  <w:vMerge w:val="continue"/>
                  <w:tcBorders>
                    <w:tl2br w:val="nil"/>
                    <w:tr2bl w:val="nil"/>
                  </w:tcBorders>
                  <w:vAlign w:val="center"/>
                </w:tcPr>
                <w:p w14:paraId="11E5F203">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703" w:type="dxa"/>
                  <w:tcBorders>
                    <w:tl2br w:val="nil"/>
                    <w:tr2bl w:val="nil"/>
                  </w:tcBorders>
                  <w:vAlign w:val="center"/>
                </w:tcPr>
                <w:p w14:paraId="1AEDDB9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喷淋</w:t>
                  </w:r>
                </w:p>
              </w:tc>
              <w:tc>
                <w:tcPr>
                  <w:tcW w:w="3648" w:type="dxa"/>
                  <w:vMerge w:val="continue"/>
                  <w:tcBorders>
                    <w:tl2br w:val="nil"/>
                    <w:tr2bl w:val="nil"/>
                  </w:tcBorders>
                  <w:vAlign w:val="center"/>
                </w:tcPr>
                <w:p w14:paraId="2DF22D5D">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424" w:type="dxa"/>
                  <w:vMerge w:val="continue"/>
                  <w:tcBorders>
                    <w:tl2br w:val="nil"/>
                    <w:tr2bl w:val="nil"/>
                  </w:tcBorders>
                  <w:vAlign w:val="center"/>
                </w:tcPr>
                <w:p w14:paraId="31D17AE2">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4D197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14:paraId="5A158175">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50" w:type="dxa"/>
                  <w:vMerge w:val="continue"/>
                  <w:tcBorders>
                    <w:tl2br w:val="nil"/>
                    <w:tr2bl w:val="nil"/>
                  </w:tcBorders>
                  <w:vAlign w:val="center"/>
                </w:tcPr>
                <w:p w14:paraId="55517A0D">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703" w:type="dxa"/>
                  <w:tcBorders>
                    <w:tl2br w:val="nil"/>
                    <w:tr2bl w:val="nil"/>
                  </w:tcBorders>
                  <w:vAlign w:val="center"/>
                </w:tcPr>
                <w:p w14:paraId="7EC04D3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车辆</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清洗</w:t>
                  </w:r>
                </w:p>
              </w:tc>
              <w:tc>
                <w:tcPr>
                  <w:tcW w:w="3648" w:type="dxa"/>
                  <w:vMerge w:val="continue"/>
                  <w:tcBorders>
                    <w:tl2br w:val="nil"/>
                    <w:tr2bl w:val="nil"/>
                  </w:tcBorders>
                  <w:vAlign w:val="center"/>
                </w:tcPr>
                <w:p w14:paraId="519272F3">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424" w:type="dxa"/>
                  <w:vMerge w:val="continue"/>
                  <w:tcBorders>
                    <w:tl2br w:val="nil"/>
                    <w:tr2bl w:val="nil"/>
                  </w:tcBorders>
                  <w:vAlign w:val="center"/>
                </w:tcPr>
                <w:p w14:paraId="1B6F321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0E7CD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414" w:type="dxa"/>
                  <w:vMerge w:val="restart"/>
                  <w:tcBorders>
                    <w:tl2br w:val="nil"/>
                    <w:tr2bl w:val="nil"/>
                  </w:tcBorders>
                  <w:vAlign w:val="center"/>
                </w:tcPr>
                <w:p w14:paraId="2BCC017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w:t>
                  </w:r>
                </w:p>
              </w:tc>
              <w:tc>
                <w:tcPr>
                  <w:tcW w:w="650" w:type="dxa"/>
                  <w:vMerge w:val="restart"/>
                  <w:tcBorders>
                    <w:tl2br w:val="nil"/>
                    <w:tr2bl w:val="nil"/>
                  </w:tcBorders>
                  <w:vAlign w:val="center"/>
                </w:tcPr>
                <w:p w14:paraId="5467CDF7">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固体废物</w:t>
                  </w:r>
                </w:p>
              </w:tc>
              <w:tc>
                <w:tcPr>
                  <w:tcW w:w="1703" w:type="dxa"/>
                  <w:vMerge w:val="restart"/>
                  <w:tcBorders>
                    <w:tl2br w:val="nil"/>
                    <w:tr2bl w:val="nil"/>
                  </w:tcBorders>
                  <w:vAlign w:val="center"/>
                </w:tcPr>
                <w:p w14:paraId="20AC6FF0">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除尘器</w:t>
                  </w:r>
                </w:p>
              </w:tc>
              <w:tc>
                <w:tcPr>
                  <w:tcW w:w="3648" w:type="dxa"/>
                  <w:tcBorders>
                    <w:tl2br w:val="nil"/>
                    <w:tr2bl w:val="nil"/>
                  </w:tcBorders>
                  <w:vAlign w:val="center"/>
                </w:tcPr>
                <w:p w14:paraId="646106BA">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粉尘</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回用于生产</w:t>
                  </w:r>
                </w:p>
              </w:tc>
              <w:tc>
                <w:tcPr>
                  <w:tcW w:w="1424" w:type="dxa"/>
                  <w:vMerge w:val="restart"/>
                  <w:tcBorders>
                    <w:tl2br w:val="nil"/>
                    <w:tr2bl w:val="nil"/>
                  </w:tcBorders>
                  <w:vAlign w:val="center"/>
                </w:tcPr>
                <w:p w14:paraId="2BAF4FEE">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w:t>
                  </w:r>
                </w:p>
              </w:tc>
            </w:tr>
            <w:tr w14:paraId="40986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414" w:type="dxa"/>
                  <w:vMerge w:val="continue"/>
                  <w:tcBorders>
                    <w:tl2br w:val="nil"/>
                    <w:tr2bl w:val="nil"/>
                  </w:tcBorders>
                  <w:vAlign w:val="center"/>
                </w:tcPr>
                <w:p w14:paraId="64D7B09D">
                  <w:pPr>
                    <w:spacing w:line="240" w:lineRule="auto"/>
                    <w:jc w:val="center"/>
                    <w:rPr>
                      <w:color w:val="000000" w:themeColor="text1"/>
                      <w:highlight w:val="none"/>
                      <w14:textFill>
                        <w14:solidFill>
                          <w14:schemeClr w14:val="tx1"/>
                        </w14:solidFill>
                      </w14:textFill>
                    </w:rPr>
                  </w:pPr>
                </w:p>
              </w:tc>
              <w:tc>
                <w:tcPr>
                  <w:tcW w:w="650" w:type="dxa"/>
                  <w:vMerge w:val="continue"/>
                  <w:tcBorders>
                    <w:tl2br w:val="nil"/>
                    <w:tr2bl w:val="nil"/>
                  </w:tcBorders>
                  <w:vAlign w:val="center"/>
                </w:tcPr>
                <w:p w14:paraId="48D0A78D">
                  <w:pPr>
                    <w:spacing w:line="240" w:lineRule="auto"/>
                    <w:jc w:val="center"/>
                    <w:rPr>
                      <w:color w:val="000000" w:themeColor="text1"/>
                      <w:highlight w:val="none"/>
                      <w14:textFill>
                        <w14:solidFill>
                          <w14:schemeClr w14:val="tx1"/>
                        </w14:solidFill>
                      </w14:textFill>
                    </w:rPr>
                  </w:pPr>
                </w:p>
              </w:tc>
              <w:tc>
                <w:tcPr>
                  <w:tcW w:w="1703" w:type="dxa"/>
                  <w:vMerge w:val="continue"/>
                  <w:tcBorders>
                    <w:tl2br w:val="nil"/>
                    <w:tr2bl w:val="nil"/>
                  </w:tcBorders>
                  <w:vAlign w:val="center"/>
                </w:tcPr>
                <w:p w14:paraId="64412A5C">
                  <w:pPr>
                    <w:spacing w:line="240" w:lineRule="auto"/>
                    <w:jc w:val="center"/>
                    <w:rPr>
                      <w:color w:val="000000" w:themeColor="text1"/>
                      <w:highlight w:val="none"/>
                      <w14:textFill>
                        <w14:solidFill>
                          <w14:schemeClr w14:val="tx1"/>
                        </w14:solidFill>
                      </w14:textFill>
                    </w:rPr>
                  </w:pPr>
                </w:p>
              </w:tc>
              <w:tc>
                <w:tcPr>
                  <w:tcW w:w="3648" w:type="dxa"/>
                  <w:tcBorders>
                    <w:tl2br w:val="nil"/>
                    <w:tr2bl w:val="nil"/>
                  </w:tcBorders>
                  <w:vAlign w:val="center"/>
                </w:tcPr>
                <w:p w14:paraId="41DFC978">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除尘器</w:t>
                  </w:r>
                  <w:r>
                    <w:rPr>
                      <w:rFonts w:hint="eastAsia" w:cs="Times New Roman"/>
                      <w:color w:val="000000" w:themeColor="text1"/>
                      <w:sz w:val="21"/>
                      <w:szCs w:val="21"/>
                      <w:highlight w:val="none"/>
                      <w:lang w:val="en-US" w:eastAsia="zh-CN"/>
                      <w14:textFill>
                        <w14:solidFill>
                          <w14:schemeClr w14:val="tx1"/>
                        </w14:solidFill>
                      </w14:textFill>
                    </w:rPr>
                    <w:t>布袋</w:t>
                  </w:r>
                  <w:r>
                    <w:rPr>
                      <w:rFonts w:hint="default" w:ascii="Times New Roman" w:hAnsi="Times New Roman" w:eastAsia="宋体" w:cs="Times New Roman"/>
                      <w:color w:val="000000" w:themeColor="text1"/>
                      <w:sz w:val="21"/>
                      <w:szCs w:val="21"/>
                      <w:highlight w:val="none"/>
                      <w14:textFill>
                        <w14:solidFill>
                          <w14:schemeClr w14:val="tx1"/>
                        </w14:solidFill>
                      </w14:textFill>
                    </w:rPr>
                    <w:t>厂家回收</w:t>
                  </w:r>
                </w:p>
              </w:tc>
              <w:tc>
                <w:tcPr>
                  <w:tcW w:w="1424" w:type="dxa"/>
                  <w:vMerge w:val="continue"/>
                  <w:tcBorders>
                    <w:tl2br w:val="nil"/>
                    <w:tr2bl w:val="nil"/>
                  </w:tcBorders>
                  <w:vAlign w:val="center"/>
                </w:tcPr>
                <w:p w14:paraId="76B27138">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3F1FE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14:paraId="5B4EEDC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50" w:type="dxa"/>
                  <w:vMerge w:val="continue"/>
                  <w:tcBorders>
                    <w:tl2br w:val="nil"/>
                    <w:tr2bl w:val="nil"/>
                  </w:tcBorders>
                  <w:vAlign w:val="center"/>
                </w:tcPr>
                <w:p w14:paraId="5395615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703" w:type="dxa"/>
                  <w:tcBorders>
                    <w:tl2br w:val="nil"/>
                    <w:tr2bl w:val="nil"/>
                  </w:tcBorders>
                  <w:vAlign w:val="center"/>
                </w:tcPr>
                <w:p w14:paraId="08556962">
                  <w:pPr>
                    <w:spacing w:line="240" w:lineRule="auto"/>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生活区</w:t>
                  </w:r>
                </w:p>
              </w:tc>
              <w:tc>
                <w:tcPr>
                  <w:tcW w:w="3648" w:type="dxa"/>
                  <w:tcBorders>
                    <w:tl2br w:val="nil"/>
                    <w:tr2bl w:val="nil"/>
                  </w:tcBorders>
                  <w:vAlign w:val="center"/>
                </w:tcPr>
                <w:p w14:paraId="18A60FF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垃圾桶收集后自行清运至环卫部门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指定</w:t>
                  </w:r>
                  <w:r>
                    <w:rPr>
                      <w:rFonts w:hint="default" w:ascii="Times New Roman" w:hAnsi="Times New Roman" w:eastAsia="宋体" w:cs="Times New Roman"/>
                      <w:color w:val="000000" w:themeColor="text1"/>
                      <w:sz w:val="21"/>
                      <w:szCs w:val="21"/>
                      <w:highlight w:val="none"/>
                      <w14:textFill>
                        <w14:solidFill>
                          <w14:schemeClr w14:val="tx1"/>
                        </w14:solidFill>
                      </w14:textFill>
                    </w:rPr>
                    <w:t>地点</w:t>
                  </w:r>
                </w:p>
              </w:tc>
              <w:tc>
                <w:tcPr>
                  <w:tcW w:w="1424" w:type="dxa"/>
                  <w:tcBorders>
                    <w:tl2br w:val="nil"/>
                    <w:tr2bl w:val="nil"/>
                  </w:tcBorders>
                  <w:vAlign w:val="center"/>
                </w:tcPr>
                <w:p w14:paraId="144D16B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w:t>
                  </w:r>
                </w:p>
              </w:tc>
            </w:tr>
            <w:tr w14:paraId="154A9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14:paraId="640DE55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50" w:type="dxa"/>
                  <w:vMerge w:val="continue"/>
                  <w:tcBorders>
                    <w:tl2br w:val="nil"/>
                    <w:tr2bl w:val="nil"/>
                  </w:tcBorders>
                  <w:vAlign w:val="center"/>
                </w:tcPr>
                <w:p w14:paraId="4BEFDEDC">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703" w:type="dxa"/>
                  <w:tcBorders>
                    <w:tl2br w:val="nil"/>
                    <w:tr2bl w:val="nil"/>
                  </w:tcBorders>
                  <w:shd w:val="clear" w:color="auto" w:fill="auto"/>
                  <w:vAlign w:val="center"/>
                </w:tcPr>
                <w:p w14:paraId="2EC314E9">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eastAsia="zh-CN"/>
                      <w14:textFill>
                        <w14:solidFill>
                          <w14:schemeClr w14:val="tx1"/>
                        </w14:solidFill>
                      </w14:textFill>
                    </w:rPr>
                    <w:t>沉淀池</w:t>
                  </w:r>
                </w:p>
              </w:tc>
              <w:tc>
                <w:tcPr>
                  <w:tcW w:w="3648" w:type="dxa"/>
                  <w:tcBorders>
                    <w:tl2br w:val="nil"/>
                    <w:tr2bl w:val="nil"/>
                  </w:tcBorders>
                  <w:shd w:val="clear" w:color="auto" w:fill="auto"/>
                  <w:vAlign w:val="center"/>
                </w:tcPr>
                <w:p w14:paraId="0CA58E68">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沉渣定期清掏</w:t>
                  </w:r>
                </w:p>
              </w:tc>
              <w:tc>
                <w:tcPr>
                  <w:tcW w:w="1424" w:type="dxa"/>
                  <w:tcBorders>
                    <w:tl2br w:val="nil"/>
                    <w:tr2bl w:val="nil"/>
                  </w:tcBorders>
                  <w:shd w:val="clear" w:color="auto" w:fill="auto"/>
                  <w:vAlign w:val="center"/>
                </w:tcPr>
                <w:p w14:paraId="31159F89">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0.5</w:t>
                  </w:r>
                </w:p>
              </w:tc>
            </w:tr>
            <w:tr w14:paraId="738CF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14:paraId="6389AAB3">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50" w:type="dxa"/>
                  <w:vMerge w:val="continue"/>
                  <w:tcBorders>
                    <w:tl2br w:val="nil"/>
                    <w:tr2bl w:val="nil"/>
                  </w:tcBorders>
                  <w:vAlign w:val="center"/>
                </w:tcPr>
                <w:p w14:paraId="5BFB7B85">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703" w:type="dxa"/>
                  <w:tcBorders>
                    <w:tl2br w:val="nil"/>
                    <w:tr2bl w:val="nil"/>
                  </w:tcBorders>
                  <w:vAlign w:val="center"/>
                </w:tcPr>
                <w:p w14:paraId="58A0D12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废机油、废油桶</w:t>
                  </w:r>
                </w:p>
              </w:tc>
              <w:tc>
                <w:tcPr>
                  <w:tcW w:w="3648" w:type="dxa"/>
                  <w:tcBorders>
                    <w:tl2br w:val="nil"/>
                    <w:tr2bl w:val="nil"/>
                  </w:tcBorders>
                  <w:vAlign w:val="center"/>
                </w:tcPr>
                <w:p w14:paraId="36431D1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危</w:t>
                  </w:r>
                  <w:r>
                    <w:rPr>
                      <w:rFonts w:hint="eastAsia" w:cs="Times New Roman"/>
                      <w:color w:val="000000" w:themeColor="text1"/>
                      <w:sz w:val="21"/>
                      <w:szCs w:val="21"/>
                      <w:highlight w:val="none"/>
                      <w:lang w:val="en-US" w:eastAsia="zh-CN"/>
                      <w14:textFill>
                        <w14:solidFill>
                          <w14:schemeClr w14:val="tx1"/>
                        </w14:solidFill>
                      </w14:textFill>
                    </w:rPr>
                    <w:t>险</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w:t>
                  </w:r>
                  <w:r>
                    <w:rPr>
                      <w:rFonts w:hint="eastAsia" w:cs="Times New Roman"/>
                      <w:color w:val="000000" w:themeColor="text1"/>
                      <w:sz w:val="21"/>
                      <w:szCs w:val="21"/>
                      <w:highlight w:val="none"/>
                      <w:lang w:val="en-US" w:eastAsia="zh-CN"/>
                      <w14:textFill>
                        <w14:solidFill>
                          <w14:schemeClr w14:val="tx1"/>
                        </w14:solidFill>
                      </w14:textFill>
                    </w:rPr>
                    <w:t>物</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贮存库</w:t>
                  </w:r>
                </w:p>
              </w:tc>
              <w:tc>
                <w:tcPr>
                  <w:tcW w:w="1424" w:type="dxa"/>
                  <w:tcBorders>
                    <w:tl2br w:val="nil"/>
                    <w:tr2bl w:val="nil"/>
                  </w:tcBorders>
                  <w:vAlign w:val="center"/>
                </w:tcPr>
                <w:p w14:paraId="4BE88444">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14:paraId="412AB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tcBorders>
                    <w:tl2br w:val="nil"/>
                    <w:tr2bl w:val="nil"/>
                  </w:tcBorders>
                  <w:vAlign w:val="center"/>
                </w:tcPr>
                <w:p w14:paraId="0225CBC6">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w:t>
                  </w:r>
                </w:p>
              </w:tc>
              <w:tc>
                <w:tcPr>
                  <w:tcW w:w="650" w:type="dxa"/>
                  <w:tcBorders>
                    <w:tl2br w:val="nil"/>
                    <w:tr2bl w:val="nil"/>
                  </w:tcBorders>
                  <w:vAlign w:val="center"/>
                </w:tcPr>
                <w:p w14:paraId="0D745896">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噪声</w:t>
                  </w:r>
                </w:p>
              </w:tc>
              <w:tc>
                <w:tcPr>
                  <w:tcW w:w="1703" w:type="dxa"/>
                  <w:tcBorders>
                    <w:tl2br w:val="nil"/>
                    <w:tr2bl w:val="nil"/>
                  </w:tcBorders>
                  <w:vAlign w:val="center"/>
                </w:tcPr>
                <w:p w14:paraId="4F6D8DF2">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设备</w:t>
                  </w:r>
                </w:p>
              </w:tc>
              <w:tc>
                <w:tcPr>
                  <w:tcW w:w="3648" w:type="dxa"/>
                  <w:tcBorders>
                    <w:tl2br w:val="nil"/>
                    <w:tr2bl w:val="nil"/>
                  </w:tcBorders>
                  <w:vAlign w:val="center"/>
                </w:tcPr>
                <w:p w14:paraId="6CC1499D">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基础减振，厂房隔音，使用低噪声设备</w:t>
                  </w:r>
                </w:p>
              </w:tc>
              <w:tc>
                <w:tcPr>
                  <w:tcW w:w="1424" w:type="dxa"/>
                  <w:tcBorders>
                    <w:tl2br w:val="nil"/>
                    <w:tr2bl w:val="nil"/>
                  </w:tcBorders>
                  <w:vAlign w:val="center"/>
                </w:tcPr>
                <w:p w14:paraId="24DCA2D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0.8</w:t>
                  </w:r>
                </w:p>
              </w:tc>
            </w:tr>
            <w:tr w14:paraId="5B6172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15" w:type="dxa"/>
                  <w:gridSpan w:val="4"/>
                  <w:tcBorders>
                    <w:tl2br w:val="nil"/>
                    <w:tr2bl w:val="nil"/>
                  </w:tcBorders>
                  <w:vAlign w:val="center"/>
                </w:tcPr>
                <w:p w14:paraId="69C4D3D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合计</w:t>
                  </w:r>
                </w:p>
              </w:tc>
              <w:tc>
                <w:tcPr>
                  <w:tcW w:w="1424" w:type="dxa"/>
                  <w:tcBorders>
                    <w:tl2br w:val="nil"/>
                    <w:tr2bl w:val="nil"/>
                  </w:tcBorders>
                  <w:vAlign w:val="center"/>
                </w:tcPr>
                <w:p w14:paraId="7AFFFBD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21.3</w:t>
                  </w:r>
                </w:p>
              </w:tc>
            </w:tr>
          </w:tbl>
          <w:p w14:paraId="06926BB6">
            <w:pPr>
              <w:ind w:firstLine="480" w:firstLineChars="200"/>
              <w:rPr>
                <w:rFonts w:hint="default" w:ascii="Times New Roman" w:hAnsi="Times New Roman" w:cs="Times New Roman"/>
                <w:color w:val="000000" w:themeColor="text1"/>
                <w:highlight w:val="none"/>
                <w14:textFill>
                  <w14:solidFill>
                    <w14:schemeClr w14:val="tx1"/>
                  </w14:solidFill>
                </w14:textFill>
              </w:rPr>
            </w:pPr>
          </w:p>
        </w:tc>
      </w:tr>
    </w:tbl>
    <w:p w14:paraId="30F6C31A">
      <w:pPr>
        <w:jc w:val="center"/>
        <w:outlineLvl w:val="0"/>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五、</w:t>
      </w:r>
      <w:bookmarkStart w:id="24" w:name="_Hlk54167917"/>
      <w:r>
        <w:rPr>
          <w:rFonts w:hint="eastAsia" w:ascii="黑体" w:hAnsi="黑体" w:eastAsia="黑体"/>
          <w:color w:val="000000" w:themeColor="text1"/>
          <w:sz w:val="30"/>
          <w:szCs w:val="30"/>
          <w:highlight w:val="none"/>
          <w14:textFill>
            <w14:solidFill>
              <w14:schemeClr w14:val="tx1"/>
            </w14:solidFill>
          </w14:textFill>
        </w:rPr>
        <w:t>环境保护措施监督检查清单</w:t>
      </w:r>
      <w:bookmarkEnd w:id="24"/>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8"/>
        <w:gridCol w:w="589"/>
        <w:gridCol w:w="1741"/>
        <w:gridCol w:w="1266"/>
        <w:gridCol w:w="1968"/>
        <w:gridCol w:w="2651"/>
      </w:tblGrid>
      <w:tr w14:paraId="2AB83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tcBorders>
              <w:tl2br w:val="single" w:color="auto" w:sz="4" w:space="0"/>
            </w:tcBorders>
          </w:tcPr>
          <w:p w14:paraId="780B3CC2">
            <w:pPr>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内容</w:t>
            </w:r>
          </w:p>
          <w:p w14:paraId="5E7F5593">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要素</w:t>
            </w:r>
          </w:p>
        </w:tc>
        <w:tc>
          <w:tcPr>
            <w:tcW w:w="1741" w:type="dxa"/>
            <w:vAlign w:val="center"/>
          </w:tcPr>
          <w:p w14:paraId="58E1FFA1">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排放口（编号、</w:t>
            </w:r>
          </w:p>
          <w:p w14:paraId="68B11F11">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名称）/污染源</w:t>
            </w:r>
          </w:p>
        </w:tc>
        <w:tc>
          <w:tcPr>
            <w:tcW w:w="1266" w:type="dxa"/>
            <w:vAlign w:val="center"/>
          </w:tcPr>
          <w:p w14:paraId="45890DEF">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污染物</w:t>
            </w:r>
          </w:p>
        </w:tc>
        <w:tc>
          <w:tcPr>
            <w:tcW w:w="1968" w:type="dxa"/>
            <w:vAlign w:val="center"/>
          </w:tcPr>
          <w:p w14:paraId="37E8E7FA">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环境保护措施</w:t>
            </w:r>
          </w:p>
        </w:tc>
        <w:tc>
          <w:tcPr>
            <w:tcW w:w="2651" w:type="dxa"/>
            <w:vAlign w:val="center"/>
          </w:tcPr>
          <w:p w14:paraId="1DD6DBBE">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执行标准</w:t>
            </w:r>
          </w:p>
        </w:tc>
      </w:tr>
      <w:tr w14:paraId="3B8CD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588" w:type="dxa"/>
            <w:vMerge w:val="restart"/>
            <w:vAlign w:val="center"/>
          </w:tcPr>
          <w:p w14:paraId="0F98E74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大气环境</w:t>
            </w:r>
          </w:p>
        </w:tc>
        <w:tc>
          <w:tcPr>
            <w:tcW w:w="589" w:type="dxa"/>
            <w:vMerge w:val="restart"/>
            <w:vAlign w:val="center"/>
          </w:tcPr>
          <w:p w14:paraId="31F6EF61">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混凝土生产线</w:t>
            </w:r>
          </w:p>
        </w:tc>
        <w:tc>
          <w:tcPr>
            <w:tcW w:w="1741" w:type="dxa"/>
            <w:vAlign w:val="center"/>
          </w:tcPr>
          <w:p w14:paraId="3EEBAEA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w:t>
            </w:r>
            <w:r>
              <w:rPr>
                <w:rFonts w:hint="default" w:ascii="Times New Roman" w:hAnsi="Times New Roman" w:eastAsia="宋体" w:cs="Times New Roman"/>
                <w:color w:val="000000" w:themeColor="text1"/>
                <w:sz w:val="21"/>
                <w:szCs w:val="21"/>
                <w:highlight w:val="none"/>
                <w14:textFill>
                  <w14:solidFill>
                    <w14:schemeClr w14:val="tx1"/>
                  </w14:solidFill>
                </w14:textFill>
              </w:rPr>
              <w:t>生产线</w:t>
            </w:r>
            <w:r>
              <w:rPr>
                <w:rFonts w:hint="eastAsia"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14:textFill>
                  <w14:solidFill>
                    <w14:schemeClr w14:val="tx1"/>
                  </w14:solidFill>
                </w14:textFill>
              </w:rPr>
              <w:t>个水泥筒仓</w:t>
            </w:r>
          </w:p>
        </w:tc>
        <w:tc>
          <w:tcPr>
            <w:tcW w:w="1266" w:type="dxa"/>
            <w:vAlign w:val="center"/>
          </w:tcPr>
          <w:p w14:paraId="31F39CD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968" w:type="dxa"/>
            <w:vAlign w:val="center"/>
          </w:tcPr>
          <w:p w14:paraId="5CD198E0">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自带</w:t>
            </w:r>
            <w:r>
              <w:rPr>
                <w:rFonts w:hint="default" w:ascii="Times New Roman" w:hAnsi="Times New Roman" w:eastAsia="宋体" w:cs="Times New Roman"/>
                <w:color w:val="000000" w:themeColor="text1"/>
                <w:sz w:val="21"/>
                <w:szCs w:val="21"/>
                <w:highlight w:val="none"/>
                <w14:textFill>
                  <w14:solidFill>
                    <w14:schemeClr w14:val="tx1"/>
                  </w14:solidFill>
                </w14:textFill>
              </w:rPr>
              <w:t>仓顶布袋除尘器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方式为无组织排放</w:t>
            </w:r>
          </w:p>
        </w:tc>
        <w:tc>
          <w:tcPr>
            <w:tcW w:w="2651" w:type="dxa"/>
            <w:vMerge w:val="restart"/>
            <w:vAlign w:val="center"/>
          </w:tcPr>
          <w:p w14:paraId="185DF768">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满足</w:t>
            </w:r>
            <w:r>
              <w:rPr>
                <w:rFonts w:hint="default" w:ascii="Times New Roman" w:hAnsi="Times New Roman" w:eastAsia="宋体" w:cs="Times New Roman"/>
                <w:color w:val="000000" w:themeColor="text1"/>
                <w:sz w:val="21"/>
                <w:szCs w:val="21"/>
                <w:highlight w:val="none"/>
                <w14:textFill>
                  <w14:solidFill>
                    <w14:schemeClr w14:val="tx1"/>
                  </w14:solidFill>
                </w14:textFill>
              </w:rPr>
              <w:t>《水泥工业大气污染物排放标准》（GB4915-2013）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表</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中</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无</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组织排放限值</w:t>
            </w:r>
          </w:p>
        </w:tc>
      </w:tr>
      <w:tr w14:paraId="4595B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vAlign w:val="center"/>
          </w:tcPr>
          <w:p w14:paraId="5916E7E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89" w:type="dxa"/>
            <w:vMerge w:val="continue"/>
            <w:vAlign w:val="center"/>
          </w:tcPr>
          <w:p w14:paraId="00888318">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403AB55B">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w:t>
            </w:r>
            <w:r>
              <w:rPr>
                <w:rFonts w:hint="default" w:ascii="Times New Roman" w:hAnsi="Times New Roman" w:eastAsia="宋体" w:cs="Times New Roman"/>
                <w:color w:val="000000" w:themeColor="text1"/>
                <w:sz w:val="21"/>
                <w:szCs w:val="21"/>
                <w:highlight w:val="none"/>
                <w14:textFill>
                  <w14:solidFill>
                    <w14:schemeClr w14:val="tx1"/>
                  </w14:solidFill>
                </w14:textFill>
              </w:rPr>
              <w:t>生产线</w:t>
            </w:r>
            <w:r>
              <w:rPr>
                <w:rFonts w:hint="eastAsia"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个</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粉煤灰</w:t>
            </w:r>
            <w:r>
              <w:rPr>
                <w:rFonts w:hint="default" w:ascii="Times New Roman" w:hAnsi="Times New Roman" w:eastAsia="宋体" w:cs="Times New Roman"/>
                <w:color w:val="000000" w:themeColor="text1"/>
                <w:sz w:val="21"/>
                <w:szCs w:val="21"/>
                <w:highlight w:val="none"/>
                <w14:textFill>
                  <w14:solidFill>
                    <w14:schemeClr w14:val="tx1"/>
                  </w14:solidFill>
                </w14:textFill>
              </w:rPr>
              <w:t>筒仓</w:t>
            </w:r>
          </w:p>
        </w:tc>
        <w:tc>
          <w:tcPr>
            <w:tcW w:w="1266" w:type="dxa"/>
            <w:vAlign w:val="center"/>
          </w:tcPr>
          <w:p w14:paraId="537D22DE">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968" w:type="dxa"/>
            <w:vAlign w:val="center"/>
          </w:tcPr>
          <w:p w14:paraId="1AF7E2C3">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自带</w:t>
            </w:r>
            <w:r>
              <w:rPr>
                <w:rFonts w:hint="default" w:ascii="Times New Roman" w:hAnsi="Times New Roman" w:eastAsia="宋体" w:cs="Times New Roman"/>
                <w:color w:val="000000" w:themeColor="text1"/>
                <w:sz w:val="21"/>
                <w:szCs w:val="21"/>
                <w:highlight w:val="none"/>
                <w14:textFill>
                  <w14:solidFill>
                    <w14:schemeClr w14:val="tx1"/>
                  </w14:solidFill>
                </w14:textFill>
              </w:rPr>
              <w:t>仓顶布袋除尘器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方式为无组织排放</w:t>
            </w:r>
          </w:p>
        </w:tc>
        <w:tc>
          <w:tcPr>
            <w:tcW w:w="2651" w:type="dxa"/>
            <w:vMerge w:val="continue"/>
            <w:vAlign w:val="center"/>
          </w:tcPr>
          <w:p w14:paraId="6864E1E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08D19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vAlign w:val="center"/>
          </w:tcPr>
          <w:p w14:paraId="32DF2CC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89" w:type="dxa"/>
            <w:vMerge w:val="continue"/>
            <w:vAlign w:val="center"/>
          </w:tcPr>
          <w:p w14:paraId="42E4B8D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41E1282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w:t>
            </w:r>
            <w:r>
              <w:rPr>
                <w:rFonts w:hint="default" w:ascii="Times New Roman" w:hAnsi="Times New Roman" w:eastAsia="宋体" w:cs="Times New Roman"/>
                <w:color w:val="000000" w:themeColor="text1"/>
                <w:sz w:val="21"/>
                <w:szCs w:val="21"/>
                <w:highlight w:val="none"/>
                <w14:textFill>
                  <w14:solidFill>
                    <w14:schemeClr w14:val="tx1"/>
                  </w14:solidFill>
                </w14:textFill>
              </w:rPr>
              <w:t>搅拌机</w:t>
            </w:r>
          </w:p>
        </w:tc>
        <w:tc>
          <w:tcPr>
            <w:tcW w:w="1266" w:type="dxa"/>
            <w:vAlign w:val="center"/>
          </w:tcPr>
          <w:p w14:paraId="59DF66F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968" w:type="dxa"/>
            <w:vAlign w:val="center"/>
          </w:tcPr>
          <w:p w14:paraId="26B8B33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密闭</w:t>
            </w:r>
            <w:r>
              <w:rPr>
                <w:rFonts w:hint="eastAsia" w:cs="Times New Roman"/>
                <w:color w:val="000000" w:themeColor="text1"/>
                <w:sz w:val="21"/>
                <w:szCs w:val="21"/>
                <w:highlight w:val="none"/>
                <w:lang w:eastAsia="zh-CN"/>
                <w14:textFill>
                  <w14:solidFill>
                    <w14:schemeClr w14:val="tx1"/>
                  </w14:solidFill>
                </w14:textFill>
              </w:rPr>
              <w:t>搅拌机主楼</w:t>
            </w:r>
            <w:r>
              <w:rPr>
                <w:rFonts w:hint="default" w:ascii="Times New Roman" w:hAnsi="Times New Roman" w:eastAsia="宋体" w:cs="Times New Roman"/>
                <w:color w:val="000000" w:themeColor="text1"/>
                <w:sz w:val="21"/>
                <w:szCs w:val="21"/>
                <w:highlight w:val="none"/>
                <w14:textFill>
                  <w14:solidFill>
                    <w14:schemeClr w14:val="tx1"/>
                  </w14:solidFill>
                </w14:textFill>
              </w:rPr>
              <w:t>，搅拌机自带</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布袋除尘器</w:t>
            </w:r>
            <w:r>
              <w:rPr>
                <w:rFonts w:hint="eastAsia" w:cs="Times New Roman"/>
                <w:color w:val="000000" w:themeColor="text1"/>
                <w:sz w:val="21"/>
                <w:szCs w:val="21"/>
                <w:highlight w:val="none"/>
                <w:lang w:val="en-US" w:eastAsia="zh-CN"/>
                <w14:textFill>
                  <w14:solidFill>
                    <w14:schemeClr w14:val="tx1"/>
                  </w14:solidFill>
                </w14:textFill>
              </w:rPr>
              <w:t>无</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组织</w:t>
            </w:r>
            <w:r>
              <w:rPr>
                <w:rFonts w:hint="default" w:ascii="Times New Roman" w:hAnsi="Times New Roman" w:eastAsia="宋体" w:cs="Times New Roman"/>
                <w:color w:val="000000" w:themeColor="text1"/>
                <w:sz w:val="21"/>
                <w:szCs w:val="21"/>
                <w:highlight w:val="none"/>
                <w14:textFill>
                  <w14:solidFill>
                    <w14:schemeClr w14:val="tx1"/>
                  </w14:solidFill>
                </w14:textFill>
              </w:rPr>
              <w:t>排放</w:t>
            </w:r>
          </w:p>
        </w:tc>
        <w:tc>
          <w:tcPr>
            <w:tcW w:w="2651" w:type="dxa"/>
            <w:vMerge w:val="continue"/>
            <w:vAlign w:val="center"/>
          </w:tcPr>
          <w:p w14:paraId="3DCCA22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6F857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588" w:type="dxa"/>
            <w:vMerge w:val="continue"/>
            <w:vAlign w:val="center"/>
          </w:tcPr>
          <w:p w14:paraId="285F99F8">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89" w:type="dxa"/>
            <w:vMerge w:val="continue"/>
            <w:vAlign w:val="center"/>
          </w:tcPr>
          <w:p w14:paraId="44BC7D3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796E9DDF">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车辆运输</w:t>
            </w:r>
            <w:r>
              <w:rPr>
                <w:rFonts w:hint="eastAsia" w:cs="Times New Roman"/>
                <w:color w:val="000000" w:themeColor="text1"/>
                <w:sz w:val="21"/>
                <w:szCs w:val="21"/>
                <w:highlight w:val="none"/>
                <w:lang w:val="en-US" w:eastAsia="zh-CN"/>
                <w14:textFill>
                  <w14:solidFill>
                    <w14:schemeClr w14:val="tx1"/>
                  </w14:solidFill>
                </w14:textFill>
              </w:rPr>
              <w:t>扬尘</w:t>
            </w:r>
          </w:p>
        </w:tc>
        <w:tc>
          <w:tcPr>
            <w:tcW w:w="1266" w:type="dxa"/>
            <w:vAlign w:val="center"/>
          </w:tcPr>
          <w:p w14:paraId="5B76C01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968" w:type="dxa"/>
            <w:vAlign w:val="center"/>
          </w:tcPr>
          <w:p w14:paraId="3BA4437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洒水抑尘</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严禁超载、控制车速</w:t>
            </w:r>
          </w:p>
        </w:tc>
        <w:tc>
          <w:tcPr>
            <w:tcW w:w="2651" w:type="dxa"/>
            <w:vMerge w:val="continue"/>
            <w:vAlign w:val="center"/>
          </w:tcPr>
          <w:p w14:paraId="4312C4AE">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030D43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88" w:type="dxa"/>
            <w:vMerge w:val="continue"/>
            <w:vAlign w:val="center"/>
          </w:tcPr>
          <w:p w14:paraId="1868B93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89" w:type="dxa"/>
            <w:vMerge w:val="continue"/>
            <w:vAlign w:val="center"/>
          </w:tcPr>
          <w:p w14:paraId="635803F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355944D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上料</w:t>
            </w:r>
            <w:r>
              <w:rPr>
                <w:rFonts w:hint="eastAsia" w:cs="Times New Roman"/>
                <w:color w:val="000000" w:themeColor="text1"/>
                <w:sz w:val="21"/>
                <w:szCs w:val="21"/>
                <w:highlight w:val="none"/>
                <w:lang w:val="en-US" w:eastAsia="zh-CN"/>
                <w14:textFill>
                  <w14:solidFill>
                    <w14:schemeClr w14:val="tx1"/>
                  </w14:solidFill>
                </w14:textFill>
              </w:rPr>
              <w:t>输送</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粉尘</w:t>
            </w:r>
          </w:p>
        </w:tc>
        <w:tc>
          <w:tcPr>
            <w:tcW w:w="1266" w:type="dxa"/>
            <w:vAlign w:val="center"/>
          </w:tcPr>
          <w:p w14:paraId="1CEEE5A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968" w:type="dxa"/>
            <w:vAlign w:val="center"/>
          </w:tcPr>
          <w:p w14:paraId="4B521E2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采用</w:t>
            </w:r>
            <w:r>
              <w:rPr>
                <w:rFonts w:hint="eastAsia" w:cs="Times New Roman"/>
                <w:color w:val="000000" w:themeColor="text1"/>
                <w:sz w:val="21"/>
                <w:szCs w:val="21"/>
                <w:highlight w:val="none"/>
                <w:lang w:val="en-US" w:eastAsia="zh-CN"/>
                <w14:textFill>
                  <w14:solidFill>
                    <w14:schemeClr w14:val="tx1"/>
                  </w14:solidFill>
                </w14:textFill>
              </w:rPr>
              <w:t>全</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封闭式</w:t>
            </w:r>
            <w:r>
              <w:rPr>
                <w:rFonts w:hint="eastAsia" w:cs="Times New Roman"/>
                <w:color w:val="000000" w:themeColor="text1"/>
                <w:sz w:val="21"/>
                <w:szCs w:val="21"/>
                <w:highlight w:val="none"/>
                <w:lang w:val="en-US" w:eastAsia="zh-CN"/>
                <w14:textFill>
                  <w14:solidFill>
                    <w14:schemeClr w14:val="tx1"/>
                  </w14:solidFill>
                </w14:textFill>
              </w:rPr>
              <w:t>输送带</w:t>
            </w:r>
          </w:p>
        </w:tc>
        <w:tc>
          <w:tcPr>
            <w:tcW w:w="2651" w:type="dxa"/>
            <w:vMerge w:val="continue"/>
            <w:vAlign w:val="center"/>
          </w:tcPr>
          <w:p w14:paraId="13129C0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35A01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88" w:type="dxa"/>
            <w:vMerge w:val="continue"/>
            <w:vAlign w:val="center"/>
          </w:tcPr>
          <w:p w14:paraId="068C7D8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89" w:type="dxa"/>
            <w:vMerge w:val="continue"/>
            <w:vAlign w:val="center"/>
          </w:tcPr>
          <w:p w14:paraId="7E841E6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shd w:val="clear" w:color="auto" w:fill="auto"/>
            <w:vAlign w:val="center"/>
          </w:tcPr>
          <w:p w14:paraId="6BB7E6D8">
            <w:pPr>
              <w:spacing w:line="240" w:lineRule="auto"/>
              <w:jc w:val="center"/>
              <w:rPr>
                <w:rFonts w:hint="default" w:ascii="Times New Roman" w:hAnsi="Times New Roman" w:eastAsia="宋体" w:cs="Times New Roman"/>
                <w:b w:val="0"/>
                <w:bCs w:val="0"/>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砂、石子原料堆放粉尘</w:t>
            </w:r>
          </w:p>
        </w:tc>
        <w:tc>
          <w:tcPr>
            <w:tcW w:w="1266" w:type="dxa"/>
            <w:shd w:val="clear" w:color="auto" w:fill="auto"/>
            <w:vAlign w:val="center"/>
          </w:tcPr>
          <w:p w14:paraId="00A7B3E3">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968" w:type="dxa"/>
            <w:shd w:val="clear" w:color="auto" w:fill="auto"/>
            <w:vAlign w:val="center"/>
          </w:tcPr>
          <w:p w14:paraId="02A2DDE8">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三面封闭式料仓</w:t>
            </w:r>
            <w:r>
              <w:rPr>
                <w:rFonts w:hint="eastAsia" w:cs="Times New Roman"/>
                <w:color w:val="000000" w:themeColor="text1"/>
                <w:sz w:val="21"/>
                <w:szCs w:val="21"/>
                <w:highlight w:val="none"/>
                <w:lang w:val="en-US" w:eastAsia="zh-CN"/>
                <w14:textFill>
                  <w14:solidFill>
                    <w14:schemeClr w14:val="tx1"/>
                  </w14:solidFill>
                </w14:textFill>
              </w:rPr>
              <w:t>，安装水喷淋设施</w:t>
            </w:r>
          </w:p>
        </w:tc>
        <w:tc>
          <w:tcPr>
            <w:tcW w:w="2651" w:type="dxa"/>
            <w:vMerge w:val="continue"/>
            <w:vAlign w:val="center"/>
          </w:tcPr>
          <w:p w14:paraId="602B4F9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762E8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vAlign w:val="center"/>
          </w:tcPr>
          <w:p w14:paraId="4EB9406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89" w:type="dxa"/>
            <w:vAlign w:val="center"/>
          </w:tcPr>
          <w:p w14:paraId="4F4FA795">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1741" w:type="dxa"/>
            <w:vAlign w:val="center"/>
          </w:tcPr>
          <w:p w14:paraId="74B3BD6E">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食堂</w:t>
            </w:r>
          </w:p>
        </w:tc>
        <w:tc>
          <w:tcPr>
            <w:tcW w:w="1266" w:type="dxa"/>
            <w:vAlign w:val="center"/>
          </w:tcPr>
          <w:p w14:paraId="59E412C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油烟</w:t>
            </w:r>
          </w:p>
        </w:tc>
        <w:tc>
          <w:tcPr>
            <w:tcW w:w="1968" w:type="dxa"/>
            <w:vAlign w:val="center"/>
          </w:tcPr>
          <w:p w14:paraId="7A0CAF8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油烟净化系统</w:t>
            </w:r>
          </w:p>
        </w:tc>
        <w:tc>
          <w:tcPr>
            <w:tcW w:w="2651" w:type="dxa"/>
            <w:vAlign w:val="center"/>
          </w:tcPr>
          <w:p w14:paraId="218BACB0">
            <w:pPr>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《饮食行业油烟排放标准（试行）》</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GB18483-2001）中规定的最高允许排放浓度2.0mg/m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的要求</w:t>
            </w:r>
          </w:p>
        </w:tc>
      </w:tr>
      <w:tr w14:paraId="238E4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restart"/>
            <w:vAlign w:val="center"/>
          </w:tcPr>
          <w:p w14:paraId="5B3C0723">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地表水环境</w:t>
            </w:r>
          </w:p>
        </w:tc>
        <w:tc>
          <w:tcPr>
            <w:tcW w:w="1741" w:type="dxa"/>
            <w:vAlign w:val="center"/>
          </w:tcPr>
          <w:p w14:paraId="32321D1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办公生活区</w:t>
            </w:r>
          </w:p>
        </w:tc>
        <w:tc>
          <w:tcPr>
            <w:tcW w:w="1266" w:type="dxa"/>
            <w:vAlign w:val="center"/>
          </w:tcPr>
          <w:p w14:paraId="1ED796B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生活废水</w:t>
            </w:r>
          </w:p>
        </w:tc>
        <w:tc>
          <w:tcPr>
            <w:tcW w:w="1968" w:type="dxa"/>
            <w:vAlign w:val="center"/>
          </w:tcPr>
          <w:p w14:paraId="774FB0AE">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生活污水经化粪池预处理后拉运至若羌县污水处理厂。</w:t>
            </w:r>
          </w:p>
        </w:tc>
        <w:tc>
          <w:tcPr>
            <w:tcW w:w="2651" w:type="dxa"/>
            <w:vAlign w:val="center"/>
          </w:tcPr>
          <w:p w14:paraId="71DA356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《污水综合排放标准》（GB8978-1996）三级排放标准</w:t>
            </w:r>
          </w:p>
        </w:tc>
      </w:tr>
      <w:tr w14:paraId="4B8A61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continue"/>
            <w:vAlign w:val="center"/>
          </w:tcPr>
          <w:p w14:paraId="75E062D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602CF0FE">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沉淀池</w:t>
            </w:r>
          </w:p>
        </w:tc>
        <w:tc>
          <w:tcPr>
            <w:tcW w:w="1266" w:type="dxa"/>
            <w:vAlign w:val="center"/>
          </w:tcPr>
          <w:p w14:paraId="2688572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设备清洗、洗车废水</w:t>
            </w:r>
          </w:p>
        </w:tc>
        <w:tc>
          <w:tcPr>
            <w:tcW w:w="1968" w:type="dxa"/>
            <w:vAlign w:val="center"/>
          </w:tcPr>
          <w:p w14:paraId="077F943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收集至沉淀池，循环使用不外排</w:t>
            </w:r>
          </w:p>
        </w:tc>
        <w:tc>
          <w:tcPr>
            <w:tcW w:w="2651" w:type="dxa"/>
            <w:vAlign w:val="center"/>
          </w:tcPr>
          <w:p w14:paraId="7F82337A">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r w14:paraId="0E11C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14:paraId="7CA6B02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声环境</w:t>
            </w:r>
          </w:p>
        </w:tc>
        <w:tc>
          <w:tcPr>
            <w:tcW w:w="1741" w:type="dxa"/>
            <w:vAlign w:val="center"/>
          </w:tcPr>
          <w:p w14:paraId="2243C93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生产设备</w:t>
            </w:r>
          </w:p>
        </w:tc>
        <w:tc>
          <w:tcPr>
            <w:tcW w:w="1266" w:type="dxa"/>
            <w:vAlign w:val="center"/>
          </w:tcPr>
          <w:p w14:paraId="2E9EC2B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噪声</w:t>
            </w:r>
          </w:p>
        </w:tc>
        <w:tc>
          <w:tcPr>
            <w:tcW w:w="1968" w:type="dxa"/>
            <w:vAlign w:val="center"/>
          </w:tcPr>
          <w:p w14:paraId="182334F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选用低噪声设备，厂房隔声、减振</w:t>
            </w:r>
          </w:p>
        </w:tc>
        <w:tc>
          <w:tcPr>
            <w:tcW w:w="2651" w:type="dxa"/>
            <w:vAlign w:val="center"/>
          </w:tcPr>
          <w:p w14:paraId="38C19D1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《工业企业厂界环境噪声排放标准》（GB12348-2008）中</w:t>
            </w:r>
            <w:r>
              <w:rPr>
                <w:rFonts w:hint="eastAsia"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类声环境功能区标准</w:t>
            </w:r>
          </w:p>
        </w:tc>
      </w:tr>
      <w:tr w14:paraId="7987A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14:paraId="6553ADC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电磁辐射</w:t>
            </w:r>
          </w:p>
        </w:tc>
        <w:tc>
          <w:tcPr>
            <w:tcW w:w="1741" w:type="dxa"/>
            <w:vAlign w:val="center"/>
          </w:tcPr>
          <w:p w14:paraId="6AAF98D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266" w:type="dxa"/>
            <w:vAlign w:val="center"/>
          </w:tcPr>
          <w:p w14:paraId="5B66549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968" w:type="dxa"/>
            <w:vAlign w:val="center"/>
          </w:tcPr>
          <w:p w14:paraId="2A1D73C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2651" w:type="dxa"/>
            <w:vAlign w:val="center"/>
          </w:tcPr>
          <w:p w14:paraId="550C1AE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r>
      <w:tr w14:paraId="312675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restart"/>
            <w:vAlign w:val="center"/>
          </w:tcPr>
          <w:p w14:paraId="4791494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固体废物</w:t>
            </w:r>
          </w:p>
        </w:tc>
        <w:tc>
          <w:tcPr>
            <w:tcW w:w="1741" w:type="dxa"/>
            <w:vMerge w:val="restart"/>
            <w:vAlign w:val="center"/>
          </w:tcPr>
          <w:p w14:paraId="6F8A1ED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除尘器</w:t>
            </w:r>
          </w:p>
        </w:tc>
        <w:tc>
          <w:tcPr>
            <w:tcW w:w="1266" w:type="dxa"/>
            <w:vAlign w:val="center"/>
          </w:tcPr>
          <w:p w14:paraId="75D1929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除尘灰</w:t>
            </w:r>
          </w:p>
        </w:tc>
        <w:tc>
          <w:tcPr>
            <w:tcW w:w="1968" w:type="dxa"/>
            <w:vAlign w:val="center"/>
          </w:tcPr>
          <w:p w14:paraId="6D386323">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回用于生产</w:t>
            </w:r>
          </w:p>
        </w:tc>
        <w:tc>
          <w:tcPr>
            <w:tcW w:w="2651" w:type="dxa"/>
            <w:vMerge w:val="restart"/>
            <w:vAlign w:val="center"/>
          </w:tcPr>
          <w:p w14:paraId="1E8BD69F">
            <w:pPr>
              <w:spacing w:line="240" w:lineRule="auto"/>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《一般工业固体废物贮存和填埋污染控制标准》</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GB18599-2020</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《生活垃圾填埋场污染控制标准》</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GB16889-</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2024</w:t>
            </w:r>
            <w:r>
              <w:rPr>
                <w:rFonts w:hint="eastAsia" w:cs="Times New Roman"/>
                <w:color w:val="000000" w:themeColor="text1"/>
                <w:sz w:val="21"/>
                <w:szCs w:val="21"/>
                <w:highlight w:val="none"/>
                <w:lang w:eastAsia="zh-CN"/>
                <w14:textFill>
                  <w14:solidFill>
                    <w14:schemeClr w14:val="tx1"/>
                  </w14:solidFill>
                </w14:textFill>
              </w:rPr>
              <w:t>）</w:t>
            </w:r>
          </w:p>
        </w:tc>
      </w:tr>
      <w:tr w14:paraId="750E5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continue"/>
            <w:vAlign w:val="center"/>
          </w:tcPr>
          <w:p w14:paraId="4B74268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Merge w:val="continue"/>
            <w:vAlign w:val="center"/>
          </w:tcPr>
          <w:p w14:paraId="4725FA2E">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66" w:type="dxa"/>
            <w:vAlign w:val="center"/>
          </w:tcPr>
          <w:p w14:paraId="065C5DCA">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废旧除尘布袋</w:t>
            </w:r>
          </w:p>
        </w:tc>
        <w:tc>
          <w:tcPr>
            <w:tcW w:w="1968" w:type="dxa"/>
            <w:vAlign w:val="center"/>
          </w:tcPr>
          <w:p w14:paraId="674902A8">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除尘器厂家回收</w:t>
            </w:r>
          </w:p>
        </w:tc>
        <w:tc>
          <w:tcPr>
            <w:tcW w:w="2651" w:type="dxa"/>
            <w:vMerge w:val="continue"/>
            <w:vAlign w:val="center"/>
          </w:tcPr>
          <w:p w14:paraId="23D3052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1384E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continue"/>
            <w:vAlign w:val="center"/>
          </w:tcPr>
          <w:p w14:paraId="0E7923A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4DB710C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沉淀池</w:t>
            </w:r>
          </w:p>
        </w:tc>
        <w:tc>
          <w:tcPr>
            <w:tcW w:w="1266" w:type="dxa"/>
            <w:vAlign w:val="center"/>
          </w:tcPr>
          <w:p w14:paraId="594B63A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沉渣</w:t>
            </w:r>
          </w:p>
        </w:tc>
        <w:tc>
          <w:tcPr>
            <w:tcW w:w="1968" w:type="dxa"/>
            <w:vAlign w:val="center"/>
          </w:tcPr>
          <w:p w14:paraId="75BFB880">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回用</w:t>
            </w:r>
          </w:p>
        </w:tc>
        <w:tc>
          <w:tcPr>
            <w:tcW w:w="2651" w:type="dxa"/>
            <w:vMerge w:val="continue"/>
            <w:vAlign w:val="center"/>
          </w:tcPr>
          <w:p w14:paraId="5900CD8B">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0DAE3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continue"/>
            <w:vAlign w:val="center"/>
          </w:tcPr>
          <w:p w14:paraId="28CBC80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5E21DCC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检验实验室</w:t>
            </w:r>
          </w:p>
        </w:tc>
        <w:tc>
          <w:tcPr>
            <w:tcW w:w="1266" w:type="dxa"/>
            <w:vAlign w:val="center"/>
          </w:tcPr>
          <w:p w14:paraId="03B47036">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混凝土检测试块</w:t>
            </w:r>
          </w:p>
        </w:tc>
        <w:tc>
          <w:tcPr>
            <w:tcW w:w="1968" w:type="dxa"/>
            <w:vAlign w:val="center"/>
          </w:tcPr>
          <w:p w14:paraId="0A893249">
            <w:pPr>
              <w:spacing w:line="240" w:lineRule="auto"/>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委托巴州建设工程质量检测有限公司处置</w:t>
            </w:r>
          </w:p>
        </w:tc>
        <w:tc>
          <w:tcPr>
            <w:tcW w:w="2651" w:type="dxa"/>
            <w:vMerge w:val="continue"/>
            <w:vAlign w:val="center"/>
          </w:tcPr>
          <w:p w14:paraId="32CF7CC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26F98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continue"/>
            <w:vAlign w:val="center"/>
          </w:tcPr>
          <w:p w14:paraId="0FC8E9AF">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52CA110D">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办公生活区垃圾箱</w:t>
            </w:r>
          </w:p>
        </w:tc>
        <w:tc>
          <w:tcPr>
            <w:tcW w:w="1266" w:type="dxa"/>
            <w:vAlign w:val="center"/>
          </w:tcPr>
          <w:p w14:paraId="79F7ABB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生活垃圾</w:t>
            </w:r>
          </w:p>
        </w:tc>
        <w:tc>
          <w:tcPr>
            <w:tcW w:w="1968" w:type="dxa"/>
            <w:vAlign w:val="center"/>
          </w:tcPr>
          <w:p w14:paraId="3A84075B">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垃圾桶收集后自行清运至环卫部门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指定</w:t>
            </w:r>
            <w:r>
              <w:rPr>
                <w:rFonts w:hint="default" w:ascii="Times New Roman" w:hAnsi="Times New Roman" w:eastAsia="宋体" w:cs="Times New Roman"/>
                <w:color w:val="000000" w:themeColor="text1"/>
                <w:sz w:val="21"/>
                <w:szCs w:val="21"/>
                <w:highlight w:val="none"/>
                <w14:textFill>
                  <w14:solidFill>
                    <w14:schemeClr w14:val="tx1"/>
                  </w14:solidFill>
                </w14:textFill>
              </w:rPr>
              <w:t>地点</w:t>
            </w:r>
          </w:p>
        </w:tc>
        <w:tc>
          <w:tcPr>
            <w:tcW w:w="2651" w:type="dxa"/>
            <w:vMerge w:val="continue"/>
            <w:vAlign w:val="center"/>
          </w:tcPr>
          <w:p w14:paraId="07901CCE">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06A508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continue"/>
            <w:vAlign w:val="center"/>
          </w:tcPr>
          <w:p w14:paraId="2D29A00F">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shd w:val="clear" w:color="auto" w:fill="auto"/>
            <w:vAlign w:val="center"/>
          </w:tcPr>
          <w:p w14:paraId="111C6009">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设备维修</w:t>
            </w:r>
          </w:p>
        </w:tc>
        <w:tc>
          <w:tcPr>
            <w:tcW w:w="1266" w:type="dxa"/>
            <w:shd w:val="clear" w:color="auto" w:fill="auto"/>
            <w:vAlign w:val="center"/>
          </w:tcPr>
          <w:p w14:paraId="7905D3CC">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废润滑油</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、废油桶</w:t>
            </w:r>
          </w:p>
        </w:tc>
        <w:tc>
          <w:tcPr>
            <w:tcW w:w="1968" w:type="dxa"/>
            <w:shd w:val="clear" w:color="auto" w:fill="auto"/>
            <w:vAlign w:val="center"/>
          </w:tcPr>
          <w:p w14:paraId="3E2E4032">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废润滑油、废油桶作为危险废物暂存至危险废物贮存库，交由有资质的单位处置</w:t>
            </w:r>
          </w:p>
        </w:tc>
        <w:tc>
          <w:tcPr>
            <w:tcW w:w="2651" w:type="dxa"/>
            <w:shd w:val="clear" w:color="auto" w:fill="auto"/>
            <w:vAlign w:val="center"/>
          </w:tcPr>
          <w:p w14:paraId="087216F5">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《危险废物贮存污染控制标准》（GB18957-2023）</w:t>
            </w:r>
          </w:p>
        </w:tc>
      </w:tr>
      <w:tr w14:paraId="783AD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14:paraId="464E6A78">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土壤及地下水</w:t>
            </w:r>
          </w:p>
          <w:p w14:paraId="2B2F823F">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污染防治措施</w:t>
            </w:r>
          </w:p>
        </w:tc>
        <w:tc>
          <w:tcPr>
            <w:tcW w:w="7626" w:type="dxa"/>
            <w:gridSpan w:val="4"/>
            <w:vAlign w:val="center"/>
          </w:tcPr>
          <w:p w14:paraId="57B844C2">
            <w:pPr>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分区防渗：</w:t>
            </w:r>
          </w:p>
          <w:p w14:paraId="302C8C42">
            <w:pPr>
              <w:spacing w:line="240" w:lineRule="auto"/>
              <w:jc w:val="left"/>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危废贮存库为重点防渗区，</w:t>
            </w:r>
            <w:r>
              <w:rPr>
                <w:rFonts w:hint="default" w:ascii="Times New Roman" w:hAnsi="Times New Roman" w:cs="Times New Roman"/>
                <w:color w:val="000000" w:themeColor="text1"/>
                <w:sz w:val="21"/>
                <w:szCs w:val="21"/>
                <w:highlight w:val="none"/>
                <w14:textFill>
                  <w14:solidFill>
                    <w14:schemeClr w14:val="tx1"/>
                  </w14:solidFill>
                </w14:textFill>
              </w:rPr>
              <w:t>防渗层为至少1m厚黏土层（渗透系数不大于10</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-7</w:t>
            </w:r>
            <w:r>
              <w:rPr>
                <w:rFonts w:hint="default" w:ascii="Times New Roman" w:hAnsi="Times New Roman" w:cs="Times New Roman"/>
                <w:color w:val="000000" w:themeColor="text1"/>
                <w:sz w:val="21"/>
                <w:szCs w:val="21"/>
                <w:highlight w:val="none"/>
                <w14:textFill>
                  <w14:solidFill>
                    <w14:schemeClr w14:val="tx1"/>
                  </w14:solidFill>
                </w14:textFill>
              </w:rPr>
              <w:t>cm/s），或至少2mm厚高密度聚乙烯膜等人工防渗材料（渗透系数不大于10</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-10</w:t>
            </w:r>
            <w:r>
              <w:rPr>
                <w:rFonts w:hint="default" w:ascii="Times New Roman" w:hAnsi="Times New Roman" w:cs="Times New Roman"/>
                <w:color w:val="000000" w:themeColor="text1"/>
                <w:sz w:val="21"/>
                <w:szCs w:val="21"/>
                <w:highlight w:val="none"/>
                <w14:textFill>
                  <w14:solidFill>
                    <w14:schemeClr w14:val="tx1"/>
                  </w14:solidFill>
                </w14:textFill>
              </w:rPr>
              <w:t>cm/s）</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一般防渗区采取的防渗措施：</w:t>
            </w:r>
            <w:r>
              <w:rPr>
                <w:rFonts w:hint="default" w:ascii="Times New Roman" w:hAnsi="Times New Roman" w:eastAsia="宋体" w:cs="Times New Roman"/>
                <w:color w:val="000000" w:themeColor="text1"/>
                <w:sz w:val="21"/>
                <w:szCs w:val="21"/>
                <w:highlight w:val="none"/>
                <w14:textFill>
                  <w14:solidFill>
                    <w14:schemeClr w14:val="tx1"/>
                  </w14:solidFill>
                </w14:textFill>
              </w:rPr>
              <w:t>沉淀池采用钢筋混凝土结构+内涂环氧树脂防腐层；搅拌机主楼：地面铺设200mm厚C30混凝土；料仓：地面硬化（150mm厚C25混凝土）</w:t>
            </w:r>
            <w:r>
              <w:rPr>
                <w:rFonts w:hint="eastAsia" w:cs="Times New Roman"/>
                <w:color w:val="000000" w:themeColor="text1"/>
                <w:sz w:val="21"/>
                <w:szCs w:val="21"/>
                <w:highlight w:val="none"/>
                <w:lang w:eastAsia="zh-CN"/>
                <w14:textFill>
                  <w14:solidFill>
                    <w14:schemeClr w14:val="tx1"/>
                  </w14:solidFill>
                </w14:textFill>
              </w:rPr>
              <w:t>。</w:t>
            </w:r>
          </w:p>
          <w:p w14:paraId="155AEAF4">
            <w:pPr>
              <w:spacing w:line="240" w:lineRule="auto"/>
              <w:jc w:val="left"/>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简单防渗区采取的防渗措施：办公生活区地面采用100mm厚C20混凝土硬化；地磅采用C30钢筋混凝土（厚度300mm），表面做拉毛防滑处理。</w:t>
            </w:r>
          </w:p>
          <w:p w14:paraId="6328EA83">
            <w:pPr>
              <w:spacing w:line="240" w:lineRule="auto"/>
              <w:jc w:val="left"/>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综上，本项目一般防渗区、简单防渗区所采用的防渗措施，在技术参数、功能匹配性上均符合国家及地方相关标准要求，可有效控制污染物渗漏风险，保障区域地下水及土壤环境安全。</w:t>
            </w:r>
          </w:p>
        </w:tc>
      </w:tr>
      <w:tr w14:paraId="3E0C8A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14:paraId="3BB424E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生态保护措施</w:t>
            </w:r>
          </w:p>
        </w:tc>
        <w:tc>
          <w:tcPr>
            <w:tcW w:w="7626" w:type="dxa"/>
            <w:gridSpan w:val="4"/>
            <w:vAlign w:val="center"/>
          </w:tcPr>
          <w:p w14:paraId="411F32A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拆除临时建筑物，平整场地，植被恢复。</w:t>
            </w:r>
          </w:p>
        </w:tc>
      </w:tr>
      <w:tr w14:paraId="77FCD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14:paraId="41E8A36B">
            <w:pPr>
              <w:spacing w:line="240" w:lineRule="auto"/>
              <w:jc w:val="cente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t>环境风险</w:t>
            </w:r>
          </w:p>
          <w:p w14:paraId="504C449D">
            <w:pPr>
              <w:spacing w:line="240" w:lineRule="auto"/>
              <w:jc w:val="cente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t>防范措施</w:t>
            </w:r>
          </w:p>
        </w:tc>
        <w:tc>
          <w:tcPr>
            <w:tcW w:w="7626" w:type="dxa"/>
            <w:gridSpan w:val="4"/>
            <w:vAlign w:val="center"/>
          </w:tcPr>
          <w:p w14:paraId="25B68D1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严格执行安全生产各项制度；</w:t>
            </w:r>
          </w:p>
          <w:p w14:paraId="654C1E5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定期维护生产设备，防止设备故障造成安全隐患；</w:t>
            </w:r>
          </w:p>
          <w:p w14:paraId="47962A1B">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设置专人对除尘器进行负责；</w:t>
            </w:r>
          </w:p>
          <w:p w14:paraId="680B25F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日常进行检查，确保不发生故障。</w:t>
            </w:r>
          </w:p>
        </w:tc>
      </w:tr>
      <w:tr w14:paraId="4DADB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14:paraId="0B483175">
            <w:pPr>
              <w:spacing w:line="240" w:lineRule="auto"/>
              <w:jc w:val="cente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t>其他环境</w:t>
            </w:r>
          </w:p>
          <w:p w14:paraId="11771334">
            <w:pPr>
              <w:spacing w:line="240" w:lineRule="auto"/>
              <w:jc w:val="cente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t>管理要求</w:t>
            </w:r>
          </w:p>
        </w:tc>
        <w:tc>
          <w:tcPr>
            <w:tcW w:w="7626" w:type="dxa"/>
            <w:gridSpan w:val="4"/>
            <w:vAlign w:val="center"/>
          </w:tcPr>
          <w:p w14:paraId="533C9FFE">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一、环境管理机构和职责</w:t>
            </w:r>
          </w:p>
          <w:p w14:paraId="19EEC554">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根据国家有关环境保护法规的要求和本项目生产的实际需要，建议该企业配备</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兼</w:t>
            </w:r>
            <w:r>
              <w:rPr>
                <w:rFonts w:hint="default" w:ascii="Times New Roman" w:hAnsi="Times New Roman" w:eastAsia="宋体" w:cs="Times New Roman"/>
                <w:color w:val="000000" w:themeColor="text1"/>
                <w:sz w:val="21"/>
                <w:szCs w:val="21"/>
                <w:highlight w:val="none"/>
                <w14:textFill>
                  <w14:solidFill>
                    <w14:schemeClr w14:val="tx1"/>
                  </w14:solidFill>
                </w14:textFill>
              </w:rPr>
              <w:t>职环保管理人员。环保管理人员应由熟悉企业排污状况、具备一定清洁生产知识、责任心强和组织协调能力强的人员担任，以利于监督管理，负责全厂的环境保护管理工作，发现问题能及时解决并向上级环保主管部门报告。</w:t>
            </w:r>
          </w:p>
          <w:p w14:paraId="5367A38A">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二、环境管理内容</w:t>
            </w:r>
          </w:p>
          <w:p w14:paraId="40BF396D">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（1）设置环境保护职责管理条例、废气排放管理制度、固废的管理与处置制度等环境管理制度；</w:t>
            </w:r>
          </w:p>
          <w:p w14:paraId="55541D00">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（2）督促和协助企业建立健全环境管理体系和管理人员；</w:t>
            </w:r>
          </w:p>
          <w:p w14:paraId="15EC72D6">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（3）宣传国家、自治区、自治州有关环境保护方面的</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法律法规</w:t>
            </w:r>
            <w:r>
              <w:rPr>
                <w:rFonts w:hint="default" w:ascii="Times New Roman" w:hAnsi="Times New Roman" w:eastAsia="宋体" w:cs="Times New Roman"/>
                <w:color w:val="000000" w:themeColor="text1"/>
                <w:sz w:val="21"/>
                <w:szCs w:val="21"/>
                <w:highlight w:val="none"/>
                <w14:textFill>
                  <w14:solidFill>
                    <w14:schemeClr w14:val="tx1"/>
                  </w14:solidFill>
                </w14:textFill>
              </w:rPr>
              <w:t>和政策；</w:t>
            </w:r>
          </w:p>
          <w:p w14:paraId="2CED1692">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（4）实施</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三同时</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验收和污染物达标排放的监督管理；</w:t>
            </w:r>
          </w:p>
          <w:p w14:paraId="42164629">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（5）检查环保设施的运行状况和是否达标排放。</w:t>
            </w:r>
          </w:p>
          <w:p w14:paraId="02A1EBEE">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三、排污口规范化</w:t>
            </w:r>
          </w:p>
          <w:p w14:paraId="1CA26F5D">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根据国家标准《环境保护图形标志——排放口（源）》和国家环保总局《排污口规范化整治要求（试行）》的技术要求，本项目所有排放口，包括水、气、声、固体废物，必须按照</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便于计量监测、便于日常现场监督检查</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的原则和规范化要求，设置与之相适应的环境保护图形标志牌。</w:t>
            </w:r>
          </w:p>
          <w:p w14:paraId="7F7C5348">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四、根据《固定污染源排污许可分类管理名录》，本项目属于名录内</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二十五、非金属矿物制造业——63.石膏、水泥制品及类似制品制造——其他水泥类似制品制造3029</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二十五、非金属矿物制造业——64砖瓦、石材等建筑材料制造303——其他建筑材料制造3039</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实行排污许可</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登记</w:t>
            </w:r>
            <w:r>
              <w:rPr>
                <w:rFonts w:hint="default" w:ascii="Times New Roman" w:hAnsi="Times New Roman" w:eastAsia="宋体" w:cs="Times New Roman"/>
                <w:color w:val="000000" w:themeColor="text1"/>
                <w:sz w:val="21"/>
                <w:szCs w:val="21"/>
                <w:highlight w:val="none"/>
                <w14:textFill>
                  <w14:solidFill>
                    <w14:schemeClr w14:val="tx1"/>
                  </w14:solidFill>
                </w14:textFill>
              </w:rPr>
              <w:t>管理，并要求投产前办理排污许可登记。</w:t>
            </w:r>
          </w:p>
        </w:tc>
      </w:tr>
    </w:tbl>
    <w:p w14:paraId="087519BD">
      <w:pPr>
        <w:jc w:val="center"/>
        <w:outlineLvl w:val="0"/>
        <w:rPr>
          <w:rFonts w:ascii="黑体" w:hAnsi="黑体" w:eastAsia="黑体"/>
          <w:color w:val="000000" w:themeColor="text1"/>
          <w:sz w:val="30"/>
          <w:szCs w:val="30"/>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br w:type="page"/>
      </w:r>
      <w:r>
        <w:rPr>
          <w:rFonts w:hint="eastAsia" w:ascii="黑体" w:hAnsi="黑体" w:eastAsia="黑体"/>
          <w:color w:val="000000" w:themeColor="text1"/>
          <w:sz w:val="30"/>
          <w:szCs w:val="30"/>
          <w:highlight w:val="none"/>
          <w14:textFill>
            <w14:solidFill>
              <w14:schemeClr w14:val="tx1"/>
            </w14:solidFill>
          </w14:textFill>
        </w:rPr>
        <w:t>六、结论</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C6333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5D73C49B">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项目建设符合国家产业政策，选址较为合理。项目符合当地经济结构的调整要求，在促进地区经济方面具有一定的作用。在严格执行国家环保政策和各项规章管理制度，并切实落实本报告表中提出的各项环保措施</w:t>
            </w:r>
            <w:r>
              <w:rPr>
                <w:rFonts w:hint="eastAsia" w:cs="Times New Roman"/>
                <w:color w:val="000000" w:themeColor="text1"/>
                <w:highlight w:val="none"/>
                <w:lang w:eastAsia="zh-CN"/>
                <w14:textFill>
                  <w14:solidFill>
                    <w14:schemeClr w14:val="tx1"/>
                  </w14:solidFill>
                </w14:textFill>
              </w:rPr>
              <w:t>，在</w:t>
            </w:r>
            <w:r>
              <w:rPr>
                <w:rFonts w:hint="default" w:ascii="Times New Roman" w:hAnsi="Times New Roman" w:cs="Times New Roman"/>
                <w:color w:val="000000" w:themeColor="text1"/>
                <w:highlight w:val="none"/>
                <w14:textFill>
                  <w14:solidFill>
                    <w14:schemeClr w14:val="tx1"/>
                  </w14:solidFill>
                </w14:textFill>
              </w:rPr>
              <w:t>保证环保设施正常运转的条件下，从环境保护的角度分析，本项目的建设是可行的。</w:t>
            </w:r>
          </w:p>
        </w:tc>
      </w:tr>
    </w:tbl>
    <w:p w14:paraId="3AE0EE89">
      <w:pPr>
        <w:rPr>
          <w:rFonts w:ascii="宋体"/>
          <w:color w:val="000000" w:themeColor="text1"/>
          <w:highlight w:val="none"/>
          <w14:textFill>
            <w14:solidFill>
              <w14:schemeClr w14:val="tx1"/>
            </w14:solidFill>
          </w14:textFill>
        </w:rPr>
        <w:sectPr>
          <w:footerReference r:id="rId9"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182F4A98">
      <w:pPr>
        <w:jc w:val="center"/>
        <w:outlineLvl w:val="0"/>
        <w:rPr>
          <w:rFonts w:ascii="方正小标宋_GBK" w:hAnsi="黑体" w:eastAsia="方正小标宋_GBK"/>
          <w:color w:val="000000" w:themeColor="text1"/>
          <w:sz w:val="38"/>
          <w:szCs w:val="38"/>
          <w:highlight w:val="none"/>
          <w14:textFill>
            <w14:solidFill>
              <w14:schemeClr w14:val="tx1"/>
            </w14:solidFill>
          </w14:textFill>
        </w:rPr>
      </w:pPr>
      <w:r>
        <w:rPr>
          <w:rFonts w:hint="eastAsia" w:ascii="方正小标宋_GBK" w:hAnsi="黑体" w:eastAsia="方正小标宋_GBK"/>
          <w:color w:val="000000" w:themeColor="text1"/>
          <w:sz w:val="38"/>
          <w:szCs w:val="38"/>
          <w:highlight w:val="none"/>
          <w14:textFill>
            <w14:solidFill>
              <w14:schemeClr w14:val="tx1"/>
            </w14:solidFill>
          </w14:textFill>
        </w:rPr>
        <w:t>建设项目污染物排放量汇总表</w:t>
      </w:r>
    </w:p>
    <w:tbl>
      <w:tblPr>
        <w:tblStyle w:val="26"/>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740"/>
        <w:gridCol w:w="1515"/>
        <w:gridCol w:w="1545"/>
        <w:gridCol w:w="1725"/>
        <w:gridCol w:w="1605"/>
        <w:gridCol w:w="1360"/>
        <w:gridCol w:w="1434"/>
        <w:gridCol w:w="1615"/>
      </w:tblGrid>
      <w:tr w14:paraId="4AB8F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49" w:type="dxa"/>
            <w:tcBorders>
              <w:tl2br w:val="single" w:color="auto" w:sz="4" w:space="0"/>
            </w:tcBorders>
            <w:tcMar>
              <w:left w:w="28" w:type="dxa"/>
              <w:right w:w="28" w:type="dxa"/>
            </w:tcMar>
            <w:vAlign w:val="center"/>
          </w:tcPr>
          <w:p w14:paraId="71179E6F">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right"/>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项目</w:t>
            </w:r>
          </w:p>
          <w:p w14:paraId="21717327">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left"/>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分类</w:t>
            </w:r>
          </w:p>
        </w:tc>
        <w:tc>
          <w:tcPr>
            <w:tcW w:w="1740" w:type="dxa"/>
            <w:tcMar>
              <w:left w:w="28" w:type="dxa"/>
              <w:right w:w="28" w:type="dxa"/>
            </w:tcMar>
            <w:vAlign w:val="center"/>
          </w:tcPr>
          <w:p w14:paraId="2034692E">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污染物名称</w:t>
            </w:r>
          </w:p>
        </w:tc>
        <w:tc>
          <w:tcPr>
            <w:tcW w:w="1515" w:type="dxa"/>
            <w:tcMar>
              <w:left w:w="28" w:type="dxa"/>
              <w:right w:w="28" w:type="dxa"/>
            </w:tcMar>
            <w:vAlign w:val="center"/>
          </w:tcPr>
          <w:p w14:paraId="230DA1C9">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现有工程</w:t>
            </w:r>
          </w:p>
          <w:p w14:paraId="5D50251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排放量（固体废物产生量）</w: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begin"/>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instrText xml:space="preserve"> = 1 \* GB3 \* MERGEFORMAT </w:instrTex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highlight w:val="none"/>
                <w14:textFill>
                  <w14:solidFill>
                    <w14:schemeClr w14:val="tx1"/>
                  </w14:solidFill>
                </w14:textFill>
              </w:rPr>
              <w:t>①</w: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end"/>
            </w:r>
          </w:p>
        </w:tc>
        <w:tc>
          <w:tcPr>
            <w:tcW w:w="1545" w:type="dxa"/>
            <w:tcMar>
              <w:left w:w="28" w:type="dxa"/>
              <w:right w:w="28" w:type="dxa"/>
            </w:tcMar>
            <w:vAlign w:val="center"/>
          </w:tcPr>
          <w:p w14:paraId="43BCDA3D">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现有工程</w:t>
            </w:r>
          </w:p>
          <w:p w14:paraId="5E15667F">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许可排放量</w:t>
            </w:r>
          </w:p>
          <w:p w14:paraId="2A1DFA9F">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begin"/>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instrText xml:space="preserve"> = 2 \* GB3 \* MERGEFORMAT </w:instrTex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separate"/>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②</w: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end"/>
            </w:r>
          </w:p>
        </w:tc>
        <w:tc>
          <w:tcPr>
            <w:tcW w:w="1725" w:type="dxa"/>
            <w:tcMar>
              <w:left w:w="28" w:type="dxa"/>
              <w:right w:w="28" w:type="dxa"/>
            </w:tcMar>
            <w:vAlign w:val="center"/>
          </w:tcPr>
          <w:p w14:paraId="47AAB401">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在建工程</w:t>
            </w:r>
          </w:p>
          <w:p w14:paraId="2B7EEA02">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排放量（固体废物产生量）</w: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begin"/>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instrText xml:space="preserve"> = 3 \* GB3 \* MERGEFORMAT </w:instrTex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highlight w:val="none"/>
                <w14:textFill>
                  <w14:solidFill>
                    <w14:schemeClr w14:val="tx1"/>
                  </w14:solidFill>
                </w14:textFill>
              </w:rPr>
              <w:t>③</w: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end"/>
            </w:r>
          </w:p>
        </w:tc>
        <w:tc>
          <w:tcPr>
            <w:tcW w:w="1605" w:type="dxa"/>
            <w:tcMar>
              <w:left w:w="28" w:type="dxa"/>
              <w:right w:w="28" w:type="dxa"/>
            </w:tcMar>
            <w:vAlign w:val="center"/>
          </w:tcPr>
          <w:p w14:paraId="757CFA79">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本项目</w:t>
            </w:r>
          </w:p>
          <w:p w14:paraId="01ACB7D0">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排放量（固体废物产生量）</w: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begin"/>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instrText xml:space="preserve"> = 4 \* GB3 \* MERGEFORMAT </w:instrTex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highlight w:val="none"/>
                <w14:textFill>
                  <w14:solidFill>
                    <w14:schemeClr w14:val="tx1"/>
                  </w14:solidFill>
                </w14:textFill>
              </w:rPr>
              <w:t>④</w: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end"/>
            </w:r>
          </w:p>
        </w:tc>
        <w:tc>
          <w:tcPr>
            <w:tcW w:w="1360" w:type="dxa"/>
            <w:tcMar>
              <w:left w:w="28" w:type="dxa"/>
              <w:right w:w="28" w:type="dxa"/>
            </w:tcMar>
            <w:vAlign w:val="center"/>
          </w:tcPr>
          <w:p w14:paraId="7932E300">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t>以新带老削减量</w:t>
            </w:r>
          </w:p>
          <w:p w14:paraId="2E52F889">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t>（新建项目不填）</w:t>
            </w: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fldChar w:fldCharType="begin"/>
            </w: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instrText xml:space="preserve"> = 5 \* GB3 \* MERGEFORMAT </w:instrText>
            </w: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highlight w:val="none"/>
                <w14:textFill>
                  <w14:solidFill>
                    <w14:schemeClr w14:val="tx1"/>
                  </w14:solidFill>
                </w14:textFill>
              </w:rPr>
              <w:t>⑤</w:t>
            </w: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fldChar w:fldCharType="end"/>
            </w:r>
          </w:p>
        </w:tc>
        <w:tc>
          <w:tcPr>
            <w:tcW w:w="1434" w:type="dxa"/>
            <w:tcMar>
              <w:left w:w="28" w:type="dxa"/>
              <w:right w:w="28" w:type="dxa"/>
            </w:tcMar>
            <w:vAlign w:val="center"/>
          </w:tcPr>
          <w:p w14:paraId="7141CFEB">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t>本项目建成后</w:t>
            </w:r>
          </w:p>
          <w:p w14:paraId="323CA1C5">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t>全厂排放量（固体废物产生量）</w:t>
            </w: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fldChar w:fldCharType="begin"/>
            </w: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instrText xml:space="preserve"> = 6 \* GB3 \* MERGEFORMAT </w:instrText>
            </w: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highlight w:val="none"/>
                <w14:textFill>
                  <w14:solidFill>
                    <w14:schemeClr w14:val="tx1"/>
                  </w14:solidFill>
                </w14:textFill>
              </w:rPr>
              <w:t>⑥</w:t>
            </w: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fldChar w:fldCharType="end"/>
            </w:r>
          </w:p>
        </w:tc>
        <w:tc>
          <w:tcPr>
            <w:tcW w:w="1615" w:type="dxa"/>
            <w:tcMar>
              <w:left w:w="28" w:type="dxa"/>
              <w:right w:w="28" w:type="dxa"/>
            </w:tcMar>
            <w:vAlign w:val="center"/>
          </w:tcPr>
          <w:p w14:paraId="3E3E7CE9">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变化量</w:t>
            </w:r>
          </w:p>
          <w:p w14:paraId="148FB57E">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begin"/>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instrText xml:space="preserve"> = 7 \* GB3 \* MERGEFORMAT </w:instrTex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highlight w:val="none"/>
                <w14:textFill>
                  <w14:solidFill>
                    <w14:schemeClr w14:val="tx1"/>
                  </w14:solidFill>
                </w14:textFill>
              </w:rPr>
              <w:t>⑦</w: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end"/>
            </w:r>
          </w:p>
        </w:tc>
      </w:tr>
      <w:tr w14:paraId="296E4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Align w:val="center"/>
          </w:tcPr>
          <w:p w14:paraId="0EA9EB3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废气</w:t>
            </w:r>
          </w:p>
        </w:tc>
        <w:tc>
          <w:tcPr>
            <w:tcW w:w="1740" w:type="dxa"/>
            <w:vAlign w:val="center"/>
          </w:tcPr>
          <w:p w14:paraId="72D3E12E">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无组织颗粒物</w:t>
            </w:r>
          </w:p>
        </w:tc>
        <w:tc>
          <w:tcPr>
            <w:tcW w:w="1515" w:type="dxa"/>
            <w:vAlign w:val="center"/>
          </w:tcPr>
          <w:p w14:paraId="1900348A">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545" w:type="dxa"/>
            <w:vAlign w:val="center"/>
          </w:tcPr>
          <w:p w14:paraId="6C40D71C">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14:paraId="044F722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shd w:val="clear" w:color="auto" w:fill="auto"/>
            <w:vAlign w:val="center"/>
          </w:tcPr>
          <w:p w14:paraId="19B5F16E">
            <w:pPr>
              <w:widowControl/>
              <w:spacing w:line="240" w:lineRule="auto"/>
              <w:jc w:val="center"/>
              <w:rPr>
                <w:rFonts w:hint="default" w:ascii="宋体" w:hAnsi="宋体" w:eastAsia="宋体" w:cs="宋体"/>
                <w:i w:val="0"/>
                <w:iCs w:val="0"/>
                <w:snapToGrid w:val="0"/>
                <w:color w:val="000000" w:themeColor="text1"/>
                <w:kern w:val="0"/>
                <w:sz w:val="22"/>
                <w:szCs w:val="22"/>
                <w:highlight w:val="none"/>
                <w:u w:val="none"/>
                <w:lang w:val="en-US" w:eastAsia="zh-CN" w:bidi="ar-SA"/>
                <w14:textFill>
                  <w14:solidFill>
                    <w14:schemeClr w14:val="tx1"/>
                  </w14:solidFill>
                </w14:textFill>
                <w14:ligatures w14:val="none"/>
              </w:rPr>
            </w:pPr>
            <w:r>
              <w:rPr>
                <w:rFonts w:hint="eastAsia" w:cs="Times New Roman"/>
                <w:b w:val="0"/>
                <w:bCs w:val="0"/>
                <w:color w:val="000000" w:themeColor="text1"/>
                <w:sz w:val="21"/>
                <w:szCs w:val="21"/>
                <w:highlight w:val="none"/>
                <w:lang w:val="en-US" w:eastAsia="zh-CN"/>
                <w14:textFill>
                  <w14:solidFill>
                    <w14:schemeClr w14:val="tx1"/>
                  </w14:solidFill>
                </w14:textFill>
              </w:rPr>
              <w:t>2.642</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vAlign w:val="center"/>
          </w:tcPr>
          <w:p w14:paraId="2EA97F69">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434" w:type="dxa"/>
            <w:vAlign w:val="center"/>
          </w:tcPr>
          <w:p w14:paraId="26CB2406">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2.642</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14:paraId="08F448CA">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+2.642</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14:paraId="3BD7B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restart"/>
            <w:vAlign w:val="center"/>
          </w:tcPr>
          <w:p w14:paraId="0BAB9F6F">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废水</w:t>
            </w:r>
          </w:p>
        </w:tc>
        <w:tc>
          <w:tcPr>
            <w:tcW w:w="1740" w:type="dxa"/>
            <w:vAlign w:val="center"/>
          </w:tcPr>
          <w:p w14:paraId="7D9B82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COD</w:t>
            </w:r>
          </w:p>
        </w:tc>
        <w:tc>
          <w:tcPr>
            <w:tcW w:w="1515" w:type="dxa"/>
            <w:vAlign w:val="center"/>
          </w:tcPr>
          <w:p w14:paraId="06FE51F7">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545" w:type="dxa"/>
            <w:vAlign w:val="center"/>
          </w:tcPr>
          <w:p w14:paraId="129FAE82">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14:paraId="1069A322">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vAlign w:val="center"/>
          </w:tcPr>
          <w:p w14:paraId="60E289BC">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0.117</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vAlign w:val="center"/>
          </w:tcPr>
          <w:p w14:paraId="7287846F">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434" w:type="dxa"/>
            <w:vAlign w:val="center"/>
          </w:tcPr>
          <w:p w14:paraId="7FBD866B">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0.117</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14:paraId="48426760">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+0.117</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14:paraId="488BA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14:paraId="089E11C2">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p>
        </w:tc>
        <w:tc>
          <w:tcPr>
            <w:tcW w:w="1740" w:type="dxa"/>
            <w:vAlign w:val="center"/>
          </w:tcPr>
          <w:p w14:paraId="3F2553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BOD</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5</w:t>
            </w:r>
          </w:p>
        </w:tc>
        <w:tc>
          <w:tcPr>
            <w:tcW w:w="1515" w:type="dxa"/>
            <w:vAlign w:val="center"/>
          </w:tcPr>
          <w:p w14:paraId="25A7ACDC">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545" w:type="dxa"/>
            <w:vAlign w:val="center"/>
          </w:tcPr>
          <w:p w14:paraId="67670A51">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14:paraId="79B20433">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vAlign w:val="center"/>
          </w:tcPr>
          <w:p w14:paraId="1597BE8F">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0.088</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vAlign w:val="center"/>
          </w:tcPr>
          <w:p w14:paraId="602A6B08">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434" w:type="dxa"/>
            <w:vAlign w:val="center"/>
          </w:tcPr>
          <w:p w14:paraId="54E90FD5">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0.088</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14:paraId="70375A18">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+0.088</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14:paraId="4263B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14:paraId="78FC8E39">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p>
        </w:tc>
        <w:tc>
          <w:tcPr>
            <w:tcW w:w="1740" w:type="dxa"/>
            <w:vAlign w:val="center"/>
          </w:tcPr>
          <w:p w14:paraId="065EB7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SS</w:t>
            </w:r>
          </w:p>
        </w:tc>
        <w:tc>
          <w:tcPr>
            <w:tcW w:w="1515" w:type="dxa"/>
            <w:vAlign w:val="center"/>
          </w:tcPr>
          <w:p w14:paraId="0785B54C">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545" w:type="dxa"/>
            <w:vAlign w:val="center"/>
          </w:tcPr>
          <w:p w14:paraId="22C157F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14:paraId="76B9F566">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vAlign w:val="center"/>
          </w:tcPr>
          <w:p w14:paraId="3E8D8B82">
            <w:pPr>
              <w:widowControl/>
              <w:spacing w:line="240" w:lineRule="auto"/>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0.06</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vAlign w:val="center"/>
          </w:tcPr>
          <w:p w14:paraId="07457479">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434" w:type="dxa"/>
            <w:vAlign w:val="center"/>
          </w:tcPr>
          <w:p w14:paraId="023E3EE1">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0.06</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14:paraId="5418D810">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+0.06</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14:paraId="2ACD5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14:paraId="139424EA">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p>
        </w:tc>
        <w:tc>
          <w:tcPr>
            <w:tcW w:w="1740" w:type="dxa"/>
            <w:vAlign w:val="center"/>
          </w:tcPr>
          <w:p w14:paraId="6406541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NH</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-N</w:t>
            </w:r>
          </w:p>
        </w:tc>
        <w:tc>
          <w:tcPr>
            <w:tcW w:w="1515" w:type="dxa"/>
            <w:vAlign w:val="center"/>
          </w:tcPr>
          <w:p w14:paraId="5B3176A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545" w:type="dxa"/>
            <w:vAlign w:val="center"/>
          </w:tcPr>
          <w:p w14:paraId="2EC2AE26">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14:paraId="357968B2">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vAlign w:val="center"/>
          </w:tcPr>
          <w:p w14:paraId="5B0A3FFF">
            <w:pPr>
              <w:widowControl/>
              <w:spacing w:line="240" w:lineRule="auto"/>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0.009</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vAlign w:val="center"/>
          </w:tcPr>
          <w:p w14:paraId="19801359">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434" w:type="dxa"/>
            <w:vAlign w:val="center"/>
          </w:tcPr>
          <w:p w14:paraId="12996487">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0.009</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14:paraId="1B1EA596">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+0.009</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14:paraId="450178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14:paraId="7C26ABE2">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p>
        </w:tc>
        <w:tc>
          <w:tcPr>
            <w:tcW w:w="1740" w:type="dxa"/>
            <w:vAlign w:val="center"/>
          </w:tcPr>
          <w:p w14:paraId="36486E79">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生活垃圾</w:t>
            </w:r>
          </w:p>
        </w:tc>
        <w:tc>
          <w:tcPr>
            <w:tcW w:w="1515" w:type="dxa"/>
            <w:vAlign w:val="center"/>
          </w:tcPr>
          <w:p w14:paraId="6983F99F">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545" w:type="dxa"/>
            <w:vAlign w:val="center"/>
          </w:tcPr>
          <w:p w14:paraId="7C2FE5E3">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14:paraId="6CD334EB">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vAlign w:val="center"/>
          </w:tcPr>
          <w:p w14:paraId="3CCCFE2D">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2.025</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vAlign w:val="center"/>
          </w:tcPr>
          <w:p w14:paraId="525A454E">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434" w:type="dxa"/>
            <w:vAlign w:val="center"/>
          </w:tcPr>
          <w:p w14:paraId="1CB47E6C">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2.025</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14:paraId="7562A3E6">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+2.025</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14:paraId="492D8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14:paraId="27FCC8D0">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p>
        </w:tc>
        <w:tc>
          <w:tcPr>
            <w:tcW w:w="1740" w:type="dxa"/>
            <w:vAlign w:val="center"/>
          </w:tcPr>
          <w:p w14:paraId="1CECC6C1">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沉淀池沉渣</w:t>
            </w:r>
          </w:p>
        </w:tc>
        <w:tc>
          <w:tcPr>
            <w:tcW w:w="1515" w:type="dxa"/>
            <w:vAlign w:val="center"/>
          </w:tcPr>
          <w:p w14:paraId="333A49A3">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0</w:t>
            </w:r>
          </w:p>
        </w:tc>
        <w:tc>
          <w:tcPr>
            <w:tcW w:w="1545" w:type="dxa"/>
            <w:vAlign w:val="center"/>
          </w:tcPr>
          <w:p w14:paraId="46A4BA21">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14:paraId="08458361">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vAlign w:val="center"/>
          </w:tcPr>
          <w:p w14:paraId="5305C2F0">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vAlign w:val="center"/>
          </w:tcPr>
          <w:p w14:paraId="3C5209CD">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w:t>
            </w:r>
          </w:p>
        </w:tc>
        <w:tc>
          <w:tcPr>
            <w:tcW w:w="1434" w:type="dxa"/>
            <w:vAlign w:val="center"/>
          </w:tcPr>
          <w:p w14:paraId="23290DC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1"/>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14:paraId="37F5F700">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1"/>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14:paraId="2F29E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14:paraId="6E641727">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p>
        </w:tc>
        <w:tc>
          <w:tcPr>
            <w:tcW w:w="1740" w:type="dxa"/>
            <w:vAlign w:val="center"/>
          </w:tcPr>
          <w:p w14:paraId="5C05D8F3">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废布袋</w:t>
            </w:r>
          </w:p>
        </w:tc>
        <w:tc>
          <w:tcPr>
            <w:tcW w:w="1515" w:type="dxa"/>
            <w:vAlign w:val="center"/>
          </w:tcPr>
          <w:p w14:paraId="2D008592">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0</w:t>
            </w:r>
          </w:p>
        </w:tc>
        <w:tc>
          <w:tcPr>
            <w:tcW w:w="1545" w:type="dxa"/>
            <w:vAlign w:val="center"/>
          </w:tcPr>
          <w:p w14:paraId="01E43E08">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0</w:t>
            </w:r>
          </w:p>
        </w:tc>
        <w:tc>
          <w:tcPr>
            <w:tcW w:w="1725" w:type="dxa"/>
            <w:vAlign w:val="center"/>
          </w:tcPr>
          <w:p w14:paraId="58C9CC4D">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0</w:t>
            </w:r>
          </w:p>
        </w:tc>
        <w:tc>
          <w:tcPr>
            <w:tcW w:w="1605" w:type="dxa"/>
            <w:vAlign w:val="center"/>
          </w:tcPr>
          <w:p w14:paraId="304EC01B">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0.1t/a</w:t>
            </w:r>
          </w:p>
        </w:tc>
        <w:tc>
          <w:tcPr>
            <w:tcW w:w="1360" w:type="dxa"/>
            <w:vAlign w:val="center"/>
          </w:tcPr>
          <w:p w14:paraId="4D0CFA62">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w:t>
            </w:r>
          </w:p>
        </w:tc>
        <w:tc>
          <w:tcPr>
            <w:tcW w:w="1434" w:type="dxa"/>
            <w:vAlign w:val="center"/>
          </w:tcPr>
          <w:p w14:paraId="1368388F">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0.1t/a</w:t>
            </w:r>
          </w:p>
        </w:tc>
        <w:tc>
          <w:tcPr>
            <w:tcW w:w="1615" w:type="dxa"/>
            <w:vAlign w:val="center"/>
          </w:tcPr>
          <w:p w14:paraId="78E9A32F">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+0.1t/a</w:t>
            </w:r>
          </w:p>
        </w:tc>
      </w:tr>
      <w:tr w14:paraId="536B30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Align w:val="center"/>
          </w:tcPr>
          <w:p w14:paraId="7F311D90">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危险废物</w:t>
            </w:r>
          </w:p>
        </w:tc>
        <w:tc>
          <w:tcPr>
            <w:tcW w:w="1740" w:type="dxa"/>
            <w:vAlign w:val="center"/>
          </w:tcPr>
          <w:p w14:paraId="54198CA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废机油、废油桶</w:t>
            </w:r>
          </w:p>
        </w:tc>
        <w:tc>
          <w:tcPr>
            <w:tcW w:w="1515" w:type="dxa"/>
            <w:vAlign w:val="center"/>
          </w:tcPr>
          <w:p w14:paraId="342DAD7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0</w:t>
            </w:r>
          </w:p>
        </w:tc>
        <w:tc>
          <w:tcPr>
            <w:tcW w:w="1545" w:type="dxa"/>
            <w:vAlign w:val="center"/>
          </w:tcPr>
          <w:p w14:paraId="783B0A8C">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14:paraId="0B7650EC">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vAlign w:val="center"/>
          </w:tcPr>
          <w:p w14:paraId="40DA2CBF">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vAlign w:val="center"/>
          </w:tcPr>
          <w:p w14:paraId="5952CF33">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w:t>
            </w:r>
          </w:p>
        </w:tc>
        <w:tc>
          <w:tcPr>
            <w:tcW w:w="1434" w:type="dxa"/>
            <w:vAlign w:val="center"/>
          </w:tcPr>
          <w:p w14:paraId="01D08986">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14:paraId="12671A9B">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bl>
    <w:p w14:paraId="7C359780">
      <w:pPr>
        <w:pStyle w:val="36"/>
        <w:spacing w:beforeLines="0" w:afterLines="0"/>
        <w:jc w:val="left"/>
        <w:rPr>
          <w:rFonts w:hint="eastAsia" w:eastAsia="黑体"/>
          <w:color w:val="000000" w:themeColor="text1"/>
          <w:highlight w:val="none"/>
          <w14:textFill>
            <w14:solidFill>
              <w14:schemeClr w14:val="tx1"/>
            </w14:solidFill>
          </w14:textFill>
        </w:rPr>
      </w:pPr>
      <w:r>
        <w:rPr>
          <w:rFonts w:hAnsi="宋体"/>
          <w:color w:val="000000" w:themeColor="text1"/>
          <w:kern w:val="21"/>
          <w:szCs w:val="21"/>
          <w:highlight w:val="none"/>
          <w14:textFill>
            <w14:solidFill>
              <w14:schemeClr w14:val="tx1"/>
            </w14:solidFill>
          </w14:textFill>
        </w:rPr>
        <w:t>注：</w:t>
      </w:r>
      <w:r>
        <w:rPr>
          <w:rFonts w:hAnsi="宋体"/>
          <w:color w:val="000000" w:themeColor="text1"/>
          <w:spacing w:val="-16"/>
          <w:kern w:val="21"/>
          <w:szCs w:val="21"/>
          <w:highlight w:val="none"/>
          <w14:textFill>
            <w14:solidFill>
              <w14:schemeClr w14:val="tx1"/>
            </w14:solidFill>
          </w14:textFill>
        </w:rPr>
        <w:fldChar w:fldCharType="begin"/>
      </w:r>
      <w:r>
        <w:rPr>
          <w:rFonts w:hAnsi="宋体"/>
          <w:color w:val="000000" w:themeColor="text1"/>
          <w:spacing w:val="-16"/>
          <w:kern w:val="21"/>
          <w:szCs w:val="21"/>
          <w:highlight w:val="none"/>
          <w14:textFill>
            <w14:solidFill>
              <w14:schemeClr w14:val="tx1"/>
            </w14:solidFill>
          </w14:textFill>
        </w:rPr>
        <w:instrText xml:space="preserve"> = 6 \* GB3 \* MERGEFORMAT </w:instrText>
      </w:r>
      <w:r>
        <w:rPr>
          <w:rFonts w:hAnsi="宋体"/>
          <w:color w:val="000000" w:themeColor="text1"/>
          <w:spacing w:val="-16"/>
          <w:kern w:val="21"/>
          <w:szCs w:val="21"/>
          <w:highlight w:val="none"/>
          <w14:textFill>
            <w14:solidFill>
              <w14:schemeClr w14:val="tx1"/>
            </w14:solidFill>
          </w14:textFill>
        </w:rPr>
        <w:fldChar w:fldCharType="separate"/>
      </w:r>
      <w:r>
        <w:rPr>
          <w:rFonts w:hint="eastAsia" w:hAnsi="宋体"/>
          <w:color w:val="000000" w:themeColor="text1"/>
          <w:szCs w:val="21"/>
          <w:highlight w:val="none"/>
          <w14:textFill>
            <w14:solidFill>
              <w14:schemeClr w14:val="tx1"/>
            </w14:solidFill>
          </w14:textFill>
        </w:rPr>
        <w:t>⑥</w:t>
      </w:r>
      <w:r>
        <w:rPr>
          <w:rFonts w:hAnsi="宋体"/>
          <w:color w:val="000000" w:themeColor="text1"/>
          <w:spacing w:val="-16"/>
          <w:kern w:val="21"/>
          <w:szCs w:val="21"/>
          <w:highlight w:val="none"/>
          <w14:textFill>
            <w14:solidFill>
              <w14:schemeClr w14:val="tx1"/>
            </w14:solidFill>
          </w14:textFill>
        </w:rPr>
        <w:fldChar w:fldCharType="end"/>
      </w:r>
      <w:r>
        <w:rPr>
          <w:rFonts w:hAnsi="宋体"/>
          <w:color w:val="000000" w:themeColor="text1"/>
          <w:spacing w:val="-16"/>
          <w:kern w:val="21"/>
          <w:szCs w:val="21"/>
          <w:highlight w:val="none"/>
          <w14:textFill>
            <w14:solidFill>
              <w14:schemeClr w14:val="tx1"/>
            </w14:solidFill>
          </w14:textFill>
        </w:rPr>
        <w:t>=</w:t>
      </w:r>
      <w:r>
        <w:rPr>
          <w:rFonts w:hAnsi="宋体"/>
          <w:color w:val="000000" w:themeColor="text1"/>
          <w:spacing w:val="-6"/>
          <w:kern w:val="21"/>
          <w:szCs w:val="21"/>
          <w:highlight w:val="none"/>
          <w14:textFill>
            <w14:solidFill>
              <w14:schemeClr w14:val="tx1"/>
            </w14:solidFill>
          </w14:textFill>
        </w:rPr>
        <w:fldChar w:fldCharType="begin"/>
      </w:r>
      <w:r>
        <w:rPr>
          <w:rFonts w:hAnsi="宋体"/>
          <w:color w:val="000000" w:themeColor="text1"/>
          <w:spacing w:val="-6"/>
          <w:kern w:val="21"/>
          <w:szCs w:val="21"/>
          <w:highlight w:val="none"/>
          <w14:textFill>
            <w14:solidFill>
              <w14:schemeClr w14:val="tx1"/>
            </w14:solidFill>
          </w14:textFill>
        </w:rPr>
        <w:instrText xml:space="preserve"> = 1 \* GB3 \* MERGEFORMAT </w:instrText>
      </w:r>
      <w:r>
        <w:rPr>
          <w:rFonts w:hAnsi="宋体"/>
          <w:color w:val="000000" w:themeColor="text1"/>
          <w:spacing w:val="-6"/>
          <w:kern w:val="21"/>
          <w:szCs w:val="21"/>
          <w:highlight w:val="none"/>
          <w14:textFill>
            <w14:solidFill>
              <w14:schemeClr w14:val="tx1"/>
            </w14:solidFill>
          </w14:textFill>
        </w:rPr>
        <w:fldChar w:fldCharType="separate"/>
      </w:r>
      <w:r>
        <w:rPr>
          <w:rFonts w:hint="eastAsia" w:hAnsi="宋体"/>
          <w:color w:val="000000" w:themeColor="text1"/>
          <w:szCs w:val="21"/>
          <w:highlight w:val="none"/>
          <w14:textFill>
            <w14:solidFill>
              <w14:schemeClr w14:val="tx1"/>
            </w14:solidFill>
          </w14:textFill>
        </w:rPr>
        <w:t>①</w:t>
      </w:r>
      <w:r>
        <w:rPr>
          <w:rFonts w:hAnsi="宋体"/>
          <w:color w:val="000000" w:themeColor="text1"/>
          <w:spacing w:val="-6"/>
          <w:kern w:val="21"/>
          <w:szCs w:val="21"/>
          <w:highlight w:val="none"/>
          <w14:textFill>
            <w14:solidFill>
              <w14:schemeClr w14:val="tx1"/>
            </w14:solidFill>
          </w14:textFill>
        </w:rPr>
        <w:fldChar w:fldCharType="end"/>
      </w:r>
      <w:r>
        <w:rPr>
          <w:rFonts w:hAnsi="宋体"/>
          <w:color w:val="000000" w:themeColor="text1"/>
          <w:spacing w:val="-6"/>
          <w:kern w:val="21"/>
          <w:szCs w:val="21"/>
          <w:highlight w:val="none"/>
          <w14:textFill>
            <w14:solidFill>
              <w14:schemeClr w14:val="tx1"/>
            </w14:solidFill>
          </w14:textFill>
        </w:rPr>
        <w:t>+</w:t>
      </w:r>
      <w:r>
        <w:rPr>
          <w:rFonts w:hAnsi="宋体"/>
          <w:color w:val="000000" w:themeColor="text1"/>
          <w:spacing w:val="-6"/>
          <w:kern w:val="21"/>
          <w:szCs w:val="21"/>
          <w:highlight w:val="none"/>
          <w14:textFill>
            <w14:solidFill>
              <w14:schemeClr w14:val="tx1"/>
            </w14:solidFill>
          </w14:textFill>
        </w:rPr>
        <w:fldChar w:fldCharType="begin"/>
      </w:r>
      <w:r>
        <w:rPr>
          <w:rFonts w:hAnsi="宋体"/>
          <w:color w:val="000000" w:themeColor="text1"/>
          <w:spacing w:val="-6"/>
          <w:kern w:val="21"/>
          <w:szCs w:val="21"/>
          <w:highlight w:val="none"/>
          <w14:textFill>
            <w14:solidFill>
              <w14:schemeClr w14:val="tx1"/>
            </w14:solidFill>
          </w14:textFill>
        </w:rPr>
        <w:instrText xml:space="preserve"> = 3 \* GB3 \* MERGEFORMAT </w:instrText>
      </w:r>
      <w:r>
        <w:rPr>
          <w:rFonts w:hAnsi="宋体"/>
          <w:color w:val="000000" w:themeColor="text1"/>
          <w:spacing w:val="-6"/>
          <w:kern w:val="21"/>
          <w:szCs w:val="21"/>
          <w:highlight w:val="none"/>
          <w14:textFill>
            <w14:solidFill>
              <w14:schemeClr w14:val="tx1"/>
            </w14:solidFill>
          </w14:textFill>
        </w:rPr>
        <w:fldChar w:fldCharType="separate"/>
      </w:r>
      <w:r>
        <w:rPr>
          <w:rFonts w:hint="eastAsia" w:hAnsi="宋体"/>
          <w:color w:val="000000" w:themeColor="text1"/>
          <w:szCs w:val="21"/>
          <w:highlight w:val="none"/>
          <w14:textFill>
            <w14:solidFill>
              <w14:schemeClr w14:val="tx1"/>
            </w14:solidFill>
          </w14:textFill>
        </w:rPr>
        <w:t>③</w:t>
      </w:r>
      <w:r>
        <w:rPr>
          <w:rFonts w:hAnsi="宋体"/>
          <w:color w:val="000000" w:themeColor="text1"/>
          <w:spacing w:val="-6"/>
          <w:kern w:val="21"/>
          <w:szCs w:val="21"/>
          <w:highlight w:val="none"/>
          <w14:textFill>
            <w14:solidFill>
              <w14:schemeClr w14:val="tx1"/>
            </w14:solidFill>
          </w14:textFill>
        </w:rPr>
        <w:fldChar w:fldCharType="end"/>
      </w:r>
      <w:r>
        <w:rPr>
          <w:rFonts w:hAnsi="宋体"/>
          <w:color w:val="000000" w:themeColor="text1"/>
          <w:spacing w:val="-6"/>
          <w:kern w:val="21"/>
          <w:szCs w:val="21"/>
          <w:highlight w:val="none"/>
          <w14:textFill>
            <w14:solidFill>
              <w14:schemeClr w14:val="tx1"/>
            </w14:solidFill>
          </w14:textFill>
        </w:rPr>
        <w:t>+</w:t>
      </w:r>
      <w:r>
        <w:rPr>
          <w:rFonts w:hAnsi="宋体"/>
          <w:color w:val="000000" w:themeColor="text1"/>
          <w:spacing w:val="-6"/>
          <w:kern w:val="21"/>
          <w:szCs w:val="21"/>
          <w:highlight w:val="none"/>
          <w14:textFill>
            <w14:solidFill>
              <w14:schemeClr w14:val="tx1"/>
            </w14:solidFill>
          </w14:textFill>
        </w:rPr>
        <w:fldChar w:fldCharType="begin"/>
      </w:r>
      <w:r>
        <w:rPr>
          <w:rFonts w:hAnsi="宋体"/>
          <w:color w:val="000000" w:themeColor="text1"/>
          <w:spacing w:val="-6"/>
          <w:kern w:val="21"/>
          <w:szCs w:val="21"/>
          <w:highlight w:val="none"/>
          <w14:textFill>
            <w14:solidFill>
              <w14:schemeClr w14:val="tx1"/>
            </w14:solidFill>
          </w14:textFill>
        </w:rPr>
        <w:instrText xml:space="preserve"> = 4 \* GB3 \* MERGEFORMAT </w:instrText>
      </w:r>
      <w:r>
        <w:rPr>
          <w:rFonts w:hAnsi="宋体"/>
          <w:color w:val="000000" w:themeColor="text1"/>
          <w:spacing w:val="-6"/>
          <w:kern w:val="21"/>
          <w:szCs w:val="21"/>
          <w:highlight w:val="none"/>
          <w14:textFill>
            <w14:solidFill>
              <w14:schemeClr w14:val="tx1"/>
            </w14:solidFill>
          </w14:textFill>
        </w:rPr>
        <w:fldChar w:fldCharType="separate"/>
      </w:r>
      <w:r>
        <w:rPr>
          <w:rFonts w:hint="eastAsia" w:hAnsi="宋体"/>
          <w:color w:val="000000" w:themeColor="text1"/>
          <w:szCs w:val="21"/>
          <w:highlight w:val="none"/>
          <w14:textFill>
            <w14:solidFill>
              <w14:schemeClr w14:val="tx1"/>
            </w14:solidFill>
          </w14:textFill>
        </w:rPr>
        <w:t>④</w:t>
      </w:r>
      <w:r>
        <w:rPr>
          <w:rFonts w:hAnsi="宋体"/>
          <w:color w:val="000000" w:themeColor="text1"/>
          <w:spacing w:val="-6"/>
          <w:kern w:val="21"/>
          <w:szCs w:val="21"/>
          <w:highlight w:val="none"/>
          <w14:textFill>
            <w14:solidFill>
              <w14:schemeClr w14:val="tx1"/>
            </w14:solidFill>
          </w14:textFill>
        </w:rPr>
        <w:fldChar w:fldCharType="end"/>
      </w:r>
      <w:r>
        <w:rPr>
          <w:rFonts w:hAnsi="宋体"/>
          <w:color w:val="000000" w:themeColor="text1"/>
          <w:spacing w:val="-6"/>
          <w:kern w:val="21"/>
          <w:szCs w:val="21"/>
          <w:highlight w:val="none"/>
          <w14:textFill>
            <w14:solidFill>
              <w14:schemeClr w14:val="tx1"/>
            </w14:solidFill>
          </w14:textFill>
        </w:rPr>
        <w:t>-</w:t>
      </w:r>
      <w:r>
        <w:rPr>
          <w:rFonts w:hAnsi="宋体"/>
          <w:color w:val="000000" w:themeColor="text1"/>
          <w:spacing w:val="-16"/>
          <w:kern w:val="21"/>
          <w:szCs w:val="21"/>
          <w:highlight w:val="none"/>
          <w14:textFill>
            <w14:solidFill>
              <w14:schemeClr w14:val="tx1"/>
            </w14:solidFill>
          </w14:textFill>
        </w:rPr>
        <w:fldChar w:fldCharType="begin"/>
      </w:r>
      <w:r>
        <w:rPr>
          <w:rFonts w:hAnsi="宋体"/>
          <w:color w:val="000000" w:themeColor="text1"/>
          <w:spacing w:val="-16"/>
          <w:kern w:val="21"/>
          <w:szCs w:val="21"/>
          <w:highlight w:val="none"/>
          <w14:textFill>
            <w14:solidFill>
              <w14:schemeClr w14:val="tx1"/>
            </w14:solidFill>
          </w14:textFill>
        </w:rPr>
        <w:instrText xml:space="preserve"> = 5 \* GB3 \* MERGEFORMAT </w:instrText>
      </w:r>
      <w:r>
        <w:rPr>
          <w:rFonts w:hAnsi="宋体"/>
          <w:color w:val="000000" w:themeColor="text1"/>
          <w:spacing w:val="-16"/>
          <w:kern w:val="21"/>
          <w:szCs w:val="21"/>
          <w:highlight w:val="none"/>
          <w14:textFill>
            <w14:solidFill>
              <w14:schemeClr w14:val="tx1"/>
            </w14:solidFill>
          </w14:textFill>
        </w:rPr>
        <w:fldChar w:fldCharType="separate"/>
      </w:r>
      <w:r>
        <w:rPr>
          <w:rFonts w:hint="eastAsia" w:hAnsi="宋体"/>
          <w:color w:val="000000" w:themeColor="text1"/>
          <w:szCs w:val="21"/>
          <w:highlight w:val="none"/>
          <w14:textFill>
            <w14:solidFill>
              <w14:schemeClr w14:val="tx1"/>
            </w14:solidFill>
          </w14:textFill>
        </w:rPr>
        <w:t>⑤</w:t>
      </w:r>
      <w:r>
        <w:rPr>
          <w:rFonts w:hAnsi="宋体"/>
          <w:color w:val="000000" w:themeColor="text1"/>
          <w:spacing w:val="-16"/>
          <w:kern w:val="21"/>
          <w:szCs w:val="21"/>
          <w:highlight w:val="none"/>
          <w14:textFill>
            <w14:solidFill>
              <w14:schemeClr w14:val="tx1"/>
            </w14:solidFill>
          </w14:textFill>
        </w:rPr>
        <w:fldChar w:fldCharType="end"/>
      </w:r>
      <w:r>
        <w:rPr>
          <w:rFonts w:hAnsi="宋体"/>
          <w:color w:val="000000" w:themeColor="text1"/>
          <w:spacing w:val="-16"/>
          <w:kern w:val="21"/>
          <w:szCs w:val="21"/>
          <w:highlight w:val="none"/>
          <w14:textFill>
            <w14:solidFill>
              <w14:schemeClr w14:val="tx1"/>
            </w14:solidFill>
          </w14:textFill>
        </w:rPr>
        <w:t>；</w:t>
      </w:r>
      <w:r>
        <w:rPr>
          <w:rFonts w:hAnsi="宋体"/>
          <w:color w:val="000000" w:themeColor="text1"/>
          <w:spacing w:val="-6"/>
          <w:kern w:val="21"/>
          <w:szCs w:val="21"/>
          <w:highlight w:val="none"/>
          <w14:textFill>
            <w14:solidFill>
              <w14:schemeClr w14:val="tx1"/>
            </w14:solidFill>
          </w14:textFill>
        </w:rPr>
        <w:fldChar w:fldCharType="begin"/>
      </w:r>
      <w:r>
        <w:rPr>
          <w:rFonts w:hAnsi="宋体"/>
          <w:color w:val="000000" w:themeColor="text1"/>
          <w:spacing w:val="-6"/>
          <w:kern w:val="21"/>
          <w:szCs w:val="21"/>
          <w:highlight w:val="none"/>
          <w14:textFill>
            <w14:solidFill>
              <w14:schemeClr w14:val="tx1"/>
            </w14:solidFill>
          </w14:textFill>
        </w:rPr>
        <w:instrText xml:space="preserve"> = 7 \* GB3 \* MERGEFORMAT </w:instrText>
      </w:r>
      <w:r>
        <w:rPr>
          <w:rFonts w:hAnsi="宋体"/>
          <w:color w:val="000000" w:themeColor="text1"/>
          <w:spacing w:val="-6"/>
          <w:kern w:val="21"/>
          <w:szCs w:val="21"/>
          <w:highlight w:val="none"/>
          <w14:textFill>
            <w14:solidFill>
              <w14:schemeClr w14:val="tx1"/>
            </w14:solidFill>
          </w14:textFill>
        </w:rPr>
        <w:fldChar w:fldCharType="separate"/>
      </w:r>
      <w:r>
        <w:rPr>
          <w:rFonts w:hint="eastAsia" w:hAnsi="宋体"/>
          <w:color w:val="000000" w:themeColor="text1"/>
          <w:szCs w:val="21"/>
          <w:highlight w:val="none"/>
          <w14:textFill>
            <w14:solidFill>
              <w14:schemeClr w14:val="tx1"/>
            </w14:solidFill>
          </w14:textFill>
        </w:rPr>
        <w:t>⑦</w:t>
      </w:r>
      <w:r>
        <w:rPr>
          <w:rFonts w:hAnsi="宋体"/>
          <w:color w:val="000000" w:themeColor="text1"/>
          <w:spacing w:val="-6"/>
          <w:kern w:val="21"/>
          <w:szCs w:val="21"/>
          <w:highlight w:val="none"/>
          <w14:textFill>
            <w14:solidFill>
              <w14:schemeClr w14:val="tx1"/>
            </w14:solidFill>
          </w14:textFill>
        </w:rPr>
        <w:fldChar w:fldCharType="end"/>
      </w:r>
      <w:r>
        <w:rPr>
          <w:rFonts w:hAnsi="宋体"/>
          <w:color w:val="000000" w:themeColor="text1"/>
          <w:spacing w:val="-6"/>
          <w:kern w:val="21"/>
          <w:szCs w:val="21"/>
          <w:highlight w:val="none"/>
          <w14:textFill>
            <w14:solidFill>
              <w14:schemeClr w14:val="tx1"/>
            </w14:solidFill>
          </w14:textFill>
        </w:rPr>
        <w:t>=</w:t>
      </w:r>
      <w:r>
        <w:rPr>
          <w:rFonts w:hAnsi="宋体"/>
          <w:color w:val="000000" w:themeColor="text1"/>
          <w:spacing w:val="-16"/>
          <w:kern w:val="21"/>
          <w:szCs w:val="21"/>
          <w:highlight w:val="none"/>
          <w14:textFill>
            <w14:solidFill>
              <w14:schemeClr w14:val="tx1"/>
            </w14:solidFill>
          </w14:textFill>
        </w:rPr>
        <w:fldChar w:fldCharType="begin"/>
      </w:r>
      <w:r>
        <w:rPr>
          <w:rFonts w:hAnsi="宋体"/>
          <w:color w:val="000000" w:themeColor="text1"/>
          <w:spacing w:val="-16"/>
          <w:kern w:val="21"/>
          <w:szCs w:val="21"/>
          <w:highlight w:val="none"/>
          <w14:textFill>
            <w14:solidFill>
              <w14:schemeClr w14:val="tx1"/>
            </w14:solidFill>
          </w14:textFill>
        </w:rPr>
        <w:instrText xml:space="preserve"> = 6 \* GB3 \* MERGEFORMAT </w:instrText>
      </w:r>
      <w:r>
        <w:rPr>
          <w:rFonts w:hAnsi="宋体"/>
          <w:color w:val="000000" w:themeColor="text1"/>
          <w:spacing w:val="-16"/>
          <w:kern w:val="21"/>
          <w:szCs w:val="21"/>
          <w:highlight w:val="none"/>
          <w14:textFill>
            <w14:solidFill>
              <w14:schemeClr w14:val="tx1"/>
            </w14:solidFill>
          </w14:textFill>
        </w:rPr>
        <w:fldChar w:fldCharType="separate"/>
      </w:r>
      <w:r>
        <w:rPr>
          <w:rFonts w:hint="eastAsia" w:hAnsi="宋体"/>
          <w:color w:val="000000" w:themeColor="text1"/>
          <w:szCs w:val="21"/>
          <w:highlight w:val="none"/>
          <w14:textFill>
            <w14:solidFill>
              <w14:schemeClr w14:val="tx1"/>
            </w14:solidFill>
          </w14:textFill>
        </w:rPr>
        <w:t>⑥</w:t>
      </w:r>
      <w:r>
        <w:rPr>
          <w:rFonts w:hAnsi="宋体"/>
          <w:color w:val="000000" w:themeColor="text1"/>
          <w:spacing w:val="-16"/>
          <w:kern w:val="21"/>
          <w:szCs w:val="21"/>
          <w:highlight w:val="none"/>
          <w14:textFill>
            <w14:solidFill>
              <w14:schemeClr w14:val="tx1"/>
            </w14:solidFill>
          </w14:textFill>
        </w:rPr>
        <w:fldChar w:fldCharType="end"/>
      </w:r>
      <w:r>
        <w:rPr>
          <w:rFonts w:hAnsi="宋体"/>
          <w:color w:val="000000" w:themeColor="text1"/>
          <w:spacing w:val="-16"/>
          <w:kern w:val="21"/>
          <w:szCs w:val="21"/>
          <w:highlight w:val="none"/>
          <w14:textFill>
            <w14:solidFill>
              <w14:schemeClr w14:val="tx1"/>
            </w14:solidFill>
          </w14:textFill>
        </w:rPr>
        <w:t>-</w:t>
      </w:r>
      <w:r>
        <w:rPr>
          <w:rFonts w:hAnsi="宋体"/>
          <w:color w:val="000000" w:themeColor="text1"/>
          <w:spacing w:val="-6"/>
          <w:kern w:val="21"/>
          <w:szCs w:val="21"/>
          <w:highlight w:val="none"/>
          <w14:textFill>
            <w14:solidFill>
              <w14:schemeClr w14:val="tx1"/>
            </w14:solidFill>
          </w14:textFill>
        </w:rPr>
        <w:fldChar w:fldCharType="begin"/>
      </w:r>
      <w:r>
        <w:rPr>
          <w:rFonts w:hAnsi="宋体"/>
          <w:color w:val="000000" w:themeColor="text1"/>
          <w:spacing w:val="-6"/>
          <w:kern w:val="21"/>
          <w:szCs w:val="21"/>
          <w:highlight w:val="none"/>
          <w14:textFill>
            <w14:solidFill>
              <w14:schemeClr w14:val="tx1"/>
            </w14:solidFill>
          </w14:textFill>
        </w:rPr>
        <w:instrText xml:space="preserve"> = 1 \* GB3 \* MERGEFORMAT </w:instrText>
      </w:r>
      <w:r>
        <w:rPr>
          <w:rFonts w:hAnsi="宋体"/>
          <w:color w:val="000000" w:themeColor="text1"/>
          <w:spacing w:val="-6"/>
          <w:kern w:val="21"/>
          <w:szCs w:val="21"/>
          <w:highlight w:val="none"/>
          <w14:textFill>
            <w14:solidFill>
              <w14:schemeClr w14:val="tx1"/>
            </w14:solidFill>
          </w14:textFill>
        </w:rPr>
        <w:fldChar w:fldCharType="separate"/>
      </w:r>
      <w:r>
        <w:rPr>
          <w:rFonts w:hint="eastAsia" w:hAnsi="宋体"/>
          <w:color w:val="000000" w:themeColor="text1"/>
          <w:szCs w:val="21"/>
          <w:highlight w:val="none"/>
          <w14:textFill>
            <w14:solidFill>
              <w14:schemeClr w14:val="tx1"/>
            </w14:solidFill>
          </w14:textFill>
        </w:rPr>
        <w:t>①</w:t>
      </w:r>
      <w:r>
        <w:rPr>
          <w:rFonts w:hAnsi="宋体"/>
          <w:color w:val="000000" w:themeColor="text1"/>
          <w:spacing w:val="-6"/>
          <w:kern w:val="21"/>
          <w:szCs w:val="21"/>
          <w:highlight w:val="none"/>
          <w14:textFill>
            <w14:solidFill>
              <w14:schemeClr w14:val="tx1"/>
            </w14:solidFill>
          </w14:textFill>
        </w:rPr>
        <w:fldChar w:fldCharType="end"/>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imesNewRomanPS-BoldMT">
    <w:altName w:val="Times New Roman"/>
    <w:panose1 w:val="00000000000000000000"/>
    <w:charset w:val="00"/>
    <w:family w:val="roman"/>
    <w:pitch w:val="default"/>
    <w:sig w:usb0="00000000" w:usb1="00000000" w:usb2="00000010" w:usb3="00000000" w:csb0="00040001" w:csb1="00000000"/>
  </w:font>
  <w:font w:name="方正小标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䅂䍄䕅⯋컌">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70D37">
    <w:pPr>
      <w:tabs>
        <w:tab w:val="center" w:pos="4153"/>
        <w:tab w:val="right" w:pos="8306"/>
      </w:tabs>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5281">
    <w:pPr>
      <w:framePr w:wrap="around" w:vAnchor="text" w:hAnchor="margin" w:xAlign="center" w:y="1"/>
      <w:tabs>
        <w:tab w:val="center" w:pos="4153"/>
        <w:tab w:val="right" w:pos="8306"/>
      </w:tabs>
    </w:pPr>
    <w:r>
      <w:fldChar w:fldCharType="begin"/>
    </w:r>
    <w:r>
      <w:instrText xml:space="preserve">PAGE  </w:instrText>
    </w:r>
    <w:r>
      <w:fldChar w:fldCharType="end"/>
    </w:r>
  </w:p>
  <w:p w14:paraId="137D7ED9">
    <w:pPr>
      <w:tabs>
        <w:tab w:val="center" w:pos="4153"/>
        <w:tab w:val="right"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43714">
    <w:pPr>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1D39C">
    <w:pPr>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DC24B">
    <w:pPr>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861D2"/>
    <w:multiLevelType w:val="singleLevel"/>
    <w:tmpl w:val="9F6861D2"/>
    <w:lvl w:ilvl="0" w:tentative="0">
      <w:start w:val="1"/>
      <w:numFmt w:val="decimal"/>
      <w:suff w:val="nothing"/>
      <w:lvlText w:val="%1"/>
      <w:lvlJc w:val="left"/>
      <w:pPr>
        <w:ind w:left="425" w:leftChars="0" w:hanging="425" w:firstLineChars="0"/>
      </w:pPr>
      <w:rPr>
        <w:rFonts w:hint="default"/>
      </w:rPr>
    </w:lvl>
  </w:abstractNum>
  <w:abstractNum w:abstractNumId="1">
    <w:nsid w:val="F11AB9BA"/>
    <w:multiLevelType w:val="singleLevel"/>
    <w:tmpl w:val="F11AB9BA"/>
    <w:lvl w:ilvl="0" w:tentative="0">
      <w:start w:val="1"/>
      <w:numFmt w:val="decimal"/>
      <w:suff w:val="nothing"/>
      <w:lvlText w:val="%1"/>
      <w:lvlJc w:val="left"/>
      <w:pPr>
        <w:tabs>
          <w:tab w:val="left" w:pos="0"/>
        </w:tabs>
        <w:ind w:left="0" w:leftChars="0" w:firstLine="0" w:firstLineChars="0"/>
      </w:pPr>
      <w:rPr>
        <w:rFonts w:hint="default"/>
      </w:rPr>
    </w:lvl>
  </w:abstractNum>
  <w:abstractNum w:abstractNumId="2">
    <w:nsid w:val="F1562F4D"/>
    <w:multiLevelType w:val="singleLevel"/>
    <w:tmpl w:val="F1562F4D"/>
    <w:lvl w:ilvl="0" w:tentative="0">
      <w:start w:val="1"/>
      <w:numFmt w:val="decimal"/>
      <w:suff w:val="nothing"/>
      <w:lvlText w:val="（%1）"/>
      <w:lvlJc w:val="left"/>
    </w:lvl>
  </w:abstractNum>
  <w:abstractNum w:abstractNumId="3">
    <w:nsid w:val="0FC494AA"/>
    <w:multiLevelType w:val="singleLevel"/>
    <w:tmpl w:val="0FC494AA"/>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4">
    <w:nsid w:val="1183ED37"/>
    <w:multiLevelType w:val="singleLevel"/>
    <w:tmpl w:val="1183ED37"/>
    <w:lvl w:ilvl="0" w:tentative="0">
      <w:start w:val="1"/>
      <w:numFmt w:val="decimal"/>
      <w:suff w:val="nothing"/>
      <w:lvlText w:val="（%1）"/>
      <w:lvlJc w:val="left"/>
    </w:lvl>
  </w:abstractNum>
  <w:abstractNum w:abstractNumId="5">
    <w:nsid w:val="1184C1C7"/>
    <w:multiLevelType w:val="singleLevel"/>
    <w:tmpl w:val="1184C1C7"/>
    <w:lvl w:ilvl="0" w:tentative="0">
      <w:start w:val="1"/>
      <w:numFmt w:val="bullet"/>
      <w:pStyle w:val="13"/>
      <w:lvlText w:val=""/>
      <w:lvlJc w:val="left"/>
      <w:pPr>
        <w:tabs>
          <w:tab w:val="left" w:pos="780"/>
        </w:tabs>
        <w:ind w:left="780" w:hanging="360"/>
      </w:pPr>
      <w:rPr>
        <w:rFonts w:hint="default" w:ascii="Wingdings" w:hAnsi="Wingdings"/>
      </w:rPr>
    </w:lvl>
  </w:abstractNum>
  <w:abstractNum w:abstractNumId="6">
    <w:nsid w:val="184BAA58"/>
    <w:multiLevelType w:val="singleLevel"/>
    <w:tmpl w:val="184BAA58"/>
    <w:lvl w:ilvl="0" w:tentative="0">
      <w:start w:val="1"/>
      <w:numFmt w:val="decimal"/>
      <w:suff w:val="nothing"/>
      <w:lvlText w:val="%1"/>
      <w:lvlJc w:val="left"/>
      <w:pPr>
        <w:ind w:left="425" w:leftChars="0" w:hanging="425" w:firstLineChars="0"/>
      </w:pPr>
      <w:rPr>
        <w:rFonts w:hint="default"/>
      </w:rPr>
    </w:lvl>
  </w:abstractNum>
  <w:abstractNum w:abstractNumId="7">
    <w:nsid w:val="4D9B69FD"/>
    <w:multiLevelType w:val="multilevel"/>
    <w:tmpl w:val="4D9B69FD"/>
    <w:lvl w:ilvl="0" w:tentative="0">
      <w:start w:val="1"/>
      <w:numFmt w:val="decimal"/>
      <w:lvlText w:val="%1"/>
      <w:lvlJc w:val="left"/>
      <w:pPr>
        <w:tabs>
          <w:tab w:val="left" w:pos="432"/>
        </w:tabs>
        <w:ind w:left="432" w:hanging="432"/>
      </w:pPr>
      <w:rPr>
        <w:rFonts w:hint="eastAsia"/>
      </w:rPr>
    </w:lvl>
    <w:lvl w:ilvl="1" w:tentative="0">
      <w:start w:val="1"/>
      <w:numFmt w:val="decimal"/>
      <w:pStyle w:val="32"/>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68274624"/>
    <w:multiLevelType w:val="singleLevel"/>
    <w:tmpl w:val="68274624"/>
    <w:lvl w:ilvl="0" w:tentative="0">
      <w:start w:val="1"/>
      <w:numFmt w:val="decimal"/>
      <w:suff w:val="nothing"/>
      <w:lvlText w:val="（%1）"/>
      <w:lvlJc w:val="left"/>
    </w:lvl>
  </w:abstractNum>
  <w:num w:numId="1">
    <w:abstractNumId w:val="3"/>
  </w:num>
  <w:num w:numId="2">
    <w:abstractNumId w:val="5"/>
  </w:num>
  <w:num w:numId="3">
    <w:abstractNumId w:val="7"/>
  </w:num>
  <w:num w:numId="4">
    <w:abstractNumId w:val="1"/>
  </w:num>
  <w:num w:numId="5">
    <w:abstractNumId w:val="0"/>
  </w:num>
  <w:num w:numId="6">
    <w:abstractNumId w:val="4"/>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890F2C"/>
    <w:rsid w:val="000B0568"/>
    <w:rsid w:val="000C1690"/>
    <w:rsid w:val="001A7C69"/>
    <w:rsid w:val="001C0E60"/>
    <w:rsid w:val="00371C72"/>
    <w:rsid w:val="0041551E"/>
    <w:rsid w:val="004D714B"/>
    <w:rsid w:val="004F1E3F"/>
    <w:rsid w:val="00500950"/>
    <w:rsid w:val="005515F2"/>
    <w:rsid w:val="00681D0D"/>
    <w:rsid w:val="00813B32"/>
    <w:rsid w:val="00890F2C"/>
    <w:rsid w:val="008930D5"/>
    <w:rsid w:val="00A95A9A"/>
    <w:rsid w:val="00C76BA4"/>
    <w:rsid w:val="00D7415A"/>
    <w:rsid w:val="00E05FE3"/>
    <w:rsid w:val="00ED2F5C"/>
    <w:rsid w:val="01391D51"/>
    <w:rsid w:val="01B464A4"/>
    <w:rsid w:val="01BD35AB"/>
    <w:rsid w:val="0208475E"/>
    <w:rsid w:val="024110AB"/>
    <w:rsid w:val="025E4242"/>
    <w:rsid w:val="02CB39E7"/>
    <w:rsid w:val="02FC34C3"/>
    <w:rsid w:val="03116DB3"/>
    <w:rsid w:val="032413E9"/>
    <w:rsid w:val="035B1C63"/>
    <w:rsid w:val="036A37E4"/>
    <w:rsid w:val="0371289F"/>
    <w:rsid w:val="03917968"/>
    <w:rsid w:val="039D1B35"/>
    <w:rsid w:val="04B1359A"/>
    <w:rsid w:val="054A15F9"/>
    <w:rsid w:val="056050F8"/>
    <w:rsid w:val="05EC0A7D"/>
    <w:rsid w:val="061C1F6E"/>
    <w:rsid w:val="06396370"/>
    <w:rsid w:val="066C1A43"/>
    <w:rsid w:val="067B57E2"/>
    <w:rsid w:val="06CD24E2"/>
    <w:rsid w:val="07981A35"/>
    <w:rsid w:val="079F62E2"/>
    <w:rsid w:val="07A843F9"/>
    <w:rsid w:val="07CD6512"/>
    <w:rsid w:val="086F533E"/>
    <w:rsid w:val="087827F5"/>
    <w:rsid w:val="08852948"/>
    <w:rsid w:val="08992403"/>
    <w:rsid w:val="08AD25A2"/>
    <w:rsid w:val="08C01BD2"/>
    <w:rsid w:val="0910164B"/>
    <w:rsid w:val="093A65AB"/>
    <w:rsid w:val="09A64142"/>
    <w:rsid w:val="09C70D45"/>
    <w:rsid w:val="0A314B36"/>
    <w:rsid w:val="0AE03BE2"/>
    <w:rsid w:val="0B210216"/>
    <w:rsid w:val="0B2B77D7"/>
    <w:rsid w:val="0B2D0FC0"/>
    <w:rsid w:val="0BAA1044"/>
    <w:rsid w:val="0BC0153B"/>
    <w:rsid w:val="0C100176"/>
    <w:rsid w:val="0C7D5220"/>
    <w:rsid w:val="0CA74839"/>
    <w:rsid w:val="0D3D261A"/>
    <w:rsid w:val="0D980115"/>
    <w:rsid w:val="0DB84BFB"/>
    <w:rsid w:val="0E7143F4"/>
    <w:rsid w:val="0E7B2823"/>
    <w:rsid w:val="0E94690E"/>
    <w:rsid w:val="0EAF35B4"/>
    <w:rsid w:val="0F48099D"/>
    <w:rsid w:val="0F841C38"/>
    <w:rsid w:val="0FC71AE2"/>
    <w:rsid w:val="0FEB46B2"/>
    <w:rsid w:val="0FF65FF5"/>
    <w:rsid w:val="10D2197B"/>
    <w:rsid w:val="11610223"/>
    <w:rsid w:val="11B139F7"/>
    <w:rsid w:val="127855B5"/>
    <w:rsid w:val="12B03EF5"/>
    <w:rsid w:val="135156A9"/>
    <w:rsid w:val="14432035"/>
    <w:rsid w:val="144D0747"/>
    <w:rsid w:val="145D7B38"/>
    <w:rsid w:val="14733DDA"/>
    <w:rsid w:val="147E5C32"/>
    <w:rsid w:val="14E87861"/>
    <w:rsid w:val="1559081F"/>
    <w:rsid w:val="15897F1C"/>
    <w:rsid w:val="15AF63D8"/>
    <w:rsid w:val="15C75962"/>
    <w:rsid w:val="16737733"/>
    <w:rsid w:val="16770B2C"/>
    <w:rsid w:val="16A009D5"/>
    <w:rsid w:val="171819D0"/>
    <w:rsid w:val="1732509D"/>
    <w:rsid w:val="173C1341"/>
    <w:rsid w:val="175B4D0D"/>
    <w:rsid w:val="175F6033"/>
    <w:rsid w:val="176E760B"/>
    <w:rsid w:val="17D00558"/>
    <w:rsid w:val="184C71CB"/>
    <w:rsid w:val="18600640"/>
    <w:rsid w:val="18673679"/>
    <w:rsid w:val="18911C24"/>
    <w:rsid w:val="18B21538"/>
    <w:rsid w:val="18C234D2"/>
    <w:rsid w:val="19104A66"/>
    <w:rsid w:val="19570472"/>
    <w:rsid w:val="199C51C6"/>
    <w:rsid w:val="19A16225"/>
    <w:rsid w:val="1A244A84"/>
    <w:rsid w:val="1ACB5BF9"/>
    <w:rsid w:val="1AE85FBD"/>
    <w:rsid w:val="1B1872A2"/>
    <w:rsid w:val="1B1A33C4"/>
    <w:rsid w:val="1BC2050B"/>
    <w:rsid w:val="1BE13F9F"/>
    <w:rsid w:val="1C033E16"/>
    <w:rsid w:val="1C085ABE"/>
    <w:rsid w:val="1CA4265D"/>
    <w:rsid w:val="1CA4344F"/>
    <w:rsid w:val="1CF431E2"/>
    <w:rsid w:val="1D1264FC"/>
    <w:rsid w:val="1D772B13"/>
    <w:rsid w:val="1DAC08AC"/>
    <w:rsid w:val="1DD76EC5"/>
    <w:rsid w:val="1E3A32E7"/>
    <w:rsid w:val="1E3C2FA6"/>
    <w:rsid w:val="1ECE4BF1"/>
    <w:rsid w:val="1EE31C29"/>
    <w:rsid w:val="1EE7767D"/>
    <w:rsid w:val="1F0E4FEE"/>
    <w:rsid w:val="1F244811"/>
    <w:rsid w:val="200B698E"/>
    <w:rsid w:val="20694EB3"/>
    <w:rsid w:val="20800316"/>
    <w:rsid w:val="20F44A95"/>
    <w:rsid w:val="2175668D"/>
    <w:rsid w:val="225712C8"/>
    <w:rsid w:val="22800B73"/>
    <w:rsid w:val="22A05227"/>
    <w:rsid w:val="22EB7B1A"/>
    <w:rsid w:val="2316763D"/>
    <w:rsid w:val="23235DFC"/>
    <w:rsid w:val="23317E01"/>
    <w:rsid w:val="236B6EE6"/>
    <w:rsid w:val="239D1036"/>
    <w:rsid w:val="23F47C57"/>
    <w:rsid w:val="24037122"/>
    <w:rsid w:val="24350297"/>
    <w:rsid w:val="257E3459"/>
    <w:rsid w:val="25F435D2"/>
    <w:rsid w:val="26114CC9"/>
    <w:rsid w:val="263F48D6"/>
    <w:rsid w:val="26715CFB"/>
    <w:rsid w:val="26D7446D"/>
    <w:rsid w:val="273B3040"/>
    <w:rsid w:val="274B671C"/>
    <w:rsid w:val="2769772F"/>
    <w:rsid w:val="27995C12"/>
    <w:rsid w:val="27B34984"/>
    <w:rsid w:val="28072F22"/>
    <w:rsid w:val="28395E4A"/>
    <w:rsid w:val="289E0F14"/>
    <w:rsid w:val="28A21EA5"/>
    <w:rsid w:val="28D47E19"/>
    <w:rsid w:val="28E71A18"/>
    <w:rsid w:val="290D4568"/>
    <w:rsid w:val="29192C93"/>
    <w:rsid w:val="292A6EC8"/>
    <w:rsid w:val="295466FB"/>
    <w:rsid w:val="299B2CBC"/>
    <w:rsid w:val="29B37AEF"/>
    <w:rsid w:val="2A1B323C"/>
    <w:rsid w:val="2A453C3F"/>
    <w:rsid w:val="2A53093C"/>
    <w:rsid w:val="2B5C1C33"/>
    <w:rsid w:val="2B5D3585"/>
    <w:rsid w:val="2B7E52A9"/>
    <w:rsid w:val="2B8925CC"/>
    <w:rsid w:val="2BC5245E"/>
    <w:rsid w:val="2BCE6231"/>
    <w:rsid w:val="2BEB6B0B"/>
    <w:rsid w:val="2BFC7DF4"/>
    <w:rsid w:val="2C5C1ACB"/>
    <w:rsid w:val="2C6721E1"/>
    <w:rsid w:val="2C791270"/>
    <w:rsid w:val="2C7A7EFA"/>
    <w:rsid w:val="2C817C2E"/>
    <w:rsid w:val="2C906196"/>
    <w:rsid w:val="2D500214"/>
    <w:rsid w:val="2D7B158E"/>
    <w:rsid w:val="2DFB6E49"/>
    <w:rsid w:val="2DFF3243"/>
    <w:rsid w:val="2E3D052D"/>
    <w:rsid w:val="2E494294"/>
    <w:rsid w:val="2E8C5F2F"/>
    <w:rsid w:val="2E903D20"/>
    <w:rsid w:val="2EF346C5"/>
    <w:rsid w:val="2EF738BB"/>
    <w:rsid w:val="2EFD761D"/>
    <w:rsid w:val="2F2F2702"/>
    <w:rsid w:val="2F3A0C1B"/>
    <w:rsid w:val="2F3C1ED1"/>
    <w:rsid w:val="2FAC44C0"/>
    <w:rsid w:val="2FD23E16"/>
    <w:rsid w:val="3033371F"/>
    <w:rsid w:val="305F62AA"/>
    <w:rsid w:val="30702673"/>
    <w:rsid w:val="30AE6631"/>
    <w:rsid w:val="30C04A87"/>
    <w:rsid w:val="31B86FA5"/>
    <w:rsid w:val="31F97FD7"/>
    <w:rsid w:val="323A2E82"/>
    <w:rsid w:val="323D478D"/>
    <w:rsid w:val="32525C02"/>
    <w:rsid w:val="32AD72DE"/>
    <w:rsid w:val="32DC67BF"/>
    <w:rsid w:val="334E5EA9"/>
    <w:rsid w:val="33F71BCC"/>
    <w:rsid w:val="343C7FF9"/>
    <w:rsid w:val="34AB7787"/>
    <w:rsid w:val="34CF784C"/>
    <w:rsid w:val="352F45EC"/>
    <w:rsid w:val="3586152E"/>
    <w:rsid w:val="35A46254"/>
    <w:rsid w:val="36433A7B"/>
    <w:rsid w:val="36C76D1A"/>
    <w:rsid w:val="370A1360"/>
    <w:rsid w:val="37360275"/>
    <w:rsid w:val="375F6AAE"/>
    <w:rsid w:val="37613023"/>
    <w:rsid w:val="37925BDC"/>
    <w:rsid w:val="37AF6487"/>
    <w:rsid w:val="37C125E4"/>
    <w:rsid w:val="37DF3574"/>
    <w:rsid w:val="384D6005"/>
    <w:rsid w:val="387D5FC2"/>
    <w:rsid w:val="389025D9"/>
    <w:rsid w:val="389C0429"/>
    <w:rsid w:val="3915335F"/>
    <w:rsid w:val="396C63F1"/>
    <w:rsid w:val="3976134D"/>
    <w:rsid w:val="39F72052"/>
    <w:rsid w:val="3A5B690A"/>
    <w:rsid w:val="3B067D27"/>
    <w:rsid w:val="3BB3413C"/>
    <w:rsid w:val="3BEB0739"/>
    <w:rsid w:val="3BFF39BF"/>
    <w:rsid w:val="3C0A2738"/>
    <w:rsid w:val="3C265358"/>
    <w:rsid w:val="3C6248F1"/>
    <w:rsid w:val="3C67540A"/>
    <w:rsid w:val="3CCC1498"/>
    <w:rsid w:val="3CD53CA6"/>
    <w:rsid w:val="3D0C417F"/>
    <w:rsid w:val="3D4A215D"/>
    <w:rsid w:val="3D95281E"/>
    <w:rsid w:val="3DAC49D2"/>
    <w:rsid w:val="3DCA0BE3"/>
    <w:rsid w:val="3DD5193E"/>
    <w:rsid w:val="3DDF6D54"/>
    <w:rsid w:val="3DE76003"/>
    <w:rsid w:val="3E0F30CE"/>
    <w:rsid w:val="3E8220C1"/>
    <w:rsid w:val="3EDE065E"/>
    <w:rsid w:val="3F0A6C01"/>
    <w:rsid w:val="3FFA3C81"/>
    <w:rsid w:val="402E32EA"/>
    <w:rsid w:val="40926292"/>
    <w:rsid w:val="40972BE7"/>
    <w:rsid w:val="40AA0BC3"/>
    <w:rsid w:val="40BB37FF"/>
    <w:rsid w:val="40E8793D"/>
    <w:rsid w:val="41123E0D"/>
    <w:rsid w:val="41265D6F"/>
    <w:rsid w:val="41586608"/>
    <w:rsid w:val="41990C37"/>
    <w:rsid w:val="41BB6E00"/>
    <w:rsid w:val="41ED5368"/>
    <w:rsid w:val="42195B60"/>
    <w:rsid w:val="42A81FDA"/>
    <w:rsid w:val="435832EB"/>
    <w:rsid w:val="43676789"/>
    <w:rsid w:val="43FB5F05"/>
    <w:rsid w:val="441E5B35"/>
    <w:rsid w:val="44D60B4D"/>
    <w:rsid w:val="45BC6DF9"/>
    <w:rsid w:val="45EC056B"/>
    <w:rsid w:val="46044D36"/>
    <w:rsid w:val="461116EF"/>
    <w:rsid w:val="4619059F"/>
    <w:rsid w:val="465E1311"/>
    <w:rsid w:val="46CC1F51"/>
    <w:rsid w:val="4704057D"/>
    <w:rsid w:val="47065D1E"/>
    <w:rsid w:val="475B07F9"/>
    <w:rsid w:val="475D07A9"/>
    <w:rsid w:val="480A7052"/>
    <w:rsid w:val="49594EB0"/>
    <w:rsid w:val="49A91BE0"/>
    <w:rsid w:val="49E10B33"/>
    <w:rsid w:val="4A5406D9"/>
    <w:rsid w:val="4A5A39B9"/>
    <w:rsid w:val="4A860F54"/>
    <w:rsid w:val="4A935209"/>
    <w:rsid w:val="4A9E2B3C"/>
    <w:rsid w:val="4AC56ED0"/>
    <w:rsid w:val="4AC75AA5"/>
    <w:rsid w:val="4B536EDA"/>
    <w:rsid w:val="4B587D67"/>
    <w:rsid w:val="4BEB1A7C"/>
    <w:rsid w:val="4C3F0AAB"/>
    <w:rsid w:val="4C7D362F"/>
    <w:rsid w:val="4CAF130F"/>
    <w:rsid w:val="4E70325D"/>
    <w:rsid w:val="4EA824BA"/>
    <w:rsid w:val="4EBD1EB6"/>
    <w:rsid w:val="4EEF18E2"/>
    <w:rsid w:val="4F2A1121"/>
    <w:rsid w:val="50D11CD4"/>
    <w:rsid w:val="512F476C"/>
    <w:rsid w:val="51B33A47"/>
    <w:rsid w:val="51F801BD"/>
    <w:rsid w:val="524D5740"/>
    <w:rsid w:val="526238F8"/>
    <w:rsid w:val="529754ED"/>
    <w:rsid w:val="531C7351"/>
    <w:rsid w:val="53D2020A"/>
    <w:rsid w:val="546A57D6"/>
    <w:rsid w:val="547853FF"/>
    <w:rsid w:val="54C6534B"/>
    <w:rsid w:val="55137BA0"/>
    <w:rsid w:val="55C85C02"/>
    <w:rsid w:val="55CF657E"/>
    <w:rsid w:val="55DE5638"/>
    <w:rsid w:val="55FB7AF0"/>
    <w:rsid w:val="562721E5"/>
    <w:rsid w:val="56425A66"/>
    <w:rsid w:val="56567A49"/>
    <w:rsid w:val="56C43C09"/>
    <w:rsid w:val="57154464"/>
    <w:rsid w:val="57961D80"/>
    <w:rsid w:val="58472D43"/>
    <w:rsid w:val="585B62F1"/>
    <w:rsid w:val="58664F82"/>
    <w:rsid w:val="58B54151"/>
    <w:rsid w:val="58DD3F37"/>
    <w:rsid w:val="5932754F"/>
    <w:rsid w:val="59956542"/>
    <w:rsid w:val="5A1B4488"/>
    <w:rsid w:val="5A1C2636"/>
    <w:rsid w:val="5A2F665F"/>
    <w:rsid w:val="5A3D0322"/>
    <w:rsid w:val="5A64198B"/>
    <w:rsid w:val="5AB33817"/>
    <w:rsid w:val="5BB82731"/>
    <w:rsid w:val="5BC12970"/>
    <w:rsid w:val="5BFA4C63"/>
    <w:rsid w:val="5C47587E"/>
    <w:rsid w:val="5C8400C2"/>
    <w:rsid w:val="5CA8382E"/>
    <w:rsid w:val="5CFE4BFC"/>
    <w:rsid w:val="5D13264E"/>
    <w:rsid w:val="5E52281E"/>
    <w:rsid w:val="5E822321"/>
    <w:rsid w:val="5F603FDD"/>
    <w:rsid w:val="5F893C41"/>
    <w:rsid w:val="5F934429"/>
    <w:rsid w:val="5F961493"/>
    <w:rsid w:val="5FB8571F"/>
    <w:rsid w:val="5FC23FBA"/>
    <w:rsid w:val="600C444D"/>
    <w:rsid w:val="60161979"/>
    <w:rsid w:val="60474264"/>
    <w:rsid w:val="60522D77"/>
    <w:rsid w:val="60634492"/>
    <w:rsid w:val="607E1EDA"/>
    <w:rsid w:val="609603C4"/>
    <w:rsid w:val="60D37DB0"/>
    <w:rsid w:val="60FD48E7"/>
    <w:rsid w:val="61595B0C"/>
    <w:rsid w:val="615E35D8"/>
    <w:rsid w:val="61D2404F"/>
    <w:rsid w:val="62092E18"/>
    <w:rsid w:val="621418F0"/>
    <w:rsid w:val="624704D6"/>
    <w:rsid w:val="626F35C2"/>
    <w:rsid w:val="627B72C4"/>
    <w:rsid w:val="62F74E55"/>
    <w:rsid w:val="6323309A"/>
    <w:rsid w:val="635653E7"/>
    <w:rsid w:val="63B616A1"/>
    <w:rsid w:val="64282692"/>
    <w:rsid w:val="645760BC"/>
    <w:rsid w:val="64DA391E"/>
    <w:rsid w:val="65096D76"/>
    <w:rsid w:val="65914EDE"/>
    <w:rsid w:val="65FD206B"/>
    <w:rsid w:val="67AF2133"/>
    <w:rsid w:val="67BF66A7"/>
    <w:rsid w:val="690C4A8A"/>
    <w:rsid w:val="691B3D08"/>
    <w:rsid w:val="6A181C61"/>
    <w:rsid w:val="6A1D4578"/>
    <w:rsid w:val="6A477E92"/>
    <w:rsid w:val="6A691F91"/>
    <w:rsid w:val="6B5078C4"/>
    <w:rsid w:val="6B633325"/>
    <w:rsid w:val="6B6975F8"/>
    <w:rsid w:val="6BBF7A52"/>
    <w:rsid w:val="6BEA0B61"/>
    <w:rsid w:val="6C2C0398"/>
    <w:rsid w:val="6C2E3BA6"/>
    <w:rsid w:val="6D2B5EED"/>
    <w:rsid w:val="6DF1554C"/>
    <w:rsid w:val="6E0252EB"/>
    <w:rsid w:val="6E1E2CAF"/>
    <w:rsid w:val="6E38332C"/>
    <w:rsid w:val="6E656425"/>
    <w:rsid w:val="6E941B32"/>
    <w:rsid w:val="6EA42BBF"/>
    <w:rsid w:val="6EB505AF"/>
    <w:rsid w:val="6F365B35"/>
    <w:rsid w:val="6F905611"/>
    <w:rsid w:val="6FD84D27"/>
    <w:rsid w:val="70754A90"/>
    <w:rsid w:val="708700AD"/>
    <w:rsid w:val="709D5112"/>
    <w:rsid w:val="70EB2F0E"/>
    <w:rsid w:val="710E3FA6"/>
    <w:rsid w:val="71C50B09"/>
    <w:rsid w:val="71D1457C"/>
    <w:rsid w:val="72134E60"/>
    <w:rsid w:val="72CE3606"/>
    <w:rsid w:val="7301621E"/>
    <w:rsid w:val="732A2E5A"/>
    <w:rsid w:val="73373C88"/>
    <w:rsid w:val="73B54E08"/>
    <w:rsid w:val="74273744"/>
    <w:rsid w:val="74BC11DA"/>
    <w:rsid w:val="75186095"/>
    <w:rsid w:val="751C55A7"/>
    <w:rsid w:val="75575F1C"/>
    <w:rsid w:val="756A7D0A"/>
    <w:rsid w:val="757A4DA6"/>
    <w:rsid w:val="75A44B1B"/>
    <w:rsid w:val="75A67A92"/>
    <w:rsid w:val="761C3752"/>
    <w:rsid w:val="763C2FB1"/>
    <w:rsid w:val="76614CFF"/>
    <w:rsid w:val="76843517"/>
    <w:rsid w:val="76C66080"/>
    <w:rsid w:val="76DE673F"/>
    <w:rsid w:val="76EC70A4"/>
    <w:rsid w:val="77116BB1"/>
    <w:rsid w:val="77307407"/>
    <w:rsid w:val="773119C3"/>
    <w:rsid w:val="777E6238"/>
    <w:rsid w:val="77DF4DEA"/>
    <w:rsid w:val="77FC2A89"/>
    <w:rsid w:val="783B3E6A"/>
    <w:rsid w:val="785328AB"/>
    <w:rsid w:val="78C84A91"/>
    <w:rsid w:val="790650DF"/>
    <w:rsid w:val="793F6525"/>
    <w:rsid w:val="79A47B9E"/>
    <w:rsid w:val="79D815F5"/>
    <w:rsid w:val="7A1D0296"/>
    <w:rsid w:val="7A447C82"/>
    <w:rsid w:val="7A560D94"/>
    <w:rsid w:val="7A956498"/>
    <w:rsid w:val="7AA86632"/>
    <w:rsid w:val="7AF0240E"/>
    <w:rsid w:val="7B95184B"/>
    <w:rsid w:val="7B9B0B2D"/>
    <w:rsid w:val="7BDC22F5"/>
    <w:rsid w:val="7BF66C8B"/>
    <w:rsid w:val="7C0B5CB2"/>
    <w:rsid w:val="7C43544C"/>
    <w:rsid w:val="7CD271E2"/>
    <w:rsid w:val="7CF04F63"/>
    <w:rsid w:val="7D327B38"/>
    <w:rsid w:val="7E191415"/>
    <w:rsid w:val="7E432C99"/>
    <w:rsid w:val="7E6648CC"/>
    <w:rsid w:val="7E88232A"/>
    <w:rsid w:val="7ECC6C2A"/>
    <w:rsid w:val="7EF42A2E"/>
    <w:rsid w:val="7F2C666B"/>
    <w:rsid w:val="7F475569"/>
    <w:rsid w:val="7F6C4ECA"/>
    <w:rsid w:val="7F884982"/>
    <w:rsid w:val="7FBF7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pPr>
    <w:rPr>
      <w:rFonts w:ascii="Times New Roman" w:hAnsi="Times New Roman" w:eastAsia="宋体" w:cs="Times New Roman"/>
      <w:snapToGrid w:val="0"/>
      <w:kern w:val="0"/>
      <w:sz w:val="24"/>
      <w:szCs w:val="24"/>
      <w:lang w:val="en-US" w:eastAsia="zh-CN" w:bidi="ar-SA"/>
      <w14:ligatures w14:val="none"/>
    </w:rPr>
  </w:style>
  <w:style w:type="paragraph" w:styleId="2">
    <w:name w:val="heading 1"/>
    <w:basedOn w:val="1"/>
    <w:next w:val="1"/>
    <w:link w:val="47"/>
    <w:qFormat/>
    <w:uiPriority w:val="99"/>
    <w:pPr>
      <w:keepNext/>
      <w:overflowPunct w:val="0"/>
      <w:ind w:firstLine="720" w:firstLineChars="200"/>
      <w:outlineLvl w:val="0"/>
    </w:pPr>
    <w:rPr>
      <w:b/>
      <w:bCs/>
      <w:color w:val="000000"/>
      <w:kern w:val="44"/>
      <w:szCs w:val="30"/>
    </w:rPr>
  </w:style>
  <w:style w:type="paragraph" w:styleId="3">
    <w:name w:val="heading 2"/>
    <w:basedOn w:val="1"/>
    <w:next w:val="1"/>
    <w:link w:val="48"/>
    <w:qFormat/>
    <w:uiPriority w:val="0"/>
    <w:pPr>
      <w:keepNext/>
      <w:keepLines/>
      <w:ind w:firstLine="720" w:firstLineChars="200"/>
      <w:outlineLvl w:val="1"/>
    </w:pPr>
    <w:rPr>
      <w:b/>
      <w:bCs/>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paragraph" w:styleId="5">
    <w:name w:val="heading 4"/>
    <w:basedOn w:val="1"/>
    <w:next w:val="1"/>
    <w:link w:val="49"/>
    <w:qFormat/>
    <w:uiPriority w:val="0"/>
    <w:pPr>
      <w:keepNext/>
      <w:keepLines/>
      <w:spacing w:before="280" w:after="290" w:line="376" w:lineRule="auto"/>
      <w:outlineLvl w:val="3"/>
    </w:pPr>
    <w:rPr>
      <w:rFonts w:ascii="Cambria" w:hAnsi="Cambria" w:cs="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Char Char Char Char Char Char Char Char Char1 Char"/>
    <w:basedOn w:val="1"/>
    <w:qFormat/>
    <w:uiPriority w:val="0"/>
    <w:pPr>
      <w:spacing w:line="360" w:lineRule="auto"/>
      <w:ind w:firstLine="200" w:firstLineChars="200"/>
    </w:pPr>
    <w:rPr>
      <w:rFonts w:hAnsi="宋体" w:cs="宋体"/>
      <w:spacing w:val="0"/>
      <w:sz w:val="24"/>
      <w:szCs w:val="24"/>
    </w:rPr>
  </w:style>
  <w:style w:type="paragraph" w:styleId="8">
    <w:name w:val="annotation text"/>
    <w:basedOn w:val="1"/>
    <w:semiHidden/>
    <w:unhideWhenUsed/>
    <w:qFormat/>
    <w:uiPriority w:val="99"/>
    <w:pPr>
      <w:jc w:val="left"/>
    </w:pPr>
  </w:style>
  <w:style w:type="paragraph" w:styleId="9">
    <w:name w:val="Body Text"/>
    <w:basedOn w:val="1"/>
    <w:next w:val="10"/>
    <w:link w:val="50"/>
    <w:unhideWhenUsed/>
    <w:qFormat/>
    <w:uiPriority w:val="0"/>
    <w:pPr>
      <w:spacing w:after="120"/>
    </w:pPr>
  </w:style>
  <w:style w:type="paragraph" w:styleId="10">
    <w:name w:val="List Bullet 5"/>
    <w:basedOn w:val="1"/>
    <w:qFormat/>
    <w:uiPriority w:val="0"/>
    <w:pPr>
      <w:numPr>
        <w:ilvl w:val="0"/>
        <w:numId w:val="1"/>
      </w:numPr>
    </w:pPr>
  </w:style>
  <w:style w:type="paragraph" w:styleId="11">
    <w:name w:val="Body Text Indent"/>
    <w:basedOn w:val="1"/>
    <w:qFormat/>
    <w:uiPriority w:val="0"/>
    <w:pPr>
      <w:ind w:firstLine="540" w:firstLineChars="225"/>
    </w:pPr>
    <w:rPr>
      <w:rFonts w:ascii="Times New Roman"/>
      <w:szCs w:val="24"/>
    </w:rPr>
  </w:style>
  <w:style w:type="paragraph" w:styleId="12">
    <w:name w:val="List 2"/>
    <w:basedOn w:val="1"/>
    <w:unhideWhenUsed/>
    <w:qFormat/>
    <w:uiPriority w:val="0"/>
    <w:pPr>
      <w:spacing w:line="360" w:lineRule="auto"/>
      <w:ind w:left="100" w:leftChars="200" w:hanging="200" w:hangingChars="200"/>
      <w:contextualSpacing/>
    </w:pPr>
    <w:rPr>
      <w:rFonts w:ascii="Times New Roman" w:hAnsi="Times New Roman" w:eastAsia="仿宋" w:cs="Times New Roman"/>
      <w:sz w:val="28"/>
      <w:szCs w:val="30"/>
    </w:rPr>
  </w:style>
  <w:style w:type="paragraph" w:styleId="13">
    <w:name w:val="List Bullet 2"/>
    <w:basedOn w:val="1"/>
    <w:next w:val="14"/>
    <w:semiHidden/>
    <w:unhideWhenUsed/>
    <w:qFormat/>
    <w:uiPriority w:val="99"/>
    <w:pPr>
      <w:numPr>
        <w:ilvl w:val="0"/>
        <w:numId w:val="2"/>
      </w:numPr>
    </w:pPr>
  </w:style>
  <w:style w:type="paragraph" w:customStyle="1" w:styleId="14">
    <w:name w:val="xl70"/>
    <w:basedOn w:val="1"/>
    <w:next w:val="15"/>
    <w:qFormat/>
    <w:uiPriority w:val="0"/>
    <w:pPr>
      <w:widowControl/>
      <w:tabs>
        <w:tab w:val="left" w:pos="480"/>
      </w:tabs>
      <w:spacing w:before="280" w:after="280"/>
    </w:pPr>
    <w:rPr>
      <w:rFonts w:ascii="宋体"/>
    </w:rPr>
  </w:style>
  <w:style w:type="paragraph" w:customStyle="1" w:styleId="15">
    <w:name w:val="正文缩进1"/>
    <w:basedOn w:val="6"/>
    <w:next w:val="16"/>
    <w:qFormat/>
    <w:uiPriority w:val="0"/>
    <w:pPr>
      <w:tabs>
        <w:tab w:val="left" w:pos="480"/>
      </w:tabs>
      <w:ind w:firstLine="420"/>
    </w:pPr>
    <w:rPr>
      <w:szCs w:val="20"/>
    </w:rPr>
  </w:style>
  <w:style w:type="paragraph" w:customStyle="1" w:styleId="16">
    <w:name w:val="td1"/>
    <w:basedOn w:val="1"/>
    <w:next w:val="1"/>
    <w:qFormat/>
    <w:uiPriority w:val="0"/>
    <w:pPr>
      <w:widowControl/>
      <w:tabs>
        <w:tab w:val="left" w:pos="480"/>
      </w:tabs>
      <w:spacing w:before="280" w:after="280" w:line="300" w:lineRule="atLeast"/>
      <w:ind w:firstLine="200"/>
    </w:pPr>
    <w:rPr>
      <w:color w:val="000000"/>
      <w:sz w:val="18"/>
    </w:rPr>
  </w:style>
  <w:style w:type="paragraph" w:styleId="17">
    <w:name w:val="Plain Text"/>
    <w:basedOn w:val="1"/>
    <w:qFormat/>
    <w:uiPriority w:val="0"/>
    <w:pPr>
      <w:jc w:val="center"/>
    </w:pPr>
    <w:rPr>
      <w:rFonts w:ascii="宋体" w:hAnsi="Courier New"/>
      <w:sz w:val="24"/>
    </w:rPr>
  </w:style>
  <w:style w:type="paragraph" w:styleId="18">
    <w:name w:val="footer"/>
    <w:basedOn w:val="1"/>
    <w:link w:val="46"/>
    <w:unhideWhenUsed/>
    <w:qFormat/>
    <w:uiPriority w:val="99"/>
    <w:pPr>
      <w:tabs>
        <w:tab w:val="center" w:pos="4153"/>
        <w:tab w:val="right" w:pos="8306"/>
      </w:tabs>
    </w:pPr>
    <w:rPr>
      <w:sz w:val="18"/>
      <w:szCs w:val="18"/>
    </w:rPr>
  </w:style>
  <w:style w:type="paragraph" w:styleId="19">
    <w:name w:val="header"/>
    <w:basedOn w:val="1"/>
    <w:link w:val="45"/>
    <w:unhideWhenUsed/>
    <w:qFormat/>
    <w:uiPriority w:val="0"/>
    <w:pPr>
      <w:tabs>
        <w:tab w:val="center" w:pos="4153"/>
        <w:tab w:val="right" w:pos="8306"/>
      </w:tabs>
      <w:jc w:val="center"/>
    </w:pPr>
    <w:rPr>
      <w:sz w:val="18"/>
      <w:szCs w:val="18"/>
    </w:rPr>
  </w:style>
  <w:style w:type="paragraph" w:styleId="20">
    <w:name w:val="List"/>
    <w:basedOn w:val="1"/>
    <w:next w:val="1"/>
    <w:qFormat/>
    <w:uiPriority w:val="0"/>
    <w:pPr>
      <w:ind w:left="200" w:hanging="200" w:hangingChars="200"/>
    </w:pPr>
    <w:rPr>
      <w:rFonts w:ascii="Times New Roman" w:hAnsi="Times New Roman" w:eastAsia="宋体" w:cs="Times New Roman"/>
      <w:szCs w:val="24"/>
    </w:rPr>
  </w:style>
  <w:style w:type="paragraph" w:styleId="2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before="240" w:after="120"/>
      <w:ind w:firstLine="200" w:firstLineChars="200"/>
      <w:jc w:val="center"/>
      <w:textAlignment w:val="center"/>
      <w:outlineLvl w:val="2"/>
    </w:pPr>
    <w:rPr>
      <w:b/>
      <w:bCs/>
      <w:szCs w:val="32"/>
    </w:rPr>
  </w:style>
  <w:style w:type="paragraph" w:styleId="24">
    <w:name w:val="Body Text First Indent"/>
    <w:basedOn w:val="9"/>
    <w:next w:val="1"/>
    <w:link w:val="51"/>
    <w:qFormat/>
    <w:uiPriority w:val="0"/>
    <w:pPr>
      <w:widowControl/>
      <w:spacing w:before="60" w:line="240" w:lineRule="auto"/>
      <w:ind w:right="113" w:firstLine="420"/>
    </w:pPr>
    <w:rPr>
      <w:sz w:val="21"/>
      <w:szCs w:val="20"/>
    </w:rPr>
  </w:style>
  <w:style w:type="paragraph" w:styleId="25">
    <w:name w:val="Body Text First Indent 2"/>
    <w:basedOn w:val="11"/>
    <w:next w:val="1"/>
    <w:qFormat/>
    <w:uiPriority w:val="0"/>
    <w:pPr>
      <w:ind w:firstLine="420" w:firstLineChars="200"/>
    </w:pPr>
    <w:rPr>
      <w:rFonts w:eastAsia="仿宋_GB2312"/>
      <w:snapToGrid w:val="0"/>
      <w:color w:val="000000"/>
      <w:sz w:val="28"/>
      <w:szCs w:val="32"/>
    </w:rPr>
  </w:style>
  <w:style w:type="table" w:styleId="27">
    <w:name w:val="Table Grid"/>
    <w:basedOn w:val="26"/>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Hyperlink"/>
    <w:basedOn w:val="28"/>
    <w:semiHidden/>
    <w:unhideWhenUsed/>
    <w:qFormat/>
    <w:uiPriority w:val="99"/>
    <w:rPr>
      <w:color w:val="0000FF"/>
      <w:u w:val="single"/>
    </w:rPr>
  </w:style>
  <w:style w:type="paragraph" w:customStyle="1" w:styleId="31">
    <w:name w:val="无间隔1"/>
    <w:qFormat/>
    <w:uiPriority w:val="99"/>
    <w:pPr>
      <w:widowControl w:val="0"/>
    </w:pPr>
    <w:rPr>
      <w:rFonts w:ascii="Times New Roman" w:hAnsi="Times New Roman" w:eastAsia="仿宋_GB2312" w:cs="Times New Roman"/>
      <w:kern w:val="2"/>
      <w:sz w:val="28"/>
      <w:szCs w:val="21"/>
      <w:lang w:val="en-US" w:eastAsia="zh-CN" w:bidi="ar-SA"/>
    </w:rPr>
  </w:style>
  <w:style w:type="paragraph" w:customStyle="1" w:styleId="32">
    <w:name w:val="样式 标题 2 + 三号1"/>
    <w:basedOn w:val="3"/>
    <w:next w:val="1"/>
    <w:qFormat/>
    <w:uiPriority w:val="99"/>
    <w:pPr>
      <w:keepLines w:val="0"/>
      <w:numPr>
        <w:ilvl w:val="1"/>
        <w:numId w:val="3"/>
      </w:numPr>
      <w:tabs>
        <w:tab w:val="left" w:pos="718"/>
        <w:tab w:val="clear" w:pos="576"/>
      </w:tabs>
      <w:spacing w:line="480" w:lineRule="auto"/>
      <w:ind w:left="718"/>
      <w:jc w:val="left"/>
    </w:pPr>
    <w:rPr>
      <w:rFonts w:ascii="宋体" w:hAnsi="宋体"/>
      <w:kern w:val="0"/>
      <w:sz w:val="32"/>
    </w:rPr>
  </w:style>
  <w:style w:type="paragraph" w:customStyle="1" w:styleId="33">
    <w:name w:val="正文格式"/>
    <w:basedOn w:val="24"/>
    <w:next w:val="34"/>
    <w:qFormat/>
    <w:uiPriority w:val="0"/>
    <w:pPr>
      <w:spacing w:line="360" w:lineRule="auto"/>
      <w:ind w:firstLine="560"/>
    </w:pPr>
    <w:rPr>
      <w:color w:val="000000"/>
      <w:lang w:val="zh-CN"/>
    </w:rPr>
  </w:style>
  <w:style w:type="paragraph" w:customStyle="1" w:styleId="34">
    <w:name w:val="_Style 5"/>
    <w:basedOn w:val="1"/>
    <w:qFormat/>
    <w:uiPriority w:val="0"/>
    <w:pPr>
      <w:ind w:firstLine="420"/>
    </w:pPr>
    <w:rPr>
      <w:rFonts w:ascii="Calibri" w:hAnsi="Calibri"/>
      <w:szCs w:val="22"/>
    </w:rPr>
  </w:style>
  <w:style w:type="paragraph" w:customStyle="1" w:styleId="35">
    <w:name w:val="表题"/>
    <w:basedOn w:val="1"/>
    <w:next w:val="1"/>
    <w:qFormat/>
    <w:uiPriority w:val="0"/>
    <w:pPr>
      <w:spacing w:before="50" w:beforeLines="50"/>
      <w:jc w:val="center"/>
      <w:textAlignment w:val="center"/>
    </w:pPr>
    <w:rPr>
      <w:b/>
      <w:szCs w:val="22"/>
    </w:rPr>
  </w:style>
  <w:style w:type="paragraph" w:customStyle="1" w:styleId="36">
    <w:name w:val="表格"/>
    <w:basedOn w:val="6"/>
    <w:next w:val="1"/>
    <w:link w:val="37"/>
    <w:qFormat/>
    <w:uiPriority w:val="0"/>
    <w:pPr>
      <w:spacing w:beforeLines="10" w:afterLines="10" w:line="259" w:lineRule="auto"/>
      <w:jc w:val="center"/>
    </w:pPr>
    <w:rPr>
      <w:rFonts w:ascii="宋体" w:hAnsiTheme="minorHAnsi" w:eastAsiaTheme="minorEastAsia" w:cstheme="minorBidi"/>
      <w:snapToGrid/>
      <w:kern w:val="2"/>
      <w:sz w:val="21"/>
      <w:szCs w:val="22"/>
      <w14:ligatures w14:val="standardContextual"/>
    </w:rPr>
  </w:style>
  <w:style w:type="character" w:customStyle="1" w:styleId="37">
    <w:name w:val="表格 Char"/>
    <w:link w:val="36"/>
    <w:qFormat/>
    <w:uiPriority w:val="0"/>
    <w:rPr>
      <w:rFonts w:ascii="宋体"/>
    </w:rPr>
  </w:style>
  <w:style w:type="character" w:customStyle="1" w:styleId="38">
    <w:name w:val="标题 字符"/>
    <w:basedOn w:val="28"/>
    <w:link w:val="23"/>
    <w:qFormat/>
    <w:uiPriority w:val="10"/>
    <w:rPr>
      <w:rFonts w:ascii="Times New Roman" w:hAnsi="Times New Roman" w:eastAsia="宋体" w:cs="Times New Roman"/>
      <w:b/>
      <w:bCs/>
      <w:snapToGrid w:val="0"/>
      <w:kern w:val="0"/>
      <w:sz w:val="24"/>
      <w:szCs w:val="32"/>
      <w14:ligatures w14:val="none"/>
    </w:rPr>
  </w:style>
  <w:style w:type="paragraph" w:customStyle="1" w:styleId="39">
    <w:name w:val="Default"/>
    <w:basedOn w:val="40"/>
    <w:next w:val="1"/>
    <w:qFormat/>
    <w:uiPriority w:val="0"/>
    <w:pPr>
      <w:autoSpaceDE w:val="0"/>
      <w:autoSpaceDN w:val="0"/>
    </w:pPr>
    <w:rPr>
      <w:rFonts w:hAnsi="Calibri" w:cs="宋体"/>
      <w:color w:val="000000"/>
      <w:sz w:val="24"/>
      <w:szCs w:val="24"/>
    </w:rPr>
  </w:style>
  <w:style w:type="paragraph" w:customStyle="1" w:styleId="40">
    <w:name w:val="1 表头"/>
    <w:basedOn w:val="1"/>
    <w:qFormat/>
    <w:uiPriority w:val="0"/>
    <w:pPr>
      <w:spacing w:line="240" w:lineRule="auto"/>
      <w:ind w:firstLine="0" w:firstLineChars="0"/>
      <w:jc w:val="center"/>
    </w:pPr>
    <w:rPr>
      <w:b/>
      <w:color w:val="000000"/>
      <w:sz w:val="21"/>
      <w:szCs w:val="21"/>
    </w:rPr>
  </w:style>
  <w:style w:type="paragraph" w:customStyle="1" w:styleId="41">
    <w:name w:val="A-表格文字"/>
    <w:basedOn w:val="1"/>
    <w:next w:val="1"/>
    <w:qFormat/>
    <w:uiPriority w:val="0"/>
    <w:pPr>
      <w:autoSpaceDE w:val="0"/>
      <w:autoSpaceDN w:val="0"/>
      <w:adjustRightInd w:val="0"/>
      <w:jc w:val="center"/>
      <w:textAlignment w:val="center"/>
    </w:pPr>
    <w:rPr>
      <w:rFonts w:ascii="Times New Roman" w:hAnsi="Times New Roman"/>
      <w:kern w:val="0"/>
      <w:szCs w:val="21"/>
    </w:rPr>
  </w:style>
  <w:style w:type="paragraph" w:customStyle="1" w:styleId="42">
    <w:name w:val="纯文本1"/>
    <w:basedOn w:val="1"/>
    <w:qFormat/>
    <w:uiPriority w:val="0"/>
    <w:pPr>
      <w:adjustRightInd w:val="0"/>
    </w:pPr>
    <w:rPr>
      <w:rFonts w:ascii="宋体" w:hAnsi="Courier New"/>
      <w:szCs w:val="20"/>
    </w:rPr>
  </w:style>
  <w:style w:type="paragraph" w:customStyle="1" w:styleId="43">
    <w:name w:val="正文1"/>
    <w:basedOn w:val="1"/>
    <w:next w:val="1"/>
    <w:qFormat/>
    <w:uiPriority w:val="0"/>
    <w:pPr>
      <w:adjustRightInd w:val="0"/>
      <w:snapToGrid w:val="0"/>
      <w:spacing w:line="500" w:lineRule="atLeast"/>
      <w:ind w:firstLine="567"/>
    </w:pPr>
    <w:rPr>
      <w:sz w:val="28"/>
    </w:rPr>
  </w:style>
  <w:style w:type="character" w:customStyle="1" w:styleId="44">
    <w:name w:val="标题 3 字符"/>
    <w:basedOn w:val="28"/>
    <w:link w:val="4"/>
    <w:qFormat/>
    <w:uiPriority w:val="0"/>
    <w:rPr>
      <w:rFonts w:ascii="Times New Roman" w:hAnsi="Times New Roman" w:eastAsia="宋体" w:cs="Times New Roman"/>
      <w:b/>
      <w:bCs/>
      <w:snapToGrid w:val="0"/>
      <w:kern w:val="0"/>
      <w:sz w:val="32"/>
      <w:szCs w:val="32"/>
      <w14:ligatures w14:val="none"/>
    </w:rPr>
  </w:style>
  <w:style w:type="character" w:customStyle="1" w:styleId="45">
    <w:name w:val="页眉 字符"/>
    <w:basedOn w:val="28"/>
    <w:link w:val="19"/>
    <w:qFormat/>
    <w:uiPriority w:val="0"/>
    <w:rPr>
      <w:sz w:val="18"/>
      <w:szCs w:val="18"/>
    </w:rPr>
  </w:style>
  <w:style w:type="character" w:customStyle="1" w:styleId="46">
    <w:name w:val="页脚 字符"/>
    <w:basedOn w:val="28"/>
    <w:link w:val="18"/>
    <w:qFormat/>
    <w:uiPriority w:val="99"/>
    <w:rPr>
      <w:sz w:val="18"/>
      <w:szCs w:val="18"/>
    </w:rPr>
  </w:style>
  <w:style w:type="character" w:customStyle="1" w:styleId="47">
    <w:name w:val="标题 1 字符"/>
    <w:basedOn w:val="28"/>
    <w:link w:val="2"/>
    <w:qFormat/>
    <w:uiPriority w:val="99"/>
    <w:rPr>
      <w:rFonts w:ascii="Times New Roman" w:hAnsi="Times New Roman" w:eastAsia="宋体" w:cs="Times New Roman"/>
      <w:b/>
      <w:bCs/>
      <w:snapToGrid w:val="0"/>
      <w:color w:val="000000"/>
      <w:kern w:val="44"/>
      <w:sz w:val="24"/>
      <w:szCs w:val="30"/>
      <w14:ligatures w14:val="none"/>
    </w:rPr>
  </w:style>
  <w:style w:type="character" w:customStyle="1" w:styleId="48">
    <w:name w:val="标题 2 字符"/>
    <w:basedOn w:val="28"/>
    <w:link w:val="3"/>
    <w:qFormat/>
    <w:uiPriority w:val="0"/>
    <w:rPr>
      <w:rFonts w:ascii="Times New Roman" w:hAnsi="Times New Roman" w:eastAsia="宋体" w:cs="Times New Roman"/>
      <w:b/>
      <w:bCs/>
      <w:snapToGrid w:val="0"/>
      <w:kern w:val="0"/>
      <w:sz w:val="24"/>
      <w:szCs w:val="32"/>
      <w14:ligatures w14:val="none"/>
    </w:rPr>
  </w:style>
  <w:style w:type="character" w:customStyle="1" w:styleId="49">
    <w:name w:val="标题 4 字符"/>
    <w:basedOn w:val="28"/>
    <w:link w:val="5"/>
    <w:qFormat/>
    <w:uiPriority w:val="0"/>
    <w:rPr>
      <w:rFonts w:ascii="Cambria" w:hAnsi="Cambria" w:eastAsia="宋体" w:cs="黑体"/>
      <w:b/>
      <w:bCs/>
      <w:snapToGrid w:val="0"/>
      <w:kern w:val="0"/>
      <w:sz w:val="28"/>
      <w:szCs w:val="28"/>
      <w14:ligatures w14:val="none"/>
    </w:rPr>
  </w:style>
  <w:style w:type="character" w:customStyle="1" w:styleId="50">
    <w:name w:val="正文文本 字符"/>
    <w:basedOn w:val="28"/>
    <w:link w:val="9"/>
    <w:qFormat/>
    <w:uiPriority w:val="0"/>
    <w:rPr>
      <w:rFonts w:ascii="Times New Roman" w:hAnsi="Times New Roman" w:eastAsia="宋体" w:cs="Times New Roman"/>
      <w:snapToGrid w:val="0"/>
      <w:kern w:val="0"/>
      <w:sz w:val="24"/>
      <w:szCs w:val="24"/>
      <w14:ligatures w14:val="none"/>
    </w:rPr>
  </w:style>
  <w:style w:type="character" w:customStyle="1" w:styleId="51">
    <w:name w:val="正文文本首行缩进 字符"/>
    <w:basedOn w:val="50"/>
    <w:link w:val="24"/>
    <w:qFormat/>
    <w:uiPriority w:val="0"/>
    <w:rPr>
      <w:rFonts w:ascii="Times New Roman" w:hAnsi="Times New Roman" w:eastAsia="宋体" w:cs="Times New Roman"/>
      <w:snapToGrid w:val="0"/>
      <w:kern w:val="0"/>
      <w:sz w:val="24"/>
      <w:szCs w:val="20"/>
      <w14:ligatures w14:val="none"/>
    </w:rPr>
  </w:style>
  <w:style w:type="paragraph" w:styleId="52">
    <w:name w:val="List Paragraph"/>
    <w:basedOn w:val="1"/>
    <w:qFormat/>
    <w:uiPriority w:val="34"/>
    <w:pPr>
      <w:ind w:firstLine="420" w:firstLineChars="200"/>
    </w:pPr>
  </w:style>
  <w:style w:type="paragraph" w:customStyle="1" w:styleId="53">
    <w:name w:val="Huskyero"/>
    <w:qFormat/>
    <w:uiPriority w:val="0"/>
    <w:pPr>
      <w:spacing w:line="360" w:lineRule="auto"/>
      <w:ind w:firstLine="200" w:firstLineChars="200"/>
    </w:pPr>
    <w:rPr>
      <w:rFonts w:ascii="Calibri" w:hAnsi="Calibri" w:eastAsia="宋体" w:cs="Times New Roman"/>
      <w:iCs/>
      <w:kern w:val="2"/>
      <w:sz w:val="24"/>
      <w:szCs w:val="24"/>
      <w:lang w:val="en-US" w:eastAsia="zh-CN" w:bidi="ar-SA"/>
    </w:rPr>
  </w:style>
  <w:style w:type="paragraph" w:customStyle="1" w:styleId="54">
    <w:name w:val="表中文字"/>
    <w:basedOn w:val="1"/>
    <w:autoRedefine/>
    <w:qFormat/>
    <w:uiPriority w:val="0"/>
    <w:pPr>
      <w:autoSpaceDE w:val="0"/>
      <w:autoSpaceDN w:val="0"/>
      <w:spacing w:line="240" w:lineRule="auto"/>
      <w:ind w:firstLine="0" w:firstLineChars="0"/>
      <w:jc w:val="center"/>
      <w:textAlignment w:val="bottom"/>
    </w:pPr>
    <w:rPr>
      <w:bCs/>
      <w:color w:val="000000"/>
      <w:sz w:val="21"/>
      <w:szCs w:val="21"/>
    </w:rPr>
  </w:style>
  <w:style w:type="character" w:customStyle="1" w:styleId="55">
    <w:name w:val="font61"/>
    <w:basedOn w:val="28"/>
    <w:qFormat/>
    <w:uiPriority w:val="0"/>
    <w:rPr>
      <w:rFonts w:hint="eastAsia" w:ascii="宋体" w:hAnsi="宋体" w:eastAsia="宋体" w:cs="宋体"/>
      <w:b/>
      <w:bCs/>
      <w:color w:val="000000"/>
      <w:sz w:val="24"/>
      <w:szCs w:val="24"/>
      <w:u w:val="none"/>
    </w:rPr>
  </w:style>
  <w:style w:type="character" w:customStyle="1" w:styleId="56">
    <w:name w:val="font71"/>
    <w:basedOn w:val="28"/>
    <w:qFormat/>
    <w:uiPriority w:val="0"/>
    <w:rPr>
      <w:rFonts w:hint="default" w:ascii="Times New Roman" w:hAnsi="Times New Roman" w:cs="Times New Roman"/>
      <w:b/>
      <w:bCs/>
      <w:color w:val="000000"/>
      <w:sz w:val="24"/>
      <w:szCs w:val="24"/>
      <w:u w:val="none"/>
    </w:rPr>
  </w:style>
  <w:style w:type="character" w:customStyle="1" w:styleId="57">
    <w:name w:val="font41"/>
    <w:basedOn w:val="28"/>
    <w:qFormat/>
    <w:uiPriority w:val="0"/>
    <w:rPr>
      <w:rFonts w:hint="default" w:ascii="Times New Roman" w:hAnsi="Times New Roman" w:cs="Times New Roman"/>
      <w:color w:val="000000"/>
      <w:sz w:val="24"/>
      <w:szCs w:val="24"/>
      <w:u w:val="none"/>
    </w:rPr>
  </w:style>
  <w:style w:type="character" w:customStyle="1" w:styleId="58">
    <w:name w:val="font121"/>
    <w:basedOn w:val="28"/>
    <w:qFormat/>
    <w:uiPriority w:val="0"/>
    <w:rPr>
      <w:rFonts w:hint="default" w:ascii="Times New Roman" w:hAnsi="Times New Roman" w:cs="Times New Roman"/>
      <w:color w:val="000000"/>
      <w:sz w:val="24"/>
      <w:szCs w:val="24"/>
      <w:u w:val="none"/>
      <w:vertAlign w:val="superscript"/>
    </w:rPr>
  </w:style>
  <w:style w:type="character" w:customStyle="1" w:styleId="59">
    <w:name w:val="font81"/>
    <w:basedOn w:val="28"/>
    <w:qFormat/>
    <w:uiPriority w:val="0"/>
    <w:rPr>
      <w:rFonts w:hint="eastAsia" w:ascii="宋体" w:hAnsi="宋体" w:eastAsia="宋体" w:cs="宋体"/>
      <w:color w:val="000000"/>
      <w:sz w:val="24"/>
      <w:szCs w:val="24"/>
      <w:u w:val="none"/>
    </w:rPr>
  </w:style>
  <w:style w:type="character" w:customStyle="1" w:styleId="60">
    <w:name w:val="font131"/>
    <w:basedOn w:val="28"/>
    <w:qFormat/>
    <w:uiPriority w:val="0"/>
    <w:rPr>
      <w:rFonts w:hint="eastAsia" w:ascii="宋体" w:hAnsi="宋体" w:eastAsia="宋体" w:cs="宋体"/>
      <w:color w:val="000000"/>
      <w:sz w:val="24"/>
      <w:szCs w:val="24"/>
      <w:u w:val="none"/>
      <w:vertAlign w:val="superscript"/>
    </w:rPr>
  </w:style>
  <w:style w:type="paragraph" w:customStyle="1" w:styleId="61">
    <w:name w:val="表头"/>
    <w:basedOn w:val="1"/>
    <w:next w:val="1"/>
    <w:qFormat/>
    <w:uiPriority w:val="0"/>
    <w:pPr>
      <w:adjustRightInd w:val="0"/>
      <w:spacing w:line="240" w:lineRule="auto"/>
      <w:ind w:firstLine="0" w:firstLineChars="0"/>
      <w:jc w:val="center"/>
      <w:textAlignment w:val="baseline"/>
    </w:pPr>
    <w:rPr>
      <w:rFonts w:ascii="Times New Roman" w:hAnsi="Times New Roman" w:eastAsia="宋体"/>
      <w:b/>
      <w:kern w:val="0"/>
      <w:sz w:val="21"/>
      <w:szCs w:val="20"/>
    </w:rPr>
  </w:style>
  <w:style w:type="paragraph" w:styleId="62">
    <w:name w:val="No Spacing"/>
    <w:basedOn w:val="20"/>
    <w:next w:val="1"/>
    <w:qFormat/>
    <w:uiPriority w:val="1"/>
    <w:pPr>
      <w:spacing w:line="240" w:lineRule="auto"/>
      <w:ind w:left="0" w:firstLine="0" w:firstLineChars="0"/>
      <w:jc w:val="center"/>
      <w:textAlignment w:val="center"/>
    </w:pPr>
    <w:rPr>
      <w:sz w:val="21"/>
      <w:szCs w:val="22"/>
    </w:rPr>
  </w:style>
  <w:style w:type="paragraph" w:customStyle="1" w:styleId="63">
    <w:name w:val="0正文"/>
    <w:basedOn w:val="22"/>
    <w:qFormat/>
    <w:uiPriority w:val="0"/>
    <w:pPr>
      <w:adjustRightInd w:val="0"/>
      <w:snapToGrid w:val="0"/>
      <w:spacing w:before="0" w:beforeAutospacing="0" w:after="0" w:afterAutospacing="0" w:line="440" w:lineRule="exact"/>
      <w:ind w:firstLine="200" w:firstLineChars="200"/>
      <w:jc w:val="both"/>
    </w:pPr>
    <w:rPr>
      <w:rFonts w:ascii="Times New Roman" w:hAnsi="Times New Roman"/>
      <w:kern w:val="2"/>
      <w:sz w:val="20"/>
    </w:rPr>
  </w:style>
  <w:style w:type="paragraph" w:customStyle="1" w:styleId="64">
    <w:name w:val="【表格】"/>
    <w:next w:val="1"/>
    <w:autoRedefine/>
    <w:qFormat/>
    <w:uiPriority w:val="0"/>
    <w:pPr>
      <w:adjustRightInd w:val="0"/>
      <w:snapToGrid w:val="0"/>
      <w:spacing w:line="240" w:lineRule="auto"/>
      <w:jc w:val="center"/>
    </w:pPr>
    <w:rPr>
      <w:rFonts w:ascii="Times New Roman" w:hAnsi="Times New Roman" w:eastAsia="宋体" w:cs="Times New Roman"/>
      <w:color w:val="auto"/>
      <w:sz w:val="21"/>
    </w:rPr>
  </w:style>
  <w:style w:type="table" w:customStyle="1" w:styleId="65">
    <w:name w:val="Table Normal"/>
    <w:semiHidden/>
    <w:unhideWhenUsed/>
    <w:qFormat/>
    <w:uiPriority w:val="0"/>
    <w:tblPr>
      <w:tblCellMar>
        <w:top w:w="0" w:type="dxa"/>
        <w:left w:w="0" w:type="dxa"/>
        <w:bottom w:w="0" w:type="dxa"/>
        <w:right w:w="0" w:type="dxa"/>
      </w:tblCellMar>
    </w:tblPr>
  </w:style>
  <w:style w:type="paragraph" w:customStyle="1" w:styleId="66">
    <w:name w:val="文本"/>
    <w:basedOn w:val="1"/>
    <w:autoRedefine/>
    <w:qFormat/>
    <w:uiPriority w:val="0"/>
    <w:pPr>
      <w:ind w:firstLine="200" w:firstLineChars="200"/>
    </w:pPr>
    <w:rPr>
      <w:sz w:val="24"/>
    </w:rPr>
  </w:style>
  <w:style w:type="paragraph" w:customStyle="1" w:styleId="67">
    <w:name w:val="6表头"/>
    <w:basedOn w:val="1"/>
    <w:autoRedefine/>
    <w:qFormat/>
    <w:uiPriority w:val="0"/>
    <w:pPr>
      <w:widowControl/>
      <w:spacing w:line="240" w:lineRule="auto"/>
      <w:jc w:val="center"/>
    </w:pPr>
    <w:rPr>
      <w:rFonts w:cs="宋体"/>
      <w:b/>
      <w:kern w:val="0"/>
    </w:rPr>
  </w:style>
  <w:style w:type="character" w:customStyle="1" w:styleId="68">
    <w:name w:val="fontstyle01"/>
    <w:autoRedefine/>
    <w:qFormat/>
    <w:uiPriority w:val="0"/>
    <w:rPr>
      <w:rFonts w:hint="eastAsia" w:ascii="宋体" w:hAnsi="宋体" w:eastAsia="宋体"/>
      <w:color w:val="000000"/>
      <w:sz w:val="22"/>
      <w:szCs w:val="22"/>
    </w:rPr>
  </w:style>
  <w:style w:type="character" w:customStyle="1" w:styleId="69">
    <w:name w:val="fontstyle21"/>
    <w:autoRedefine/>
    <w:qFormat/>
    <w:uiPriority w:val="0"/>
    <w:rPr>
      <w:rFonts w:hint="default" w:ascii="TimesNewRomanPS-BoldMT" w:hAnsi="TimesNewRomanPS-BoldMT"/>
      <w:b/>
      <w:bCs/>
      <w:color w:val="000000"/>
      <w:sz w:val="22"/>
      <w:szCs w:val="22"/>
    </w:rPr>
  </w:style>
  <w:style w:type="paragraph" w:customStyle="1" w:styleId="70">
    <w:name w:val="6表内文字 居中"/>
    <w:basedOn w:val="1"/>
    <w:autoRedefine/>
    <w:qFormat/>
    <w:uiPriority w:val="0"/>
    <w:pPr>
      <w:widowControl/>
      <w:autoSpaceDE w:val="0"/>
      <w:autoSpaceDN w:val="0"/>
      <w:adjustRightInd w:val="0"/>
      <w:spacing w:line="240" w:lineRule="atLeast"/>
      <w:jc w:val="center"/>
      <w:textAlignment w:val="baseline"/>
    </w:pPr>
    <w:rPr>
      <w:rFonts w:ascii="Calibri" w:hAnsi="Calibri"/>
      <w:snapToGrid w:val="0"/>
      <w:color w:val="000000"/>
      <w:kern w:val="0"/>
      <w:sz w:val="22"/>
      <w:szCs w:val="21"/>
      <w:lang w:eastAsia="en-US"/>
    </w:rPr>
  </w:style>
  <w:style w:type="paragraph" w:customStyle="1" w:styleId="71">
    <w:name w:val="。正文格式"/>
    <w:basedOn w:val="1"/>
    <w:autoRedefine/>
    <w:qFormat/>
    <w:uiPriority w:val="0"/>
    <w:pPr>
      <w:ind w:firstLine="200" w:firstLineChars="200"/>
      <w:jc w:val="left"/>
    </w:pPr>
    <w:rPr>
      <w:kern w:val="0"/>
      <w:sz w:val="24"/>
    </w:rPr>
  </w:style>
  <w:style w:type="paragraph" w:customStyle="1" w:styleId="72">
    <w:name w:val="【表头】"/>
    <w:next w:val="1"/>
    <w:qFormat/>
    <w:uiPriority w:val="0"/>
    <w:pPr>
      <w:adjustRightInd w:val="0"/>
      <w:snapToGrid w:val="0"/>
      <w:spacing w:before="50" w:beforeLines="50" w:line="240" w:lineRule="auto"/>
      <w:ind w:firstLine="0"/>
      <w:jc w:val="center"/>
    </w:pPr>
    <w:rPr>
      <w:rFonts w:ascii="Times New Roman" w:hAnsi="Times New Roman" w:eastAsia="宋体" w:cs="Times New Roman"/>
      <w:b/>
      <w:sz w:val="21"/>
    </w:rPr>
  </w:style>
  <w:style w:type="paragraph" w:customStyle="1" w:styleId="73">
    <w:name w:val="君邦正文"/>
    <w:basedOn w:val="1"/>
    <w:qFormat/>
    <w:uiPriority w:val="0"/>
    <w:pPr>
      <w:spacing w:after="60"/>
    </w:pPr>
    <w:rPr>
      <w:szCs w:val="20"/>
    </w:rPr>
  </w:style>
  <w:style w:type="paragraph" w:customStyle="1" w:styleId="74">
    <w:name w:val="表"/>
    <w:qFormat/>
    <w:uiPriority w:val="0"/>
    <w:pPr>
      <w:jc w:val="center"/>
    </w:pPr>
    <w:rPr>
      <w:rFonts w:ascii="Times New Roman" w:hAnsi="Times New Roman" w:eastAsia="宋体" w:cs="Times New Roman"/>
      <w:color w:val="000000"/>
      <w:spacing w:val="-6"/>
      <w:sz w:val="21"/>
      <w:szCs w:val="21"/>
    </w:rPr>
  </w:style>
  <w:style w:type="paragraph" w:customStyle="1" w:styleId="75">
    <w:name w:val="图表名称"/>
    <w:next w:val="1"/>
    <w:qFormat/>
    <w:uiPriority w:val="0"/>
    <w:pPr>
      <w:adjustRightInd w:val="0"/>
      <w:snapToGrid w:val="0"/>
      <w:spacing w:line="360" w:lineRule="auto"/>
      <w:jc w:val="center"/>
    </w:pPr>
    <w:rPr>
      <w:rFonts w:ascii="宋体" w:hAnsi="宋体" w:eastAsia="Times New Roman" w:cs="Times New Roman"/>
      <w:b/>
      <w:bCs/>
      <w:kern w:val="2"/>
      <w:sz w:val="24"/>
      <w:szCs w:val="24"/>
      <w:lang w:val="en-US" w:eastAsia="zh-CN" w:bidi="ar-SA"/>
    </w:rPr>
  </w:style>
  <w:style w:type="paragraph" w:customStyle="1" w:styleId="76">
    <w:name w:val="表格内"/>
    <w:basedOn w:val="1"/>
    <w:qFormat/>
    <w:uiPriority w:val="99"/>
    <w:pPr>
      <w:adjustRightInd w:val="0"/>
      <w:spacing w:line="240" w:lineRule="atLeast"/>
      <w:jc w:val="center"/>
      <w:textAlignment w:val="baseline"/>
    </w:pPr>
    <w:rPr>
      <w:rFonts w:ascii="宋体"/>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emf"/><Relationship Id="rId14" Type="http://schemas.openxmlformats.org/officeDocument/2006/relationships/oleObject" Target="embeddings/oleObject2.bin"/><Relationship Id="rId13" Type="http://schemas.openxmlformats.org/officeDocument/2006/relationships/image" Target="media/image2.png"/><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16398</Words>
  <Characters>17770</Characters>
  <Lines>329</Lines>
  <Paragraphs>92</Paragraphs>
  <TotalTime>12</TotalTime>
  <ScaleCrop>false</ScaleCrop>
  <LinksUpToDate>false</LinksUpToDate>
  <CharactersWithSpaces>17847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2023-05-13T02:57:00Z</dcterms:created>
  <dc:creator>437654827@qq.com</dc:creator>
  <cp:lastModifiedBy>WPS_1562320662</cp:lastModifiedBy>
  <cp:lastPrinted>2025-09-17T04:59:00Z</cp:lastPrinted>
  <dcterms:modified xsi:type="dcterms:W3CDTF">2025-12-08T11:22:57Z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65AF8843EBB3475D81E1A68D766911EF_13</vt:lpwstr>
  </property>
  <property fmtid="{D5CDD505-2E9C-101B-9397-08002B2CF9AE}" pid="4" name="KSOTemplateDocerSaveRecord">
    <vt:lpwstr>eyJoZGlkIjoiNGRhODgyNjQ5YTE5ZjFmYjE2NDEwOTU4OTE2MjU0N2MiLCJ1c2VySWQiOiI2MDE2NTE5NzkifQ==</vt:lpwstr>
  </property>
</Properties>
</file>