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2"/>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8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0" w:hRule="exact"/>
          <w:jc w:val="center"/>
        </w:trPr>
        <w:tc>
          <w:tcPr>
            <w:tcW w:w="8844" w:type="dxa"/>
            <w:tcBorders>
              <w:tl2br w:val="nil"/>
              <w:tr2bl w:val="nil"/>
            </w:tcBorders>
            <w:noWrap w:val="0"/>
            <w:vAlign w:val="top"/>
          </w:tcPr>
          <w:p>
            <w:pPr>
              <w:keepNext w:val="0"/>
              <w:keepLines w:val="0"/>
              <w:pageBreakBefore w:val="0"/>
              <w:widowControl w:val="0"/>
              <w:kinsoku/>
              <w:wordWrap/>
              <w:overflowPunct w:val="0"/>
              <w:topLinePunct/>
              <w:autoSpaceDE/>
              <w:autoSpaceDN/>
              <w:bidi w:val="0"/>
              <w:adjustRightInd/>
              <w:snapToGrid/>
              <w:spacing w:before="0" w:beforeLines="0" w:beforeAutospacing="0" w:after="156" w:afterLines="50" w:afterAutospacing="0" w:line="240" w:lineRule="auto"/>
              <w:ind w:right="0" w:rightChars="0"/>
              <w:jc w:val="center"/>
              <w:textAlignment w:val="auto"/>
              <w:outlineLvl w:val="9"/>
              <w:rPr>
                <w:rFonts w:hint="eastAsia" w:ascii="Times New Roman" w:hAnsi="方正小标宋_GBK" w:eastAsia="方正小标宋_GBK" w:cs="方正小标宋_GBK"/>
                <w:b w:val="0"/>
                <w:bCs w:val="0"/>
                <w:position w:val="19"/>
                <w:sz w:val="44"/>
                <w:szCs w:val="44"/>
                <w:vertAlign w:val="baseline"/>
                <w:lang w:eastAsia="zh-CN"/>
              </w:rPr>
            </w:pPr>
            <w:bookmarkStart w:id="7" w:name="_GoBack"/>
            <w:bookmarkEnd w:id="7"/>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8844" w:type="dxa"/>
            <w:tcBorders>
              <w:tl2br w:val="nil"/>
              <w:tr2bl w:val="nil"/>
            </w:tcBorders>
            <w:noWrap w:val="0"/>
            <w:vAlign w:val="top"/>
          </w:tcPr>
          <w:p>
            <w:pPr>
              <w:keepNext w:val="0"/>
              <w:keepLines w:val="0"/>
              <w:pageBreakBefore w:val="0"/>
              <w:widowControl w:val="0"/>
              <w:kinsoku/>
              <w:wordWrap/>
              <w:overflowPunct w:val="0"/>
              <w:topLinePunct/>
              <w:autoSpaceDE/>
              <w:autoSpaceDN/>
              <w:bidi w:val="0"/>
              <w:adjustRightInd w:val="0"/>
              <w:snapToGrid w:val="0"/>
              <w:spacing w:beforeAutospacing="0" w:afterAutospacing="0" w:line="600" w:lineRule="exact"/>
              <w:ind w:left="0" w:leftChars="0" w:right="0" w:rightChars="0" w:firstLine="0" w:firstLineChars="0"/>
              <w:jc w:val="center"/>
              <w:textAlignment w:val="auto"/>
              <w:outlineLvl w:val="9"/>
              <w:rPr>
                <w:rFonts w:hint="eastAsia" w:ascii="Times New Roman" w:hAnsi="方正小标宋_GBK" w:eastAsia="方正小标宋_GBK" w:cs="方正小标宋_GBK"/>
                <w:b w:val="0"/>
                <w:bCs w:val="0"/>
                <w:position w:val="0"/>
                <w:sz w:val="44"/>
                <w:szCs w:val="44"/>
                <w:lang w:val="en-US" w:eastAsia="zh-CN"/>
              </w:rPr>
            </w:pPr>
            <w:r>
              <w:rPr>
                <w:rFonts w:hint="eastAsia" w:ascii="Times New Roman" w:hAnsi="方正小标宋_GBK" w:eastAsia="方正小标宋_GBK" w:cs="方正小标宋_GBK"/>
                <w:b w:val="0"/>
                <w:bCs w:val="0"/>
                <w:position w:val="0"/>
                <w:sz w:val="40"/>
                <w:szCs w:val="40"/>
                <w:lang w:val="en-US" w:eastAsia="zh-CN"/>
              </w:rPr>
              <w:t>巴音郭楞蒙古自治州网络预约出租汽车经营服务管理实施细则（试行）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0" w:hRule="exact"/>
          <w:jc w:val="center"/>
        </w:trPr>
        <w:tc>
          <w:tcPr>
            <w:tcW w:w="8844" w:type="dxa"/>
            <w:tcBorders>
              <w:tl2br w:val="nil"/>
              <w:tr2bl w:val="nil"/>
            </w:tcBorders>
            <w:noWrap w:val="0"/>
            <w:vAlign w:val="top"/>
          </w:tcPr>
          <w:p>
            <w:pPr>
              <w:keepNext w:val="0"/>
              <w:keepLines w:val="0"/>
              <w:pageBreakBefore w:val="0"/>
              <w:widowControl w:val="0"/>
              <w:kinsoku/>
              <w:wordWrap/>
              <w:overflowPunct w:val="0"/>
              <w:topLinePunct/>
              <w:autoSpaceDE/>
              <w:autoSpaceDN/>
              <w:bidi w:val="0"/>
              <w:adjustRightInd/>
              <w:snapToGrid/>
              <w:spacing w:beforeAutospacing="0" w:afterAutospacing="0" w:line="586" w:lineRule="exact"/>
              <w:ind w:left="0" w:leftChars="0" w:right="0" w:rightChars="0" w:firstLine="0" w:firstLineChars="0"/>
              <w:jc w:val="center"/>
              <w:textAlignment w:val="auto"/>
              <w:outlineLvl w:val="9"/>
              <w:rPr>
                <w:rFonts w:hint="eastAsia" w:ascii="Times New Roman" w:hAnsi="方正小标宋_GBK" w:eastAsia="方正小标宋_GBK" w:cs="方正小标宋_GBK"/>
                <w:b w:val="0"/>
                <w:bCs w:val="0"/>
                <w:position w:val="0"/>
                <w:sz w:val="44"/>
                <w:szCs w:val="44"/>
              </w:rPr>
            </w:pPr>
          </w:p>
        </w:tc>
      </w:tr>
    </w:tbl>
    <w:p>
      <w:pPr>
        <w:jc w:val="center"/>
        <w:rPr>
          <w:rFonts w:hint="eastAsia" w:ascii="Times New Roman"/>
          <w:lang w:val="en-US" w:eastAsia="zh-CN"/>
        </w:rPr>
      </w:pPr>
      <w:r>
        <w:rPr>
          <w:rFonts w:hint="eastAsia" w:ascii="方正黑体_GBK" w:hAnsi="方正黑体_GBK" w:eastAsia="方正黑体_GBK" w:cs="方正黑体_GBK"/>
          <w:lang w:val="en-US" w:eastAsia="zh-CN"/>
        </w:rPr>
        <w:t>目 录</w:t>
      </w:r>
    </w:p>
    <w:p>
      <w:pPr>
        <w:rPr>
          <w:rFonts w:hint="eastAsia" w:ascii="Times New Roman"/>
          <w:lang w:val="en-US" w:eastAsia="zh-CN"/>
        </w:rPr>
      </w:pPr>
    </w:p>
    <w:p>
      <w:pPr>
        <w:rPr>
          <w:rFonts w:hint="eastAsia" w:ascii="方正黑体_GBK" w:hAnsi="方正黑体_GBK" w:eastAsia="方正黑体_GBK" w:cs="方正黑体_GBK"/>
          <w:lang w:val="en-US" w:eastAsia="zh-CN"/>
        </w:rPr>
      </w:pPr>
      <w:r>
        <w:rPr>
          <w:rFonts w:hint="eastAsia" w:ascii="方正黑体_GBK" w:hAnsi="方正黑体_GBK" w:eastAsia="方正黑体_GBK" w:cs="方正黑体_GBK"/>
          <w:lang w:val="en-US" w:eastAsia="zh-CN"/>
        </w:rPr>
        <w:t>第一章  总  则</w:t>
      </w:r>
    </w:p>
    <w:p>
      <w:pPr>
        <w:rPr>
          <w:rFonts w:hint="eastAsia" w:ascii="方正黑体_GBK" w:hAnsi="方正黑体_GBK" w:eastAsia="方正黑体_GBK" w:cs="方正黑体_GBK"/>
          <w:lang w:val="en-US" w:eastAsia="zh-CN"/>
        </w:rPr>
      </w:pPr>
      <w:r>
        <w:rPr>
          <w:rFonts w:hint="eastAsia" w:ascii="方正黑体_GBK" w:hAnsi="方正黑体_GBK" w:eastAsia="方正黑体_GBK" w:cs="方正黑体_GBK"/>
          <w:lang w:val="en-US" w:eastAsia="zh-CN"/>
        </w:rPr>
        <w:t>第二章  经营条件</w:t>
      </w:r>
    </w:p>
    <w:p>
      <w:pPr>
        <w:rPr>
          <w:rFonts w:hint="eastAsia" w:ascii="方正黑体_GBK" w:hAnsi="方正黑体_GBK" w:eastAsia="方正黑体_GBK" w:cs="方正黑体_GBK"/>
          <w:lang w:val="en-US" w:eastAsia="zh-CN"/>
        </w:rPr>
      </w:pPr>
      <w:r>
        <w:rPr>
          <w:rFonts w:hint="eastAsia" w:ascii="方正黑体_GBK" w:hAnsi="方正黑体_GBK" w:eastAsia="方正黑体_GBK" w:cs="方正黑体_GBK"/>
          <w:lang w:val="en-US" w:eastAsia="zh-CN"/>
        </w:rPr>
        <w:t>第三章  经营服务管理</w:t>
      </w:r>
    </w:p>
    <w:p>
      <w:pPr>
        <w:rPr>
          <w:rFonts w:hint="eastAsia" w:ascii="方正黑体_GBK" w:hAnsi="方正黑体_GBK" w:eastAsia="方正黑体_GBK" w:cs="方正黑体_GBK"/>
          <w:lang w:val="en-US" w:eastAsia="zh-CN"/>
        </w:rPr>
      </w:pPr>
      <w:r>
        <w:rPr>
          <w:rFonts w:hint="eastAsia" w:ascii="方正黑体_GBK" w:hAnsi="方正黑体_GBK" w:eastAsia="方正黑体_GBK" w:cs="方正黑体_GBK"/>
          <w:lang w:val="en-US" w:eastAsia="zh-CN"/>
        </w:rPr>
        <w:t>第四章  驾驶员权益保障</w:t>
      </w:r>
    </w:p>
    <w:p>
      <w:pPr>
        <w:rPr>
          <w:rFonts w:hint="eastAsia" w:ascii="方正黑体_GBK" w:hAnsi="方正黑体_GBK" w:eastAsia="方正黑体_GBK" w:cs="方正黑体_GBK"/>
          <w:lang w:val="en-US" w:eastAsia="zh-CN"/>
        </w:rPr>
      </w:pPr>
      <w:r>
        <w:rPr>
          <w:rFonts w:hint="eastAsia" w:ascii="方正黑体_GBK" w:hAnsi="方正黑体_GBK" w:eastAsia="方正黑体_GBK" w:cs="方正黑体_GBK"/>
          <w:lang w:val="en-US" w:eastAsia="zh-CN"/>
        </w:rPr>
        <w:t>第五章  附  则</w:t>
      </w:r>
    </w:p>
    <w:p>
      <w:pPr>
        <w:rPr>
          <w:rFonts w:hint="eastAsia" w:ascii="Times New Roman"/>
          <w:lang w:val="en-US" w:eastAsia="zh-CN"/>
        </w:rPr>
      </w:pPr>
    </w:p>
    <w:p>
      <w:pPr>
        <w:jc w:val="center"/>
        <w:rPr>
          <w:rFonts w:hint="eastAsia" w:ascii="方正黑体_GBK" w:hAnsi="方正黑体_GBK" w:eastAsia="方正黑体_GBK" w:cs="方正黑体_GBK"/>
          <w:lang w:val="en-US" w:eastAsia="zh-CN"/>
        </w:rPr>
      </w:pPr>
      <w:r>
        <w:rPr>
          <w:rFonts w:hint="eastAsia" w:ascii="方正黑体_GBK" w:hAnsi="方正黑体_GBK" w:eastAsia="方正黑体_GBK" w:cs="方正黑体_GBK"/>
          <w:lang w:val="en-US" w:eastAsia="zh-CN"/>
        </w:rPr>
        <w:t>第一章 总 则</w:t>
      </w:r>
    </w:p>
    <w:p>
      <w:pPr>
        <w:keepNext w:val="0"/>
        <w:keepLines w:val="0"/>
        <w:pageBreakBefore w:val="0"/>
        <w:widowControl w:val="0"/>
        <w:kinsoku/>
        <w:wordWrap/>
        <w:overflowPunct w:val="0"/>
        <w:topLinePunct/>
        <w:autoSpaceDE/>
        <w:autoSpaceDN/>
        <w:bidi w:val="0"/>
        <w:adjustRightInd w:val="0"/>
        <w:snapToGrid/>
        <w:ind w:firstLine="632" w:firstLineChars="200"/>
        <w:textAlignment w:val="auto"/>
        <w:rPr>
          <w:rFonts w:hint="eastAsia" w:ascii="Times New Roman"/>
          <w:lang w:val="en-US" w:eastAsia="zh-CN"/>
        </w:rPr>
      </w:pPr>
      <w:r>
        <w:rPr>
          <w:rFonts w:hint="eastAsia" w:ascii="方正黑体_GBK" w:hAnsi="方正黑体_GBK" w:eastAsia="方正黑体_GBK" w:cs="方正黑体_GBK"/>
          <w:lang w:val="en-US" w:eastAsia="zh-CN"/>
        </w:rPr>
        <w:t>第一条</w:t>
      </w:r>
      <w:r>
        <w:rPr>
          <w:rFonts w:hint="eastAsia" w:ascii="Times New Roman"/>
          <w:lang w:val="en-US" w:eastAsia="zh-CN"/>
        </w:rPr>
        <w:t xml:space="preserve">  </w:t>
      </w:r>
      <w:bookmarkStart w:id="0" w:name="_Hlk76391922"/>
      <w:r>
        <w:rPr>
          <w:rFonts w:hint="eastAsia" w:ascii="Times New Roman"/>
          <w:lang w:val="en-US" w:eastAsia="zh-CN"/>
        </w:rPr>
        <w:t>为规范我州网络预约出租汽车（以下简称网约车）经营服务行为，促进出租汽车行业健康发展，保障乘客、驾驶员和网约车经营者的合法权益，根据《网络预约出租汽车经营服务管理暂行办法》、《出租汽车驾驶员从业资格管理规定》等有关规定</w:t>
      </w:r>
      <w:bookmarkEnd w:id="0"/>
      <w:r>
        <w:rPr>
          <w:rFonts w:hint="eastAsia" w:ascii="Times New Roman"/>
          <w:lang w:val="en-US" w:eastAsia="zh-CN"/>
        </w:rPr>
        <w:t>，结合我州实际情况，制定本细则。</w:t>
      </w:r>
    </w:p>
    <w:p>
      <w:pPr>
        <w:keepNext w:val="0"/>
        <w:keepLines w:val="0"/>
        <w:pageBreakBefore w:val="0"/>
        <w:widowControl w:val="0"/>
        <w:kinsoku/>
        <w:wordWrap/>
        <w:overflowPunct w:val="0"/>
        <w:topLinePunct/>
        <w:autoSpaceDE/>
        <w:autoSpaceDN/>
        <w:bidi w:val="0"/>
        <w:adjustRightInd w:val="0"/>
        <w:snapToGrid/>
        <w:ind w:firstLine="632" w:firstLineChars="200"/>
        <w:textAlignment w:val="auto"/>
        <w:rPr>
          <w:rFonts w:hint="eastAsia" w:ascii="Times New Roman"/>
          <w:lang w:val="en-US" w:eastAsia="zh-CN"/>
        </w:rPr>
      </w:pPr>
      <w:bookmarkStart w:id="1" w:name="OLE_LINK16"/>
      <w:r>
        <w:rPr>
          <w:rFonts w:hint="eastAsia" w:ascii="方正黑体_GBK" w:hAnsi="方正黑体_GBK" w:eastAsia="方正黑体_GBK" w:cs="方正黑体_GBK"/>
          <w:lang w:val="en-US" w:eastAsia="zh-CN"/>
        </w:rPr>
        <w:t>第二条</w:t>
      </w:r>
      <w:r>
        <w:rPr>
          <w:rFonts w:hint="eastAsia" w:ascii="Times New Roman"/>
          <w:lang w:val="en-US" w:eastAsia="zh-CN"/>
        </w:rPr>
        <w:t xml:space="preserve">  本细则适用于巴音郭楞蒙古自治州行政区域内网约车的经营服务和管理活动。</w:t>
      </w:r>
    </w:p>
    <w:p>
      <w:pPr>
        <w:keepNext w:val="0"/>
        <w:keepLines w:val="0"/>
        <w:pageBreakBefore w:val="0"/>
        <w:widowControl w:val="0"/>
        <w:kinsoku/>
        <w:wordWrap/>
        <w:overflowPunct w:val="0"/>
        <w:topLinePunct/>
        <w:autoSpaceDE/>
        <w:autoSpaceDN/>
        <w:bidi w:val="0"/>
        <w:adjustRightInd w:val="0"/>
        <w:snapToGrid/>
        <w:ind w:firstLine="632" w:firstLineChars="200"/>
        <w:textAlignment w:val="auto"/>
        <w:rPr>
          <w:rFonts w:hint="eastAsia" w:ascii="Times New Roman"/>
          <w:lang w:val="en-US" w:eastAsia="zh-CN"/>
        </w:rPr>
      </w:pPr>
      <w:r>
        <w:rPr>
          <w:rFonts w:hint="eastAsia" w:ascii="Times New Roman"/>
          <w:lang w:val="en-US" w:eastAsia="zh-CN"/>
        </w:rPr>
        <w:t>本细则所称网约车经营服务，是指以互联网技术为依托构建服务平台，整合供需信息，使用符合条件的车辆和驾驶员，按照约定的时间、地点，提供非巡游的预约出租汽车服务的经营活动。</w:t>
      </w:r>
    </w:p>
    <w:p>
      <w:pPr>
        <w:keepNext w:val="0"/>
        <w:keepLines w:val="0"/>
        <w:pageBreakBefore w:val="0"/>
        <w:widowControl w:val="0"/>
        <w:kinsoku/>
        <w:wordWrap/>
        <w:overflowPunct w:val="0"/>
        <w:topLinePunct/>
        <w:autoSpaceDE/>
        <w:autoSpaceDN/>
        <w:bidi w:val="0"/>
        <w:adjustRightInd w:val="0"/>
        <w:snapToGrid/>
        <w:ind w:firstLine="632" w:firstLineChars="200"/>
        <w:textAlignment w:val="auto"/>
        <w:rPr>
          <w:rFonts w:hint="eastAsia" w:ascii="Times New Roman"/>
          <w:lang w:val="en-US" w:eastAsia="zh-CN"/>
        </w:rPr>
      </w:pPr>
      <w:r>
        <w:rPr>
          <w:rFonts w:hint="eastAsia" w:ascii="Times New Roman"/>
          <w:lang w:val="en-US" w:eastAsia="zh-CN"/>
        </w:rPr>
        <w:t>本细则所称网约车经营者，是指构建网络服务平台，从事网约车经营服务的企业法人。</w:t>
      </w:r>
    </w:p>
    <w:p>
      <w:pPr>
        <w:keepNext w:val="0"/>
        <w:keepLines w:val="0"/>
        <w:pageBreakBefore w:val="0"/>
        <w:widowControl w:val="0"/>
        <w:kinsoku/>
        <w:wordWrap/>
        <w:overflowPunct w:val="0"/>
        <w:topLinePunct/>
        <w:autoSpaceDE/>
        <w:autoSpaceDN/>
        <w:bidi w:val="0"/>
        <w:adjustRightInd w:val="0"/>
        <w:snapToGrid/>
        <w:ind w:firstLine="632" w:firstLineChars="200"/>
        <w:textAlignment w:val="auto"/>
        <w:rPr>
          <w:rFonts w:hint="eastAsia" w:ascii="Times New Roman"/>
          <w:lang w:val="en-US" w:eastAsia="zh-CN"/>
        </w:rPr>
      </w:pPr>
      <w:r>
        <w:rPr>
          <w:rFonts w:hint="eastAsia" w:ascii="Times New Roman"/>
          <w:lang w:val="en-US" w:eastAsia="zh-CN"/>
        </w:rPr>
        <w:t xml:space="preserve">本细则所称网约车聚合平台，是指依托互联网技术、与网约车平台公司合作、面向乘客并匹配供需信息，共同提供网约车服务的企业法人。  </w:t>
      </w:r>
    </w:p>
    <w:bookmarkEnd w:id="1"/>
    <w:p>
      <w:pPr>
        <w:keepNext w:val="0"/>
        <w:keepLines w:val="0"/>
        <w:pageBreakBefore w:val="0"/>
        <w:widowControl w:val="0"/>
        <w:kinsoku/>
        <w:wordWrap/>
        <w:overflowPunct w:val="0"/>
        <w:topLinePunct/>
        <w:autoSpaceDE/>
        <w:autoSpaceDN/>
        <w:bidi w:val="0"/>
        <w:adjustRightInd w:val="0"/>
        <w:snapToGrid/>
        <w:ind w:firstLine="632" w:firstLineChars="200"/>
        <w:textAlignment w:val="auto"/>
        <w:rPr>
          <w:rFonts w:hint="eastAsia" w:ascii="Times New Roman"/>
          <w:lang w:val="en-US" w:eastAsia="zh-CN"/>
        </w:rPr>
      </w:pPr>
      <w:r>
        <w:rPr>
          <w:rFonts w:hint="eastAsia" w:ascii="方正黑体_GBK" w:hAnsi="方正黑体_GBK" w:eastAsia="方正黑体_GBK" w:cs="方正黑体_GBK"/>
          <w:lang w:val="en-US" w:eastAsia="zh-CN"/>
        </w:rPr>
        <w:t>第三条</w:t>
      </w:r>
      <w:r>
        <w:rPr>
          <w:rFonts w:hint="eastAsia" w:ascii="Times New Roman"/>
          <w:lang w:val="en-US" w:eastAsia="zh-CN"/>
        </w:rPr>
        <w:t xml:space="preserve">  各级交通运输、发展改革、通信、公安、人力资源社会保障、商务、人民银行、税务、市场监管、网信等部门要建立健全联合监管工作机制，密切协调配合，充分发挥各自职能，依据法定职责对网约车行业实施相关监督管理。</w:t>
      </w:r>
    </w:p>
    <w:p>
      <w:pPr>
        <w:keepNext w:val="0"/>
        <w:keepLines w:val="0"/>
        <w:pageBreakBefore w:val="0"/>
        <w:widowControl w:val="0"/>
        <w:kinsoku/>
        <w:wordWrap/>
        <w:overflowPunct w:val="0"/>
        <w:topLinePunct/>
        <w:autoSpaceDE/>
        <w:autoSpaceDN/>
        <w:bidi w:val="0"/>
        <w:adjustRightInd w:val="0"/>
        <w:snapToGrid/>
        <w:ind w:firstLine="632" w:firstLineChars="200"/>
        <w:textAlignment w:val="auto"/>
        <w:rPr>
          <w:rFonts w:hint="eastAsia" w:ascii="Times New Roman"/>
          <w:lang w:val="en-US" w:eastAsia="zh-CN"/>
        </w:rPr>
      </w:pPr>
      <w:r>
        <w:rPr>
          <w:rFonts w:hint="eastAsia" w:ascii="Times New Roman"/>
          <w:lang w:val="en-US" w:eastAsia="zh-CN"/>
        </w:rPr>
        <w:t>州交通运输部门负责统筹和指导全州网约车行业管理。</w:t>
      </w:r>
    </w:p>
    <w:p>
      <w:pPr>
        <w:keepNext w:val="0"/>
        <w:keepLines w:val="0"/>
        <w:pageBreakBefore w:val="0"/>
        <w:widowControl w:val="0"/>
        <w:kinsoku/>
        <w:wordWrap/>
        <w:overflowPunct w:val="0"/>
        <w:topLinePunct/>
        <w:autoSpaceDE/>
        <w:autoSpaceDN/>
        <w:bidi w:val="0"/>
        <w:adjustRightInd w:val="0"/>
        <w:snapToGrid/>
        <w:ind w:firstLine="632" w:firstLineChars="200"/>
        <w:textAlignment w:val="auto"/>
        <w:rPr>
          <w:rFonts w:hint="eastAsia" w:ascii="Times New Roman"/>
          <w:lang w:val="en-US" w:eastAsia="zh-CN"/>
        </w:rPr>
      </w:pPr>
      <w:r>
        <w:rPr>
          <w:rFonts w:hint="eastAsia" w:ascii="Times New Roman"/>
          <w:lang w:val="en-US" w:eastAsia="zh-CN"/>
        </w:rPr>
        <w:t>各县（市）交通运输部门负责具体实施本行政区域内网约车管理，强化与各相关部门的协调联动机制，依照有关规定对网约车行业进行监督管理，定期对市场经营状况监测分析，及时发布市场运行情况和风险提示，合理引导社会预期，维护公平竞争的市场秩序和各方合法权益。</w:t>
      </w:r>
    </w:p>
    <w:p>
      <w:pPr>
        <w:keepNext w:val="0"/>
        <w:keepLines w:val="0"/>
        <w:pageBreakBefore w:val="0"/>
        <w:widowControl w:val="0"/>
        <w:kinsoku/>
        <w:wordWrap/>
        <w:overflowPunct w:val="0"/>
        <w:topLinePunct/>
        <w:autoSpaceDE/>
        <w:autoSpaceDN/>
        <w:bidi w:val="0"/>
        <w:adjustRightInd w:val="0"/>
        <w:snapToGrid/>
        <w:ind w:firstLine="632" w:firstLineChars="200"/>
        <w:textAlignment w:val="auto"/>
        <w:rPr>
          <w:rFonts w:hint="eastAsia" w:ascii="Times New Roman"/>
          <w:lang w:val="en-US" w:eastAsia="zh-CN"/>
        </w:rPr>
      </w:pPr>
      <w:r>
        <w:rPr>
          <w:rFonts w:hint="eastAsia" w:ascii="方正黑体_GBK" w:hAnsi="方正黑体_GBK" w:eastAsia="方正黑体_GBK" w:cs="方正黑体_GBK"/>
          <w:lang w:val="en-US" w:eastAsia="zh-CN"/>
        </w:rPr>
        <w:t>第四条</w:t>
      </w:r>
      <w:r>
        <w:rPr>
          <w:rFonts w:hint="eastAsia" w:ascii="Times New Roman"/>
          <w:lang w:val="en-US" w:eastAsia="zh-CN"/>
        </w:rPr>
        <w:t xml:space="preserve">  各县（市）交通运输部门应当坚持优先发展城市公共交通、适度发展出租汽车，按照高品质服务、差异化经营的原则，有序发展网约车。根据交通出行需求和网约车发展定位，综合考虑人口数量、经济发展、出行需求、道路资源承载能力、环境保护等因素，科学制定网约车运力规模、动态监测和调整实施方案，逐步实现市场调节。</w:t>
      </w:r>
    </w:p>
    <w:p>
      <w:pPr>
        <w:keepNext w:val="0"/>
        <w:keepLines w:val="0"/>
        <w:pageBreakBefore w:val="0"/>
        <w:widowControl w:val="0"/>
        <w:kinsoku/>
        <w:wordWrap/>
        <w:overflowPunct w:val="0"/>
        <w:topLinePunct/>
        <w:autoSpaceDE/>
        <w:autoSpaceDN/>
        <w:bidi w:val="0"/>
        <w:adjustRightInd w:val="0"/>
        <w:snapToGrid/>
        <w:ind w:firstLine="632" w:firstLineChars="200"/>
        <w:textAlignment w:val="auto"/>
        <w:rPr>
          <w:rFonts w:hint="eastAsia" w:ascii="Times New Roman"/>
          <w:lang w:val="en-US" w:eastAsia="zh-CN"/>
        </w:rPr>
      </w:pPr>
      <w:r>
        <w:rPr>
          <w:rFonts w:hint="eastAsia" w:ascii="方正黑体_GBK" w:hAnsi="方正黑体_GBK" w:eastAsia="方正黑体_GBK" w:cs="方正黑体_GBK"/>
          <w:lang w:val="en-US" w:eastAsia="zh-CN"/>
        </w:rPr>
        <w:t>第五条</w:t>
      </w:r>
      <w:r>
        <w:rPr>
          <w:rFonts w:hint="eastAsia" w:ascii="Times New Roman"/>
          <w:lang w:val="en-US" w:eastAsia="zh-CN"/>
        </w:rPr>
        <w:t xml:space="preserve">  网约车运价实行市场调节价。</w:t>
      </w:r>
    </w:p>
    <w:p>
      <w:pPr>
        <w:keepNext w:val="0"/>
        <w:keepLines w:val="0"/>
        <w:pageBreakBefore w:val="0"/>
        <w:widowControl w:val="0"/>
        <w:kinsoku/>
        <w:wordWrap/>
        <w:overflowPunct w:val="0"/>
        <w:topLinePunct/>
        <w:autoSpaceDE/>
        <w:autoSpaceDN/>
        <w:bidi w:val="0"/>
        <w:adjustRightInd w:val="0"/>
        <w:snapToGrid/>
        <w:ind w:firstLine="632" w:firstLineChars="200"/>
        <w:textAlignment w:val="auto"/>
        <w:rPr>
          <w:rFonts w:hint="eastAsia" w:ascii="Times New Roman"/>
          <w:lang w:val="en-US" w:eastAsia="zh-CN"/>
        </w:rPr>
      </w:pPr>
      <w:r>
        <w:rPr>
          <w:rFonts w:hint="eastAsia" w:ascii="方正黑体_GBK" w:hAnsi="方正黑体_GBK" w:eastAsia="方正黑体_GBK" w:cs="方正黑体_GBK"/>
          <w:lang w:val="en-US" w:eastAsia="zh-CN"/>
        </w:rPr>
        <w:t>第六条</w:t>
      </w:r>
      <w:r>
        <w:rPr>
          <w:rFonts w:hint="eastAsia" w:ascii="Times New Roman"/>
          <w:lang w:val="en-US" w:eastAsia="zh-CN"/>
        </w:rPr>
        <w:t xml:space="preserve">  各县（市）交通运输部门要准确把握出租汽车在城市交通体系中的发展定位，建立运力动态调节机制，使运力规模与市场需求相适应；根据市场供需关系和运营成本，科学制定、及时调整巡游车运价水平和结构，更好实现巡游车网约车公平竞争融合发展；鼓励巡游车经营者通过市场机制，共同建设信息服务平台或与现有巡游出租汽车电召平台技术合作等方式，整合区域内巡游车运力信息资源，运用电话、互联网等电召手段，开展预约服务。</w:t>
      </w:r>
    </w:p>
    <w:p>
      <w:pPr>
        <w:jc w:val="center"/>
        <w:rPr>
          <w:rFonts w:hint="eastAsia" w:ascii="方正黑体_GBK" w:hAnsi="方正黑体_GBK" w:eastAsia="方正黑体_GBK" w:cs="方正黑体_GBK"/>
          <w:lang w:val="en-US" w:eastAsia="zh-CN"/>
        </w:rPr>
      </w:pPr>
      <w:r>
        <w:rPr>
          <w:rFonts w:hint="eastAsia" w:ascii="方正黑体_GBK" w:hAnsi="方正黑体_GBK" w:eastAsia="方正黑体_GBK" w:cs="方正黑体_GBK"/>
          <w:lang w:val="en-US" w:eastAsia="zh-CN"/>
        </w:rPr>
        <w:t>第二章 经营条件</w:t>
      </w:r>
    </w:p>
    <w:p>
      <w:pPr>
        <w:keepNext w:val="0"/>
        <w:keepLines w:val="0"/>
        <w:pageBreakBefore w:val="0"/>
        <w:widowControl w:val="0"/>
        <w:kinsoku/>
        <w:wordWrap/>
        <w:overflowPunct w:val="0"/>
        <w:topLinePunct/>
        <w:autoSpaceDE/>
        <w:autoSpaceDN/>
        <w:bidi w:val="0"/>
        <w:adjustRightInd w:val="0"/>
        <w:snapToGrid/>
        <w:ind w:firstLine="632" w:firstLineChars="200"/>
        <w:textAlignment w:val="auto"/>
        <w:rPr>
          <w:rFonts w:hint="eastAsia" w:ascii="Times New Roman"/>
          <w:lang w:val="en-US" w:eastAsia="zh-CN"/>
        </w:rPr>
      </w:pPr>
      <w:r>
        <w:rPr>
          <w:rFonts w:hint="eastAsia" w:ascii="方正黑体_GBK" w:hAnsi="方正黑体_GBK" w:eastAsia="方正黑体_GBK" w:cs="方正黑体_GBK"/>
          <w:lang w:val="en-US" w:eastAsia="zh-CN"/>
        </w:rPr>
        <w:t>第七条</w:t>
      </w:r>
      <w:r>
        <w:rPr>
          <w:rFonts w:hint="eastAsia" w:ascii="Times New Roman"/>
          <w:lang w:val="en-US" w:eastAsia="zh-CN"/>
        </w:rPr>
        <w:t xml:space="preserve">  从事网约车经营的，应当依法取得网络预约出租汽车经营许可证、网络预约出租汽车运输证，并在经营许可核定的经营区域内开展经营活动。</w:t>
      </w:r>
    </w:p>
    <w:p>
      <w:pPr>
        <w:keepNext w:val="0"/>
        <w:keepLines w:val="0"/>
        <w:pageBreakBefore w:val="0"/>
        <w:widowControl w:val="0"/>
        <w:kinsoku/>
        <w:wordWrap/>
        <w:overflowPunct w:val="0"/>
        <w:topLinePunct/>
        <w:autoSpaceDE/>
        <w:autoSpaceDN/>
        <w:bidi w:val="0"/>
        <w:adjustRightInd w:val="0"/>
        <w:snapToGrid/>
        <w:ind w:firstLine="632" w:firstLineChars="200"/>
        <w:textAlignment w:val="auto"/>
        <w:rPr>
          <w:rFonts w:hint="eastAsia" w:ascii="Times New Roman"/>
          <w:lang w:val="en-US" w:eastAsia="zh-CN"/>
        </w:rPr>
      </w:pPr>
      <w:r>
        <w:rPr>
          <w:rFonts w:hint="eastAsia" w:ascii="方正黑体_GBK" w:hAnsi="方正黑体_GBK" w:eastAsia="方正黑体_GBK" w:cs="方正黑体_GBK"/>
          <w:lang w:val="en-US" w:eastAsia="zh-CN"/>
        </w:rPr>
        <w:t xml:space="preserve"> 第八条</w:t>
      </w:r>
      <w:r>
        <w:rPr>
          <w:rFonts w:hint="eastAsia" w:ascii="Times New Roman"/>
          <w:lang w:val="en-US" w:eastAsia="zh-CN"/>
        </w:rPr>
        <w:t xml:space="preserve">  在本州行政区域内申请从事网约车经营的，应当具备线上线下服务能力，按照有关规定向服务机构所在地县（市）交通运输部门提出申请，并符合以下条件：</w:t>
      </w:r>
    </w:p>
    <w:p>
      <w:pPr>
        <w:keepNext w:val="0"/>
        <w:keepLines w:val="0"/>
        <w:pageBreakBefore w:val="0"/>
        <w:widowControl w:val="0"/>
        <w:kinsoku/>
        <w:wordWrap/>
        <w:overflowPunct w:val="0"/>
        <w:topLinePunct/>
        <w:autoSpaceDE/>
        <w:autoSpaceDN/>
        <w:bidi w:val="0"/>
        <w:adjustRightInd w:val="0"/>
        <w:snapToGrid/>
        <w:ind w:firstLine="632" w:firstLineChars="200"/>
        <w:textAlignment w:val="auto"/>
        <w:rPr>
          <w:rFonts w:hint="eastAsia" w:ascii="Times New Roman"/>
          <w:lang w:val="en-US" w:eastAsia="zh-CN"/>
        </w:rPr>
      </w:pPr>
      <w:r>
        <w:rPr>
          <w:rFonts w:hint="eastAsia" w:ascii="Times New Roman"/>
          <w:lang w:val="en-US" w:eastAsia="zh-CN"/>
        </w:rPr>
        <w:t>（一）具有企业法人资格；</w:t>
      </w:r>
    </w:p>
    <w:p>
      <w:pPr>
        <w:keepNext w:val="0"/>
        <w:keepLines w:val="0"/>
        <w:pageBreakBefore w:val="0"/>
        <w:widowControl w:val="0"/>
        <w:kinsoku/>
        <w:wordWrap/>
        <w:overflowPunct w:val="0"/>
        <w:topLinePunct/>
        <w:autoSpaceDE/>
        <w:autoSpaceDN/>
        <w:bidi w:val="0"/>
        <w:adjustRightInd w:val="0"/>
        <w:snapToGrid/>
        <w:ind w:firstLine="632" w:firstLineChars="200"/>
        <w:textAlignment w:val="auto"/>
        <w:rPr>
          <w:rFonts w:hint="eastAsia" w:ascii="Times New Roman"/>
          <w:lang w:val="en-US" w:eastAsia="zh-CN"/>
        </w:rPr>
      </w:pPr>
      <w:r>
        <w:rPr>
          <w:rFonts w:hint="eastAsia" w:ascii="Times New Roman"/>
          <w:lang w:val="en-US" w:eastAsia="zh-CN"/>
        </w:rPr>
        <w:t>（二）具备开展网约车经营的互联网平台和与拟开展业务相适应的信息数据交互及处理能力，具备供交通、通信、公安、税务、网信等相关监管部门依法调取查询相关网络数据信息的条件，网络服务平台数据库接入交通运输部门监管平台，服务器设置在中国大陆境内，有符合规定的网络安全管理制度和安全保护技术措施；</w:t>
      </w:r>
    </w:p>
    <w:p>
      <w:pPr>
        <w:keepNext w:val="0"/>
        <w:keepLines w:val="0"/>
        <w:pageBreakBefore w:val="0"/>
        <w:widowControl w:val="0"/>
        <w:kinsoku/>
        <w:wordWrap/>
        <w:overflowPunct w:val="0"/>
        <w:topLinePunct/>
        <w:autoSpaceDE/>
        <w:autoSpaceDN/>
        <w:bidi w:val="0"/>
        <w:adjustRightInd w:val="0"/>
        <w:snapToGrid/>
        <w:ind w:firstLine="632" w:firstLineChars="200"/>
        <w:textAlignment w:val="auto"/>
        <w:rPr>
          <w:rFonts w:hint="eastAsia" w:ascii="Times New Roman"/>
          <w:lang w:val="en-US" w:eastAsia="zh-CN"/>
        </w:rPr>
      </w:pPr>
      <w:r>
        <w:rPr>
          <w:rFonts w:hint="eastAsia" w:ascii="Times New Roman"/>
          <w:lang w:val="en-US" w:eastAsia="zh-CN"/>
        </w:rPr>
        <w:t>（三）使用电子支付的，应当与银行、非银行支付机构签订提供支付结算服务的协议；</w:t>
      </w:r>
    </w:p>
    <w:p>
      <w:pPr>
        <w:keepNext w:val="0"/>
        <w:keepLines w:val="0"/>
        <w:pageBreakBefore w:val="0"/>
        <w:widowControl w:val="0"/>
        <w:kinsoku/>
        <w:wordWrap/>
        <w:overflowPunct w:val="0"/>
        <w:topLinePunct/>
        <w:autoSpaceDE/>
        <w:autoSpaceDN/>
        <w:bidi w:val="0"/>
        <w:adjustRightInd w:val="0"/>
        <w:snapToGrid/>
        <w:ind w:firstLine="632" w:firstLineChars="200"/>
        <w:textAlignment w:val="auto"/>
        <w:rPr>
          <w:rFonts w:hint="eastAsia" w:ascii="Times New Roman"/>
          <w:lang w:val="en-US" w:eastAsia="zh-CN"/>
        </w:rPr>
      </w:pPr>
      <w:r>
        <w:rPr>
          <w:rFonts w:hint="eastAsia" w:ascii="Times New Roman"/>
          <w:lang w:val="en-US" w:eastAsia="zh-CN"/>
        </w:rPr>
        <w:t>（四）有健全的经营管理制度、安全生产管理制度和服务质量保障制度；</w:t>
      </w:r>
    </w:p>
    <w:p>
      <w:pPr>
        <w:keepNext w:val="0"/>
        <w:keepLines w:val="0"/>
        <w:pageBreakBefore w:val="0"/>
        <w:widowControl w:val="0"/>
        <w:kinsoku/>
        <w:wordWrap/>
        <w:overflowPunct w:val="0"/>
        <w:topLinePunct/>
        <w:autoSpaceDE/>
        <w:autoSpaceDN/>
        <w:bidi w:val="0"/>
        <w:adjustRightInd w:val="0"/>
        <w:snapToGrid/>
        <w:ind w:firstLine="632" w:firstLineChars="200"/>
        <w:textAlignment w:val="auto"/>
        <w:rPr>
          <w:rFonts w:hint="eastAsia" w:ascii="Times New Roman"/>
          <w:lang w:val="en-US" w:eastAsia="zh-CN"/>
        </w:rPr>
      </w:pPr>
      <w:r>
        <w:rPr>
          <w:rFonts w:hint="eastAsia" w:ascii="Times New Roman"/>
          <w:lang w:val="en-US" w:eastAsia="zh-CN"/>
        </w:rPr>
        <w:t>（五）在服务所在地有相应服务机构及服务能力；</w:t>
      </w:r>
    </w:p>
    <w:p>
      <w:pPr>
        <w:keepNext w:val="0"/>
        <w:keepLines w:val="0"/>
        <w:pageBreakBefore w:val="0"/>
        <w:widowControl w:val="0"/>
        <w:kinsoku/>
        <w:wordWrap/>
        <w:overflowPunct w:val="0"/>
        <w:topLinePunct/>
        <w:autoSpaceDE/>
        <w:autoSpaceDN/>
        <w:bidi w:val="0"/>
        <w:adjustRightInd w:val="0"/>
        <w:snapToGrid/>
        <w:ind w:firstLine="632" w:firstLineChars="200"/>
        <w:textAlignment w:val="auto"/>
        <w:rPr>
          <w:rFonts w:hint="eastAsia" w:ascii="Times New Roman"/>
          <w:lang w:val="en-US" w:eastAsia="zh-CN"/>
        </w:rPr>
      </w:pPr>
      <w:r>
        <w:rPr>
          <w:rFonts w:hint="eastAsia" w:ascii="Times New Roman"/>
          <w:lang w:val="en-US" w:eastAsia="zh-CN"/>
        </w:rPr>
        <w:t>（六）法律法规规章规定的其他条件。</w:t>
      </w:r>
    </w:p>
    <w:p>
      <w:pPr>
        <w:pStyle w:val="2"/>
        <w:keepNext w:val="0"/>
        <w:keepLines w:val="0"/>
        <w:pageBreakBefore w:val="0"/>
        <w:widowControl w:val="0"/>
        <w:kinsoku/>
        <w:wordWrap/>
        <w:overflowPunct w:val="0"/>
        <w:topLinePunct/>
        <w:autoSpaceDE/>
        <w:autoSpaceDN/>
        <w:bidi w:val="0"/>
        <w:adjustRightInd w:val="0"/>
        <w:snapToGrid/>
        <w:ind w:firstLine="632" w:firstLineChars="200"/>
        <w:textAlignment w:val="auto"/>
        <w:rPr>
          <w:rFonts w:hint="eastAsia" w:ascii="Times New Roman" w:hAnsi="Times New Roman" w:eastAsia="方正仿宋_GBK" w:cs="Times New Roman"/>
          <w:snapToGrid w:val="0"/>
          <w:color w:val="auto"/>
          <w:spacing w:val="6"/>
          <w:kern w:val="0"/>
          <w:sz w:val="31"/>
          <w:szCs w:val="32"/>
          <w:lang w:val="en-US" w:eastAsia="zh-CN" w:bidi="ar-SA"/>
        </w:rPr>
      </w:pPr>
      <w:r>
        <w:rPr>
          <w:rFonts w:hint="eastAsia" w:ascii="Times New Roman" w:hAnsi="Times New Roman" w:eastAsia="方正仿宋_GBK" w:cs="Times New Roman"/>
          <w:snapToGrid w:val="0"/>
          <w:color w:val="auto"/>
          <w:spacing w:val="6"/>
          <w:kern w:val="0"/>
          <w:sz w:val="31"/>
          <w:szCs w:val="32"/>
          <w:lang w:val="en-US" w:eastAsia="zh-CN" w:bidi="ar-SA"/>
        </w:rPr>
        <w:t>外商投资网约车经营的，除符合上述条件外，还应当符合外商投资相关法律法规的规定。</w:t>
      </w:r>
    </w:p>
    <w:p>
      <w:pPr>
        <w:keepNext w:val="0"/>
        <w:keepLines w:val="0"/>
        <w:pageBreakBefore w:val="0"/>
        <w:widowControl w:val="0"/>
        <w:kinsoku/>
        <w:wordWrap/>
        <w:overflowPunct w:val="0"/>
        <w:topLinePunct/>
        <w:autoSpaceDE/>
        <w:autoSpaceDN/>
        <w:bidi w:val="0"/>
        <w:adjustRightInd w:val="0"/>
        <w:snapToGrid/>
        <w:ind w:firstLine="632" w:firstLineChars="200"/>
        <w:textAlignment w:val="auto"/>
        <w:rPr>
          <w:rFonts w:hint="default" w:ascii="Times New Roman"/>
          <w:lang w:val="en-US" w:eastAsia="zh-CN"/>
        </w:rPr>
      </w:pPr>
      <w:r>
        <w:rPr>
          <w:rFonts w:hint="eastAsia" w:ascii="方正黑体_GBK" w:hAnsi="方正黑体_GBK" w:eastAsia="方正黑体_GBK" w:cs="方正黑体_GBK"/>
          <w:lang w:val="en-US" w:eastAsia="zh-CN"/>
        </w:rPr>
        <w:t>第九条</w:t>
      </w:r>
      <w:r>
        <w:rPr>
          <w:rFonts w:hint="eastAsia" w:ascii="Times New Roman"/>
          <w:lang w:val="en-US" w:eastAsia="zh-CN"/>
        </w:rPr>
        <w:t xml:space="preserve">  各县（市）交通运输部门对申请从事网约车经营申请者进行审核，对符合条件的发放《网络预约出租汽车经营许可证》，明确经营范围为网络预约出租汽车，经营区域为全县（市）行政区域，经营期限为</w:t>
      </w:r>
      <w:r>
        <w:rPr>
          <w:rFonts w:hint="default" w:ascii="Times New Roman" w:hAnsi="Times New Roman" w:cs="Times New Roman"/>
          <w:lang w:val="en-US" w:eastAsia="zh-CN"/>
        </w:rPr>
        <w:t>4</w:t>
      </w:r>
      <w:r>
        <w:rPr>
          <w:rFonts w:hint="eastAsia" w:ascii="Times New Roman"/>
          <w:lang w:val="en-US" w:eastAsia="zh-CN"/>
        </w:rPr>
        <w:t>年。网络预约出租汽车经营者经营期届满需继续从事经营的，应当在经营期限届满三十日前，向原许可机关提出延续申请。</w:t>
      </w:r>
      <w:r>
        <w:rPr>
          <w:rFonts w:hint="eastAsia"/>
          <w:lang w:val="en-US" w:eastAsia="zh-CN"/>
        </w:rPr>
        <w:t xml:space="preserve">  </w:t>
      </w:r>
    </w:p>
    <w:p>
      <w:pPr>
        <w:keepNext w:val="0"/>
        <w:keepLines w:val="0"/>
        <w:pageBreakBefore w:val="0"/>
        <w:widowControl w:val="0"/>
        <w:kinsoku/>
        <w:wordWrap/>
        <w:overflowPunct w:val="0"/>
        <w:topLinePunct/>
        <w:autoSpaceDE/>
        <w:autoSpaceDN/>
        <w:bidi w:val="0"/>
        <w:adjustRightInd w:val="0"/>
        <w:snapToGrid/>
        <w:ind w:firstLine="632" w:firstLineChars="200"/>
        <w:textAlignment w:val="auto"/>
        <w:rPr>
          <w:rFonts w:hint="eastAsia" w:ascii="Times New Roman"/>
          <w:lang w:val="en-US" w:eastAsia="zh-CN"/>
        </w:rPr>
      </w:pPr>
      <w:bookmarkStart w:id="2" w:name="OLE_LINK17"/>
      <w:r>
        <w:rPr>
          <w:rFonts w:hint="eastAsia" w:ascii="方正黑体_GBK" w:hAnsi="方正黑体_GBK" w:eastAsia="方正黑体_GBK" w:cs="方正黑体_GBK"/>
          <w:lang w:val="en-US" w:eastAsia="zh-CN"/>
        </w:rPr>
        <w:t>第十条</w:t>
      </w:r>
      <w:r>
        <w:rPr>
          <w:rFonts w:hint="eastAsia" w:ascii="Times New Roman"/>
          <w:lang w:val="en-US" w:eastAsia="zh-CN"/>
        </w:rPr>
        <w:t xml:space="preserve">  拟在我州从事网约车经营的车辆，应当符合以下条件：</w:t>
      </w:r>
    </w:p>
    <w:p>
      <w:pPr>
        <w:keepNext w:val="0"/>
        <w:keepLines w:val="0"/>
        <w:pageBreakBefore w:val="0"/>
        <w:widowControl w:val="0"/>
        <w:kinsoku/>
        <w:wordWrap/>
        <w:overflowPunct w:val="0"/>
        <w:topLinePunct/>
        <w:autoSpaceDE/>
        <w:autoSpaceDN/>
        <w:bidi w:val="0"/>
        <w:adjustRightInd w:val="0"/>
        <w:snapToGrid/>
        <w:ind w:firstLine="632" w:firstLineChars="200"/>
        <w:textAlignment w:val="auto"/>
        <w:rPr>
          <w:rFonts w:hint="eastAsia" w:ascii="Times New Roman"/>
          <w:lang w:val="en-US" w:eastAsia="zh-CN"/>
        </w:rPr>
      </w:pPr>
      <w:r>
        <w:rPr>
          <w:rFonts w:hint="eastAsia" w:ascii="Times New Roman"/>
          <w:lang w:val="en-US" w:eastAsia="zh-CN"/>
        </w:rPr>
        <w:t xml:space="preserve">（一）七座及七座以下乘用车（微型、小型面包车除外），鼓励使用新能源汽车，轴距达到2650毫米以上，符合国家工业和信息化部新能源汽车推广应用推荐车型； </w:t>
      </w:r>
    </w:p>
    <w:p>
      <w:pPr>
        <w:keepNext w:val="0"/>
        <w:keepLines w:val="0"/>
        <w:pageBreakBefore w:val="0"/>
        <w:widowControl w:val="0"/>
        <w:kinsoku/>
        <w:wordWrap/>
        <w:overflowPunct w:val="0"/>
        <w:topLinePunct/>
        <w:autoSpaceDE/>
        <w:autoSpaceDN/>
        <w:bidi w:val="0"/>
        <w:adjustRightInd w:val="0"/>
        <w:snapToGrid/>
        <w:ind w:firstLine="632" w:firstLineChars="200"/>
        <w:textAlignment w:val="auto"/>
        <w:rPr>
          <w:rFonts w:hint="eastAsia" w:ascii="Times New Roman"/>
          <w:lang w:val="en-US" w:eastAsia="zh-CN"/>
        </w:rPr>
      </w:pPr>
      <w:r>
        <w:rPr>
          <w:rFonts w:hint="eastAsia" w:ascii="Times New Roman"/>
          <w:lang w:val="en-US" w:eastAsia="zh-CN"/>
        </w:rPr>
        <w:t>（二）车辆使用性质登记为“预约出租客运”，具有营运车辆相关保险，包括营业性交强险、营业性第三者责任险、乘客意外伤害险、承运人责任险等；</w:t>
      </w:r>
    </w:p>
    <w:p>
      <w:pPr>
        <w:keepNext w:val="0"/>
        <w:keepLines w:val="0"/>
        <w:pageBreakBefore w:val="0"/>
        <w:widowControl w:val="0"/>
        <w:kinsoku/>
        <w:wordWrap/>
        <w:overflowPunct w:val="0"/>
        <w:topLinePunct/>
        <w:autoSpaceDE/>
        <w:autoSpaceDN/>
        <w:bidi w:val="0"/>
        <w:adjustRightInd w:val="0"/>
        <w:snapToGrid/>
        <w:ind w:firstLine="632" w:firstLineChars="200"/>
        <w:textAlignment w:val="auto"/>
        <w:rPr>
          <w:rFonts w:hint="eastAsia" w:ascii="Times New Roman"/>
          <w:lang w:val="en-US" w:eastAsia="zh-CN"/>
        </w:rPr>
      </w:pPr>
      <w:r>
        <w:rPr>
          <w:rFonts w:hint="eastAsia" w:ascii="Times New Roman"/>
          <w:lang w:val="en-US" w:eastAsia="zh-CN"/>
        </w:rPr>
        <w:t xml:space="preserve">（三）车辆行驶证载明的初次注册日期至申请之日不满一年； </w:t>
      </w:r>
    </w:p>
    <w:p>
      <w:pPr>
        <w:keepNext w:val="0"/>
        <w:keepLines w:val="0"/>
        <w:pageBreakBefore w:val="0"/>
        <w:widowControl w:val="0"/>
        <w:kinsoku/>
        <w:wordWrap/>
        <w:overflowPunct w:val="0"/>
        <w:topLinePunct/>
        <w:autoSpaceDE/>
        <w:autoSpaceDN/>
        <w:bidi w:val="0"/>
        <w:adjustRightInd w:val="0"/>
        <w:snapToGrid/>
        <w:ind w:firstLine="632" w:firstLineChars="200"/>
        <w:textAlignment w:val="auto"/>
        <w:rPr>
          <w:rFonts w:hint="eastAsia" w:ascii="Times New Roman"/>
          <w:lang w:val="en-US" w:eastAsia="zh-CN"/>
        </w:rPr>
      </w:pPr>
      <w:r>
        <w:rPr>
          <w:rFonts w:hint="eastAsia" w:ascii="Times New Roman"/>
          <w:lang w:val="en-US" w:eastAsia="zh-CN"/>
        </w:rPr>
        <w:t>（四）车辆技术性能满足车辆运营安全要求，配备制动防抱死系统、前排安全气囊等必要的安全防护装置；</w:t>
      </w:r>
    </w:p>
    <w:p>
      <w:pPr>
        <w:keepNext w:val="0"/>
        <w:keepLines w:val="0"/>
        <w:pageBreakBefore w:val="0"/>
        <w:widowControl w:val="0"/>
        <w:kinsoku/>
        <w:wordWrap/>
        <w:overflowPunct w:val="0"/>
        <w:topLinePunct/>
        <w:autoSpaceDE/>
        <w:autoSpaceDN/>
        <w:bidi w:val="0"/>
        <w:adjustRightInd w:val="0"/>
        <w:snapToGrid/>
        <w:ind w:firstLine="632" w:firstLineChars="200"/>
        <w:textAlignment w:val="auto"/>
        <w:rPr>
          <w:rFonts w:hint="eastAsia" w:ascii="Times New Roman"/>
          <w:lang w:val="en-US" w:eastAsia="zh-CN"/>
        </w:rPr>
      </w:pPr>
      <w:r>
        <w:rPr>
          <w:rFonts w:hint="eastAsia" w:ascii="Times New Roman"/>
          <w:lang w:val="en-US" w:eastAsia="zh-CN"/>
        </w:rPr>
        <w:t>（五）车辆安装符合国家技术标准、具有行驶记录功能的车辆定位装置和应急报警装置等设施设备；</w:t>
      </w:r>
    </w:p>
    <w:p>
      <w:pPr>
        <w:keepNext w:val="0"/>
        <w:keepLines w:val="0"/>
        <w:pageBreakBefore w:val="0"/>
        <w:widowControl w:val="0"/>
        <w:kinsoku/>
        <w:wordWrap/>
        <w:overflowPunct w:val="0"/>
        <w:topLinePunct/>
        <w:autoSpaceDE/>
        <w:autoSpaceDN/>
        <w:bidi w:val="0"/>
        <w:adjustRightInd w:val="0"/>
        <w:snapToGrid/>
        <w:ind w:firstLine="632" w:firstLineChars="200"/>
        <w:textAlignment w:val="auto"/>
        <w:rPr>
          <w:rFonts w:hint="eastAsia" w:ascii="Times New Roman"/>
          <w:lang w:val="en-US" w:eastAsia="zh-CN"/>
        </w:rPr>
      </w:pPr>
      <w:r>
        <w:rPr>
          <w:rFonts w:hint="eastAsia" w:ascii="Times New Roman"/>
          <w:lang w:val="en-US" w:eastAsia="zh-CN"/>
        </w:rPr>
        <w:t>（六）车辆明显区分于巡游出租汽车，张贴悬挂网约车专用标识，不得违反规定安装顶灯、空载灯等巡游出租汽车服务专用设施设备；</w:t>
      </w:r>
    </w:p>
    <w:p>
      <w:pPr>
        <w:keepNext w:val="0"/>
        <w:keepLines w:val="0"/>
        <w:pageBreakBefore w:val="0"/>
        <w:widowControl w:val="0"/>
        <w:kinsoku/>
        <w:wordWrap/>
        <w:overflowPunct w:val="0"/>
        <w:topLinePunct/>
        <w:autoSpaceDE/>
        <w:autoSpaceDN/>
        <w:bidi w:val="0"/>
        <w:adjustRightInd w:val="0"/>
        <w:snapToGrid/>
        <w:ind w:firstLine="632" w:firstLineChars="200"/>
        <w:textAlignment w:val="auto"/>
        <w:rPr>
          <w:rFonts w:hint="eastAsia" w:ascii="Times New Roman"/>
          <w:lang w:val="en-US" w:eastAsia="zh-CN"/>
        </w:rPr>
      </w:pPr>
      <w:r>
        <w:rPr>
          <w:rFonts w:hint="eastAsia" w:ascii="Times New Roman"/>
          <w:lang w:val="en-US" w:eastAsia="zh-CN"/>
        </w:rPr>
        <w:t>（七）法律法规规章规定的其他条件。</w:t>
      </w:r>
    </w:p>
    <w:p>
      <w:pPr>
        <w:keepNext w:val="0"/>
        <w:keepLines w:val="0"/>
        <w:pageBreakBefore w:val="0"/>
        <w:widowControl w:val="0"/>
        <w:kinsoku/>
        <w:wordWrap/>
        <w:overflowPunct w:val="0"/>
        <w:topLinePunct/>
        <w:autoSpaceDE/>
        <w:autoSpaceDN/>
        <w:bidi w:val="0"/>
        <w:adjustRightInd w:val="0"/>
        <w:snapToGrid/>
        <w:ind w:firstLine="632" w:firstLineChars="200"/>
        <w:textAlignment w:val="auto"/>
        <w:rPr>
          <w:rFonts w:hint="eastAsia" w:ascii="Times New Roman"/>
          <w:lang w:val="en-US" w:eastAsia="zh-CN"/>
        </w:rPr>
      </w:pPr>
      <w:r>
        <w:rPr>
          <w:rFonts w:hint="eastAsia" w:ascii="方正黑体_GBK" w:hAnsi="方正黑体_GBK" w:eastAsia="方正黑体_GBK" w:cs="方正黑体_GBK"/>
          <w:lang w:val="en-US" w:eastAsia="zh-CN"/>
        </w:rPr>
        <w:t>第十一条</w:t>
      </w:r>
      <w:r>
        <w:rPr>
          <w:rFonts w:hint="eastAsia" w:ascii="Times New Roman"/>
          <w:lang w:val="en-US" w:eastAsia="zh-CN"/>
        </w:rPr>
        <w:t xml:space="preserve">  县（市）交通运输部门依车辆所有人或网约车经营者申请，按照本细则第十条规定的条件，对拟从事网约车经营的车辆进行审核，对符合条件的车辆5日内发放《网络预约出租汽车运输证》。</w:t>
      </w:r>
    </w:p>
    <w:bookmarkEnd w:id="2"/>
    <w:p>
      <w:pPr>
        <w:keepNext w:val="0"/>
        <w:keepLines w:val="0"/>
        <w:pageBreakBefore w:val="0"/>
        <w:widowControl w:val="0"/>
        <w:kinsoku/>
        <w:wordWrap/>
        <w:overflowPunct w:val="0"/>
        <w:topLinePunct/>
        <w:autoSpaceDE/>
        <w:autoSpaceDN/>
        <w:bidi w:val="0"/>
        <w:adjustRightInd w:val="0"/>
        <w:snapToGrid/>
        <w:ind w:firstLine="632" w:firstLineChars="200"/>
        <w:textAlignment w:val="auto"/>
        <w:rPr>
          <w:rFonts w:hint="eastAsia" w:ascii="Times New Roman"/>
          <w:lang w:val="en-US" w:eastAsia="zh-CN"/>
        </w:rPr>
      </w:pPr>
      <w:r>
        <w:rPr>
          <w:rFonts w:hint="eastAsia" w:ascii="方正黑体_GBK" w:hAnsi="方正黑体_GBK" w:eastAsia="方正黑体_GBK" w:cs="方正黑体_GBK"/>
          <w:lang w:val="en-US" w:eastAsia="zh-CN"/>
        </w:rPr>
        <w:t>第十二条</w:t>
      </w:r>
      <w:r>
        <w:rPr>
          <w:rFonts w:hint="eastAsia" w:ascii="Times New Roman"/>
          <w:lang w:val="en-US" w:eastAsia="zh-CN"/>
        </w:rPr>
        <w:t xml:space="preserve">  《网络预约出租汽车运输证》有效期最长为 8年，届满日为车辆行驶证载明的初次注册之日顺延8年对应的日期。</w:t>
      </w:r>
    </w:p>
    <w:p>
      <w:pPr>
        <w:keepNext w:val="0"/>
        <w:keepLines w:val="0"/>
        <w:pageBreakBefore w:val="0"/>
        <w:widowControl w:val="0"/>
        <w:kinsoku/>
        <w:wordWrap/>
        <w:overflowPunct w:val="0"/>
        <w:topLinePunct/>
        <w:autoSpaceDE/>
        <w:autoSpaceDN/>
        <w:bidi w:val="0"/>
        <w:adjustRightInd w:val="0"/>
        <w:snapToGrid/>
        <w:ind w:firstLine="632" w:firstLineChars="200"/>
        <w:textAlignment w:val="auto"/>
        <w:rPr>
          <w:rFonts w:hint="eastAsia" w:ascii="Times New Roman"/>
          <w:lang w:val="en-US" w:eastAsia="zh-CN"/>
        </w:rPr>
      </w:pPr>
      <w:r>
        <w:rPr>
          <w:rFonts w:hint="eastAsia" w:ascii="Times New Roman"/>
          <w:lang w:val="en-US" w:eastAsia="zh-CN"/>
        </w:rPr>
        <w:t>《网络预约出租汽车运输证》有效期届满前退出网约车经营的网约车车辆，由车辆所有人到县（市）交通运输部门申请注销《网络预约出租汽车运输证》，并到公安机关交通管理部门办理车辆使用性质变更手续。</w:t>
      </w:r>
    </w:p>
    <w:p>
      <w:pPr>
        <w:keepNext w:val="0"/>
        <w:keepLines w:val="0"/>
        <w:pageBreakBefore w:val="0"/>
        <w:widowControl w:val="0"/>
        <w:kinsoku/>
        <w:wordWrap/>
        <w:overflowPunct w:val="0"/>
        <w:topLinePunct/>
        <w:autoSpaceDE/>
        <w:autoSpaceDN/>
        <w:bidi w:val="0"/>
        <w:adjustRightInd w:val="0"/>
        <w:snapToGrid/>
        <w:ind w:firstLine="632" w:firstLineChars="200"/>
        <w:textAlignment w:val="auto"/>
        <w:rPr>
          <w:rFonts w:hint="eastAsia" w:ascii="Times New Roman"/>
          <w:lang w:val="en-US" w:eastAsia="zh-CN"/>
        </w:rPr>
      </w:pPr>
      <w:r>
        <w:rPr>
          <w:rFonts w:hint="eastAsia" w:ascii="Times New Roman"/>
          <w:lang w:val="en-US" w:eastAsia="zh-CN"/>
        </w:rPr>
        <w:t>《网络预约出租汽车运输证》有效期届满但行驶里程未达到60万千米，县（市）交通运输部门依法注销《网络预约出租汽车运输证》，车辆所有人到公安机关交通管理部门</w:t>
      </w:r>
      <w:r>
        <w:rPr>
          <w:rFonts w:hint="eastAsia"/>
          <w:lang w:val="en-US" w:eastAsia="zh-CN"/>
        </w:rPr>
        <w:t>依法依规</w:t>
      </w:r>
      <w:r>
        <w:rPr>
          <w:rFonts w:hint="eastAsia" w:ascii="Times New Roman"/>
          <w:lang w:val="en-US" w:eastAsia="zh-CN"/>
        </w:rPr>
        <w:t>办理车辆使用性质变更手续。</w:t>
      </w:r>
    </w:p>
    <w:p>
      <w:pPr>
        <w:keepNext w:val="0"/>
        <w:keepLines w:val="0"/>
        <w:pageBreakBefore w:val="0"/>
        <w:widowControl w:val="0"/>
        <w:kinsoku/>
        <w:wordWrap/>
        <w:overflowPunct w:val="0"/>
        <w:topLinePunct/>
        <w:autoSpaceDE/>
        <w:autoSpaceDN/>
        <w:bidi w:val="0"/>
        <w:adjustRightInd w:val="0"/>
        <w:snapToGrid/>
        <w:ind w:firstLine="632" w:firstLineChars="200"/>
        <w:textAlignment w:val="auto"/>
        <w:rPr>
          <w:rFonts w:hint="eastAsia" w:ascii="Times New Roman"/>
          <w:lang w:val="en-US" w:eastAsia="zh-CN"/>
        </w:rPr>
      </w:pPr>
      <w:r>
        <w:rPr>
          <w:rFonts w:hint="eastAsia" w:ascii="Times New Roman"/>
          <w:lang w:val="en-US" w:eastAsia="zh-CN"/>
        </w:rPr>
        <w:t>网约车车辆行驶里程达到60万千米的强制报废，由县（市）交通运输部门依法注销《网络预约出租汽车运输证》，车辆所有人依法依规办理注销手续。</w:t>
      </w:r>
    </w:p>
    <w:p>
      <w:pPr>
        <w:keepNext w:val="0"/>
        <w:keepLines w:val="0"/>
        <w:pageBreakBefore w:val="0"/>
        <w:widowControl w:val="0"/>
        <w:kinsoku/>
        <w:wordWrap/>
        <w:overflowPunct w:val="0"/>
        <w:topLinePunct/>
        <w:autoSpaceDE/>
        <w:autoSpaceDN/>
        <w:bidi w:val="0"/>
        <w:adjustRightInd w:val="0"/>
        <w:snapToGrid/>
        <w:ind w:firstLine="632" w:firstLineChars="200"/>
        <w:textAlignment w:val="auto"/>
        <w:rPr>
          <w:rFonts w:hint="eastAsia" w:ascii="Times New Roman"/>
          <w:lang w:val="en-US" w:eastAsia="zh-CN"/>
        </w:rPr>
      </w:pPr>
      <w:r>
        <w:rPr>
          <w:rFonts w:hint="eastAsia" w:ascii="方正黑体_GBK" w:hAnsi="方正黑体_GBK" w:eastAsia="方正黑体_GBK" w:cs="方正黑体_GBK"/>
          <w:lang w:val="en-US" w:eastAsia="zh-CN"/>
        </w:rPr>
        <w:t>第十三条</w:t>
      </w:r>
      <w:r>
        <w:rPr>
          <w:rFonts w:hint="eastAsia" w:ascii="Times New Roman"/>
          <w:lang w:val="en-US" w:eastAsia="zh-CN"/>
        </w:rPr>
        <w:t xml:space="preserve">  申请从事网约车服务的驾驶员，应当符合以下条件： </w:t>
      </w:r>
    </w:p>
    <w:p>
      <w:pPr>
        <w:keepNext w:val="0"/>
        <w:keepLines w:val="0"/>
        <w:pageBreakBefore w:val="0"/>
        <w:widowControl w:val="0"/>
        <w:kinsoku/>
        <w:wordWrap/>
        <w:overflowPunct w:val="0"/>
        <w:topLinePunct/>
        <w:autoSpaceDE/>
        <w:autoSpaceDN/>
        <w:bidi w:val="0"/>
        <w:adjustRightInd w:val="0"/>
        <w:snapToGrid/>
        <w:ind w:firstLine="632" w:firstLineChars="200"/>
        <w:textAlignment w:val="auto"/>
        <w:rPr>
          <w:rFonts w:hint="eastAsia" w:ascii="Times New Roman"/>
          <w:lang w:val="en-US" w:eastAsia="zh-CN"/>
        </w:rPr>
      </w:pPr>
      <w:r>
        <w:rPr>
          <w:rFonts w:hint="eastAsia" w:ascii="Times New Roman"/>
          <w:lang w:val="en-US" w:eastAsia="zh-CN"/>
        </w:rPr>
        <w:t>（一）持有有效的相应准驾车型机动车驾驶证，且至申请时具有 3 年以上驾驶经历；</w:t>
      </w:r>
    </w:p>
    <w:p>
      <w:pPr>
        <w:keepNext w:val="0"/>
        <w:keepLines w:val="0"/>
        <w:pageBreakBefore w:val="0"/>
        <w:widowControl w:val="0"/>
        <w:kinsoku/>
        <w:wordWrap/>
        <w:overflowPunct w:val="0"/>
        <w:topLinePunct/>
        <w:autoSpaceDE/>
        <w:autoSpaceDN/>
        <w:bidi w:val="0"/>
        <w:adjustRightInd w:val="0"/>
        <w:snapToGrid/>
        <w:ind w:firstLine="632" w:firstLineChars="200"/>
        <w:textAlignment w:val="auto"/>
        <w:rPr>
          <w:rFonts w:hint="eastAsia" w:ascii="Times New Roman"/>
          <w:lang w:val="en-US" w:eastAsia="zh-CN"/>
        </w:rPr>
      </w:pPr>
      <w:r>
        <w:rPr>
          <w:rFonts w:hint="eastAsia" w:ascii="Times New Roman"/>
          <w:lang w:val="en-US" w:eastAsia="zh-CN"/>
        </w:rPr>
        <w:t>（二）无交通肇事犯罪、危险驾驶犯罪记录，无吸毒记录， 无饮酒后驾驶记录，最近连续 3 个记分周期内无记满 12 分记录；</w:t>
      </w:r>
    </w:p>
    <w:p>
      <w:pPr>
        <w:keepNext w:val="0"/>
        <w:keepLines w:val="0"/>
        <w:pageBreakBefore w:val="0"/>
        <w:widowControl w:val="0"/>
        <w:kinsoku/>
        <w:wordWrap/>
        <w:overflowPunct w:val="0"/>
        <w:topLinePunct/>
        <w:autoSpaceDE/>
        <w:autoSpaceDN/>
        <w:bidi w:val="0"/>
        <w:adjustRightInd w:val="0"/>
        <w:snapToGrid/>
        <w:ind w:firstLine="632" w:firstLineChars="200"/>
        <w:textAlignment w:val="auto"/>
        <w:rPr>
          <w:rFonts w:hint="eastAsia" w:ascii="Times New Roman"/>
          <w:lang w:val="en-US" w:eastAsia="zh-CN"/>
        </w:rPr>
      </w:pPr>
      <w:r>
        <w:rPr>
          <w:rFonts w:hint="eastAsia" w:ascii="Times New Roman"/>
          <w:lang w:val="en-US" w:eastAsia="zh-CN"/>
        </w:rPr>
        <w:t>（三）无暴力犯罪记录；</w:t>
      </w:r>
    </w:p>
    <w:p>
      <w:pPr>
        <w:keepNext w:val="0"/>
        <w:keepLines w:val="0"/>
        <w:pageBreakBefore w:val="0"/>
        <w:widowControl w:val="0"/>
        <w:kinsoku/>
        <w:wordWrap/>
        <w:overflowPunct w:val="0"/>
        <w:topLinePunct/>
        <w:autoSpaceDE/>
        <w:autoSpaceDN/>
        <w:bidi w:val="0"/>
        <w:adjustRightInd w:val="0"/>
        <w:snapToGrid/>
        <w:ind w:firstLine="632" w:firstLineChars="200"/>
        <w:textAlignment w:val="auto"/>
        <w:rPr>
          <w:rFonts w:hint="eastAsia" w:ascii="Times New Roman"/>
          <w:lang w:val="en-US" w:eastAsia="zh-CN"/>
        </w:rPr>
      </w:pPr>
      <w:r>
        <w:rPr>
          <w:rFonts w:hint="eastAsia" w:ascii="Times New Roman"/>
          <w:lang w:val="en-US" w:eastAsia="zh-CN"/>
        </w:rPr>
        <w:t>（四）参加出租车驾驶员从业资格考试合格，取得从业资格证，并办理从业资格注册手续。</w:t>
      </w:r>
    </w:p>
    <w:p>
      <w:pPr>
        <w:keepNext w:val="0"/>
        <w:keepLines w:val="0"/>
        <w:pageBreakBefore w:val="0"/>
        <w:widowControl w:val="0"/>
        <w:kinsoku/>
        <w:wordWrap/>
        <w:overflowPunct w:val="0"/>
        <w:topLinePunct/>
        <w:autoSpaceDE/>
        <w:autoSpaceDN/>
        <w:bidi w:val="0"/>
        <w:adjustRightInd w:val="0"/>
        <w:snapToGrid/>
        <w:ind w:firstLine="632" w:firstLineChars="200"/>
        <w:textAlignment w:val="auto"/>
        <w:rPr>
          <w:rFonts w:hint="eastAsia" w:ascii="Times New Roman"/>
          <w:lang w:val="en-US" w:eastAsia="zh-CN"/>
        </w:rPr>
      </w:pPr>
      <w:r>
        <w:rPr>
          <w:rFonts w:hint="eastAsia" w:ascii="方正黑体_GBK" w:hAnsi="方正黑体_GBK" w:eastAsia="方正黑体_GBK" w:cs="方正黑体_GBK"/>
          <w:lang w:val="en-US" w:eastAsia="zh-CN"/>
        </w:rPr>
        <w:t>第十四条</w:t>
      </w:r>
      <w:r>
        <w:rPr>
          <w:rFonts w:hint="eastAsia" w:ascii="Times New Roman"/>
          <w:lang w:val="en-US" w:eastAsia="zh-CN"/>
        </w:rPr>
        <w:t xml:space="preserve">  州交通运输部门应当依驾驶员或网约车经营者申请，根据公安部门的审核结果，并结合本办法第十三条规定的条件核查后，为符合条件的驾驶员发放《网络预约出租汽车驾驶员证》。本州行政区域内已取得《巡游出租汽车驾驶员证》的出租汽车驾驶员，可申请核发《网络预约出租汽车驾驶员证》。</w:t>
      </w:r>
    </w:p>
    <w:p>
      <w:pPr>
        <w:rPr>
          <w:rFonts w:hint="eastAsia" w:ascii="Times New Roman"/>
          <w:lang w:val="en-US" w:eastAsia="zh-CN"/>
        </w:rPr>
      </w:pPr>
    </w:p>
    <w:p>
      <w:pPr>
        <w:jc w:val="center"/>
        <w:rPr>
          <w:rFonts w:hint="eastAsia" w:ascii="方正黑体_GBK" w:hAnsi="方正黑体_GBK" w:eastAsia="方正黑体_GBK" w:cs="方正黑体_GBK"/>
          <w:lang w:val="en-US" w:eastAsia="zh-CN"/>
        </w:rPr>
      </w:pPr>
      <w:r>
        <w:rPr>
          <w:rFonts w:hint="eastAsia" w:ascii="方正黑体_GBK" w:hAnsi="方正黑体_GBK" w:eastAsia="方正黑体_GBK" w:cs="方正黑体_GBK"/>
          <w:lang w:val="en-US" w:eastAsia="zh-CN"/>
        </w:rPr>
        <w:t>第三章 经营服务管理</w:t>
      </w:r>
    </w:p>
    <w:p>
      <w:pPr>
        <w:keepNext w:val="0"/>
        <w:keepLines w:val="0"/>
        <w:pageBreakBefore w:val="0"/>
        <w:widowControl w:val="0"/>
        <w:kinsoku/>
        <w:wordWrap/>
        <w:overflowPunct w:val="0"/>
        <w:topLinePunct/>
        <w:autoSpaceDE/>
        <w:autoSpaceDN/>
        <w:bidi w:val="0"/>
        <w:adjustRightInd w:val="0"/>
        <w:snapToGrid/>
        <w:ind w:firstLine="632" w:firstLineChars="200"/>
        <w:textAlignment w:val="auto"/>
        <w:rPr>
          <w:rFonts w:hint="eastAsia" w:ascii="Times New Roman"/>
          <w:lang w:val="en-US" w:eastAsia="zh-CN"/>
        </w:rPr>
      </w:pPr>
      <w:bookmarkStart w:id="3" w:name="OLE_LINK1"/>
      <w:r>
        <w:rPr>
          <w:rFonts w:hint="eastAsia" w:ascii="方正黑体_GBK" w:hAnsi="方正黑体_GBK" w:eastAsia="方正黑体_GBK" w:cs="方正黑体_GBK"/>
          <w:lang w:val="en-US" w:eastAsia="zh-CN"/>
        </w:rPr>
        <w:t>第十五条</w:t>
      </w:r>
      <w:r>
        <w:rPr>
          <w:rFonts w:hint="eastAsia" w:ascii="Times New Roman"/>
          <w:lang w:val="en-US" w:eastAsia="zh-CN"/>
        </w:rPr>
        <w:t xml:space="preserve">  网约车经营者应当遵守下列规定： </w:t>
      </w:r>
    </w:p>
    <w:p>
      <w:pPr>
        <w:keepNext w:val="0"/>
        <w:keepLines w:val="0"/>
        <w:pageBreakBefore w:val="0"/>
        <w:widowControl w:val="0"/>
        <w:kinsoku/>
        <w:wordWrap/>
        <w:overflowPunct w:val="0"/>
        <w:topLinePunct/>
        <w:autoSpaceDE/>
        <w:autoSpaceDN/>
        <w:bidi w:val="0"/>
        <w:adjustRightInd w:val="0"/>
        <w:snapToGrid/>
        <w:ind w:firstLine="632" w:firstLineChars="200"/>
        <w:textAlignment w:val="auto"/>
        <w:rPr>
          <w:rFonts w:hint="eastAsia" w:ascii="Times New Roman"/>
          <w:lang w:val="en-US" w:eastAsia="zh-CN"/>
        </w:rPr>
      </w:pPr>
      <w:r>
        <w:rPr>
          <w:rFonts w:hint="eastAsia" w:ascii="Times New Roman"/>
          <w:lang w:val="en-US" w:eastAsia="zh-CN"/>
        </w:rPr>
        <w:t>（一）在服务机构所在地设置安全生产管理机构或者配备专职安全生产管理人员，履行承担经营、服务、安全生产主体责任，以及接入网络平台的网约车车辆和驾驶员的监督管理责任，</w:t>
      </w:r>
      <w:bookmarkStart w:id="4" w:name="OLE_LINK4"/>
      <w:r>
        <w:rPr>
          <w:rFonts w:hint="eastAsia" w:ascii="Times New Roman"/>
          <w:lang w:val="en-US" w:eastAsia="zh-CN"/>
        </w:rPr>
        <w:t>并对责任事故进行风险研判，及时消除安全隐患</w:t>
      </w:r>
      <w:bookmarkEnd w:id="4"/>
      <w:r>
        <w:rPr>
          <w:rFonts w:hint="eastAsia" w:ascii="Times New Roman"/>
          <w:lang w:val="en-US" w:eastAsia="zh-CN"/>
        </w:rPr>
        <w:t>；</w:t>
      </w:r>
    </w:p>
    <w:p>
      <w:pPr>
        <w:keepNext w:val="0"/>
        <w:keepLines w:val="0"/>
        <w:pageBreakBefore w:val="0"/>
        <w:widowControl w:val="0"/>
        <w:kinsoku/>
        <w:wordWrap/>
        <w:overflowPunct w:val="0"/>
        <w:topLinePunct/>
        <w:autoSpaceDE/>
        <w:autoSpaceDN/>
        <w:bidi w:val="0"/>
        <w:adjustRightInd w:val="0"/>
        <w:snapToGrid/>
        <w:ind w:firstLine="632" w:firstLineChars="200"/>
        <w:textAlignment w:val="auto"/>
        <w:rPr>
          <w:rFonts w:hint="eastAsia" w:ascii="Times New Roman"/>
          <w:lang w:val="en-US" w:eastAsia="zh-CN"/>
        </w:rPr>
      </w:pPr>
      <w:bookmarkStart w:id="5" w:name="OLE_LINK8"/>
      <w:bookmarkStart w:id="6" w:name="OLE_LINK7"/>
      <w:r>
        <w:rPr>
          <w:rFonts w:hint="eastAsia" w:ascii="Times New Roman"/>
          <w:lang w:val="en-US" w:eastAsia="zh-CN"/>
        </w:rPr>
        <w:t>（二）在经营过程中，发生人员伤亡道路交通事故和其他突发事件的，按照相关规定向服务机构所在地县（市）交通运输部门报告</w:t>
      </w:r>
      <w:bookmarkEnd w:id="5"/>
      <w:bookmarkEnd w:id="6"/>
      <w:r>
        <w:rPr>
          <w:rFonts w:hint="eastAsia" w:ascii="Times New Roman"/>
          <w:lang w:val="en-US" w:eastAsia="zh-CN"/>
        </w:rPr>
        <w:t>；</w:t>
      </w:r>
    </w:p>
    <w:p>
      <w:pPr>
        <w:keepNext w:val="0"/>
        <w:keepLines w:val="0"/>
        <w:pageBreakBefore w:val="0"/>
        <w:widowControl w:val="0"/>
        <w:kinsoku/>
        <w:wordWrap/>
        <w:overflowPunct w:val="0"/>
        <w:topLinePunct/>
        <w:autoSpaceDE/>
        <w:autoSpaceDN/>
        <w:bidi w:val="0"/>
        <w:adjustRightInd w:val="0"/>
        <w:snapToGrid/>
        <w:ind w:firstLine="632" w:firstLineChars="200"/>
        <w:textAlignment w:val="auto"/>
        <w:rPr>
          <w:rFonts w:hint="eastAsia" w:ascii="Times New Roman"/>
          <w:lang w:val="en-US" w:eastAsia="zh-CN"/>
        </w:rPr>
      </w:pPr>
      <w:r>
        <w:rPr>
          <w:rFonts w:hint="eastAsia" w:ascii="Times New Roman"/>
          <w:lang w:val="en-US" w:eastAsia="zh-CN"/>
        </w:rPr>
        <w:t>（三）提供服务的车辆具备合法营运资质，符合本细则第十条规定的条件，接入网络平台的网约车和实际提供服务的车辆一致，并及时将车辆相关信息向县（市）交通运输部门备案；</w:t>
      </w:r>
    </w:p>
    <w:p>
      <w:pPr>
        <w:keepNext w:val="0"/>
        <w:keepLines w:val="0"/>
        <w:pageBreakBefore w:val="0"/>
        <w:widowControl w:val="0"/>
        <w:kinsoku/>
        <w:wordWrap/>
        <w:overflowPunct w:val="0"/>
        <w:topLinePunct/>
        <w:autoSpaceDE/>
        <w:autoSpaceDN/>
        <w:bidi w:val="0"/>
        <w:adjustRightInd w:val="0"/>
        <w:snapToGrid/>
        <w:ind w:firstLine="632" w:firstLineChars="200"/>
        <w:textAlignment w:val="auto"/>
        <w:rPr>
          <w:rFonts w:hint="eastAsia" w:ascii="Times New Roman"/>
          <w:lang w:val="en-US" w:eastAsia="zh-CN"/>
        </w:rPr>
      </w:pPr>
      <w:r>
        <w:rPr>
          <w:rFonts w:hint="eastAsia" w:ascii="Times New Roman"/>
          <w:lang w:val="en-US" w:eastAsia="zh-CN"/>
        </w:rPr>
        <w:t>（四）提供服务的驾驶员具有合法从业资格，接入网络平台提供服务的驾驶员和实际提供服务的驾驶员一致，并将相关信息向县（市）交通运输部门备案，网约车车辆、驾驶员被撤销、被吊销或者主动注销相关证件的，应当停止派单并及时清退；</w:t>
      </w:r>
    </w:p>
    <w:p>
      <w:pPr>
        <w:keepNext w:val="0"/>
        <w:keepLines w:val="0"/>
        <w:pageBreakBefore w:val="0"/>
        <w:widowControl w:val="0"/>
        <w:kinsoku/>
        <w:wordWrap/>
        <w:overflowPunct w:val="0"/>
        <w:topLinePunct/>
        <w:autoSpaceDE/>
        <w:autoSpaceDN/>
        <w:bidi w:val="0"/>
        <w:adjustRightInd w:val="0"/>
        <w:snapToGrid/>
        <w:ind w:firstLine="632" w:firstLineChars="200"/>
        <w:textAlignment w:val="auto"/>
        <w:rPr>
          <w:rFonts w:hint="eastAsia" w:ascii="Times New Roman"/>
          <w:lang w:val="en-US" w:eastAsia="zh-CN"/>
        </w:rPr>
      </w:pPr>
      <w:r>
        <w:rPr>
          <w:rFonts w:hint="eastAsia" w:ascii="Times New Roman"/>
          <w:lang w:val="en-US" w:eastAsia="zh-CN"/>
        </w:rPr>
        <w:t>（五）建立健全乘客投诉处理制度，公布服务投诉举报电话，切实保障投诉人合法权益；</w:t>
      </w:r>
    </w:p>
    <w:p>
      <w:pPr>
        <w:keepNext w:val="0"/>
        <w:keepLines w:val="0"/>
        <w:pageBreakBefore w:val="0"/>
        <w:widowControl w:val="0"/>
        <w:kinsoku/>
        <w:wordWrap/>
        <w:overflowPunct w:val="0"/>
        <w:topLinePunct/>
        <w:autoSpaceDE/>
        <w:autoSpaceDN/>
        <w:bidi w:val="0"/>
        <w:adjustRightInd w:val="0"/>
        <w:snapToGrid/>
        <w:ind w:firstLine="632" w:firstLineChars="200"/>
        <w:textAlignment w:val="auto"/>
        <w:rPr>
          <w:rFonts w:hint="eastAsia" w:ascii="Times New Roman"/>
          <w:lang w:val="en-US" w:eastAsia="zh-CN"/>
        </w:rPr>
      </w:pPr>
      <w:r>
        <w:rPr>
          <w:rFonts w:hint="eastAsia" w:ascii="Times New Roman"/>
          <w:lang w:val="en-US" w:eastAsia="zh-CN"/>
        </w:rPr>
        <w:t>（六）合理确定计价规则和抽成比例，主动公开定价机制、动态加价机制，保持加价标准合理且相对稳定，保障结算账单清晰、规范、透明，向乘客提供相应发票；</w:t>
      </w:r>
    </w:p>
    <w:p>
      <w:pPr>
        <w:keepNext w:val="0"/>
        <w:keepLines w:val="0"/>
        <w:pageBreakBefore w:val="0"/>
        <w:widowControl w:val="0"/>
        <w:kinsoku/>
        <w:wordWrap/>
        <w:overflowPunct w:val="0"/>
        <w:topLinePunct/>
        <w:autoSpaceDE/>
        <w:autoSpaceDN/>
        <w:bidi w:val="0"/>
        <w:adjustRightInd w:val="0"/>
        <w:snapToGrid/>
        <w:ind w:firstLine="632" w:firstLineChars="200"/>
        <w:textAlignment w:val="auto"/>
        <w:rPr>
          <w:rFonts w:hint="eastAsia" w:ascii="Times New Roman"/>
          <w:lang w:val="en-US" w:eastAsia="zh-CN"/>
        </w:rPr>
      </w:pPr>
      <w:r>
        <w:rPr>
          <w:rFonts w:hint="eastAsia" w:ascii="Times New Roman"/>
          <w:lang w:val="en-US" w:eastAsia="zh-CN"/>
        </w:rPr>
        <w:t>（七）在确定或者调整计价规则、收入分配规则等可能影响驾驶员权益的重大经营策略前，公开征求驾驶员代表及工会组织、行业协会的意见，并提前30日向社会公布；</w:t>
      </w:r>
    </w:p>
    <w:p>
      <w:pPr>
        <w:keepNext w:val="0"/>
        <w:keepLines w:val="0"/>
        <w:pageBreakBefore w:val="0"/>
        <w:widowControl w:val="0"/>
        <w:kinsoku/>
        <w:wordWrap/>
        <w:overflowPunct w:val="0"/>
        <w:topLinePunct/>
        <w:autoSpaceDE/>
        <w:autoSpaceDN/>
        <w:bidi w:val="0"/>
        <w:adjustRightInd w:val="0"/>
        <w:snapToGrid/>
        <w:ind w:firstLine="632" w:firstLineChars="200"/>
        <w:textAlignment w:val="auto"/>
        <w:rPr>
          <w:rFonts w:hint="eastAsia" w:ascii="Times New Roman"/>
          <w:lang w:val="en-US" w:eastAsia="zh-CN"/>
        </w:rPr>
      </w:pPr>
      <w:r>
        <w:rPr>
          <w:rFonts w:hint="eastAsia" w:ascii="Times New Roman"/>
          <w:lang w:val="en-US" w:eastAsia="zh-CN"/>
        </w:rPr>
        <w:t xml:space="preserve">（八）法律法规规章规定的其他条件。  </w:t>
      </w:r>
    </w:p>
    <w:p>
      <w:pPr>
        <w:keepNext w:val="0"/>
        <w:keepLines w:val="0"/>
        <w:pageBreakBefore w:val="0"/>
        <w:widowControl w:val="0"/>
        <w:kinsoku/>
        <w:wordWrap/>
        <w:overflowPunct w:val="0"/>
        <w:topLinePunct/>
        <w:autoSpaceDE/>
        <w:autoSpaceDN/>
        <w:bidi w:val="0"/>
        <w:adjustRightInd w:val="0"/>
        <w:snapToGrid/>
        <w:ind w:firstLine="632" w:firstLineChars="200"/>
        <w:textAlignment w:val="auto"/>
        <w:rPr>
          <w:rFonts w:hint="eastAsia" w:ascii="Times New Roman"/>
          <w:lang w:val="en-US" w:eastAsia="zh-CN"/>
        </w:rPr>
      </w:pPr>
      <w:r>
        <w:rPr>
          <w:rFonts w:hint="eastAsia" w:ascii="方正黑体_GBK" w:hAnsi="方正黑体_GBK" w:eastAsia="方正黑体_GBK" w:cs="方正黑体_GBK"/>
          <w:lang w:val="en-US" w:eastAsia="zh-CN"/>
        </w:rPr>
        <w:t xml:space="preserve">第十六条 </w:t>
      </w:r>
      <w:r>
        <w:rPr>
          <w:rFonts w:hint="eastAsia" w:ascii="Times New Roman"/>
          <w:lang w:val="en-US" w:eastAsia="zh-CN"/>
        </w:rPr>
        <w:t xml:space="preserve"> 网约车驾驶员应当遵守下列规定： </w:t>
      </w:r>
    </w:p>
    <w:p>
      <w:pPr>
        <w:keepNext w:val="0"/>
        <w:keepLines w:val="0"/>
        <w:pageBreakBefore w:val="0"/>
        <w:widowControl w:val="0"/>
        <w:kinsoku/>
        <w:wordWrap/>
        <w:overflowPunct w:val="0"/>
        <w:topLinePunct/>
        <w:autoSpaceDE/>
        <w:autoSpaceDN/>
        <w:bidi w:val="0"/>
        <w:adjustRightInd w:val="0"/>
        <w:snapToGrid/>
        <w:ind w:firstLine="632" w:firstLineChars="200"/>
        <w:textAlignment w:val="auto"/>
        <w:rPr>
          <w:rFonts w:hint="eastAsia" w:ascii="Times New Roman"/>
          <w:lang w:val="en-US" w:eastAsia="zh-CN"/>
        </w:rPr>
      </w:pPr>
      <w:r>
        <w:rPr>
          <w:rFonts w:hint="eastAsia" w:ascii="Times New Roman"/>
          <w:lang w:val="en-US" w:eastAsia="zh-CN"/>
        </w:rPr>
        <w:t>（一）接入已取得经营许可的网约车服务平台提供网约车服务；</w:t>
      </w:r>
    </w:p>
    <w:p>
      <w:pPr>
        <w:keepNext w:val="0"/>
        <w:keepLines w:val="0"/>
        <w:pageBreakBefore w:val="0"/>
        <w:widowControl w:val="0"/>
        <w:kinsoku/>
        <w:wordWrap/>
        <w:overflowPunct w:val="0"/>
        <w:topLinePunct/>
        <w:autoSpaceDE/>
        <w:autoSpaceDN/>
        <w:bidi w:val="0"/>
        <w:adjustRightInd w:val="0"/>
        <w:snapToGrid/>
        <w:ind w:firstLine="632" w:firstLineChars="200"/>
        <w:textAlignment w:val="auto"/>
        <w:rPr>
          <w:rFonts w:hint="eastAsia" w:ascii="Times New Roman"/>
          <w:lang w:val="en-US" w:eastAsia="zh-CN"/>
        </w:rPr>
      </w:pPr>
      <w:r>
        <w:rPr>
          <w:rFonts w:hint="eastAsia" w:ascii="Times New Roman"/>
          <w:lang w:val="en-US" w:eastAsia="zh-CN"/>
        </w:rPr>
        <w:t>（二）遵守道路交通安全规定，文明驾驶，礼貌服务，按照有关规定参加教育培训；</w:t>
      </w:r>
    </w:p>
    <w:p>
      <w:pPr>
        <w:keepNext w:val="0"/>
        <w:keepLines w:val="0"/>
        <w:pageBreakBefore w:val="0"/>
        <w:widowControl w:val="0"/>
        <w:kinsoku/>
        <w:wordWrap/>
        <w:overflowPunct w:val="0"/>
        <w:topLinePunct/>
        <w:autoSpaceDE/>
        <w:autoSpaceDN/>
        <w:bidi w:val="0"/>
        <w:adjustRightInd w:val="0"/>
        <w:snapToGrid/>
        <w:ind w:firstLine="632" w:firstLineChars="200"/>
        <w:textAlignment w:val="auto"/>
        <w:rPr>
          <w:rFonts w:hint="eastAsia" w:ascii="Times New Roman"/>
          <w:lang w:val="en-US" w:eastAsia="zh-CN"/>
        </w:rPr>
      </w:pPr>
      <w:r>
        <w:rPr>
          <w:rFonts w:hint="eastAsia" w:ascii="Times New Roman"/>
          <w:lang w:val="en-US" w:eastAsia="zh-CN"/>
        </w:rPr>
        <w:t>（三）做好车辆安全检查，确保运营监管设备完好正常使用，保持车辆容貌和车内整洁卫生；</w:t>
      </w:r>
    </w:p>
    <w:p>
      <w:pPr>
        <w:keepNext w:val="0"/>
        <w:keepLines w:val="0"/>
        <w:pageBreakBefore w:val="0"/>
        <w:widowControl w:val="0"/>
        <w:kinsoku/>
        <w:wordWrap/>
        <w:overflowPunct w:val="0"/>
        <w:topLinePunct/>
        <w:autoSpaceDE/>
        <w:autoSpaceDN/>
        <w:bidi w:val="0"/>
        <w:adjustRightInd w:val="0"/>
        <w:snapToGrid/>
        <w:ind w:firstLine="632" w:firstLineChars="200"/>
        <w:textAlignment w:val="auto"/>
        <w:rPr>
          <w:rFonts w:hint="eastAsia" w:ascii="Times New Roman"/>
          <w:lang w:val="en-US" w:eastAsia="zh-CN"/>
        </w:rPr>
      </w:pPr>
      <w:r>
        <w:rPr>
          <w:rFonts w:hint="eastAsia" w:ascii="Times New Roman"/>
          <w:lang w:val="en-US" w:eastAsia="zh-CN"/>
        </w:rPr>
        <w:t>（四）按照合理路线或者乘客的要求行驶，确需绕道的，应当如实向乘客说明理由；不得拒载乘客或者未经乘客同意另载他人；</w:t>
      </w:r>
    </w:p>
    <w:p>
      <w:pPr>
        <w:keepNext w:val="0"/>
        <w:keepLines w:val="0"/>
        <w:pageBreakBefore w:val="0"/>
        <w:widowControl w:val="0"/>
        <w:kinsoku/>
        <w:wordWrap/>
        <w:overflowPunct w:val="0"/>
        <w:topLinePunct/>
        <w:autoSpaceDE/>
        <w:autoSpaceDN/>
        <w:bidi w:val="0"/>
        <w:adjustRightInd w:val="0"/>
        <w:snapToGrid/>
        <w:ind w:firstLine="632" w:firstLineChars="200"/>
        <w:textAlignment w:val="auto"/>
        <w:rPr>
          <w:rFonts w:hint="eastAsia" w:ascii="Times New Roman"/>
          <w:lang w:val="en-US" w:eastAsia="zh-CN"/>
        </w:rPr>
      </w:pPr>
      <w:r>
        <w:rPr>
          <w:rFonts w:hint="eastAsia" w:ascii="Times New Roman"/>
          <w:lang w:val="en-US" w:eastAsia="zh-CN"/>
        </w:rPr>
        <w:t xml:space="preserve">（五）不得将车辆交由未取得合法从业资格的人员营运，不得驾驶未取得合法资质的车辆从事营运活动； </w:t>
      </w:r>
    </w:p>
    <w:p>
      <w:pPr>
        <w:keepNext w:val="0"/>
        <w:keepLines w:val="0"/>
        <w:pageBreakBefore w:val="0"/>
        <w:widowControl w:val="0"/>
        <w:kinsoku/>
        <w:wordWrap/>
        <w:overflowPunct w:val="0"/>
        <w:topLinePunct/>
        <w:autoSpaceDE/>
        <w:autoSpaceDN/>
        <w:bidi w:val="0"/>
        <w:adjustRightInd w:val="0"/>
        <w:snapToGrid/>
        <w:ind w:firstLine="632" w:firstLineChars="200"/>
        <w:textAlignment w:val="auto"/>
        <w:rPr>
          <w:rFonts w:hint="eastAsia" w:ascii="Times New Roman"/>
          <w:lang w:val="en-US" w:eastAsia="zh-CN"/>
        </w:rPr>
      </w:pPr>
      <w:r>
        <w:rPr>
          <w:rFonts w:hint="eastAsia" w:ascii="Times New Roman"/>
          <w:lang w:val="en-US" w:eastAsia="zh-CN"/>
        </w:rPr>
        <w:t>（六）不得以网络预约以外的其他方式载客运营，不得巡游揽客，不得进入巡游出租汽车专用候客通道候客、揽客；</w:t>
      </w:r>
    </w:p>
    <w:p>
      <w:pPr>
        <w:keepNext w:val="0"/>
        <w:keepLines w:val="0"/>
        <w:pageBreakBefore w:val="0"/>
        <w:widowControl w:val="0"/>
        <w:kinsoku/>
        <w:wordWrap/>
        <w:overflowPunct w:val="0"/>
        <w:topLinePunct/>
        <w:autoSpaceDE/>
        <w:autoSpaceDN/>
        <w:bidi w:val="0"/>
        <w:adjustRightInd w:val="0"/>
        <w:snapToGrid/>
        <w:ind w:firstLine="632" w:firstLineChars="200"/>
        <w:textAlignment w:val="auto"/>
        <w:rPr>
          <w:rFonts w:hint="eastAsia" w:ascii="Times New Roman"/>
          <w:lang w:val="en-US" w:eastAsia="zh-CN"/>
        </w:rPr>
      </w:pPr>
      <w:r>
        <w:rPr>
          <w:rFonts w:hint="eastAsia" w:ascii="Times New Roman"/>
          <w:lang w:val="en-US" w:eastAsia="zh-CN"/>
        </w:rPr>
        <w:t>（七）法律法规规章规定的其他条件。</w:t>
      </w:r>
    </w:p>
    <w:p>
      <w:pPr>
        <w:keepNext w:val="0"/>
        <w:keepLines w:val="0"/>
        <w:pageBreakBefore w:val="0"/>
        <w:widowControl w:val="0"/>
        <w:kinsoku/>
        <w:wordWrap/>
        <w:overflowPunct w:val="0"/>
        <w:topLinePunct/>
        <w:autoSpaceDE/>
        <w:autoSpaceDN/>
        <w:bidi w:val="0"/>
        <w:adjustRightInd w:val="0"/>
        <w:snapToGrid/>
        <w:ind w:firstLine="632" w:firstLineChars="200"/>
        <w:textAlignment w:val="auto"/>
        <w:rPr>
          <w:rFonts w:hint="eastAsia" w:ascii="Times New Roman"/>
          <w:lang w:val="en-US" w:eastAsia="zh-CN"/>
        </w:rPr>
      </w:pPr>
      <w:r>
        <w:rPr>
          <w:rFonts w:hint="eastAsia" w:ascii="方正黑体_GBK" w:hAnsi="方正黑体_GBK" w:eastAsia="方正黑体_GBK" w:cs="方正黑体_GBK"/>
          <w:lang w:val="en-US" w:eastAsia="zh-CN"/>
        </w:rPr>
        <w:t>第十七条</w:t>
      </w:r>
      <w:r>
        <w:rPr>
          <w:rFonts w:hint="eastAsia" w:ascii="Times New Roman"/>
          <w:lang w:val="en-US" w:eastAsia="zh-CN"/>
        </w:rPr>
        <w:t xml:space="preserve">  乘客应当遵守下列乘车规定： </w:t>
      </w:r>
    </w:p>
    <w:p>
      <w:pPr>
        <w:keepNext w:val="0"/>
        <w:keepLines w:val="0"/>
        <w:pageBreakBefore w:val="0"/>
        <w:widowControl w:val="0"/>
        <w:kinsoku/>
        <w:wordWrap/>
        <w:overflowPunct w:val="0"/>
        <w:topLinePunct/>
        <w:autoSpaceDE/>
        <w:autoSpaceDN/>
        <w:bidi w:val="0"/>
        <w:adjustRightInd w:val="0"/>
        <w:snapToGrid/>
        <w:ind w:firstLine="632" w:firstLineChars="200"/>
        <w:textAlignment w:val="auto"/>
        <w:rPr>
          <w:rFonts w:hint="eastAsia" w:ascii="Times New Roman"/>
          <w:lang w:val="en-US" w:eastAsia="zh-CN"/>
        </w:rPr>
      </w:pPr>
      <w:r>
        <w:rPr>
          <w:rFonts w:hint="eastAsia" w:ascii="Times New Roman"/>
          <w:lang w:val="en-US" w:eastAsia="zh-CN"/>
        </w:rPr>
        <w:t>（一）不得向驾驶员提出不符合道路交通安全规定的要求；</w:t>
      </w:r>
    </w:p>
    <w:p>
      <w:pPr>
        <w:keepNext w:val="0"/>
        <w:keepLines w:val="0"/>
        <w:pageBreakBefore w:val="0"/>
        <w:widowControl w:val="0"/>
        <w:kinsoku/>
        <w:wordWrap/>
        <w:overflowPunct w:val="0"/>
        <w:topLinePunct/>
        <w:autoSpaceDE/>
        <w:autoSpaceDN/>
        <w:bidi w:val="0"/>
        <w:adjustRightInd w:val="0"/>
        <w:snapToGrid/>
        <w:ind w:firstLine="632" w:firstLineChars="200"/>
        <w:textAlignment w:val="auto"/>
        <w:rPr>
          <w:rFonts w:hint="eastAsia" w:ascii="Times New Roman"/>
          <w:lang w:val="en-US" w:eastAsia="zh-CN"/>
        </w:rPr>
      </w:pPr>
      <w:r>
        <w:rPr>
          <w:rFonts w:hint="eastAsia" w:ascii="Times New Roman"/>
          <w:lang w:val="en-US" w:eastAsia="zh-CN"/>
        </w:rPr>
        <w:t>（二）不得携带管制器具或者具有爆炸性、易燃性、毒害性、 放射性、腐蚀性等法律法规禁止携带的物品；</w:t>
      </w:r>
    </w:p>
    <w:p>
      <w:pPr>
        <w:keepNext w:val="0"/>
        <w:keepLines w:val="0"/>
        <w:pageBreakBefore w:val="0"/>
        <w:widowControl w:val="0"/>
        <w:kinsoku/>
        <w:wordWrap/>
        <w:overflowPunct w:val="0"/>
        <w:topLinePunct/>
        <w:autoSpaceDE/>
        <w:autoSpaceDN/>
        <w:bidi w:val="0"/>
        <w:adjustRightInd w:val="0"/>
        <w:snapToGrid/>
        <w:ind w:firstLine="632" w:firstLineChars="200"/>
        <w:textAlignment w:val="auto"/>
        <w:rPr>
          <w:rFonts w:hint="eastAsia" w:ascii="Times New Roman"/>
          <w:lang w:val="en-US" w:eastAsia="zh-CN"/>
        </w:rPr>
      </w:pPr>
      <w:r>
        <w:rPr>
          <w:rFonts w:hint="eastAsia" w:ascii="Times New Roman"/>
          <w:lang w:val="en-US" w:eastAsia="zh-CN"/>
        </w:rPr>
        <w:t>（三）不得向车外抛洒物品、损坏车内设施设备，文明乘车；</w:t>
      </w:r>
    </w:p>
    <w:p>
      <w:pPr>
        <w:keepNext w:val="0"/>
        <w:keepLines w:val="0"/>
        <w:pageBreakBefore w:val="0"/>
        <w:widowControl w:val="0"/>
        <w:kinsoku/>
        <w:wordWrap/>
        <w:overflowPunct w:val="0"/>
        <w:topLinePunct/>
        <w:autoSpaceDE/>
        <w:autoSpaceDN/>
        <w:bidi w:val="0"/>
        <w:adjustRightInd w:val="0"/>
        <w:snapToGrid/>
        <w:ind w:firstLine="632" w:firstLineChars="200"/>
        <w:textAlignment w:val="auto"/>
        <w:rPr>
          <w:rFonts w:hint="eastAsia" w:ascii="Times New Roman"/>
          <w:lang w:val="en-US" w:eastAsia="zh-CN"/>
        </w:rPr>
      </w:pPr>
      <w:r>
        <w:rPr>
          <w:rFonts w:hint="eastAsia" w:ascii="Times New Roman"/>
          <w:lang w:val="en-US" w:eastAsia="zh-CN"/>
        </w:rPr>
        <w:t>（四）醉酒或者精神病患者乘车的，应当有陪同（监护）人员；</w:t>
      </w:r>
    </w:p>
    <w:p>
      <w:pPr>
        <w:keepNext w:val="0"/>
        <w:keepLines w:val="0"/>
        <w:pageBreakBefore w:val="0"/>
        <w:widowControl w:val="0"/>
        <w:kinsoku/>
        <w:wordWrap/>
        <w:overflowPunct w:val="0"/>
        <w:topLinePunct/>
        <w:autoSpaceDE/>
        <w:autoSpaceDN/>
        <w:bidi w:val="0"/>
        <w:adjustRightInd w:val="0"/>
        <w:snapToGrid/>
        <w:ind w:firstLine="632" w:firstLineChars="200"/>
        <w:textAlignment w:val="auto"/>
        <w:rPr>
          <w:rFonts w:hint="eastAsia" w:ascii="Times New Roman"/>
          <w:lang w:val="en-US" w:eastAsia="zh-CN"/>
        </w:rPr>
      </w:pPr>
      <w:r>
        <w:rPr>
          <w:rFonts w:hint="eastAsia" w:ascii="Times New Roman"/>
          <w:lang w:val="en-US" w:eastAsia="zh-CN"/>
        </w:rPr>
        <w:t xml:space="preserve">（五）法律法规规章规定的其他条件。 </w:t>
      </w:r>
    </w:p>
    <w:p>
      <w:pPr>
        <w:keepNext w:val="0"/>
        <w:keepLines w:val="0"/>
        <w:pageBreakBefore w:val="0"/>
        <w:widowControl w:val="0"/>
        <w:kinsoku/>
        <w:wordWrap/>
        <w:overflowPunct w:val="0"/>
        <w:topLinePunct/>
        <w:autoSpaceDE/>
        <w:autoSpaceDN/>
        <w:bidi w:val="0"/>
        <w:adjustRightInd w:val="0"/>
        <w:snapToGrid/>
        <w:ind w:firstLine="632" w:firstLineChars="200"/>
        <w:textAlignment w:val="auto"/>
        <w:rPr>
          <w:rFonts w:hint="eastAsia" w:ascii="Times New Roman"/>
          <w:lang w:val="en-US" w:eastAsia="zh-CN"/>
        </w:rPr>
      </w:pPr>
      <w:r>
        <w:rPr>
          <w:rFonts w:hint="eastAsia" w:ascii="方正黑体_GBK" w:hAnsi="方正黑体_GBK" w:eastAsia="方正黑体_GBK" w:cs="方正黑体_GBK"/>
          <w:lang w:val="en-US" w:eastAsia="zh-CN"/>
        </w:rPr>
        <w:t>第十八条</w:t>
      </w:r>
      <w:r>
        <w:rPr>
          <w:rFonts w:hint="eastAsia" w:ascii="Times New Roman"/>
          <w:lang w:val="en-US" w:eastAsia="zh-CN"/>
        </w:rPr>
        <w:t xml:space="preserve">  网约车聚合平台应当遵守下列规定：</w:t>
      </w:r>
    </w:p>
    <w:p>
      <w:pPr>
        <w:keepNext w:val="0"/>
        <w:keepLines w:val="0"/>
        <w:pageBreakBefore w:val="0"/>
        <w:widowControl w:val="0"/>
        <w:kinsoku/>
        <w:wordWrap/>
        <w:overflowPunct w:val="0"/>
        <w:topLinePunct/>
        <w:autoSpaceDE/>
        <w:autoSpaceDN/>
        <w:bidi w:val="0"/>
        <w:adjustRightInd w:val="0"/>
        <w:snapToGrid/>
        <w:ind w:firstLine="632" w:firstLineChars="200"/>
        <w:textAlignment w:val="auto"/>
        <w:rPr>
          <w:rFonts w:hint="eastAsia" w:ascii="Times New Roman"/>
          <w:lang w:val="en-US" w:eastAsia="zh-CN"/>
        </w:rPr>
      </w:pPr>
      <w:r>
        <w:rPr>
          <w:rFonts w:hint="eastAsia" w:ascii="Times New Roman"/>
          <w:lang w:val="en-US" w:eastAsia="zh-CN"/>
        </w:rPr>
        <w:t>（一）对接入的网约车经营者进行核验登记，不得接入未取得网约车经营许可的企业，提供服务的车辆、驾驶员均应办理相应许可；</w:t>
      </w:r>
    </w:p>
    <w:p>
      <w:pPr>
        <w:keepNext w:val="0"/>
        <w:keepLines w:val="0"/>
        <w:pageBreakBefore w:val="0"/>
        <w:widowControl w:val="0"/>
        <w:kinsoku/>
        <w:wordWrap/>
        <w:overflowPunct w:val="0"/>
        <w:topLinePunct/>
        <w:autoSpaceDE/>
        <w:autoSpaceDN/>
        <w:bidi w:val="0"/>
        <w:adjustRightInd w:val="0"/>
        <w:snapToGrid/>
        <w:ind w:firstLine="632" w:firstLineChars="200"/>
        <w:textAlignment w:val="auto"/>
        <w:rPr>
          <w:rFonts w:hint="eastAsia" w:ascii="Times New Roman"/>
          <w:lang w:val="en-US" w:eastAsia="zh-CN"/>
        </w:rPr>
      </w:pPr>
      <w:r>
        <w:rPr>
          <w:rFonts w:hint="eastAsia" w:ascii="Times New Roman"/>
          <w:lang w:val="en-US" w:eastAsia="zh-CN"/>
        </w:rPr>
        <w:t>（二）在互联网应用程序显著位置展示接入网约车经营者的名称、经营许可、投诉举报方式以及服务协议、服务规则等信息；</w:t>
      </w:r>
    </w:p>
    <w:p>
      <w:pPr>
        <w:keepNext w:val="0"/>
        <w:keepLines w:val="0"/>
        <w:pageBreakBefore w:val="0"/>
        <w:widowControl w:val="0"/>
        <w:kinsoku/>
        <w:wordWrap/>
        <w:overflowPunct w:val="0"/>
        <w:topLinePunct/>
        <w:autoSpaceDE/>
        <w:autoSpaceDN/>
        <w:bidi w:val="0"/>
        <w:adjustRightInd w:val="0"/>
        <w:snapToGrid/>
        <w:ind w:firstLine="632" w:firstLineChars="200"/>
        <w:textAlignment w:val="auto"/>
        <w:rPr>
          <w:rFonts w:hint="eastAsia" w:ascii="Times New Roman"/>
          <w:lang w:val="en-US" w:eastAsia="zh-CN"/>
        </w:rPr>
      </w:pPr>
      <w:r>
        <w:rPr>
          <w:rFonts w:hint="eastAsia" w:ascii="Times New Roman"/>
          <w:lang w:val="en-US" w:eastAsia="zh-CN"/>
        </w:rPr>
        <w:t>（三）不得干预网约车经营者的运营服务价格、直接参与网约车经营者的车辆调度及驾驶员管理；</w:t>
      </w:r>
    </w:p>
    <w:p>
      <w:pPr>
        <w:keepNext w:val="0"/>
        <w:keepLines w:val="0"/>
        <w:pageBreakBefore w:val="0"/>
        <w:widowControl w:val="0"/>
        <w:kinsoku/>
        <w:wordWrap/>
        <w:overflowPunct w:val="0"/>
        <w:topLinePunct/>
        <w:autoSpaceDE/>
        <w:autoSpaceDN/>
        <w:bidi w:val="0"/>
        <w:adjustRightInd w:val="0"/>
        <w:snapToGrid/>
        <w:ind w:firstLine="632" w:firstLineChars="200"/>
        <w:textAlignment w:val="auto"/>
        <w:rPr>
          <w:rFonts w:hint="eastAsia" w:ascii="Times New Roman"/>
          <w:lang w:val="en-US" w:eastAsia="zh-CN"/>
        </w:rPr>
      </w:pPr>
      <w:r>
        <w:rPr>
          <w:rFonts w:hint="eastAsia" w:ascii="Times New Roman"/>
          <w:lang w:val="en-US" w:eastAsia="zh-CN"/>
        </w:rPr>
        <w:t>（四）法律法规规章规定的其他条件。</w:t>
      </w:r>
    </w:p>
    <w:p>
      <w:pPr>
        <w:jc w:val="center"/>
        <w:rPr>
          <w:rFonts w:hint="eastAsia" w:ascii="方正黑体_GBK" w:hAnsi="方正黑体_GBK" w:eastAsia="方正黑体_GBK" w:cs="方正黑体_GBK"/>
          <w:lang w:val="en-US" w:eastAsia="zh-CN"/>
        </w:rPr>
      </w:pPr>
      <w:r>
        <w:rPr>
          <w:rFonts w:hint="eastAsia" w:ascii="方正黑体_GBK" w:hAnsi="方正黑体_GBK" w:eastAsia="方正黑体_GBK" w:cs="方正黑体_GBK"/>
          <w:lang w:val="en-US" w:eastAsia="zh-CN"/>
        </w:rPr>
        <w:t>第四章 驾驶员权益保障</w:t>
      </w:r>
    </w:p>
    <w:p>
      <w:pPr>
        <w:keepNext w:val="0"/>
        <w:keepLines w:val="0"/>
        <w:pageBreakBefore w:val="0"/>
        <w:widowControl w:val="0"/>
        <w:kinsoku/>
        <w:wordWrap/>
        <w:overflowPunct w:val="0"/>
        <w:topLinePunct/>
        <w:autoSpaceDE/>
        <w:autoSpaceDN/>
        <w:bidi w:val="0"/>
        <w:adjustRightInd w:val="0"/>
        <w:snapToGrid/>
        <w:ind w:firstLine="632" w:firstLineChars="200"/>
        <w:textAlignment w:val="auto"/>
        <w:rPr>
          <w:rFonts w:hint="eastAsia" w:ascii="Times New Roman"/>
          <w:lang w:val="en-US" w:eastAsia="zh-CN"/>
        </w:rPr>
      </w:pPr>
      <w:r>
        <w:rPr>
          <w:rFonts w:hint="eastAsia" w:ascii="方正黑体_GBK" w:hAnsi="方正黑体_GBK" w:eastAsia="方正黑体_GBK" w:cs="方正黑体_GBK"/>
          <w:lang w:val="en-US" w:eastAsia="zh-CN"/>
        </w:rPr>
        <w:t>第十九条</w:t>
      </w:r>
      <w:r>
        <w:rPr>
          <w:rFonts w:hint="eastAsia" w:ascii="Times New Roman"/>
          <w:lang w:val="en-US" w:eastAsia="zh-CN"/>
        </w:rPr>
        <w:t xml:space="preserve">  网约车经营者按照有关法律法规规定，根据工作时长、服务频次等特点，与驾驶员签订多种形式的劳动合同或者协议，明确双方的权利和义务。</w:t>
      </w:r>
    </w:p>
    <w:p>
      <w:pPr>
        <w:keepNext w:val="0"/>
        <w:keepLines w:val="0"/>
        <w:pageBreakBefore w:val="0"/>
        <w:widowControl w:val="0"/>
        <w:kinsoku/>
        <w:wordWrap/>
        <w:overflowPunct w:val="0"/>
        <w:topLinePunct/>
        <w:autoSpaceDE/>
        <w:autoSpaceDN/>
        <w:bidi w:val="0"/>
        <w:adjustRightInd w:val="0"/>
        <w:snapToGrid/>
        <w:ind w:firstLine="632" w:firstLineChars="200"/>
        <w:textAlignment w:val="auto"/>
        <w:rPr>
          <w:rFonts w:hint="eastAsia" w:ascii="Times New Roman"/>
          <w:lang w:val="en-US" w:eastAsia="zh-CN"/>
        </w:rPr>
      </w:pPr>
      <w:r>
        <w:rPr>
          <w:rFonts w:hint="eastAsia" w:ascii="方正黑体_GBK" w:hAnsi="方正黑体_GBK" w:eastAsia="方正黑体_GBK" w:cs="方正黑体_GBK"/>
          <w:lang w:val="en-US" w:eastAsia="zh-CN"/>
        </w:rPr>
        <w:t>第二十条</w:t>
      </w:r>
      <w:r>
        <w:rPr>
          <w:rFonts w:hint="eastAsia" w:ascii="Times New Roman"/>
          <w:lang w:val="en-US" w:eastAsia="zh-CN"/>
        </w:rPr>
        <w:t xml:space="preserve">  网约车经营者建立健全驾驶员职业伤害保障管理服务规范和运行机制，鼓励网约车经营者通过购买人身意外、雇主责任、安全生产责任险等商业保险。</w:t>
      </w:r>
    </w:p>
    <w:p>
      <w:pPr>
        <w:keepNext w:val="0"/>
        <w:keepLines w:val="0"/>
        <w:pageBreakBefore w:val="0"/>
        <w:widowControl w:val="0"/>
        <w:kinsoku/>
        <w:wordWrap/>
        <w:overflowPunct w:val="0"/>
        <w:topLinePunct/>
        <w:autoSpaceDE/>
        <w:autoSpaceDN/>
        <w:bidi w:val="0"/>
        <w:adjustRightInd w:val="0"/>
        <w:snapToGrid/>
        <w:ind w:firstLine="632" w:firstLineChars="200"/>
        <w:textAlignment w:val="auto"/>
        <w:rPr>
          <w:rFonts w:hint="eastAsia" w:ascii="Times New Roman"/>
          <w:lang w:val="en-US" w:eastAsia="zh-CN"/>
        </w:rPr>
      </w:pPr>
      <w:r>
        <w:rPr>
          <w:rFonts w:hint="eastAsia" w:ascii="方正黑体_GBK" w:hAnsi="方正黑体_GBK" w:eastAsia="方正黑体_GBK" w:cs="方正黑体_GBK"/>
          <w:lang w:val="en-US" w:eastAsia="zh-CN"/>
        </w:rPr>
        <w:t xml:space="preserve">第二十一条 </w:t>
      </w:r>
      <w:r>
        <w:rPr>
          <w:rFonts w:hint="eastAsia" w:ascii="Times New Roman"/>
          <w:lang w:val="en-US" w:eastAsia="zh-CN"/>
        </w:rPr>
        <w:t xml:space="preserve"> 网约车经营者建立健全驾驶员判责申诉机制和常态化沟通机制，畅通申诉渠道，明确申诉流程和办理时限，保障驾驶员的合法权益。鼓励建立优秀从业人员奖励制度，提升从业人员行业归属感和职业荣誉感。</w:t>
      </w:r>
    </w:p>
    <w:p>
      <w:pPr>
        <w:keepNext w:val="0"/>
        <w:keepLines w:val="0"/>
        <w:pageBreakBefore w:val="0"/>
        <w:widowControl w:val="0"/>
        <w:kinsoku/>
        <w:wordWrap/>
        <w:overflowPunct w:val="0"/>
        <w:topLinePunct/>
        <w:autoSpaceDE/>
        <w:autoSpaceDN/>
        <w:bidi w:val="0"/>
        <w:adjustRightInd w:val="0"/>
        <w:snapToGrid/>
        <w:ind w:firstLine="632" w:firstLineChars="200"/>
        <w:textAlignment w:val="auto"/>
        <w:rPr>
          <w:rFonts w:hint="eastAsia" w:ascii="Times New Roman"/>
          <w:lang w:val="en-US" w:eastAsia="zh-CN"/>
        </w:rPr>
      </w:pPr>
      <w:r>
        <w:rPr>
          <w:rFonts w:hint="eastAsia" w:ascii="方正黑体_GBK" w:hAnsi="方正黑体_GBK" w:eastAsia="方正黑体_GBK" w:cs="方正黑体_GBK"/>
          <w:lang w:val="en-US" w:eastAsia="zh-CN"/>
        </w:rPr>
        <w:t>第二十二条</w:t>
      </w:r>
      <w:r>
        <w:rPr>
          <w:rFonts w:hint="eastAsia" w:ascii="Times New Roman"/>
          <w:lang w:val="en-US" w:eastAsia="zh-CN"/>
        </w:rPr>
        <w:t xml:space="preserve">  网约车经营者积极开展企业文化建设，精神文明创建和社会公益活动，积极开展企业党建，通过建立企业党组织、发展凝聚党员驾驶员、开展党建活动等方式，保障驾驶员与企业沟通，加强对驾驶员的人文关怀。</w:t>
      </w:r>
    </w:p>
    <w:p>
      <w:pPr>
        <w:jc w:val="center"/>
        <w:rPr>
          <w:rFonts w:hint="eastAsia" w:ascii="方正黑体_GBK" w:hAnsi="方正黑体_GBK" w:eastAsia="方正黑体_GBK" w:cs="方正黑体_GBK"/>
          <w:lang w:val="en-US" w:eastAsia="zh-CN"/>
        </w:rPr>
      </w:pPr>
      <w:r>
        <w:rPr>
          <w:rFonts w:hint="eastAsia" w:ascii="方正黑体_GBK" w:hAnsi="方正黑体_GBK" w:eastAsia="方正黑体_GBK" w:cs="方正黑体_GBK"/>
          <w:lang w:val="en-US" w:eastAsia="zh-CN"/>
        </w:rPr>
        <w:t>第五章 附则</w:t>
      </w:r>
    </w:p>
    <w:p>
      <w:pPr>
        <w:keepNext w:val="0"/>
        <w:keepLines w:val="0"/>
        <w:pageBreakBefore w:val="0"/>
        <w:widowControl w:val="0"/>
        <w:kinsoku/>
        <w:wordWrap/>
        <w:overflowPunct w:val="0"/>
        <w:topLinePunct/>
        <w:autoSpaceDE/>
        <w:autoSpaceDN/>
        <w:bidi w:val="0"/>
        <w:adjustRightInd w:val="0"/>
        <w:snapToGrid/>
        <w:ind w:firstLine="632" w:firstLineChars="200"/>
        <w:textAlignment w:val="auto"/>
        <w:rPr>
          <w:rFonts w:hint="eastAsia" w:ascii="Times New Roman"/>
          <w:lang w:val="en-US" w:eastAsia="zh-CN"/>
        </w:rPr>
      </w:pPr>
      <w:r>
        <w:rPr>
          <w:rFonts w:hint="eastAsia" w:ascii="方正黑体_GBK" w:hAnsi="方正黑体_GBK" w:eastAsia="方正黑体_GBK" w:cs="方正黑体_GBK"/>
          <w:lang w:val="en-US" w:eastAsia="zh-CN"/>
        </w:rPr>
        <w:t>第二十三条</w:t>
      </w:r>
      <w:r>
        <w:rPr>
          <w:rFonts w:hint="eastAsia" w:ascii="Times New Roman"/>
          <w:lang w:val="en-US" w:eastAsia="zh-CN"/>
        </w:rPr>
        <w:t xml:space="preserve">  本细则实施前已经在本州行政区域内从事网约车经营服务的车辆，自本细则施行之日起给予3个月过渡期。</w:t>
      </w:r>
    </w:p>
    <w:p>
      <w:pPr>
        <w:keepNext w:val="0"/>
        <w:keepLines w:val="0"/>
        <w:pageBreakBefore w:val="0"/>
        <w:widowControl w:val="0"/>
        <w:kinsoku/>
        <w:wordWrap/>
        <w:overflowPunct w:val="0"/>
        <w:topLinePunct/>
        <w:autoSpaceDE/>
        <w:autoSpaceDN/>
        <w:bidi w:val="0"/>
        <w:adjustRightInd w:val="0"/>
        <w:snapToGrid/>
        <w:ind w:firstLine="632" w:firstLineChars="200"/>
        <w:textAlignment w:val="auto"/>
        <w:rPr>
          <w:rFonts w:hint="eastAsia" w:ascii="Times New Roman"/>
          <w:lang w:val="en-US" w:eastAsia="zh-CN"/>
        </w:rPr>
      </w:pPr>
      <w:r>
        <w:rPr>
          <w:rFonts w:hint="eastAsia" w:ascii="方正黑体_GBK" w:hAnsi="方正黑体_GBK" w:eastAsia="方正黑体_GBK" w:cs="方正黑体_GBK"/>
          <w:lang w:val="en-US" w:eastAsia="zh-CN"/>
        </w:rPr>
        <w:t xml:space="preserve">第二十四条 </w:t>
      </w:r>
      <w:r>
        <w:rPr>
          <w:rFonts w:hint="eastAsia" w:ascii="Times New Roman"/>
          <w:lang w:val="en-US" w:eastAsia="zh-CN"/>
        </w:rPr>
        <w:t xml:space="preserve"> 本细则自2026年</w:t>
      </w:r>
      <w:r>
        <w:rPr>
          <w:rFonts w:hint="eastAsia"/>
          <w:lang w:val="en-US" w:eastAsia="zh-CN"/>
        </w:rPr>
        <w:t>7</w:t>
      </w:r>
      <w:r>
        <w:rPr>
          <w:rFonts w:hint="eastAsia" w:ascii="Times New Roman"/>
          <w:lang w:val="en-US" w:eastAsia="zh-CN"/>
        </w:rPr>
        <w:t>月</w:t>
      </w:r>
      <w:r>
        <w:rPr>
          <w:rFonts w:hint="eastAsia"/>
          <w:lang w:val="en-US" w:eastAsia="zh-CN"/>
        </w:rPr>
        <w:t>18</w:t>
      </w:r>
      <w:r>
        <w:rPr>
          <w:rFonts w:hint="eastAsia" w:ascii="Times New Roman"/>
          <w:lang w:val="en-US" w:eastAsia="zh-CN"/>
        </w:rPr>
        <w:t>日施行，有效期2年。</w:t>
      </w:r>
      <w:bookmarkEnd w:id="3"/>
    </w:p>
    <w:p>
      <w:pPr>
        <w:rPr>
          <w:rFonts w:hint="eastAsia" w:ascii="Times New Roman"/>
          <w:lang w:val="en-US" w:eastAsia="zh-CN"/>
        </w:rPr>
      </w:pPr>
    </w:p>
    <w:p>
      <w:pPr>
        <w:keepNext w:val="0"/>
        <w:keepLines w:val="0"/>
        <w:pageBreakBefore w:val="0"/>
        <w:widowControl w:val="0"/>
        <w:kinsoku/>
        <w:wordWrap/>
        <w:overflowPunct w:val="0"/>
        <w:topLinePunct/>
        <w:autoSpaceDE/>
        <w:autoSpaceDN/>
        <w:bidi w:val="0"/>
        <w:adjustRightInd/>
        <w:snapToGrid/>
        <w:textAlignment w:val="auto"/>
        <w:rPr>
          <w:rFonts w:hint="default" w:ascii="Times New Roman" w:hAnsi="方正仿宋_GBK" w:eastAsia="方正仿宋_GBK" w:cs="方正仿宋_GBK"/>
          <w:b w:val="0"/>
          <w:bCs w:val="0"/>
          <w:sz w:val="32"/>
          <w:szCs w:val="32"/>
          <w:lang w:val="en-US" w:eastAsia="zh-CN"/>
        </w:rPr>
      </w:pPr>
    </w:p>
    <w:sectPr>
      <w:headerReference r:id="rId3" w:type="default"/>
      <w:footerReference r:id="rId5" w:type="default"/>
      <w:headerReference r:id="rId4" w:type="even"/>
      <w:footerReference r:id="rId6" w:type="even"/>
      <w:pgSz w:w="11906" w:h="16838"/>
      <w:pgMar w:top="1962" w:right="1474" w:bottom="1848" w:left="1587" w:header="851" w:footer="1049" w:gutter="0"/>
      <w:pgBorders>
        <w:top w:val="none" w:sz="0" w:space="0"/>
        <w:left w:val="none" w:sz="0" w:space="0"/>
        <w:bottom w:val="none" w:sz="0" w:space="0"/>
        <w:right w:val="none" w:sz="0" w:space="0"/>
      </w:pgBorders>
      <w:lnNumType w:countBy="0"/>
      <w:pgNumType w:fmt="decimal"/>
      <w:cols w:space="0" w:num="1"/>
      <w:rtlGutter w:val="0"/>
      <w:docGrid w:type="linesAndChars" w:linePitch="592" w:charSpace="-125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wordWrap w:val="0"/>
      <w:spacing w:line="471" w:lineRule="auto"/>
      <w:ind w:right="322" w:rightChars="100"/>
      <w:rPr>
        <w:rFonts w:hint="eastAsia" w:ascii="Times New Roman" w:eastAsia="宋体"/>
        <w:sz w:val="28"/>
      </w:rPr>
    </w:pPr>
    <w:r>
      <w:rPr>
        <w:rFonts w:ascii="Times New Roman"/>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-90170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default" w:ascii="Times New Roman" w:hAnsi="Times New Roman" w:eastAsia="Times New Roman" w:cs="Times New Roman"/>
                              <w:b w:val="0"/>
                              <w:bCs w:val="0"/>
                              <w:sz w:val="28"/>
                            </w:rPr>
                          </w:pPr>
                          <w:r>
                            <w:rPr>
                              <w:rFonts w:hint="default" w:ascii="Times New Roman" w:hAnsi="Times New Roman" w:eastAsia="Times New Roman" w:cs="Times New Roman"/>
                              <w:b w:val="0"/>
                              <w:bCs w:val="0"/>
                              <w:sz w:val="28"/>
                            </w:rPr>
                            <w:t>—</w:t>
                          </w:r>
                          <w:r>
                            <w:rPr>
                              <w:rFonts w:hint="default" w:ascii="Times New Roman" w:hAnsi="Times New Roman" w:eastAsia="Times New Roman" w:cs="Times New Roman"/>
                              <w:b w:val="0"/>
                              <w:bCs w:val="0"/>
                              <w:sz w:val="18"/>
                            </w:rPr>
                            <w:t>　</w:t>
                          </w:r>
                          <w:r>
                            <w:rPr>
                              <w:rFonts w:hint="default" w:ascii="Times New Roman" w:hAnsi="Times New Roman" w:eastAsia="Times New Roman" w:cs="Times New Roman"/>
                              <w:b w:val="0"/>
                              <w:bCs w:val="0"/>
                              <w:sz w:val="28"/>
                            </w:rPr>
                            <w:fldChar w:fldCharType="begin"/>
                          </w:r>
                          <w:r>
                            <w:rPr>
                              <w:rFonts w:hint="default" w:ascii="Times New Roman" w:hAnsi="Times New Roman" w:eastAsia="Times New Roman" w:cs="Times New Roman"/>
                              <w:b w:val="0"/>
                              <w:bCs w:val="0"/>
                              <w:sz w:val="28"/>
                            </w:rPr>
                            <w:instrText xml:space="preserve"> PAGE  \* MERGEFORMAT </w:instrText>
                          </w:r>
                          <w:r>
                            <w:rPr>
                              <w:rFonts w:hint="default" w:ascii="Times New Roman" w:hAnsi="Times New Roman" w:eastAsia="Times New Roman" w:cs="Times New Roman"/>
                              <w:b w:val="0"/>
                              <w:bCs w:val="0"/>
                              <w:sz w:val="28"/>
                            </w:rPr>
                            <w:fldChar w:fldCharType="separate"/>
                          </w:r>
                          <w:r>
                            <w:rPr>
                              <w:rFonts w:hint="default" w:ascii="Times New Roman" w:hAnsi="Times New Roman" w:eastAsia="Times New Roman" w:cs="Times New Roman"/>
                              <w:b w:val="0"/>
                              <w:bCs w:val="0"/>
                              <w:sz w:val="28"/>
                            </w:rPr>
                            <w:t>1</w:t>
                          </w:r>
                          <w:r>
                            <w:rPr>
                              <w:rFonts w:hint="default" w:ascii="Times New Roman" w:hAnsi="Times New Roman" w:eastAsia="Times New Roman" w:cs="Times New Roman"/>
                              <w:b w:val="0"/>
                              <w:bCs w:val="0"/>
                              <w:sz w:val="28"/>
                            </w:rPr>
                            <w:fldChar w:fldCharType="end"/>
                          </w:r>
                          <w:r>
                            <w:rPr>
                              <w:rFonts w:hint="default" w:ascii="Times New Roman" w:hAnsi="Times New Roman" w:eastAsia="Times New Roman" w:cs="Times New Roman"/>
                              <w:b w:val="0"/>
                              <w:bCs w:val="0"/>
                              <w:sz w:val="18"/>
                            </w:rPr>
                            <w:t>　</w:t>
                          </w:r>
                          <w:r>
                            <w:rPr>
                              <w:rFonts w:hint="default" w:ascii="Times New Roman" w:hAnsi="Times New Roman" w:eastAsia="Times New Roman" w:cs="Times New Roman"/>
                              <w:b w:val="0"/>
                              <w:bCs w:val="0"/>
                              <w:sz w:val="28"/>
                            </w:rPr>
                            <w:t>—</w:t>
                          </w:r>
                        </w:p>
                      </w:txbxContent>
                    </wps:txbx>
                    <wps:bodyPr rot="0" spcFirstLastPara="0" vertOverflow="overflow" horzOverflow="overflow" vert="horz" wrap="none" lIns="201625" tIns="0" rIns="201625"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7.1pt;height:144pt;width:144pt;mso-position-horizontal:outside;mso-position-horizontal-relative:margin;mso-wrap-style:none;z-index:251659264;mso-width-relative:page;mso-height-relative:page;" filled="f" stroked="f" coordsize="21600,21600" o:gfxdata="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rCny92AAAAAgBAAAPAAAAAAAAAAEAIAAAACIAAABkcnMvZG93&#10;bnJldi54bWxQSwECFAAUAAAACACHTuJASstCtzkCAABrBAAADgAAAAAAAAABACAAAAAnAQAAZHJz&#10;L2Uyb0RvYy54bWxQSwUGAAAAAAYABgBZAQAA0gUAAAAA&#10;">
              <v:fill on="f" focussize="0,0"/>
              <v:stroke on="f" weight="0.5pt"/>
              <v:imagedata o:title=""/>
              <o:lock v:ext="edit" aspectratio="f"/>
              <v:textbox inset="15.8759842519685pt,0mm,15.8759842519685pt,0mm" style="mso-fit-shape-to-text:t;">
                <w:txbxContent>
                  <w:p>
                    <w:pPr>
                      <w:pStyle w:val="9"/>
                      <w:rPr>
                        <w:rFonts w:hint="default" w:ascii="Times New Roman" w:hAnsi="Times New Roman" w:eastAsia="Times New Roman" w:cs="Times New Roman"/>
                        <w:b w:val="0"/>
                        <w:bCs w:val="0"/>
                        <w:sz w:val="28"/>
                      </w:rPr>
                    </w:pPr>
                    <w:r>
                      <w:rPr>
                        <w:rFonts w:hint="default" w:ascii="Times New Roman" w:hAnsi="Times New Roman" w:eastAsia="Times New Roman" w:cs="Times New Roman"/>
                        <w:b w:val="0"/>
                        <w:bCs w:val="0"/>
                        <w:sz w:val="28"/>
                      </w:rPr>
                      <w:t>—</w:t>
                    </w:r>
                    <w:r>
                      <w:rPr>
                        <w:rFonts w:hint="default" w:ascii="Times New Roman" w:hAnsi="Times New Roman" w:eastAsia="Times New Roman" w:cs="Times New Roman"/>
                        <w:b w:val="0"/>
                        <w:bCs w:val="0"/>
                        <w:sz w:val="18"/>
                      </w:rPr>
                      <w:t>　</w:t>
                    </w:r>
                    <w:r>
                      <w:rPr>
                        <w:rFonts w:hint="default" w:ascii="Times New Roman" w:hAnsi="Times New Roman" w:eastAsia="Times New Roman" w:cs="Times New Roman"/>
                        <w:b w:val="0"/>
                        <w:bCs w:val="0"/>
                        <w:sz w:val="28"/>
                      </w:rPr>
                      <w:fldChar w:fldCharType="begin"/>
                    </w:r>
                    <w:r>
                      <w:rPr>
                        <w:rFonts w:hint="default" w:ascii="Times New Roman" w:hAnsi="Times New Roman" w:eastAsia="Times New Roman" w:cs="Times New Roman"/>
                        <w:b w:val="0"/>
                        <w:bCs w:val="0"/>
                        <w:sz w:val="28"/>
                      </w:rPr>
                      <w:instrText xml:space="preserve"> PAGE  \* MERGEFORMAT </w:instrText>
                    </w:r>
                    <w:r>
                      <w:rPr>
                        <w:rFonts w:hint="default" w:ascii="Times New Roman" w:hAnsi="Times New Roman" w:eastAsia="Times New Roman" w:cs="Times New Roman"/>
                        <w:b w:val="0"/>
                        <w:bCs w:val="0"/>
                        <w:sz w:val="28"/>
                      </w:rPr>
                      <w:fldChar w:fldCharType="separate"/>
                    </w:r>
                    <w:r>
                      <w:rPr>
                        <w:rFonts w:hint="default" w:ascii="Times New Roman" w:hAnsi="Times New Roman" w:eastAsia="Times New Roman" w:cs="Times New Roman"/>
                        <w:b w:val="0"/>
                        <w:bCs w:val="0"/>
                        <w:sz w:val="28"/>
                      </w:rPr>
                      <w:t>1</w:t>
                    </w:r>
                    <w:r>
                      <w:rPr>
                        <w:rFonts w:hint="default" w:ascii="Times New Roman" w:hAnsi="Times New Roman" w:eastAsia="Times New Roman" w:cs="Times New Roman"/>
                        <w:b w:val="0"/>
                        <w:bCs w:val="0"/>
                        <w:sz w:val="28"/>
                      </w:rPr>
                      <w:fldChar w:fldCharType="end"/>
                    </w:r>
                    <w:r>
                      <w:rPr>
                        <w:rFonts w:hint="default" w:ascii="Times New Roman" w:hAnsi="Times New Roman" w:eastAsia="Times New Roman" w:cs="Times New Roman"/>
                        <w:b w:val="0"/>
                        <w:bCs w:val="0"/>
                        <w:sz w:val="18"/>
                      </w:rPr>
                      <w:t>　</w:t>
                    </w:r>
                    <w:r>
                      <w:rPr>
                        <w:rFonts w:hint="default" w:ascii="Times New Roman" w:hAnsi="Times New Roman" w:eastAsia="Times New Roman" w:cs="Times New Roman"/>
                        <w:b w:val="0"/>
                        <w:bCs w:val="0"/>
                        <w:sz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pacing w:line="471" w:lineRule="auto"/>
      <w:ind w:left="322" w:leftChars="100"/>
      <w:jc w:val="left"/>
      <w:rPr>
        <w:rFonts w:hint="eastAsia" w:ascii="Times New Roman" w:hAnsi="宋体" w:eastAsia="宋体"/>
        <w:sz w:val="28"/>
      </w:rPr>
    </w:pPr>
    <w:r>
      <w:rPr>
        <w:rFonts w:hint="eastAsia" w:ascii="Times New Roman" w:hAnsi="宋体" w:eastAsia="宋体"/>
        <w:sz w:val="28"/>
      </w:rPr>
      <w:t xml:space="preserve">— </w:t>
    </w:r>
    <w:r>
      <w:rPr>
        <w:rFonts w:hint="eastAsia" w:ascii="Times New Roman" w:hAnsi="宋体" w:eastAsia="宋体"/>
        <w:sz w:val="28"/>
      </w:rPr>
      <w:fldChar w:fldCharType="begin"/>
    </w:r>
    <w:r>
      <w:rPr>
        <w:rFonts w:hint="eastAsia" w:ascii="Times New Roman" w:hAnsi="宋体" w:eastAsia="宋体"/>
        <w:sz w:val="28"/>
      </w:rPr>
      <w:instrText xml:space="preserve"> PAGE </w:instrText>
    </w:r>
    <w:r>
      <w:rPr>
        <w:rFonts w:hint="eastAsia" w:ascii="Times New Roman" w:hAnsi="宋体" w:eastAsia="宋体"/>
        <w:sz w:val="28"/>
      </w:rPr>
      <w:fldChar w:fldCharType="separate"/>
    </w:r>
    <w:r>
      <w:rPr>
        <w:rFonts w:ascii="Times New Roman" w:hAnsi="宋体" w:eastAsia="宋体"/>
        <w:sz w:val="28"/>
      </w:rPr>
      <w:t>2</w:t>
    </w:r>
    <w:r>
      <w:rPr>
        <w:rFonts w:hint="eastAsia" w:ascii="Times New Roman" w:hAnsi="宋体" w:eastAsia="宋体"/>
        <w:sz w:val="28"/>
      </w:rPr>
      <w:fldChar w:fldCharType="end"/>
    </w:r>
    <w:r>
      <w:rPr>
        <w:rFonts w:hint="eastAsia" w:ascii="Times New Roman" w:hAnsi="宋体" w:eastAsia="宋体"/>
        <w:sz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0"/>
      </w:pBdr>
      <w:tabs>
        <w:tab w:val="center" w:pos="4153"/>
        <w:tab w:val="right" w:pos="8306"/>
      </w:tabs>
      <w:rPr>
        <w:rFonts w:ascii="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0"/>
      </w:pBdr>
      <w:tabs>
        <w:tab w:val="center" w:pos="4153"/>
        <w:tab w:val="right" w:pos="8306"/>
      </w:tabs>
      <w:rPr>
        <w:rFonts w:ascii="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attachedTemplate r:id="rId1"/>
  <w:documentProtection w:enforcement="0"/>
  <w:defaultTabStop w:val="420"/>
  <w:hyphenationZone w:val="360"/>
  <w:drawingGridHorizontalSpacing w:val="158"/>
  <w:drawingGridVerticalSpacing w:val="296"/>
  <w:displayHorizontalDrawingGridEvery w:val="1"/>
  <w:displayVerticalDrawingGridEvery w:val="1"/>
  <w:noPunctuationKerning w:val="1"/>
  <w:characterSpacingControl w:val="doNotCompress"/>
  <w:compat>
    <w:spaceForUL/>
    <w:balanceSingleByteDoubleByteWidth/>
    <w:doNotLeaveBackslashAlone/>
    <w:ulTrailSpace/>
    <w:doNotExpandShiftReturn/>
    <w:adjustLineHeightInTable/>
    <w:doNotBreakWrappedTables/>
    <w:doNotWrapTextWithPunct/>
    <w:doNotUseEastAsianBreakRu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3378CF"/>
    <w:rsid w:val="000B7D29"/>
    <w:rsid w:val="005F1D32"/>
    <w:rsid w:val="00B947D2"/>
    <w:rsid w:val="00EB1AF2"/>
    <w:rsid w:val="022E51A4"/>
    <w:rsid w:val="028F0068"/>
    <w:rsid w:val="056C1D73"/>
    <w:rsid w:val="06D40C09"/>
    <w:rsid w:val="06E64238"/>
    <w:rsid w:val="06FD7006"/>
    <w:rsid w:val="074DCC42"/>
    <w:rsid w:val="07DF63B8"/>
    <w:rsid w:val="07FD2C58"/>
    <w:rsid w:val="08A53B3F"/>
    <w:rsid w:val="09DD383B"/>
    <w:rsid w:val="0A7D5943"/>
    <w:rsid w:val="0A8A71D7"/>
    <w:rsid w:val="0BBC797B"/>
    <w:rsid w:val="0BCC68EA"/>
    <w:rsid w:val="0BD229F1"/>
    <w:rsid w:val="0CC41080"/>
    <w:rsid w:val="0D8B3047"/>
    <w:rsid w:val="0DE15FD5"/>
    <w:rsid w:val="0EED5E99"/>
    <w:rsid w:val="0F701F63"/>
    <w:rsid w:val="0FDF4796"/>
    <w:rsid w:val="10AD74D4"/>
    <w:rsid w:val="11237698"/>
    <w:rsid w:val="11AA0589"/>
    <w:rsid w:val="12313CE5"/>
    <w:rsid w:val="12887F77"/>
    <w:rsid w:val="12987453"/>
    <w:rsid w:val="13021ACB"/>
    <w:rsid w:val="1381018F"/>
    <w:rsid w:val="13C65400"/>
    <w:rsid w:val="13D609D3"/>
    <w:rsid w:val="14826499"/>
    <w:rsid w:val="14F34376"/>
    <w:rsid w:val="15332E80"/>
    <w:rsid w:val="167A14A4"/>
    <w:rsid w:val="16BD1C5E"/>
    <w:rsid w:val="17ED57D0"/>
    <w:rsid w:val="17EFCB21"/>
    <w:rsid w:val="180D3B06"/>
    <w:rsid w:val="18355BC4"/>
    <w:rsid w:val="187D5F43"/>
    <w:rsid w:val="18EF7410"/>
    <w:rsid w:val="1AEF1640"/>
    <w:rsid w:val="1B486B8B"/>
    <w:rsid w:val="1B6680E9"/>
    <w:rsid w:val="1B996FD0"/>
    <w:rsid w:val="1C2D3246"/>
    <w:rsid w:val="1C7F3050"/>
    <w:rsid w:val="1CB75AEB"/>
    <w:rsid w:val="1D167259"/>
    <w:rsid w:val="1D4E2424"/>
    <w:rsid w:val="1DECDECD"/>
    <w:rsid w:val="1EE14DB9"/>
    <w:rsid w:val="1EEDDE26"/>
    <w:rsid w:val="1F3B41CE"/>
    <w:rsid w:val="1F73BF93"/>
    <w:rsid w:val="1FBB0557"/>
    <w:rsid w:val="1FD05F2D"/>
    <w:rsid w:val="20340A84"/>
    <w:rsid w:val="20F14799"/>
    <w:rsid w:val="2115486D"/>
    <w:rsid w:val="21567D40"/>
    <w:rsid w:val="218F339D"/>
    <w:rsid w:val="21962D28"/>
    <w:rsid w:val="21D81213"/>
    <w:rsid w:val="22602F7B"/>
    <w:rsid w:val="23205982"/>
    <w:rsid w:val="238667D1"/>
    <w:rsid w:val="23E11F56"/>
    <w:rsid w:val="24005C64"/>
    <w:rsid w:val="25AB3683"/>
    <w:rsid w:val="25DC6129"/>
    <w:rsid w:val="25F87A5A"/>
    <w:rsid w:val="26082272"/>
    <w:rsid w:val="260D160E"/>
    <w:rsid w:val="26C713AC"/>
    <w:rsid w:val="26D64C18"/>
    <w:rsid w:val="28611B98"/>
    <w:rsid w:val="287C5D8A"/>
    <w:rsid w:val="2A003631"/>
    <w:rsid w:val="2A0321A1"/>
    <w:rsid w:val="2A69055C"/>
    <w:rsid w:val="2A783D3B"/>
    <w:rsid w:val="2ABA4E53"/>
    <w:rsid w:val="2AE86003"/>
    <w:rsid w:val="2B097DA7"/>
    <w:rsid w:val="2C38122A"/>
    <w:rsid w:val="2D096356"/>
    <w:rsid w:val="2D140142"/>
    <w:rsid w:val="2D5653ED"/>
    <w:rsid w:val="2D6F5C56"/>
    <w:rsid w:val="2E7EA562"/>
    <w:rsid w:val="2F8C6535"/>
    <w:rsid w:val="2FC41C40"/>
    <w:rsid w:val="30DB78F1"/>
    <w:rsid w:val="31231C2B"/>
    <w:rsid w:val="314865E7"/>
    <w:rsid w:val="324334F3"/>
    <w:rsid w:val="32EF8C34"/>
    <w:rsid w:val="34661D88"/>
    <w:rsid w:val="34FF1617"/>
    <w:rsid w:val="350F349A"/>
    <w:rsid w:val="35503F04"/>
    <w:rsid w:val="35CE565F"/>
    <w:rsid w:val="35F7121A"/>
    <w:rsid w:val="386E78AD"/>
    <w:rsid w:val="39991390"/>
    <w:rsid w:val="39C602F3"/>
    <w:rsid w:val="39FFF7E9"/>
    <w:rsid w:val="3AD038E2"/>
    <w:rsid w:val="3AF36645"/>
    <w:rsid w:val="3AFF03B5"/>
    <w:rsid w:val="3BE63153"/>
    <w:rsid w:val="3CC86FC9"/>
    <w:rsid w:val="3CDB7A18"/>
    <w:rsid w:val="3D98639D"/>
    <w:rsid w:val="3DF66EB4"/>
    <w:rsid w:val="3E1942EE"/>
    <w:rsid w:val="3EF610A7"/>
    <w:rsid w:val="3EFABF4E"/>
    <w:rsid w:val="3EFF2F94"/>
    <w:rsid w:val="3F3378CF"/>
    <w:rsid w:val="3F9C30D2"/>
    <w:rsid w:val="3FBE735E"/>
    <w:rsid w:val="3FF51FBC"/>
    <w:rsid w:val="3FFE54F9"/>
    <w:rsid w:val="419D07B6"/>
    <w:rsid w:val="42601751"/>
    <w:rsid w:val="433B14DC"/>
    <w:rsid w:val="439416E4"/>
    <w:rsid w:val="43A00E80"/>
    <w:rsid w:val="44092317"/>
    <w:rsid w:val="440D326B"/>
    <w:rsid w:val="452B5EE5"/>
    <w:rsid w:val="47D04DD3"/>
    <w:rsid w:val="47D7FE01"/>
    <w:rsid w:val="482E6800"/>
    <w:rsid w:val="48391EED"/>
    <w:rsid w:val="49C24091"/>
    <w:rsid w:val="49E728CF"/>
    <w:rsid w:val="4A020EFA"/>
    <w:rsid w:val="4BAA21AF"/>
    <w:rsid w:val="4BDD85DD"/>
    <w:rsid w:val="4CEB05BD"/>
    <w:rsid w:val="4CED4250"/>
    <w:rsid w:val="4F275969"/>
    <w:rsid w:val="4F772F58"/>
    <w:rsid w:val="4FCF8140"/>
    <w:rsid w:val="4FE75B49"/>
    <w:rsid w:val="4FEA72B7"/>
    <w:rsid w:val="50104168"/>
    <w:rsid w:val="50396AAB"/>
    <w:rsid w:val="50FFFE0E"/>
    <w:rsid w:val="5206251F"/>
    <w:rsid w:val="529C6295"/>
    <w:rsid w:val="5377FA5A"/>
    <w:rsid w:val="537F4C2F"/>
    <w:rsid w:val="54AD6F7A"/>
    <w:rsid w:val="557C634E"/>
    <w:rsid w:val="55E23AF4"/>
    <w:rsid w:val="56391F84"/>
    <w:rsid w:val="56ED79C0"/>
    <w:rsid w:val="575B3360"/>
    <w:rsid w:val="57A10251"/>
    <w:rsid w:val="582B203B"/>
    <w:rsid w:val="58C92322"/>
    <w:rsid w:val="599B7F3F"/>
    <w:rsid w:val="5A360971"/>
    <w:rsid w:val="5AB3246B"/>
    <w:rsid w:val="5B9CC3B1"/>
    <w:rsid w:val="5BBB5999"/>
    <w:rsid w:val="5BCC4E29"/>
    <w:rsid w:val="5BF3F865"/>
    <w:rsid w:val="5BFDB119"/>
    <w:rsid w:val="5C0E30F8"/>
    <w:rsid w:val="5C106A66"/>
    <w:rsid w:val="5CFBA87C"/>
    <w:rsid w:val="5D432A17"/>
    <w:rsid w:val="5D471492"/>
    <w:rsid w:val="5D5F6382"/>
    <w:rsid w:val="5DDFDE9E"/>
    <w:rsid w:val="5DF7A446"/>
    <w:rsid w:val="5E3C311E"/>
    <w:rsid w:val="5E743A82"/>
    <w:rsid w:val="5E7FFB9C"/>
    <w:rsid w:val="5EBC5805"/>
    <w:rsid w:val="5F7553B0"/>
    <w:rsid w:val="5F7B1339"/>
    <w:rsid w:val="5FAA8C5F"/>
    <w:rsid w:val="5FABC2FB"/>
    <w:rsid w:val="5FFC6285"/>
    <w:rsid w:val="60215972"/>
    <w:rsid w:val="612D3043"/>
    <w:rsid w:val="61D86680"/>
    <w:rsid w:val="631B0443"/>
    <w:rsid w:val="646C40CD"/>
    <w:rsid w:val="64852A79"/>
    <w:rsid w:val="649D4252"/>
    <w:rsid w:val="665541AD"/>
    <w:rsid w:val="66C5682B"/>
    <w:rsid w:val="6736BA7F"/>
    <w:rsid w:val="673C74A5"/>
    <w:rsid w:val="680C0D40"/>
    <w:rsid w:val="68BC2222"/>
    <w:rsid w:val="69367529"/>
    <w:rsid w:val="695276E9"/>
    <w:rsid w:val="6A505A77"/>
    <w:rsid w:val="6B7DBFA6"/>
    <w:rsid w:val="6BFB5F69"/>
    <w:rsid w:val="6C122D8D"/>
    <w:rsid w:val="6D97EA39"/>
    <w:rsid w:val="6DFCAF69"/>
    <w:rsid w:val="6DFF386A"/>
    <w:rsid w:val="6E2A73A3"/>
    <w:rsid w:val="6EF763C9"/>
    <w:rsid w:val="6EFFBA82"/>
    <w:rsid w:val="6F0312AE"/>
    <w:rsid w:val="6F1B6955"/>
    <w:rsid w:val="6F451084"/>
    <w:rsid w:val="6FB3197B"/>
    <w:rsid w:val="6FCF1FFB"/>
    <w:rsid w:val="6FD70BEB"/>
    <w:rsid w:val="6FDF8401"/>
    <w:rsid w:val="6FF1A9F1"/>
    <w:rsid w:val="6FFF91FF"/>
    <w:rsid w:val="70206203"/>
    <w:rsid w:val="72652BB9"/>
    <w:rsid w:val="72BA5238"/>
    <w:rsid w:val="748E6D46"/>
    <w:rsid w:val="74961BD4"/>
    <w:rsid w:val="757705DF"/>
    <w:rsid w:val="76D047B8"/>
    <w:rsid w:val="76DA771F"/>
    <w:rsid w:val="76F05CA2"/>
    <w:rsid w:val="76F507BA"/>
    <w:rsid w:val="774315FD"/>
    <w:rsid w:val="77AE75BC"/>
    <w:rsid w:val="77CF4A4B"/>
    <w:rsid w:val="77D16EA3"/>
    <w:rsid w:val="77EBB4DA"/>
    <w:rsid w:val="78C43EAD"/>
    <w:rsid w:val="78D863D1"/>
    <w:rsid w:val="7A8D479E"/>
    <w:rsid w:val="7AF76CB0"/>
    <w:rsid w:val="7AFFAE84"/>
    <w:rsid w:val="7BCC360C"/>
    <w:rsid w:val="7BE5355A"/>
    <w:rsid w:val="7BF76465"/>
    <w:rsid w:val="7BFDC23B"/>
    <w:rsid w:val="7BFFB381"/>
    <w:rsid w:val="7C6D6C77"/>
    <w:rsid w:val="7C744B64"/>
    <w:rsid w:val="7CEEB79C"/>
    <w:rsid w:val="7D3BC538"/>
    <w:rsid w:val="7D7C24CF"/>
    <w:rsid w:val="7D8A16F2"/>
    <w:rsid w:val="7DBD653A"/>
    <w:rsid w:val="7DD78B3B"/>
    <w:rsid w:val="7DFDBBB7"/>
    <w:rsid w:val="7EA65BD8"/>
    <w:rsid w:val="7EAE3955"/>
    <w:rsid w:val="7EBEDE1B"/>
    <w:rsid w:val="7EBFD159"/>
    <w:rsid w:val="7EC62889"/>
    <w:rsid w:val="7ECFD2F6"/>
    <w:rsid w:val="7ED5E453"/>
    <w:rsid w:val="7EEF07F2"/>
    <w:rsid w:val="7EFE1CBF"/>
    <w:rsid w:val="7F3A4F04"/>
    <w:rsid w:val="7F63180E"/>
    <w:rsid w:val="7F654D11"/>
    <w:rsid w:val="7F6FCE4A"/>
    <w:rsid w:val="7F9B0C15"/>
    <w:rsid w:val="7F9B3BD0"/>
    <w:rsid w:val="7FBD539F"/>
    <w:rsid w:val="7FCB0597"/>
    <w:rsid w:val="7FCFF41F"/>
    <w:rsid w:val="7FD53511"/>
    <w:rsid w:val="7FDC77F7"/>
    <w:rsid w:val="7FEEB8C6"/>
    <w:rsid w:val="7FF8E9EE"/>
    <w:rsid w:val="7FFAC1B7"/>
    <w:rsid w:val="7FFB773D"/>
    <w:rsid w:val="7FFE798D"/>
    <w:rsid w:val="7FFECCF0"/>
    <w:rsid w:val="7FFF8716"/>
    <w:rsid w:val="7FFFF53F"/>
    <w:rsid w:val="89F60F2A"/>
    <w:rsid w:val="8FB0C95B"/>
    <w:rsid w:val="9CB5A9A6"/>
    <w:rsid w:val="9DFE0BB7"/>
    <w:rsid w:val="9DFF289F"/>
    <w:rsid w:val="A0F77E79"/>
    <w:rsid w:val="A3DD3B65"/>
    <w:rsid w:val="AB717311"/>
    <w:rsid w:val="ADFD77EA"/>
    <w:rsid w:val="ADFF54EE"/>
    <w:rsid w:val="AFFF1BF5"/>
    <w:rsid w:val="B2EFD9D0"/>
    <w:rsid w:val="B2FCABBD"/>
    <w:rsid w:val="B7ADE482"/>
    <w:rsid w:val="BADDDF77"/>
    <w:rsid w:val="BAF322E0"/>
    <w:rsid w:val="BAFFF984"/>
    <w:rsid w:val="BB47588C"/>
    <w:rsid w:val="BDD811A5"/>
    <w:rsid w:val="BFAD22AF"/>
    <w:rsid w:val="BFDFE553"/>
    <w:rsid w:val="BFFF6023"/>
    <w:rsid w:val="CF7DB147"/>
    <w:rsid w:val="D389824A"/>
    <w:rsid w:val="D57FEBA5"/>
    <w:rsid w:val="DBABDC84"/>
    <w:rsid w:val="DCBB4B73"/>
    <w:rsid w:val="DD895482"/>
    <w:rsid w:val="DDFB9BE0"/>
    <w:rsid w:val="DE6F1ABD"/>
    <w:rsid w:val="DFC62BDA"/>
    <w:rsid w:val="DFF75850"/>
    <w:rsid w:val="E0F7B766"/>
    <w:rsid w:val="E3E461EB"/>
    <w:rsid w:val="E77F6548"/>
    <w:rsid w:val="E9DF04A5"/>
    <w:rsid w:val="EBDEBDF2"/>
    <w:rsid w:val="EBEC5BA0"/>
    <w:rsid w:val="EBFBCA7B"/>
    <w:rsid w:val="EBFFDF1B"/>
    <w:rsid w:val="EEADAC31"/>
    <w:rsid w:val="EEDF7989"/>
    <w:rsid w:val="EEFF1CCC"/>
    <w:rsid w:val="EFAE24A1"/>
    <w:rsid w:val="EFD6CD88"/>
    <w:rsid w:val="EFFE5036"/>
    <w:rsid w:val="F33E19CD"/>
    <w:rsid w:val="F59779AE"/>
    <w:rsid w:val="F5A30A8E"/>
    <w:rsid w:val="F6FF0369"/>
    <w:rsid w:val="F77E1444"/>
    <w:rsid w:val="F7CF4D76"/>
    <w:rsid w:val="F7F1AA6D"/>
    <w:rsid w:val="F7FEA704"/>
    <w:rsid w:val="F97B3F1C"/>
    <w:rsid w:val="F97F7470"/>
    <w:rsid w:val="FA6FC1A4"/>
    <w:rsid w:val="FB89A6CA"/>
    <w:rsid w:val="FBC7C3C6"/>
    <w:rsid w:val="FBDFE330"/>
    <w:rsid w:val="FBED9244"/>
    <w:rsid w:val="FBF59A0C"/>
    <w:rsid w:val="FBFBE58E"/>
    <w:rsid w:val="FC3FDF7C"/>
    <w:rsid w:val="FCB3D755"/>
    <w:rsid w:val="FCBED1C3"/>
    <w:rsid w:val="FD7EE53B"/>
    <w:rsid w:val="FDB69384"/>
    <w:rsid w:val="FDBF5A56"/>
    <w:rsid w:val="FEDBD6F6"/>
    <w:rsid w:val="FEFF77DF"/>
    <w:rsid w:val="FF5ABCC2"/>
    <w:rsid w:val="FF7B4C63"/>
    <w:rsid w:val="FF7FC4ED"/>
    <w:rsid w:val="FF9D76A2"/>
    <w:rsid w:val="FFAD5DB9"/>
    <w:rsid w:val="FFB571BC"/>
    <w:rsid w:val="FFDEE97A"/>
    <w:rsid w:val="FFFB1598"/>
    <w:rsid w:val="FFFF8329"/>
    <w:rsid w:val="FFFFC4F5"/>
    <w:rsid w:val="FFFFCE4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99"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qFormat="1" w:unhideWhenUsed="0" w:uiPriority="0" w:semiHidden="0" w:name="Table Simple 1"/>
    <w:lsdException w:qFormat="1" w:unhideWhenUsed="0" w:uiPriority="0" w:semiHidden="0" w:name="Table Simple 2"/>
    <w:lsdException w:qFormat="1" w:unhideWhenUsed="0" w:uiPriority="0" w:semiHidden="0" w:name="Table Simple 3"/>
    <w:lsdException w:qFormat="1" w:unhideWhenUsed="0" w:uiPriority="0" w:semiHidden="0" w:name="Table Classic 1"/>
    <w:lsdException w:qFormat="1" w:unhideWhenUsed="0" w:uiPriority="0" w:semiHidden="0" w:name="Table Classic 2"/>
    <w:lsdException w:qFormat="1" w:unhideWhenUsed="0" w:uiPriority="0" w:semiHidden="0" w:name="Table Classic 3"/>
    <w:lsdException w:qFormat="1" w:unhideWhenUsed="0" w:uiPriority="0" w:semiHidden="0" w:name="Table Classic 4"/>
    <w:lsdException w:qFormat="1" w:unhideWhenUsed="0" w:uiPriority="0" w:semiHidden="0" w:name="Table Colorful 1"/>
    <w:lsdException w:qFormat="1" w:unhideWhenUsed="0" w:uiPriority="0" w:semiHidden="0" w:name="Table Colorful 2"/>
    <w:lsdException w:qFormat="1" w:unhideWhenUsed="0" w:uiPriority="0" w:semiHidden="0" w:name="Table Colorful 3"/>
    <w:lsdException w:qFormat="1" w:unhideWhenUsed="0" w:uiPriority="0" w:semiHidden="0" w:name="Table Columns 1"/>
    <w:lsdException w:qFormat="1" w:unhideWhenUsed="0" w:uiPriority="0" w:semiHidden="0" w:name="Table Columns 2"/>
    <w:lsdException w:qFormat="1" w:unhideWhenUsed="0" w:uiPriority="0" w:semiHidden="0" w:name="Table Columns 3"/>
    <w:lsdException w:qFormat="1" w:unhideWhenUsed="0" w:uiPriority="0" w:semiHidden="0" w:name="Table Columns 4"/>
    <w:lsdException w:qFormat="1" w:unhideWhenUsed="0" w:uiPriority="0" w:semiHidden="0" w:name="Table Columns 5"/>
    <w:lsdException w:qFormat="1" w:unhideWhenUsed="0" w:uiPriority="0" w:semiHidden="0" w:name="Table Grid 1"/>
    <w:lsdException w:qFormat="1" w:unhideWhenUsed="0" w:uiPriority="0" w:semiHidden="0" w:name="Table Grid 2"/>
    <w:lsdException w:qFormat="1" w:unhideWhenUsed="0" w:uiPriority="0" w:semiHidden="0" w:name="Table Grid 3"/>
    <w:lsdException w:qFormat="1" w:unhideWhenUsed="0" w:uiPriority="0" w:semiHidden="0" w:name="Table Grid 4"/>
    <w:lsdException w:qFormat="1" w:unhideWhenUsed="0" w:uiPriority="0" w:semiHidden="0" w:name="Table Grid 5"/>
    <w:lsdException w:qFormat="1" w:unhideWhenUsed="0" w:uiPriority="0" w:semiHidden="0" w:name="Table Grid 6"/>
    <w:lsdException w:qFormat="1" w:unhideWhenUsed="0" w:uiPriority="0" w:semiHidden="0" w:name="Table Grid 7"/>
    <w:lsdException w:qFormat="1" w:unhideWhenUsed="0" w:uiPriority="0" w:semiHidden="0" w:name="Table Grid 8"/>
    <w:lsdException w:qFormat="1" w:unhideWhenUsed="0" w:uiPriority="0" w:semiHidden="0" w:name="Table List 1"/>
    <w:lsdException w:qFormat="1" w:unhideWhenUsed="0" w:uiPriority="0" w:semiHidden="0" w:name="Table List 2"/>
    <w:lsdException w:qFormat="1" w:unhideWhenUsed="0" w:uiPriority="0" w:semiHidden="0" w:name="Table List 3"/>
    <w:lsdException w:qFormat="1" w:unhideWhenUsed="0" w:uiPriority="0" w:semiHidden="0" w:name="Table List 4"/>
    <w:lsdException w:qFormat="1" w:unhideWhenUsed="0" w:uiPriority="0" w:semiHidden="0" w:name="Table List 5"/>
    <w:lsdException w:qFormat="1" w:unhideWhenUsed="0" w:uiPriority="0" w:semiHidden="0" w:name="Table List 6"/>
    <w:lsdException w:qFormat="1" w:unhideWhenUsed="0" w:uiPriority="0" w:semiHidden="0" w:name="Table List 7"/>
    <w:lsdException w:qFormat="1" w:unhideWhenUsed="0" w:uiPriority="0" w:semiHidden="0" w:name="Table List 8"/>
    <w:lsdException w:qFormat="1" w:unhideWhenUsed="0" w:uiPriority="0" w:semiHidden="0" w:name="Table 3D effects 1"/>
    <w:lsdException w:qFormat="1" w:unhideWhenUsed="0" w:uiPriority="0" w:semiHidden="0" w:name="Table 3D effects 2"/>
    <w:lsdException w:qFormat="1" w:unhideWhenUsed="0" w:uiPriority="0" w:semiHidden="0" w:name="Table 3D effects 3"/>
    <w:lsdException w:qFormat="1" w:unhideWhenUsed="0" w:uiPriority="0" w:semiHidden="0" w:name="Table Contemporary"/>
    <w:lsdException w:qFormat="1" w:unhideWhenUsed="0" w:uiPriority="0" w:semiHidden="0" w:name="Table Elegant"/>
    <w:lsdException w:qFormat="1" w:unhideWhenUsed="0" w:uiPriority="0" w:semiHidden="0" w:name="Table Professional"/>
    <w:lsdException w:qFormat="1" w:unhideWhenUsed="0" w:uiPriority="0" w:semiHidden="0" w:name="Table Subtle 1"/>
    <w:lsdException w:qFormat="1" w:unhideWhenUsed="0" w:uiPriority="0" w:semiHidden="0" w:name="Table Subtle 2"/>
    <w:lsdException w:qFormat="1" w:unhideWhenUsed="0" w:uiPriority="0" w:semiHidden="0" w:name="Table Web 1"/>
    <w:lsdException w:qFormat="1" w:unhideWhenUsed="0" w:uiPriority="0" w:semiHidden="0" w:name="Table Web 2"/>
    <w:lsdException w:qFormat="1" w:unhideWhenUsed="0" w:uiPriority="0" w:semiHidden="0" w:name="Table Web 3"/>
    <w:lsdException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next w:val="2"/>
    <w:qFormat/>
    <w:uiPriority w:val="0"/>
    <w:pPr>
      <w:widowControl w:val="0"/>
      <w:overflowPunct w:val="0"/>
      <w:topLinePunct/>
      <w:autoSpaceDN/>
      <w:adjustRightInd w:val="0"/>
      <w:jc w:val="both"/>
    </w:pPr>
    <w:rPr>
      <w:rFonts w:hint="eastAsia" w:ascii="Times New Roman" w:hAnsi="Times New Roman" w:eastAsia="方正仿宋_GBK" w:cs="Times New Roman"/>
      <w:snapToGrid w:val="0"/>
      <w:spacing w:val="6"/>
      <w:kern w:val="0"/>
      <w:sz w:val="31"/>
      <w:szCs w:val="32"/>
      <w:lang w:val="en-US" w:eastAsia="zh-CN" w:bidi="ar-SA"/>
    </w:rPr>
  </w:style>
  <w:style w:type="paragraph" w:styleId="3">
    <w:name w:val="heading 1"/>
    <w:next w:val="1"/>
    <w:qFormat/>
    <w:uiPriority w:val="0"/>
    <w:pPr>
      <w:keepNext w:val="0"/>
      <w:keepLines w:val="0"/>
      <w:widowControl w:val="0"/>
      <w:overflowPunct w:val="0"/>
      <w:topLinePunct/>
      <w:spacing w:beforeLines="0" w:beforeAutospacing="0" w:afterLines="0" w:afterAutospacing="0" w:line="240" w:lineRule="auto"/>
      <w:jc w:val="both"/>
      <w:outlineLvl w:val="0"/>
    </w:pPr>
    <w:rPr>
      <w:rFonts w:ascii="Times New Roman" w:hAnsi="Times New Roman" w:eastAsia="方正黑体_GBK" w:cs="Times New Roman"/>
      <w:kern w:val="2"/>
      <w:sz w:val="32"/>
      <w:szCs w:val="32"/>
    </w:rPr>
  </w:style>
  <w:style w:type="paragraph" w:styleId="4">
    <w:name w:val="heading 2"/>
    <w:next w:val="1"/>
    <w:unhideWhenUsed/>
    <w:qFormat/>
    <w:uiPriority w:val="0"/>
    <w:pPr>
      <w:keepNext w:val="0"/>
      <w:keepLines w:val="0"/>
      <w:widowControl w:val="0"/>
      <w:overflowPunct w:val="0"/>
      <w:topLinePunct/>
      <w:spacing w:beforeLines="0" w:beforeAutospacing="0" w:afterLines="0" w:afterAutospacing="0" w:line="240" w:lineRule="auto"/>
      <w:jc w:val="both"/>
      <w:outlineLvl w:val="1"/>
    </w:pPr>
    <w:rPr>
      <w:rFonts w:ascii="Times New Roman" w:hAnsi="Times New Roman" w:eastAsia="方正楷体_GBK" w:cs="Times New Roman"/>
      <w:kern w:val="2"/>
      <w:sz w:val="32"/>
      <w:szCs w:val="32"/>
    </w:rPr>
  </w:style>
  <w:style w:type="paragraph" w:styleId="5">
    <w:name w:val="heading 3"/>
    <w:next w:val="1"/>
    <w:unhideWhenUsed/>
    <w:qFormat/>
    <w:uiPriority w:val="0"/>
    <w:pPr>
      <w:keepNext w:val="0"/>
      <w:keepLines w:val="0"/>
      <w:widowControl w:val="0"/>
      <w:overflowPunct w:val="0"/>
      <w:topLinePunct/>
      <w:spacing w:beforeLines="0" w:beforeAutospacing="0" w:afterLines="0" w:afterAutospacing="0" w:line="240" w:lineRule="auto"/>
      <w:jc w:val="both"/>
      <w:outlineLvl w:val="2"/>
    </w:pPr>
    <w:rPr>
      <w:rFonts w:ascii="Times New Roman" w:hAnsi="Times New Roman" w:eastAsia="方正仿宋_GBK" w:cs="Times New Roman"/>
      <w:kern w:val="2"/>
      <w:sz w:val="32"/>
      <w:szCs w:val="32"/>
    </w:rPr>
  </w:style>
  <w:style w:type="paragraph" w:styleId="6">
    <w:name w:val="heading 4"/>
    <w:next w:val="1"/>
    <w:unhideWhenUsed/>
    <w:qFormat/>
    <w:uiPriority w:val="0"/>
    <w:pPr>
      <w:keepNext w:val="0"/>
      <w:keepLines w:val="0"/>
      <w:widowControl w:val="0"/>
      <w:overflowPunct w:val="0"/>
      <w:topLinePunct/>
      <w:spacing w:beforeLines="0" w:beforeAutospacing="0" w:afterLines="0" w:afterAutospacing="0" w:line="240" w:lineRule="auto"/>
      <w:jc w:val="both"/>
      <w:outlineLvl w:val="3"/>
    </w:pPr>
    <w:rPr>
      <w:rFonts w:ascii="Times New Roman" w:hAnsi="Times New Roman" w:eastAsia="方正仿宋_GBK" w:cs="Times New Roman"/>
      <w:kern w:val="2"/>
      <w:sz w:val="32"/>
      <w:szCs w:val="32"/>
    </w:rPr>
  </w:style>
  <w:style w:type="character" w:default="1" w:styleId="155">
    <w:name w:val="Default Paragraph Font"/>
    <w:semiHidden/>
    <w:qFormat/>
    <w:uiPriority w:val="0"/>
    <w:rPr>
      <w:rFonts w:ascii="Times New Roman"/>
    </w:rPr>
  </w:style>
  <w:style w:type="table" w:default="1" w:styleId="12">
    <w:name w:val="Normal Table"/>
    <w:semiHidden/>
    <w:qFormat/>
    <w:uiPriority w:val="0"/>
    <w:pPr>
      <w:spacing w:line="240" w:lineRule="auto"/>
    </w:pPr>
    <w:rPr>
      <w:rFonts w:ascii="Times New Roman"/>
    </w:rPr>
    <w:tblPr>
      <w:tblCellMar>
        <w:top w:w="0" w:type="dxa"/>
        <w:left w:w="108" w:type="dxa"/>
        <w:bottom w:w="0" w:type="dxa"/>
        <w:right w:w="108" w:type="dxa"/>
      </w:tblCellMar>
    </w:tblPr>
  </w:style>
  <w:style w:type="paragraph" w:styleId="2">
    <w:name w:val="Salutation"/>
    <w:basedOn w:val="1"/>
    <w:next w:val="1"/>
    <w:qFormat/>
    <w:uiPriority w:val="99"/>
    <w:pPr>
      <w:widowControl w:val="0"/>
      <w:suppressAutoHyphens/>
      <w:bidi w:val="0"/>
      <w:jc w:val="both"/>
    </w:pPr>
    <w:rPr>
      <w:rFonts w:ascii="Calibri" w:hAnsi="Calibri" w:eastAsia="宋体" w:cs="Times New Roman"/>
      <w:color w:val="auto"/>
      <w:kern w:val="2"/>
      <w:sz w:val="21"/>
      <w:szCs w:val="24"/>
      <w:lang w:val="en-US" w:eastAsia="zh-CN" w:bidi="ar-SA"/>
    </w:rPr>
  </w:style>
  <w:style w:type="paragraph" w:styleId="7">
    <w:name w:val="Body Text Indent"/>
    <w:basedOn w:val="1"/>
    <w:next w:val="8"/>
    <w:qFormat/>
    <w:uiPriority w:val="0"/>
    <w:pPr>
      <w:ind w:firstLine="630"/>
    </w:pPr>
    <w:rPr>
      <w:color w:val="auto"/>
      <w:kern w:val="2"/>
      <w:u w:val="none" w:color="auto"/>
    </w:rPr>
  </w:style>
  <w:style w:type="paragraph" w:styleId="8">
    <w:name w:val="Normal (Web)"/>
    <w:basedOn w:val="1"/>
    <w:next w:val="1"/>
    <w:qFormat/>
    <w:uiPriority w:val="0"/>
    <w:pPr>
      <w:spacing w:before="100" w:beforeAutospacing="1" w:after="100" w:afterAutospacing="1"/>
      <w:ind w:left="0" w:right="0"/>
      <w:jc w:val="left"/>
    </w:pPr>
    <w:rPr>
      <w:kern w:val="0"/>
      <w:sz w:val="24"/>
      <w:lang w:val="en-US" w:eastAsia="zh-CN" w:bidi="ar"/>
    </w:rPr>
  </w:style>
  <w:style w:type="paragraph" w:styleId="9">
    <w:name w:val="footer"/>
    <w:basedOn w:val="1"/>
    <w:qFormat/>
    <w:uiPriority w:val="0"/>
    <w:pPr>
      <w:tabs>
        <w:tab w:val="center" w:pos="4153"/>
        <w:tab w:val="right" w:pos="8306"/>
      </w:tabs>
      <w:snapToGrid w:val="0"/>
      <w:jc w:val="left"/>
    </w:pPr>
    <w:rPr>
      <w:rFonts w:ascii="Times New Roman"/>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sz w:val="18"/>
    </w:rPr>
  </w:style>
  <w:style w:type="paragraph" w:styleId="11">
    <w:name w:val="Body Text First Indent 2"/>
    <w:basedOn w:val="7"/>
    <w:next w:val="1"/>
    <w:qFormat/>
    <w:uiPriority w:val="0"/>
    <w:pPr>
      <w:widowControl w:val="0"/>
      <w:adjustRightInd/>
      <w:snapToGrid/>
      <w:ind w:firstLine="420" w:firstLineChars="200"/>
      <w:jc w:val="both"/>
    </w:pPr>
    <w:rPr>
      <w:rFonts w:ascii="仿宋_GB2312" w:hAnsi="Calibri" w:eastAsia="仿宋_GB2312"/>
      <w:color w:val="000000"/>
      <w:sz w:val="32"/>
      <w:u w:val="none" w:color="000000"/>
    </w:rPr>
  </w:style>
  <w:style w:type="table" w:styleId="13">
    <w:name w:val="Table Grid"/>
    <w:basedOn w:val="12"/>
    <w:qFormat/>
    <w:uiPriority w:val="0"/>
    <w:pPr>
      <w:widowControl w:val="0"/>
      <w:spacing w:line="240" w:lineRule="auto"/>
      <w:jc w:val="both"/>
    </w:pPr>
    <w:rPr>
      <w:rFonts w:asci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4">
    <w:name w:val="Table Theme"/>
    <w:basedOn w:val="12"/>
    <w:qFormat/>
    <w:uiPriority w:val="0"/>
    <w:pPr>
      <w:widowControl w:val="0"/>
      <w:spacing w:line="240" w:lineRule="auto"/>
      <w:jc w:val="both"/>
    </w:pPr>
    <w:rPr>
      <w:rFonts w:asci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5">
    <w:name w:val="Table Colorful 1"/>
    <w:basedOn w:val="12"/>
    <w:qFormat/>
    <w:uiPriority w:val="0"/>
    <w:pPr>
      <w:widowControl w:val="0"/>
      <w:spacing w:line="240" w:lineRule="auto"/>
      <w:jc w:val="both"/>
    </w:pPr>
    <w:rPr>
      <w:rFonts w:ascii="Times New Roman"/>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16">
    <w:name w:val="Table Colorful 2"/>
    <w:basedOn w:val="12"/>
    <w:qFormat/>
    <w:uiPriority w:val="0"/>
    <w:pPr>
      <w:widowControl w:val="0"/>
      <w:spacing w:line="240" w:lineRule="auto"/>
      <w:jc w:val="both"/>
    </w:pPr>
    <w:rPr>
      <w:rFonts w:ascii="Times New Roman"/>
    </w:rPr>
    <w:tblPr>
      <w:tblBorders>
        <w:bottom w:val="single" w:color="000000" w:sz="12" w:space="0"/>
      </w:tblBorders>
    </w:tblPr>
    <w:tcPr>
      <w:shd w:val="pct20" w:color="FFFF00" w:fill="FFFFFF"/>
    </w:tcPr>
    <w:tblStylePr w:type="firstRow">
      <w:rPr>
        <w:b/>
        <w:bCs/>
        <w:i/>
        <w:iCs/>
        <w:color w:val="FFFFFF"/>
      </w:rPr>
      <w:tblPr/>
      <w:tcPr>
        <w:tcBorders>
          <w:left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17">
    <w:name w:val="Table Colorful 3"/>
    <w:basedOn w:val="12"/>
    <w:qFormat/>
    <w:uiPriority w:val="0"/>
    <w:pPr>
      <w:widowControl w:val="0"/>
      <w:spacing w:line="240" w:lineRule="auto"/>
      <w:jc w:val="both"/>
    </w:pPr>
    <w:rPr>
      <w:rFonts w:ascii="Times New Roman"/>
    </w:r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left w:val="single" w:color="000000" w:sz="6" w:space="0"/>
          <w:tl2br w:val="nil"/>
          <w:tr2bl w:val="nil"/>
        </w:tcBorders>
        <w:shd w:val="solid" w:color="008080" w:fill="FFFFFF"/>
      </w:tcPr>
    </w:tblStylePr>
    <w:tblStylePr w:type="firstCol">
      <w:tblPr/>
      <w:tcPr>
        <w:tcBorders>
          <w:bottom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18">
    <w:name w:val="Table Elegant"/>
    <w:basedOn w:val="12"/>
    <w:qFormat/>
    <w:uiPriority w:val="0"/>
    <w:pPr>
      <w:widowControl w:val="0"/>
      <w:spacing w:line="240" w:lineRule="auto"/>
      <w:jc w:val="both"/>
    </w:pPr>
    <w:rPr>
      <w:rFonts w:ascii="Times New Roman"/>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19">
    <w:name w:val="Table Classic 1"/>
    <w:basedOn w:val="12"/>
    <w:qFormat/>
    <w:uiPriority w:val="0"/>
    <w:pPr>
      <w:widowControl w:val="0"/>
      <w:spacing w:line="240" w:lineRule="auto"/>
      <w:jc w:val="both"/>
    </w:pPr>
    <w:rPr>
      <w:rFonts w:ascii="Times New Roman"/>
    </w:rPr>
    <w:tblPr>
      <w:tblBorders>
        <w:top w:val="single" w:color="000000" w:sz="12" w:space="0"/>
        <w:bottom w:val="single" w:color="000000" w:sz="12" w:space="0"/>
      </w:tblBorders>
    </w:tblPr>
    <w:tcPr>
      <w:shd w:val="clear" w:color="auto" w:fill="auto"/>
    </w:tcPr>
    <w:tblStylePr w:type="firstRow">
      <w:rPr>
        <w:i/>
        <w:i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20">
    <w:name w:val="Table Classic 2"/>
    <w:basedOn w:val="12"/>
    <w:qFormat/>
    <w:uiPriority w:val="0"/>
    <w:pPr>
      <w:widowControl w:val="0"/>
      <w:spacing w:line="240" w:lineRule="auto"/>
      <w:jc w:val="both"/>
    </w:pPr>
    <w:rPr>
      <w:rFonts w:ascii="Times New Roman"/>
    </w:rPr>
    <w:tblPr>
      <w:tblBorders>
        <w:top w:val="single" w:color="000000" w:sz="12" w:space="0"/>
        <w:bottom w:val="single" w:color="000000" w:sz="12" w:space="0"/>
      </w:tblBorders>
    </w:tblPr>
    <w:tcPr>
      <w:shd w:val="clear" w:color="auto" w:fill="auto"/>
    </w:tcPr>
    <w:tblStylePr w:type="firstRow">
      <w:rPr>
        <w:color w:val="FFFFFF"/>
      </w:rPr>
      <w:tblPr/>
      <w:tcPr>
        <w:tcBorders>
          <w:left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21">
    <w:name w:val="Table Classic 3"/>
    <w:basedOn w:val="12"/>
    <w:qFormat/>
    <w:uiPriority w:val="0"/>
    <w:pPr>
      <w:widowControl w:val="0"/>
      <w:spacing w:line="240" w:lineRule="auto"/>
      <w:jc w:val="both"/>
    </w:pPr>
    <w:rPr>
      <w:rFonts w:ascii="Times New Roman"/>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left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22">
    <w:name w:val="Table Classic 4"/>
    <w:basedOn w:val="12"/>
    <w:qFormat/>
    <w:uiPriority w:val="0"/>
    <w:pPr>
      <w:widowControl w:val="0"/>
      <w:spacing w:line="240" w:lineRule="auto"/>
      <w:jc w:val="both"/>
    </w:pPr>
    <w:rPr>
      <w:rFonts w:ascii="Times New Roman"/>
    </w:r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left w:val="single" w:color="000000" w:sz="6" w:space="0"/>
          <w:tl2br w:val="nil"/>
          <w:tr2bl w:val="nil"/>
        </w:tcBorders>
        <w:shd w:val="pct50" w:color="000080" w:fill="FFFFFF"/>
      </w:tcPr>
    </w:tblStylePr>
    <w:tblStylePr w:type="lastRow">
      <w:rPr>
        <w:color w:val="000080"/>
      </w:rPr>
      <w:tblPr/>
      <w:tcPr>
        <w:tcBorders>
          <w:left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23">
    <w:name w:val="Table Simple 1"/>
    <w:basedOn w:val="12"/>
    <w:qFormat/>
    <w:uiPriority w:val="0"/>
    <w:pPr>
      <w:widowControl w:val="0"/>
      <w:spacing w:line="240" w:lineRule="auto"/>
      <w:jc w:val="both"/>
    </w:pPr>
    <w:rPr>
      <w:rFonts w:ascii="Times New Roman"/>
    </w:rPr>
    <w:tblPr>
      <w:tblBorders>
        <w:top w:val="single" w:color="008000" w:sz="12" w:space="0"/>
        <w:bottom w:val="single" w:color="008000" w:sz="12" w:space="0"/>
      </w:tblBorders>
    </w:tblPr>
    <w:tcPr>
      <w:shd w:val="clear" w:color="auto" w:fill="auto"/>
    </w:tcPr>
    <w:tblStylePr w:type="firstRow">
      <w:tblPr/>
      <w:tcPr>
        <w:tcBorders>
          <w:left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24">
    <w:name w:val="Table Simple 2"/>
    <w:basedOn w:val="12"/>
    <w:qFormat/>
    <w:uiPriority w:val="0"/>
    <w:pPr>
      <w:widowControl w:val="0"/>
      <w:spacing w:line="240" w:lineRule="auto"/>
      <w:jc w:val="both"/>
    </w:pPr>
    <w:rPr>
      <w:rFonts w:ascii="Times New Roman"/>
    </w:rPr>
    <w:tblPr/>
    <w:tblStylePr w:type="firstRow">
      <w:rPr>
        <w:b/>
        <w:bCs/>
      </w:rPr>
      <w:tblPr/>
      <w:tcPr>
        <w:tcBorders>
          <w:left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bottom w:val="single" w:color="000000" w:sz="6" w:space="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25">
    <w:name w:val="Table Simple 3"/>
    <w:basedOn w:val="12"/>
    <w:qFormat/>
    <w:uiPriority w:val="0"/>
    <w:pPr>
      <w:widowControl w:val="0"/>
      <w:spacing w:line="240" w:lineRule="auto"/>
      <w:jc w:val="both"/>
    </w:pPr>
    <w:rPr>
      <w:rFonts w:ascii="Times New Roman"/>
    </w:r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26">
    <w:name w:val="Table Subtle 1"/>
    <w:basedOn w:val="12"/>
    <w:qFormat/>
    <w:uiPriority w:val="0"/>
    <w:pPr>
      <w:widowControl w:val="0"/>
      <w:spacing w:line="240" w:lineRule="auto"/>
      <w:jc w:val="both"/>
    </w:pPr>
    <w:rPr>
      <w:rFonts w:ascii="Times New Roman"/>
    </w:rPr>
    <w:tblPr>
      <w:tblStyleRowBandSize w:val="1"/>
    </w:tblPr>
    <w:tblStylePr w:type="firstRow">
      <w:tblPr/>
      <w:tcPr>
        <w:tcBorders>
          <w:top w:val="single" w:color="000000" w:sz="6" w:space="0"/>
          <w:left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bottom w:val="single" w:color="000000" w:sz="12" w:space="0"/>
          <w:tl2br w:val="nil"/>
          <w:tr2bl w:val="nil"/>
        </w:tcBorders>
      </w:tcPr>
    </w:tblStylePr>
    <w:tblStylePr w:type="band1Horz">
      <w:tblPr/>
      <w:tcPr>
        <w:tcBorders>
          <w:left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27">
    <w:name w:val="Table Subtle 2"/>
    <w:basedOn w:val="12"/>
    <w:qFormat/>
    <w:uiPriority w:val="0"/>
    <w:pPr>
      <w:widowControl w:val="0"/>
      <w:spacing w:line="240" w:lineRule="auto"/>
      <w:jc w:val="both"/>
    </w:pPr>
    <w:rPr>
      <w:rFonts w:ascii="Times New Roman"/>
    </w:rPr>
    <w:tblPr>
      <w:tblBorders>
        <w:left w:val="single" w:color="000000" w:sz="6" w:space="0"/>
        <w:right w:val="single" w:color="000000" w:sz="6" w:space="0"/>
      </w:tblBorders>
    </w:tblPr>
    <w:tblStylePr w:type="firstRow">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bottom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28">
    <w:name w:val="Table 3D effects 1"/>
    <w:basedOn w:val="12"/>
    <w:qFormat/>
    <w:uiPriority w:val="0"/>
    <w:pPr>
      <w:widowControl w:val="0"/>
      <w:spacing w:line="240" w:lineRule="auto"/>
      <w:jc w:val="both"/>
    </w:pPr>
    <w:rPr>
      <w:rFonts w:ascii="Times New Roman"/>
    </w:rPr>
    <w:tblPr/>
    <w:tcPr>
      <w:shd w:val="solid" w:color="C0C0C0" w:fill="FFFFFF"/>
    </w:tcPr>
    <w:tblStylePr w:type="firstRow">
      <w:rPr>
        <w:b/>
        <w:bCs/>
        <w:color w:val="800080"/>
      </w:rPr>
      <w:tblPr/>
      <w:tcPr>
        <w:tcBorders>
          <w:left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bottom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29">
    <w:name w:val="Table 3D effects 2"/>
    <w:basedOn w:val="12"/>
    <w:qFormat/>
    <w:uiPriority w:val="0"/>
    <w:pPr>
      <w:widowControl w:val="0"/>
      <w:spacing w:line="240" w:lineRule="auto"/>
      <w:jc w:val="both"/>
    </w:pPr>
    <w:rPr>
      <w:rFonts w:ascii="Times New Roman"/>
    </w:r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30">
    <w:name w:val="Table 3D effects 3"/>
    <w:basedOn w:val="12"/>
    <w:qFormat/>
    <w:uiPriority w:val="0"/>
    <w:pPr>
      <w:widowControl w:val="0"/>
      <w:spacing w:line="240" w:lineRule="auto"/>
      <w:jc w:val="both"/>
    </w:pPr>
    <w:rPr>
      <w:rFonts w:ascii="Times New Roman"/>
    </w:r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31">
    <w:name w:val="Table List 1"/>
    <w:basedOn w:val="12"/>
    <w:qFormat/>
    <w:uiPriority w:val="0"/>
    <w:pPr>
      <w:widowControl w:val="0"/>
      <w:spacing w:line="240" w:lineRule="auto"/>
      <w:jc w:val="both"/>
    </w:pPr>
    <w:rPr>
      <w:rFonts w:ascii="Times New Roman"/>
    </w:r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left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32">
    <w:name w:val="Table List 2"/>
    <w:basedOn w:val="12"/>
    <w:qFormat/>
    <w:uiPriority w:val="0"/>
    <w:pPr>
      <w:widowControl w:val="0"/>
      <w:spacing w:line="240" w:lineRule="auto"/>
      <w:jc w:val="both"/>
    </w:pPr>
    <w:rPr>
      <w:rFonts w:ascii="Times New Roman"/>
    </w:rPr>
    <w:tblPr>
      <w:tblBorders>
        <w:bottom w:val="single" w:color="808080" w:sz="12" w:space="0"/>
      </w:tblBorders>
    </w:tblPr>
    <w:tblStylePr w:type="firstRow">
      <w:rPr>
        <w:b/>
        <w:bCs/>
        <w:color w:val="FFFFFF"/>
      </w:rPr>
      <w:tblPr/>
      <w:tcPr>
        <w:tcBorders>
          <w:left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33">
    <w:name w:val="Table List 3"/>
    <w:basedOn w:val="12"/>
    <w:qFormat/>
    <w:uiPriority w:val="0"/>
    <w:pPr>
      <w:widowControl w:val="0"/>
      <w:spacing w:line="240" w:lineRule="auto"/>
      <w:jc w:val="both"/>
    </w:pPr>
    <w:rPr>
      <w:rFonts w:ascii="Times New Roman"/>
    </w:r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34">
    <w:name w:val="Table List 4"/>
    <w:basedOn w:val="12"/>
    <w:qFormat/>
    <w:uiPriority w:val="0"/>
    <w:pPr>
      <w:widowControl w:val="0"/>
      <w:spacing w:line="240" w:lineRule="auto"/>
      <w:jc w:val="both"/>
    </w:pPr>
    <w:rPr>
      <w:rFonts w:ascii="Times New Roman"/>
    </w:r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left w:val="single" w:color="000000" w:sz="12" w:space="0"/>
          <w:tl2br w:val="nil"/>
          <w:tr2bl w:val="nil"/>
        </w:tcBorders>
        <w:shd w:val="solid" w:color="808080" w:fill="FFFFFF"/>
      </w:tcPr>
    </w:tblStylePr>
  </w:style>
  <w:style w:type="table" w:styleId="35">
    <w:name w:val="Table List 5"/>
    <w:basedOn w:val="12"/>
    <w:qFormat/>
    <w:uiPriority w:val="0"/>
    <w:pPr>
      <w:widowControl w:val="0"/>
      <w:spacing w:line="240" w:lineRule="auto"/>
      <w:jc w:val="both"/>
    </w:pPr>
    <w:rPr>
      <w:rFonts w:ascii="Times New Roman"/>
    </w:r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left w:val="single" w:color="000000" w:sz="12" w:space="0"/>
          <w:tl2br w:val="nil"/>
          <w:tr2bl w:val="nil"/>
        </w:tcBorders>
      </w:tcPr>
    </w:tblStylePr>
    <w:tblStylePr w:type="firstCol">
      <w:rPr>
        <w:b/>
        <w:bCs/>
      </w:rPr>
      <w:tblPr/>
      <w:tcPr>
        <w:tcBorders>
          <w:tl2br w:val="nil"/>
          <w:tr2bl w:val="nil"/>
        </w:tcBorders>
      </w:tcPr>
    </w:tblStylePr>
  </w:style>
  <w:style w:type="table" w:styleId="36">
    <w:name w:val="Table List 6"/>
    <w:basedOn w:val="12"/>
    <w:qFormat/>
    <w:uiPriority w:val="0"/>
    <w:pPr>
      <w:widowControl w:val="0"/>
      <w:spacing w:line="240" w:lineRule="auto"/>
      <w:jc w:val="both"/>
    </w:pPr>
    <w:rPr>
      <w:rFonts w:ascii="Times New Roman"/>
    </w:r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left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37">
    <w:name w:val="Table List 7"/>
    <w:basedOn w:val="12"/>
    <w:qFormat/>
    <w:uiPriority w:val="0"/>
    <w:pPr>
      <w:widowControl w:val="0"/>
      <w:spacing w:line="240" w:lineRule="auto"/>
      <w:jc w:val="both"/>
    </w:pPr>
    <w:rPr>
      <w:rFonts w:ascii="Times New Roman"/>
    </w:r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left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38">
    <w:name w:val="Table List 8"/>
    <w:basedOn w:val="12"/>
    <w:qFormat/>
    <w:uiPriority w:val="0"/>
    <w:pPr>
      <w:widowControl w:val="0"/>
      <w:spacing w:line="240" w:lineRule="auto"/>
      <w:jc w:val="both"/>
    </w:pPr>
    <w:rPr>
      <w:rFonts w:ascii="Times New Roman"/>
    </w:r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left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table" w:styleId="39">
    <w:name w:val="Table Contemporary"/>
    <w:basedOn w:val="12"/>
    <w:qFormat/>
    <w:uiPriority w:val="0"/>
    <w:pPr>
      <w:widowControl w:val="0"/>
      <w:spacing w:line="240" w:lineRule="auto"/>
      <w:jc w:val="both"/>
    </w:pPr>
    <w:rPr>
      <w:rFonts w:ascii="Times New Roman"/>
    </w:rPr>
    <w:tblPr>
      <w:tblBorders>
        <w:insideH w:val="single" w:color="FFFFFF" w:sz="18" w:space="0"/>
        <w:insideV w:val="single" w:color="FFFFFF" w:sz="18" w:space="0"/>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40">
    <w:name w:val="Table Columns 1"/>
    <w:basedOn w:val="12"/>
    <w:qFormat/>
    <w:uiPriority w:val="0"/>
    <w:pPr>
      <w:widowControl w:val="0"/>
      <w:spacing w:line="240" w:lineRule="auto"/>
      <w:jc w:val="both"/>
    </w:pPr>
    <w:rPr>
      <w:rFonts w:ascii="Times New Roman"/>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left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41">
    <w:name w:val="Table Columns 2"/>
    <w:basedOn w:val="12"/>
    <w:qFormat/>
    <w:uiPriority w:val="0"/>
    <w:pPr>
      <w:widowControl w:val="0"/>
      <w:spacing w:line="240" w:lineRule="auto"/>
      <w:jc w:val="both"/>
    </w:pPr>
    <w:rPr>
      <w:rFonts w:ascii="Times New Roman"/>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42">
    <w:name w:val="Table Columns 3"/>
    <w:basedOn w:val="12"/>
    <w:qFormat/>
    <w:uiPriority w:val="0"/>
    <w:pPr>
      <w:widowControl w:val="0"/>
      <w:spacing w:line="240" w:lineRule="auto"/>
      <w:jc w:val="both"/>
    </w:pPr>
    <w:rPr>
      <w:rFonts w:ascii="Times New Roman"/>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43">
    <w:name w:val="Table Columns 4"/>
    <w:basedOn w:val="12"/>
    <w:qFormat/>
    <w:uiPriority w:val="0"/>
    <w:pPr>
      <w:widowControl w:val="0"/>
      <w:spacing w:line="240" w:lineRule="auto"/>
      <w:jc w:val="both"/>
    </w:pPr>
    <w:rPr>
      <w:rFonts w:ascii="Times New Roman"/>
    </w:r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44">
    <w:name w:val="Table Columns 5"/>
    <w:basedOn w:val="12"/>
    <w:qFormat/>
    <w:uiPriority w:val="0"/>
    <w:pPr>
      <w:widowControl w:val="0"/>
      <w:spacing w:line="240" w:lineRule="auto"/>
      <w:jc w:val="both"/>
    </w:pPr>
    <w:rPr>
      <w:rFonts w:ascii="Times New Roman"/>
    </w:r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left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45">
    <w:name w:val="Table Grid 1"/>
    <w:basedOn w:val="12"/>
    <w:qFormat/>
    <w:uiPriority w:val="0"/>
    <w:pPr>
      <w:widowControl w:val="0"/>
      <w:spacing w:line="240" w:lineRule="auto"/>
      <w:jc w:val="both"/>
    </w:pPr>
    <w:rPr>
      <w:rFonts w:ascii="Times New Roman"/>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46">
    <w:name w:val="Table Grid 2"/>
    <w:basedOn w:val="12"/>
    <w:qFormat/>
    <w:uiPriority w:val="0"/>
    <w:pPr>
      <w:widowControl w:val="0"/>
      <w:spacing w:line="240" w:lineRule="auto"/>
      <w:jc w:val="both"/>
    </w:pPr>
    <w:rPr>
      <w:rFonts w:ascii="Times New Roman"/>
    </w:rPr>
    <w:tblPr>
      <w:tblBorders>
        <w:insideH w:val="single" w:color="000000" w:sz="6" w:space="0"/>
        <w:insideV w:val="single" w:color="000000" w:sz="6" w:space="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47">
    <w:name w:val="Table Grid 3"/>
    <w:basedOn w:val="12"/>
    <w:qFormat/>
    <w:uiPriority w:val="0"/>
    <w:pPr>
      <w:widowControl w:val="0"/>
      <w:spacing w:line="240" w:lineRule="auto"/>
      <w:jc w:val="both"/>
    </w:pPr>
    <w:rPr>
      <w:rFonts w:ascii="Times New Roman"/>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left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48">
    <w:name w:val="Table Grid 4"/>
    <w:basedOn w:val="12"/>
    <w:qFormat/>
    <w:uiPriority w:val="0"/>
    <w:pPr>
      <w:widowControl w:val="0"/>
      <w:spacing w:line="240" w:lineRule="auto"/>
      <w:jc w:val="both"/>
    </w:pPr>
    <w:rPr>
      <w:rFonts w:ascii="Times New Roman"/>
    </w:r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left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49">
    <w:name w:val="Table Grid 5"/>
    <w:basedOn w:val="12"/>
    <w:qFormat/>
    <w:uiPriority w:val="0"/>
    <w:pPr>
      <w:widowControl w:val="0"/>
      <w:spacing w:line="240" w:lineRule="auto"/>
      <w:jc w:val="both"/>
    </w:pPr>
    <w:rPr>
      <w:rFonts w:ascii="Times New Roman"/>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left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50">
    <w:name w:val="Table Grid 6"/>
    <w:basedOn w:val="12"/>
    <w:qFormat/>
    <w:uiPriority w:val="0"/>
    <w:pPr>
      <w:widowControl w:val="0"/>
      <w:spacing w:line="240" w:lineRule="auto"/>
      <w:jc w:val="both"/>
    </w:pPr>
    <w:rPr>
      <w:rFonts w:ascii="Times New Roman"/>
    </w:r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51">
    <w:name w:val="Table Grid 7"/>
    <w:basedOn w:val="12"/>
    <w:qFormat/>
    <w:uiPriority w:val="0"/>
    <w:pPr>
      <w:widowControl w:val="0"/>
      <w:spacing w:line="240" w:lineRule="auto"/>
      <w:jc w:val="both"/>
    </w:pPr>
    <w:rPr>
      <w:rFonts w:ascii="Times New Roman"/>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left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52">
    <w:name w:val="Table Grid 8"/>
    <w:basedOn w:val="12"/>
    <w:qFormat/>
    <w:uiPriority w:val="0"/>
    <w:pPr>
      <w:widowControl w:val="0"/>
      <w:spacing w:line="240" w:lineRule="auto"/>
      <w:jc w:val="both"/>
    </w:pPr>
    <w:rPr>
      <w:rFonts w:ascii="Times New Roman"/>
    </w:r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53">
    <w:name w:val="Table Web 1"/>
    <w:basedOn w:val="12"/>
    <w:qFormat/>
    <w:uiPriority w:val="0"/>
    <w:pPr>
      <w:widowControl w:val="0"/>
      <w:spacing w:line="240" w:lineRule="auto"/>
      <w:jc w:val="both"/>
    </w:pPr>
    <w:rPr>
      <w:rFonts w:ascii="Times New Roman"/>
    </w:r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54">
    <w:name w:val="Table Web 2"/>
    <w:basedOn w:val="12"/>
    <w:qFormat/>
    <w:uiPriority w:val="0"/>
    <w:pPr>
      <w:widowControl w:val="0"/>
      <w:spacing w:line="240" w:lineRule="auto"/>
      <w:jc w:val="both"/>
    </w:pPr>
    <w:rPr>
      <w:rFonts w:ascii="Times New Roman"/>
    </w:r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55">
    <w:name w:val="Table Web 3"/>
    <w:basedOn w:val="12"/>
    <w:qFormat/>
    <w:uiPriority w:val="0"/>
    <w:pPr>
      <w:widowControl w:val="0"/>
      <w:spacing w:line="240" w:lineRule="auto"/>
      <w:jc w:val="both"/>
    </w:pPr>
    <w:rPr>
      <w:rFonts w:ascii="Times New Roman"/>
    </w:r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56">
    <w:name w:val="Table Professional"/>
    <w:basedOn w:val="12"/>
    <w:qFormat/>
    <w:uiPriority w:val="0"/>
    <w:pPr>
      <w:widowControl w:val="0"/>
      <w:spacing w:line="240" w:lineRule="auto"/>
      <w:jc w:val="both"/>
    </w:pPr>
    <w:rPr>
      <w:rFonts w:ascii="Times New Roman"/>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57">
    <w:name w:val="Light Shading"/>
    <w:basedOn w:val="12"/>
    <w:qFormat/>
    <w:uiPriority w:val="60"/>
    <w:pPr>
      <w:spacing w:line="240" w:lineRule="auto"/>
    </w:pPr>
    <w:rPr>
      <w:rFonts w:ascii="Times New Roman"/>
      <w:color w:val="000000"/>
    </w:rPr>
    <w:tblPr>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la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58">
    <w:name w:val="Light Shading Accent 1"/>
    <w:basedOn w:val="12"/>
    <w:qFormat/>
    <w:uiPriority w:val="60"/>
    <w:pPr>
      <w:spacing w:line="240" w:lineRule="auto"/>
    </w:pPr>
    <w:rPr>
      <w:rFonts w:ascii="Times New Roman"/>
      <w:color w:val="365F91"/>
    </w:rPr>
    <w:tblPr>
      <w:tblBorders>
        <w:top w:val="single" w:color="4F81BD" w:sz="8" w:space="0"/>
        <w:bottom w:val="single" w:color="4F81BD" w:sz="8" w:space="0"/>
      </w:tblBorders>
    </w:tblPr>
    <w:tblStylePr w:type="fir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la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59">
    <w:name w:val="Light Shading Accent 2"/>
    <w:basedOn w:val="12"/>
    <w:qFormat/>
    <w:uiPriority w:val="60"/>
    <w:pPr>
      <w:spacing w:line="240" w:lineRule="auto"/>
    </w:pPr>
    <w:rPr>
      <w:rFonts w:ascii="Times New Roman"/>
      <w:color w:val="943634"/>
    </w:rPr>
    <w:tblPr>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la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60">
    <w:name w:val="Light Shading Accent 3"/>
    <w:basedOn w:val="12"/>
    <w:qFormat/>
    <w:uiPriority w:val="60"/>
    <w:pPr>
      <w:spacing w:line="240" w:lineRule="auto"/>
    </w:pPr>
    <w:rPr>
      <w:rFonts w:ascii="Times New Roman"/>
      <w:color w:val="76923C"/>
    </w:rPr>
    <w:tblPr>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la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61">
    <w:name w:val="Light Shading Accent 4"/>
    <w:basedOn w:val="12"/>
    <w:qFormat/>
    <w:uiPriority w:val="60"/>
    <w:pPr>
      <w:spacing w:line="240" w:lineRule="auto"/>
    </w:pPr>
    <w:rPr>
      <w:rFonts w:ascii="Times New Roman"/>
      <w:color w:val="5F497A"/>
    </w:rPr>
    <w:tblPr>
      <w:tblBorders>
        <w:top w:val="single" w:color="8064A2" w:sz="8" w:space="0"/>
        <w:bottom w:val="single" w:color="8064A2" w:sz="8" w:space="0"/>
      </w:tblBorders>
    </w:tblPr>
    <w:tblStylePr w:type="fir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la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62">
    <w:name w:val="Light Shading Accent 5"/>
    <w:basedOn w:val="12"/>
    <w:qFormat/>
    <w:uiPriority w:val="60"/>
    <w:pPr>
      <w:spacing w:line="240" w:lineRule="auto"/>
    </w:pPr>
    <w:rPr>
      <w:rFonts w:ascii="Times New Roman"/>
      <w:color w:val="31849B"/>
    </w:rPr>
    <w:tblPr>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la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63">
    <w:name w:val="Light Shading Accent 6"/>
    <w:basedOn w:val="12"/>
    <w:qFormat/>
    <w:uiPriority w:val="60"/>
    <w:pPr>
      <w:spacing w:line="240" w:lineRule="auto"/>
    </w:pPr>
    <w:rPr>
      <w:rFonts w:ascii="Times New Roman"/>
      <w:color w:val="E36C0A"/>
    </w:rPr>
    <w:tblPr>
      <w:tblBorders>
        <w:top w:val="single" w:color="F79646" w:sz="8" w:space="0"/>
        <w:bottom w:val="single" w:color="F79646" w:sz="8" w:space="0"/>
      </w:tblBorders>
    </w:tblPr>
    <w:tblStylePr w:type="fir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la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64">
    <w:name w:val="Light List"/>
    <w:basedOn w:val="12"/>
    <w:qFormat/>
    <w:uiPriority w:val="61"/>
    <w:pPr>
      <w:spacing w:line="240" w:lineRule="auto"/>
    </w:pPr>
    <w:rPr>
      <w:rFonts w:ascii="Times New Roman"/>
    </w:rPr>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styleId="65">
    <w:name w:val="Light List Accent 1"/>
    <w:basedOn w:val="12"/>
    <w:qFormat/>
    <w:uiPriority w:val="61"/>
    <w:pPr>
      <w:spacing w:line="240" w:lineRule="auto"/>
    </w:pPr>
    <w:rPr>
      <w:rFonts w:ascii="Times New Roman"/>
    </w:rPr>
    <w:tblPr>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styleId="66">
    <w:name w:val="Light List Accent 2"/>
    <w:basedOn w:val="12"/>
    <w:qFormat/>
    <w:uiPriority w:val="61"/>
    <w:pPr>
      <w:spacing w:line="240" w:lineRule="auto"/>
    </w:pPr>
    <w:rPr>
      <w:rFonts w:ascii="Times New Roman"/>
    </w:rPr>
    <w:tblPr>
      <w:tblBorders>
        <w:top w:val="single" w:color="C0504D" w:sz="8" w:space="0"/>
        <w:left w:val="single" w:color="C0504D" w:sz="8" w:space="0"/>
        <w:bottom w:val="single" w:color="C0504D" w:sz="8" w:space="0"/>
        <w:right w:val="single" w:color="C0504D" w:sz="8" w:space="0"/>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color="C0504D" w:sz="6" w:space="0"/>
          <w:left w:val="single" w:color="C0504D" w:sz="8" w:space="0"/>
          <w:bottom w:val="single" w:color="C0504D" w:sz="8" w:space="0"/>
          <w:right w:val="single" w:color="C0504D" w:sz="8" w:space="0"/>
        </w:tcBorders>
      </w:tcPr>
    </w:tblStylePr>
    <w:tblStylePr w:type="firstCol">
      <w:rPr>
        <w:b/>
        <w:bCs/>
      </w:rPr>
    </w:tblStylePr>
    <w:tblStylePr w:type="lastCol">
      <w:rPr>
        <w:b/>
        <w:bCs/>
      </w:rPr>
    </w:tblStylePr>
    <w:tblStylePr w:type="band1Vert">
      <w:tblPr/>
      <w:tcPr>
        <w:tcBorders>
          <w:top w:val="single" w:color="C0504D" w:sz="8" w:space="0"/>
          <w:left w:val="single" w:color="C0504D" w:sz="8" w:space="0"/>
          <w:bottom w:val="single" w:color="C0504D" w:sz="8" w:space="0"/>
          <w:right w:val="single" w:color="C0504D" w:sz="8" w:space="0"/>
        </w:tcBorders>
      </w:tcPr>
    </w:tblStylePr>
    <w:tblStylePr w:type="band1Horz">
      <w:tblPr/>
      <w:tcPr>
        <w:tcBorders>
          <w:top w:val="single" w:color="C0504D" w:sz="8" w:space="0"/>
          <w:left w:val="single" w:color="C0504D" w:sz="8" w:space="0"/>
          <w:bottom w:val="single" w:color="C0504D" w:sz="8" w:space="0"/>
          <w:right w:val="single" w:color="C0504D" w:sz="8" w:space="0"/>
        </w:tcBorders>
      </w:tcPr>
    </w:tblStylePr>
  </w:style>
  <w:style w:type="table" w:styleId="67">
    <w:name w:val="Light List Accent 3"/>
    <w:basedOn w:val="12"/>
    <w:qFormat/>
    <w:uiPriority w:val="61"/>
    <w:pPr>
      <w:spacing w:line="240" w:lineRule="auto"/>
    </w:pPr>
    <w:rPr>
      <w:rFonts w:ascii="Times New Roman"/>
    </w:rPr>
    <w:tblPr>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StylePr>
    <w:tblStylePr w:type="lastCol">
      <w:rPr>
        <w:b/>
        <w:bCs/>
      </w:r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styleId="68">
    <w:name w:val="Light List Accent 4"/>
    <w:basedOn w:val="12"/>
    <w:qFormat/>
    <w:uiPriority w:val="61"/>
    <w:pPr>
      <w:spacing w:line="240" w:lineRule="auto"/>
    </w:pPr>
    <w:rPr>
      <w:rFonts w:ascii="Times New Roman"/>
    </w:rPr>
    <w:tblPr>
      <w:tblBorders>
        <w:top w:val="single" w:color="8064A2" w:sz="8" w:space="0"/>
        <w:left w:val="single" w:color="8064A2" w:sz="8" w:space="0"/>
        <w:bottom w:val="single" w:color="8064A2" w:sz="8" w:space="0"/>
        <w:right w:val="single" w:color="8064A2" w:sz="8" w:space="0"/>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color="8064A2" w:sz="6" w:space="0"/>
          <w:left w:val="single" w:color="8064A2" w:sz="8" w:space="0"/>
          <w:bottom w:val="single" w:color="8064A2" w:sz="8" w:space="0"/>
          <w:right w:val="single" w:color="8064A2" w:sz="8" w:space="0"/>
        </w:tcBorders>
      </w:tcPr>
    </w:tblStylePr>
    <w:tblStylePr w:type="firstCol">
      <w:rPr>
        <w:b/>
        <w:bCs/>
      </w:rPr>
    </w:tblStylePr>
    <w:tblStylePr w:type="lastCol">
      <w:rPr>
        <w:b/>
        <w:bCs/>
      </w:rPr>
    </w:tblStylePr>
    <w:tblStylePr w:type="band1Vert">
      <w:tblPr/>
      <w:tcPr>
        <w:tcBorders>
          <w:top w:val="single" w:color="8064A2" w:sz="8" w:space="0"/>
          <w:left w:val="single" w:color="8064A2" w:sz="8" w:space="0"/>
          <w:bottom w:val="single" w:color="8064A2" w:sz="8" w:space="0"/>
          <w:right w:val="single" w:color="8064A2" w:sz="8" w:space="0"/>
        </w:tcBorders>
      </w:tcPr>
    </w:tblStylePr>
    <w:tblStylePr w:type="band1Horz">
      <w:tblPr/>
      <w:tcPr>
        <w:tcBorders>
          <w:top w:val="single" w:color="8064A2" w:sz="8" w:space="0"/>
          <w:left w:val="single" w:color="8064A2" w:sz="8" w:space="0"/>
          <w:bottom w:val="single" w:color="8064A2" w:sz="8" w:space="0"/>
          <w:right w:val="single" w:color="8064A2" w:sz="8" w:space="0"/>
        </w:tcBorders>
      </w:tcPr>
    </w:tblStylePr>
  </w:style>
  <w:style w:type="table" w:styleId="69">
    <w:name w:val="Light List Accent 5"/>
    <w:basedOn w:val="12"/>
    <w:qFormat/>
    <w:uiPriority w:val="61"/>
    <w:pPr>
      <w:spacing w:line="240" w:lineRule="auto"/>
    </w:pPr>
    <w:rPr>
      <w:rFonts w:ascii="Times New Roman"/>
    </w:rPr>
    <w:tblPr>
      <w:tblBorders>
        <w:top w:val="single" w:color="4BACC6" w:sz="8" w:space="0"/>
        <w:left w:val="single" w:color="4BACC6" w:sz="8" w:space="0"/>
        <w:bottom w:val="single" w:color="4BACC6" w:sz="8" w:space="0"/>
        <w:right w:val="single" w:color="4BACC6" w:sz="8" w:space="0"/>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color="4BACC6" w:sz="6" w:space="0"/>
          <w:left w:val="single" w:color="4BACC6" w:sz="8" w:space="0"/>
          <w:bottom w:val="single" w:color="4BACC6" w:sz="8" w:space="0"/>
          <w:right w:val="single" w:color="4BACC6" w:sz="8" w:space="0"/>
        </w:tcBorders>
      </w:tcPr>
    </w:tblStylePr>
    <w:tblStylePr w:type="firstCol">
      <w:rPr>
        <w:b/>
        <w:bCs/>
      </w:rPr>
    </w:tblStylePr>
    <w:tblStylePr w:type="lastCol">
      <w:rPr>
        <w:b/>
        <w:bCs/>
      </w:rPr>
    </w:tblStylePr>
    <w:tblStylePr w:type="band1Vert">
      <w:tblPr/>
      <w:tcPr>
        <w:tcBorders>
          <w:top w:val="single" w:color="4BACC6" w:sz="8" w:space="0"/>
          <w:left w:val="single" w:color="4BACC6" w:sz="8" w:space="0"/>
          <w:bottom w:val="single" w:color="4BACC6" w:sz="8" w:space="0"/>
          <w:right w:val="single" w:color="4BACC6" w:sz="8" w:space="0"/>
        </w:tcBorders>
      </w:tcPr>
    </w:tblStylePr>
    <w:tblStylePr w:type="band1Horz">
      <w:tblPr/>
      <w:tcPr>
        <w:tcBorders>
          <w:top w:val="single" w:color="4BACC6" w:sz="8" w:space="0"/>
          <w:left w:val="single" w:color="4BACC6" w:sz="8" w:space="0"/>
          <w:bottom w:val="single" w:color="4BACC6" w:sz="8" w:space="0"/>
          <w:right w:val="single" w:color="4BACC6" w:sz="8" w:space="0"/>
        </w:tcBorders>
      </w:tcPr>
    </w:tblStylePr>
  </w:style>
  <w:style w:type="table" w:styleId="70">
    <w:name w:val="Light List Accent 6"/>
    <w:basedOn w:val="12"/>
    <w:qFormat/>
    <w:uiPriority w:val="61"/>
    <w:pPr>
      <w:spacing w:line="240" w:lineRule="auto"/>
    </w:pPr>
    <w:rPr>
      <w:rFonts w:ascii="Times New Roman"/>
    </w:rPr>
    <w:tblPr>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table" w:styleId="71">
    <w:name w:val="Light Grid"/>
    <w:basedOn w:val="12"/>
    <w:qFormat/>
    <w:uiPriority w:val="62"/>
    <w:pPr>
      <w:spacing w:line="240" w:lineRule="auto"/>
    </w:pPr>
    <w:rPr>
      <w:rFonts w:ascii="Times New Roman"/>
    </w:r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blStylePr w:type="firstRow">
      <w:pPr>
        <w:spacing w:before="0" w:after="0" w:line="240" w:lineRule="auto"/>
      </w:pPr>
      <w:rPr>
        <w:rFonts w:cs="Times New Roman"/>
        <w:b/>
        <w:bCs/>
      </w:rPr>
      <w:tblPr/>
      <w:tcPr>
        <w:tcBorders>
          <w:top w:val="single" w:color="000000" w:sz="8" w:space="0"/>
          <w:left w:val="single" w:color="000000" w:sz="18" w:space="0"/>
          <w:bottom w:val="single" w:color="000000" w:sz="8" w:space="0"/>
          <w:right w:val="single" w:color="000000" w:sz="8" w:space="0"/>
          <w:insideH w:val="nil"/>
          <w:insideV w:val="single" w:sz="8" w:space="0"/>
        </w:tcBorders>
      </w:tcPr>
    </w:tblStylePr>
    <w:tblStylePr w:type="lastRow">
      <w:pPr>
        <w:spacing w:before="0" w:after="0" w:line="240" w:lineRule="auto"/>
      </w:pPr>
      <w:rPr>
        <w:rFonts w:cs="Times New Roman"/>
        <w:b/>
        <w:bCs/>
      </w:rPr>
      <w:tblPr/>
      <w:tcPr>
        <w:tcBorders>
          <w:top w:val="double" w:color="000000" w:sz="6" w:space="0"/>
          <w:left w:val="single" w:color="000000" w:sz="8" w:space="0"/>
          <w:bottom w:val="single" w:color="000000" w:sz="8" w:space="0"/>
          <w:right w:val="single" w:color="000000"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000000" w:sz="8" w:space="0"/>
          <w:left w:val="single" w:color="000000" w:sz="8" w:space="0"/>
          <w:bottom w:val="single" w:color="000000" w:sz="8" w:space="0"/>
          <w:right w:val="single" w:color="000000" w:sz="8" w:space="0"/>
        </w:tcBorders>
      </w:tcPr>
    </w:tblStylePr>
    <w:tblStylePr w:type="band1Vert">
      <w:tblPr/>
      <w:tcPr>
        <w:tcBorders>
          <w:top w:val="single" w:color="000000" w:sz="8" w:space="0"/>
          <w:left w:val="single" w:color="000000" w:sz="8" w:space="0"/>
          <w:bottom w:val="single" w:color="000000" w:sz="8" w:space="0"/>
          <w:right w:val="single" w:color="000000" w:sz="8" w:space="0"/>
        </w:tcBorders>
        <w:shd w:val="clear" w:color="auto" w:fill="C0C0C0"/>
      </w:tcPr>
    </w:tblStylePr>
    <w:tblStylePr w:type="band1Horz">
      <w:tblPr/>
      <w:tcPr>
        <w:tcBorders>
          <w:top w:val="single" w:color="000000" w:sz="8" w:space="0"/>
          <w:left w:val="single" w:color="000000" w:sz="8" w:space="0"/>
          <w:bottom w:val="single" w:color="000000" w:sz="8" w:space="0"/>
          <w:right w:val="single" w:color="000000" w:sz="8" w:space="0"/>
          <w:insideV w:val="single" w:sz="8" w:space="0"/>
        </w:tcBorders>
        <w:shd w:val="clear" w:color="auto" w:fill="C0C0C0"/>
      </w:tcPr>
    </w:tblStylePr>
    <w:tblStylePr w:type="band2Horz">
      <w:tblPr/>
      <w:tcPr>
        <w:tcBorders>
          <w:top w:val="single" w:color="000000" w:sz="8" w:space="0"/>
          <w:left w:val="single" w:color="000000" w:sz="8" w:space="0"/>
          <w:bottom w:val="single" w:color="000000" w:sz="8" w:space="0"/>
          <w:right w:val="single" w:color="000000" w:sz="8" w:space="0"/>
          <w:insideV w:val="single" w:sz="8" w:space="0"/>
        </w:tcBorders>
      </w:tcPr>
    </w:tblStylePr>
  </w:style>
  <w:style w:type="table" w:styleId="72">
    <w:name w:val="Light Grid Accent 1"/>
    <w:basedOn w:val="12"/>
    <w:qFormat/>
    <w:uiPriority w:val="62"/>
    <w:pPr>
      <w:spacing w:line="240" w:lineRule="auto"/>
    </w:pPr>
    <w:rPr>
      <w:rFonts w:ascii="Times New Roman"/>
    </w:rPr>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blStylePr w:type="firstRow">
      <w:pPr>
        <w:spacing w:before="0" w:after="0" w:line="240" w:lineRule="auto"/>
      </w:pPr>
      <w:rPr>
        <w:rFonts w:cs="Times New Roman"/>
        <w:b/>
        <w:bCs/>
      </w:rPr>
      <w:tblPr/>
      <w:tcPr>
        <w:tcBorders>
          <w:top w:val="single" w:color="4F81BD" w:sz="8" w:space="0"/>
          <w:left w:val="single" w:color="4F81BD" w:sz="18" w:space="0"/>
          <w:bottom w:val="single" w:color="4F81BD" w:sz="8" w:space="0"/>
          <w:right w:val="single" w:color="4F81BD" w:sz="8" w:space="0"/>
          <w:insideH w:val="nil"/>
          <w:insideV w:val="single" w:sz="8" w:space="0"/>
        </w:tcBorders>
      </w:tcPr>
    </w:tblStylePr>
    <w:tblStylePr w:type="lastRow">
      <w:pPr>
        <w:spacing w:before="0" w:after="0" w:line="240" w:lineRule="auto"/>
      </w:pPr>
      <w:rPr>
        <w:rFonts w:cs="Times New Roman"/>
        <w:b/>
        <w:bCs/>
      </w:rPr>
      <w:tblPr/>
      <w:tcPr>
        <w:tcBorders>
          <w:top w:val="double" w:color="4F81BD" w:sz="6" w:space="0"/>
          <w:left w:val="single" w:color="4F81BD" w:sz="8" w:space="0"/>
          <w:bottom w:val="single" w:color="4F81BD" w:sz="8" w:space="0"/>
          <w:right w:val="single" w:color="4F81B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F81BD" w:sz="8" w:space="0"/>
          <w:left w:val="single" w:color="4F81BD" w:sz="8" w:space="0"/>
          <w:bottom w:val="single" w:color="4F81BD" w:sz="8" w:space="0"/>
          <w:right w:val="single" w:color="4F81BD" w:sz="8" w:space="0"/>
        </w:tcBorders>
      </w:tcPr>
    </w:tblStylePr>
    <w:tblStylePr w:type="band1Vert">
      <w:tblPr/>
      <w:tcPr>
        <w:tcBorders>
          <w:top w:val="single" w:color="4F81BD" w:sz="8" w:space="0"/>
          <w:left w:val="single" w:color="4F81BD" w:sz="8" w:space="0"/>
          <w:bottom w:val="single" w:color="4F81BD" w:sz="8" w:space="0"/>
          <w:right w:val="single" w:color="4F81BD" w:sz="8" w:space="0"/>
        </w:tcBorders>
        <w:shd w:val="clear" w:color="auto" w:fill="D3DFEE"/>
      </w:tcPr>
    </w:tblStylePr>
    <w:tblStylePr w:type="band1Horz">
      <w:tblPr/>
      <w:tcPr>
        <w:tcBorders>
          <w:top w:val="single" w:color="4F81BD" w:sz="8" w:space="0"/>
          <w:left w:val="single" w:color="4F81BD" w:sz="8" w:space="0"/>
          <w:bottom w:val="single" w:color="4F81BD" w:sz="8" w:space="0"/>
          <w:right w:val="single" w:color="4F81BD" w:sz="8" w:space="0"/>
          <w:insideV w:val="single" w:sz="8" w:space="0"/>
        </w:tcBorders>
        <w:shd w:val="clear" w:color="auto" w:fill="D3DFEE"/>
      </w:tcPr>
    </w:tblStylePr>
    <w:tblStylePr w:type="band2Horz">
      <w:tblPr/>
      <w:tcPr>
        <w:tcBorders>
          <w:top w:val="single" w:color="4F81BD" w:sz="8" w:space="0"/>
          <w:left w:val="single" w:color="4F81BD" w:sz="8" w:space="0"/>
          <w:bottom w:val="single" w:color="4F81BD" w:sz="8" w:space="0"/>
          <w:right w:val="single" w:color="4F81BD" w:sz="8" w:space="0"/>
          <w:insideV w:val="single" w:sz="8" w:space="0"/>
        </w:tcBorders>
      </w:tcPr>
    </w:tblStylePr>
  </w:style>
  <w:style w:type="table" w:styleId="73">
    <w:name w:val="Light Grid Accent 2"/>
    <w:basedOn w:val="12"/>
    <w:qFormat/>
    <w:uiPriority w:val="62"/>
    <w:pPr>
      <w:spacing w:line="240" w:lineRule="auto"/>
    </w:pPr>
    <w:rPr>
      <w:rFonts w:ascii="Times New Roman"/>
    </w:rPr>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blStylePr w:type="firstRow">
      <w:pPr>
        <w:spacing w:before="0" w:after="0" w:line="240" w:lineRule="auto"/>
      </w:pPr>
      <w:rPr>
        <w:rFonts w:cs="Times New Roman"/>
        <w:b/>
        <w:bCs/>
      </w:rPr>
      <w:tblPr/>
      <w:tcPr>
        <w:tcBorders>
          <w:top w:val="single" w:color="C0504D" w:sz="8" w:space="0"/>
          <w:left w:val="single" w:color="C0504D" w:sz="18" w:space="0"/>
          <w:bottom w:val="single" w:color="C0504D" w:sz="8" w:space="0"/>
          <w:right w:val="single" w:color="C0504D" w:sz="8" w:space="0"/>
          <w:insideH w:val="nil"/>
          <w:insideV w:val="single" w:sz="8" w:space="0"/>
        </w:tcBorders>
      </w:tcPr>
    </w:tblStylePr>
    <w:tblStylePr w:type="lastRow">
      <w:pPr>
        <w:spacing w:before="0" w:after="0" w:line="240" w:lineRule="auto"/>
      </w:pPr>
      <w:rPr>
        <w:rFonts w:cs="Times New Roman"/>
        <w:b/>
        <w:bCs/>
      </w:rPr>
      <w:tblPr/>
      <w:tcPr>
        <w:tcBorders>
          <w:top w:val="double" w:color="C0504D" w:sz="6" w:space="0"/>
          <w:left w:val="single" w:color="C0504D" w:sz="8" w:space="0"/>
          <w:bottom w:val="single" w:color="C0504D" w:sz="8" w:space="0"/>
          <w:right w:val="single" w:color="C0504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C0504D" w:sz="8" w:space="0"/>
          <w:left w:val="single" w:color="C0504D" w:sz="8" w:space="0"/>
          <w:bottom w:val="single" w:color="C0504D" w:sz="8" w:space="0"/>
          <w:right w:val="single" w:color="C0504D" w:sz="8" w:space="0"/>
        </w:tcBorders>
      </w:tcPr>
    </w:tblStylePr>
    <w:tblStylePr w:type="band1Vert">
      <w:tblPr/>
      <w:tcPr>
        <w:tcBorders>
          <w:top w:val="single" w:color="C0504D" w:sz="8" w:space="0"/>
          <w:left w:val="single" w:color="C0504D" w:sz="8" w:space="0"/>
          <w:bottom w:val="single" w:color="C0504D" w:sz="8" w:space="0"/>
          <w:right w:val="single" w:color="C0504D" w:sz="8" w:space="0"/>
        </w:tcBorders>
        <w:shd w:val="clear" w:color="auto" w:fill="EFD3D2"/>
      </w:tcPr>
    </w:tblStylePr>
    <w:tblStylePr w:type="band1Horz">
      <w:tblPr/>
      <w:tcPr>
        <w:tcBorders>
          <w:top w:val="single" w:color="C0504D" w:sz="8" w:space="0"/>
          <w:left w:val="single" w:color="C0504D" w:sz="8" w:space="0"/>
          <w:bottom w:val="single" w:color="C0504D" w:sz="8" w:space="0"/>
          <w:right w:val="single" w:color="C0504D" w:sz="8" w:space="0"/>
          <w:insideV w:val="single" w:sz="8" w:space="0"/>
        </w:tcBorders>
        <w:shd w:val="clear" w:color="auto" w:fill="EFD3D2"/>
      </w:tcPr>
    </w:tblStylePr>
    <w:tblStylePr w:type="band2Horz">
      <w:tblPr/>
      <w:tcPr>
        <w:tcBorders>
          <w:top w:val="single" w:color="C0504D" w:sz="8" w:space="0"/>
          <w:left w:val="single" w:color="C0504D" w:sz="8" w:space="0"/>
          <w:bottom w:val="single" w:color="C0504D" w:sz="8" w:space="0"/>
          <w:right w:val="single" w:color="C0504D" w:sz="8" w:space="0"/>
          <w:insideV w:val="single" w:sz="8" w:space="0"/>
        </w:tcBorders>
      </w:tcPr>
    </w:tblStylePr>
  </w:style>
  <w:style w:type="table" w:styleId="74">
    <w:name w:val="Light Grid Accent 3"/>
    <w:basedOn w:val="12"/>
    <w:qFormat/>
    <w:uiPriority w:val="62"/>
    <w:pPr>
      <w:spacing w:line="240" w:lineRule="auto"/>
    </w:pPr>
    <w:rPr>
      <w:rFonts w:ascii="Times New Roman"/>
    </w:rPr>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cs="Times New Roman"/>
        <w:b/>
        <w:bCs/>
      </w:rPr>
      <w:tblPr/>
      <w:tcPr>
        <w:tcBorders>
          <w:top w:val="single" w:color="9BBB59" w:sz="8" w:space="0"/>
          <w:left w:val="single" w:color="9BBB59" w:sz="18" w:space="0"/>
          <w:bottom w:val="single" w:color="9BBB59" w:sz="8" w:space="0"/>
          <w:right w:val="single" w:color="9BBB59" w:sz="8" w:space="0"/>
          <w:insideH w:val="nil"/>
          <w:insideV w:val="single" w:sz="8" w:space="0"/>
        </w:tcBorders>
      </w:tcPr>
    </w:tblStylePr>
    <w:tblStylePr w:type="lastRow">
      <w:pPr>
        <w:spacing w:before="0" w:after="0" w:line="240" w:lineRule="auto"/>
      </w:pPr>
      <w:rPr>
        <w:rFonts w:cs="Times New Roman"/>
        <w:b/>
        <w:bCs/>
      </w:rPr>
      <w:tblPr/>
      <w:tcPr>
        <w:tcBorders>
          <w:top w:val="double" w:color="9BBB59" w:sz="6" w:space="0"/>
          <w:left w:val="single" w:color="9BBB59" w:sz="8" w:space="0"/>
          <w:bottom w:val="single" w:color="9BBB59" w:sz="8" w:space="0"/>
          <w:right w:val="single" w:color="9BBB59"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sz="8" w:space="0"/>
        </w:tcBorders>
      </w:tcPr>
    </w:tblStylePr>
  </w:style>
  <w:style w:type="table" w:styleId="75">
    <w:name w:val="Light Grid Accent 4"/>
    <w:basedOn w:val="12"/>
    <w:qFormat/>
    <w:uiPriority w:val="62"/>
    <w:pPr>
      <w:spacing w:line="240" w:lineRule="auto"/>
    </w:pPr>
    <w:rPr>
      <w:rFonts w:ascii="Times New Roman"/>
    </w:rPr>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blStylePr w:type="firstRow">
      <w:pPr>
        <w:spacing w:before="0" w:after="0" w:line="240" w:lineRule="auto"/>
      </w:pPr>
      <w:rPr>
        <w:rFonts w:cs="Times New Roman"/>
        <w:b/>
        <w:bCs/>
      </w:rPr>
      <w:tblPr/>
      <w:tcPr>
        <w:tcBorders>
          <w:top w:val="single" w:color="8064A2" w:sz="8" w:space="0"/>
          <w:left w:val="single" w:color="8064A2" w:sz="18" w:space="0"/>
          <w:bottom w:val="single" w:color="8064A2" w:sz="8" w:space="0"/>
          <w:right w:val="single" w:color="8064A2" w:sz="8" w:space="0"/>
          <w:insideH w:val="nil"/>
          <w:insideV w:val="single" w:sz="8" w:space="0"/>
        </w:tcBorders>
      </w:tcPr>
    </w:tblStylePr>
    <w:tblStylePr w:type="lastRow">
      <w:pPr>
        <w:spacing w:before="0" w:after="0" w:line="240" w:lineRule="auto"/>
      </w:pPr>
      <w:rPr>
        <w:rFonts w:cs="Times New Roman"/>
        <w:b/>
        <w:bCs/>
      </w:rPr>
      <w:tblPr/>
      <w:tcPr>
        <w:tcBorders>
          <w:top w:val="double" w:color="8064A2" w:sz="6" w:space="0"/>
          <w:left w:val="single" w:color="8064A2" w:sz="8" w:space="0"/>
          <w:bottom w:val="single" w:color="8064A2" w:sz="8" w:space="0"/>
          <w:right w:val="single" w:color="8064A2"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8064A2" w:sz="8" w:space="0"/>
          <w:left w:val="single" w:color="8064A2" w:sz="8" w:space="0"/>
          <w:bottom w:val="single" w:color="8064A2" w:sz="8" w:space="0"/>
          <w:right w:val="single" w:color="8064A2" w:sz="8" w:space="0"/>
        </w:tcBorders>
      </w:tcPr>
    </w:tblStylePr>
    <w:tblStylePr w:type="band1Vert">
      <w:tblPr/>
      <w:tcPr>
        <w:tcBorders>
          <w:top w:val="single" w:color="8064A2" w:sz="8" w:space="0"/>
          <w:left w:val="single" w:color="8064A2" w:sz="8" w:space="0"/>
          <w:bottom w:val="single" w:color="8064A2" w:sz="8" w:space="0"/>
          <w:right w:val="single" w:color="8064A2" w:sz="8" w:space="0"/>
        </w:tcBorders>
        <w:shd w:val="clear" w:color="auto" w:fill="DFD8E8"/>
      </w:tcPr>
    </w:tblStylePr>
    <w:tblStylePr w:type="band1Horz">
      <w:tblPr/>
      <w:tcPr>
        <w:tcBorders>
          <w:top w:val="single" w:color="8064A2" w:sz="8" w:space="0"/>
          <w:left w:val="single" w:color="8064A2" w:sz="8" w:space="0"/>
          <w:bottom w:val="single" w:color="8064A2" w:sz="8" w:space="0"/>
          <w:right w:val="single" w:color="8064A2" w:sz="8" w:space="0"/>
          <w:insideV w:val="single" w:sz="8" w:space="0"/>
        </w:tcBorders>
        <w:shd w:val="clear" w:color="auto" w:fill="DFD8E8"/>
      </w:tcPr>
    </w:tblStylePr>
    <w:tblStylePr w:type="band2Horz">
      <w:tblPr/>
      <w:tcPr>
        <w:tcBorders>
          <w:top w:val="single" w:color="8064A2" w:sz="8" w:space="0"/>
          <w:left w:val="single" w:color="8064A2" w:sz="8" w:space="0"/>
          <w:bottom w:val="single" w:color="8064A2" w:sz="8" w:space="0"/>
          <w:right w:val="single" w:color="8064A2" w:sz="8" w:space="0"/>
          <w:insideV w:val="single" w:sz="8" w:space="0"/>
        </w:tcBorders>
      </w:tcPr>
    </w:tblStylePr>
  </w:style>
  <w:style w:type="table" w:styleId="76">
    <w:name w:val="Light Grid Accent 5"/>
    <w:basedOn w:val="12"/>
    <w:qFormat/>
    <w:uiPriority w:val="62"/>
    <w:pPr>
      <w:spacing w:line="240" w:lineRule="auto"/>
    </w:pPr>
    <w:rPr>
      <w:rFonts w:ascii="Times New Roman"/>
    </w:rPr>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blStylePr w:type="firstRow">
      <w:pPr>
        <w:spacing w:before="0" w:after="0" w:line="240" w:lineRule="auto"/>
      </w:pPr>
      <w:rPr>
        <w:rFonts w:cs="Times New Roman"/>
        <w:b/>
        <w:bCs/>
      </w:rPr>
      <w:tblPr/>
      <w:tcPr>
        <w:tcBorders>
          <w:top w:val="single" w:color="4BACC6" w:sz="8" w:space="0"/>
          <w:left w:val="single" w:color="4BACC6" w:sz="18" w:space="0"/>
          <w:bottom w:val="single" w:color="4BACC6" w:sz="8" w:space="0"/>
          <w:right w:val="single" w:color="4BACC6" w:sz="8" w:space="0"/>
          <w:insideH w:val="nil"/>
          <w:insideV w:val="single" w:sz="8" w:space="0"/>
        </w:tcBorders>
      </w:tcPr>
    </w:tblStylePr>
    <w:tblStylePr w:type="lastRow">
      <w:pPr>
        <w:spacing w:before="0" w:after="0" w:line="240" w:lineRule="auto"/>
      </w:pPr>
      <w:rPr>
        <w:rFonts w:cs="Times New Roman"/>
        <w:b/>
        <w:bCs/>
      </w:rPr>
      <w:tblPr/>
      <w:tcPr>
        <w:tcBorders>
          <w:top w:val="double" w:color="4BACC6" w:sz="6" w:space="0"/>
          <w:left w:val="single" w:color="4BACC6" w:sz="8" w:space="0"/>
          <w:bottom w:val="single" w:color="4BACC6" w:sz="8" w:space="0"/>
          <w:right w:val="single" w:color="4BACC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BACC6" w:sz="8" w:space="0"/>
          <w:left w:val="single" w:color="4BACC6" w:sz="8" w:space="0"/>
          <w:bottom w:val="single" w:color="4BACC6" w:sz="8" w:space="0"/>
          <w:right w:val="single" w:color="4BACC6" w:sz="8" w:space="0"/>
        </w:tcBorders>
      </w:tcPr>
    </w:tblStylePr>
    <w:tblStylePr w:type="band1Vert">
      <w:tblPr/>
      <w:tcPr>
        <w:tcBorders>
          <w:top w:val="single" w:color="4BACC6" w:sz="8" w:space="0"/>
          <w:left w:val="single" w:color="4BACC6" w:sz="8" w:space="0"/>
          <w:bottom w:val="single" w:color="4BACC6" w:sz="8" w:space="0"/>
          <w:right w:val="single" w:color="4BACC6" w:sz="8" w:space="0"/>
        </w:tcBorders>
        <w:shd w:val="clear" w:color="auto" w:fill="D2EAF1"/>
      </w:tcPr>
    </w:tblStylePr>
    <w:tblStylePr w:type="band1Horz">
      <w:tblPr/>
      <w:tcPr>
        <w:tcBorders>
          <w:top w:val="single" w:color="4BACC6" w:sz="8" w:space="0"/>
          <w:left w:val="single" w:color="4BACC6" w:sz="8" w:space="0"/>
          <w:bottom w:val="single" w:color="4BACC6" w:sz="8" w:space="0"/>
          <w:right w:val="single" w:color="4BACC6" w:sz="8" w:space="0"/>
          <w:insideV w:val="single" w:sz="8" w:space="0"/>
        </w:tcBorders>
        <w:shd w:val="clear" w:color="auto" w:fill="D2EAF1"/>
      </w:tcPr>
    </w:tblStylePr>
    <w:tblStylePr w:type="band2Horz">
      <w:tblPr/>
      <w:tcPr>
        <w:tcBorders>
          <w:top w:val="single" w:color="4BACC6" w:sz="8" w:space="0"/>
          <w:left w:val="single" w:color="4BACC6" w:sz="8" w:space="0"/>
          <w:bottom w:val="single" w:color="4BACC6" w:sz="8" w:space="0"/>
          <w:right w:val="single" w:color="4BACC6" w:sz="8" w:space="0"/>
          <w:insideV w:val="single" w:sz="8" w:space="0"/>
        </w:tcBorders>
      </w:tcPr>
    </w:tblStylePr>
  </w:style>
  <w:style w:type="table" w:styleId="77">
    <w:name w:val="Light Grid Accent 6"/>
    <w:basedOn w:val="12"/>
    <w:qFormat/>
    <w:uiPriority w:val="62"/>
    <w:pPr>
      <w:spacing w:line="240" w:lineRule="auto"/>
    </w:pPr>
    <w:rPr>
      <w:rFonts w:ascii="Times New Roman"/>
    </w:rPr>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cs="Times New Roman"/>
        <w:b/>
        <w:bCs/>
      </w:rPr>
      <w:tblPr/>
      <w:tcPr>
        <w:tcBorders>
          <w:top w:val="single" w:color="F79646" w:sz="8" w:space="0"/>
          <w:left w:val="single" w:color="F79646" w:sz="18" w:space="0"/>
          <w:bottom w:val="single" w:color="F79646" w:sz="8" w:space="0"/>
          <w:right w:val="single" w:color="F79646" w:sz="8" w:space="0"/>
          <w:insideH w:val="nil"/>
          <w:insideV w:val="single" w:sz="8" w:space="0"/>
        </w:tcBorders>
      </w:tcPr>
    </w:tblStylePr>
    <w:tblStylePr w:type="lastRow">
      <w:pPr>
        <w:spacing w:before="0" w:after="0" w:line="240" w:lineRule="auto"/>
      </w:pPr>
      <w:rPr>
        <w:rFonts w:cs="Times New Roman"/>
        <w:b/>
        <w:bCs/>
      </w:rPr>
      <w:tblPr/>
      <w:tcPr>
        <w:tcBorders>
          <w:top w:val="double" w:color="F79646" w:sz="6" w:space="0"/>
          <w:left w:val="single" w:color="F79646" w:sz="8" w:space="0"/>
          <w:bottom w:val="single" w:color="F79646" w:sz="8" w:space="0"/>
          <w:right w:val="single" w:color="F7964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F79646" w:sz="8" w:space="0"/>
          <w:left w:val="single" w:color="F79646" w:sz="8" w:space="0"/>
          <w:bottom w:val="single" w:color="F79646" w:sz="8" w:space="0"/>
          <w:right w:val="single" w:color="F79646" w:sz="8" w:space="0"/>
        </w:tcBorders>
      </w:tcPr>
    </w:tblStylePr>
    <w:tblStylePr w:type="band1Vert">
      <w:tblPr/>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blPr/>
      <w:tcPr>
        <w:tcBorders>
          <w:top w:val="single" w:color="F79646" w:sz="8" w:space="0"/>
          <w:left w:val="single" w:color="F79646" w:sz="8" w:space="0"/>
          <w:bottom w:val="single" w:color="F79646" w:sz="8" w:space="0"/>
          <w:right w:val="single" w:color="F79646" w:sz="8" w:space="0"/>
          <w:insideV w:val="single" w:sz="8" w:space="0"/>
        </w:tcBorders>
        <w:shd w:val="clear" w:color="auto" w:fill="FDE4D0"/>
      </w:tcPr>
    </w:tblStylePr>
    <w:tblStylePr w:type="band2Horz">
      <w:tblPr/>
      <w:tcPr>
        <w:tcBorders>
          <w:top w:val="single" w:color="F79646" w:sz="8" w:space="0"/>
          <w:left w:val="single" w:color="F79646" w:sz="8" w:space="0"/>
          <w:bottom w:val="single" w:color="F79646" w:sz="8" w:space="0"/>
          <w:right w:val="single" w:color="F79646" w:sz="8" w:space="0"/>
          <w:insideV w:val="single" w:sz="8" w:space="0"/>
        </w:tcBorders>
      </w:tcPr>
    </w:tblStylePr>
  </w:style>
  <w:style w:type="table" w:styleId="78">
    <w:name w:val="Medium Shading 1"/>
    <w:basedOn w:val="12"/>
    <w:qFormat/>
    <w:uiPriority w:val="63"/>
    <w:pPr>
      <w:spacing w:line="240" w:lineRule="auto"/>
    </w:pPr>
    <w:rPr>
      <w:rFonts w:ascii="Times New Roman"/>
    </w:rPr>
    <w:tblPr>
      <w:tblBorders>
        <w:top w:val="single" w:color="404040" w:sz="8" w:space="0"/>
        <w:left w:val="single" w:color="404040" w:sz="8" w:space="0"/>
        <w:bottom w:val="single" w:color="404040" w:sz="8" w:space="0"/>
        <w:right w:val="single" w:color="404040" w:sz="8" w:space="0"/>
        <w:insideH w:val="single" w:color="404040" w:sz="8" w:space="0"/>
      </w:tblBorders>
    </w:tblPr>
    <w:tblStylePr w:type="firstRow">
      <w:pPr>
        <w:spacing w:before="0" w:after="0" w:line="240" w:lineRule="auto"/>
      </w:pPr>
      <w:rPr>
        <w:b/>
        <w:bCs/>
        <w:color w:val="FFFFFF"/>
      </w:rPr>
      <w:tblPr/>
      <w:tcPr>
        <w:tcBorders>
          <w:top w:val="single" w:color="404040" w:sz="8" w:space="0"/>
          <w:left w:val="single" w:color="404040" w:sz="8" w:space="0"/>
          <w:bottom w:val="single" w:color="404040" w:sz="8" w:space="0"/>
          <w:right w:val="single" w:color="404040" w:sz="8" w:space="0"/>
          <w:insideH w:val="nil"/>
          <w:insideV w:val="nil"/>
        </w:tcBorders>
        <w:shd w:val="clear" w:color="auto" w:fill="000000"/>
      </w:tcPr>
    </w:tblStylePr>
    <w:tblStylePr w:type="lastRow">
      <w:pPr>
        <w:spacing w:before="0" w:after="0" w:line="240" w:lineRule="auto"/>
      </w:pPr>
      <w:rPr>
        <w:b/>
        <w:bCs/>
      </w:rPr>
      <w:tblPr/>
      <w:tcPr>
        <w:tcBorders>
          <w:top w:val="double" w:color="404040" w:sz="6" w:space="0"/>
          <w:left w:val="single" w:color="404040" w:sz="8" w:space="0"/>
          <w:bottom w:val="single" w:color="404040" w:sz="8" w:space="0"/>
          <w:right w:val="single" w:color="404040" w:sz="8" w:space="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79">
    <w:name w:val="Medium Shading 1 Accent 1"/>
    <w:basedOn w:val="12"/>
    <w:qFormat/>
    <w:uiPriority w:val="63"/>
    <w:pPr>
      <w:spacing w:line="240" w:lineRule="auto"/>
    </w:pPr>
    <w:rPr>
      <w:rFonts w:ascii="Times New Roman"/>
    </w:rPr>
    <w:tblPr>
      <w:tblBorders>
        <w:top w:val="single" w:color="7BA0CD" w:sz="8" w:space="0"/>
        <w:left w:val="single" w:color="7BA0CD" w:sz="8" w:space="0"/>
        <w:bottom w:val="single" w:color="7BA0CD" w:sz="8" w:space="0"/>
        <w:right w:val="single" w:color="7BA0CD" w:sz="8" w:space="0"/>
        <w:insideH w:val="single" w:color="7BA0CD" w:sz="8" w:space="0"/>
      </w:tblBorders>
    </w:tblPr>
    <w:tblStylePr w:type="firstRow">
      <w:pPr>
        <w:spacing w:before="0" w:after="0" w:line="240" w:lineRule="auto"/>
      </w:pPr>
      <w:rPr>
        <w:b/>
        <w:bCs/>
        <w:color w:val="FFFFFF"/>
      </w:rPr>
      <w:tblPr/>
      <w:tcPr>
        <w:tcBorders>
          <w:top w:val="single" w:color="7BA0CD" w:sz="8" w:space="0"/>
          <w:left w:val="single" w:color="7BA0CD" w:sz="8" w:space="0"/>
          <w:bottom w:val="single" w:color="7BA0CD" w:sz="8" w:space="0"/>
          <w:right w:val="single" w:color="7BA0CD" w:sz="8" w:space="0"/>
          <w:insideH w:val="nil"/>
          <w:insideV w:val="nil"/>
        </w:tcBorders>
        <w:shd w:val="clear" w:color="auto" w:fill="4F81BD"/>
      </w:tcPr>
    </w:tblStylePr>
    <w:tblStylePr w:type="lastRow">
      <w:pPr>
        <w:spacing w:before="0" w:after="0" w:line="240" w:lineRule="auto"/>
      </w:pPr>
      <w:rPr>
        <w:b/>
        <w:bCs/>
      </w:rPr>
      <w:tblPr/>
      <w:tcPr>
        <w:tcBorders>
          <w:top w:val="double" w:color="7BA0CD" w:sz="6" w:space="0"/>
          <w:left w:val="single" w:color="7BA0CD" w:sz="8" w:space="0"/>
          <w:bottom w:val="single" w:color="7BA0CD" w:sz="8" w:space="0"/>
          <w:right w:val="single" w:color="7BA0CD" w:sz="8" w:space="0"/>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80">
    <w:name w:val="Medium Shading 1 Accent 2"/>
    <w:basedOn w:val="12"/>
    <w:qFormat/>
    <w:uiPriority w:val="63"/>
    <w:pPr>
      <w:spacing w:line="240" w:lineRule="auto"/>
    </w:pPr>
    <w:rPr>
      <w:rFonts w:ascii="Times New Roman"/>
    </w:rPr>
    <w:tblPr>
      <w:tblBorders>
        <w:top w:val="single" w:color="CF7B79" w:sz="8" w:space="0"/>
        <w:left w:val="single" w:color="CF7B79" w:sz="8" w:space="0"/>
        <w:bottom w:val="single" w:color="CF7B79" w:sz="8" w:space="0"/>
        <w:right w:val="single" w:color="CF7B79" w:sz="8" w:space="0"/>
        <w:insideH w:val="single" w:color="CF7B79" w:sz="8" w:space="0"/>
      </w:tblBorders>
    </w:tblPr>
    <w:tblStylePr w:type="firstRow">
      <w:pPr>
        <w:spacing w:before="0" w:after="0" w:line="240" w:lineRule="auto"/>
      </w:pPr>
      <w:rPr>
        <w:b/>
        <w:bCs/>
        <w:color w:val="FFFFFF"/>
      </w:rPr>
      <w:tblPr/>
      <w:tcPr>
        <w:tcBorders>
          <w:top w:val="single" w:color="CF7B79" w:sz="8" w:space="0"/>
          <w:left w:val="single" w:color="CF7B79" w:sz="8" w:space="0"/>
          <w:bottom w:val="single" w:color="CF7B79" w:sz="8" w:space="0"/>
          <w:right w:val="single" w:color="CF7B79" w:sz="8" w:space="0"/>
          <w:insideH w:val="nil"/>
          <w:insideV w:val="nil"/>
        </w:tcBorders>
        <w:shd w:val="clear" w:color="auto" w:fill="C0504D"/>
      </w:tcPr>
    </w:tblStylePr>
    <w:tblStylePr w:type="lastRow">
      <w:pPr>
        <w:spacing w:before="0" w:after="0" w:line="240" w:lineRule="auto"/>
      </w:pPr>
      <w:rPr>
        <w:b/>
        <w:bCs/>
      </w:rPr>
      <w:tblPr/>
      <w:tcPr>
        <w:tcBorders>
          <w:top w:val="double" w:color="CF7B79" w:sz="6" w:space="0"/>
          <w:left w:val="single" w:color="CF7B79" w:sz="8" w:space="0"/>
          <w:bottom w:val="single" w:color="CF7B79" w:sz="8" w:space="0"/>
          <w:right w:val="single" w:color="CF7B79" w:sz="8" w:space="0"/>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81">
    <w:name w:val="Medium Shading 1 Accent 3"/>
    <w:basedOn w:val="12"/>
    <w:qFormat/>
    <w:uiPriority w:val="63"/>
    <w:pPr>
      <w:spacing w:line="240" w:lineRule="auto"/>
    </w:pPr>
    <w:rPr>
      <w:rFonts w:ascii="Times New Roman"/>
    </w:rPr>
    <w:tblPr>
      <w:tblBorders>
        <w:top w:val="single" w:color="B3CC82" w:sz="8" w:space="0"/>
        <w:left w:val="single" w:color="B3CC82" w:sz="8" w:space="0"/>
        <w:bottom w:val="single" w:color="B3CC82" w:sz="8" w:space="0"/>
        <w:right w:val="single" w:color="B3CC82" w:sz="8" w:space="0"/>
        <w:insideH w:val="single" w:color="B3CC82" w:sz="8" w:space="0"/>
      </w:tblBorders>
    </w:tblPr>
    <w:tblStylePr w:type="firstRow">
      <w:pPr>
        <w:spacing w:before="0" w:after="0" w:line="240" w:lineRule="auto"/>
      </w:pPr>
      <w:rPr>
        <w:b/>
        <w:bCs/>
        <w:color w:val="FFFFFF"/>
      </w:rPr>
      <w:tblPr/>
      <w:tcPr>
        <w:tcBorders>
          <w:top w:val="single" w:color="B3CC82" w:sz="8" w:space="0"/>
          <w:left w:val="single" w:color="B3CC82" w:sz="8" w:space="0"/>
          <w:bottom w:val="single" w:color="B3CC82" w:sz="8" w:space="0"/>
          <w:right w:val="single" w:color="B3CC82" w:sz="8" w:space="0"/>
          <w:insideH w:val="nil"/>
          <w:insideV w:val="nil"/>
        </w:tcBorders>
        <w:shd w:val="clear" w:color="auto" w:fill="9BBB59"/>
      </w:tcPr>
    </w:tblStylePr>
    <w:tblStylePr w:type="lastRow">
      <w:pPr>
        <w:spacing w:before="0" w:after="0" w:line="240" w:lineRule="auto"/>
      </w:pPr>
      <w:rPr>
        <w:b/>
        <w:bCs/>
      </w:rPr>
      <w:tblPr/>
      <w:tcPr>
        <w:tcBorders>
          <w:top w:val="double" w:color="B3CC82" w:sz="6" w:space="0"/>
          <w:left w:val="single" w:color="B3CC82" w:sz="8" w:space="0"/>
          <w:bottom w:val="single" w:color="B3CC82" w:sz="8" w:space="0"/>
          <w:right w:val="single" w:color="B3CC82" w:sz="8" w:space="0"/>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82">
    <w:name w:val="Medium Shading 1 Accent 4"/>
    <w:basedOn w:val="12"/>
    <w:qFormat/>
    <w:uiPriority w:val="63"/>
    <w:pPr>
      <w:spacing w:line="240" w:lineRule="auto"/>
    </w:pPr>
    <w:rPr>
      <w:rFonts w:ascii="Times New Roman"/>
    </w:rPr>
    <w:tblPr>
      <w:tblBorders>
        <w:top w:val="single" w:color="9F8AB9" w:sz="8" w:space="0"/>
        <w:left w:val="single" w:color="9F8AB9" w:sz="8" w:space="0"/>
        <w:bottom w:val="single" w:color="9F8AB9" w:sz="8" w:space="0"/>
        <w:right w:val="single" w:color="9F8AB9" w:sz="8" w:space="0"/>
        <w:insideH w:val="single" w:color="9F8AB9" w:sz="8" w:space="0"/>
      </w:tblBorders>
    </w:tblPr>
    <w:tblStylePr w:type="firstRow">
      <w:pPr>
        <w:spacing w:before="0" w:after="0" w:line="240" w:lineRule="auto"/>
      </w:pPr>
      <w:rPr>
        <w:b/>
        <w:bCs/>
        <w:color w:val="FFFFFF"/>
      </w:rPr>
      <w:tblPr/>
      <w:tcPr>
        <w:tcBorders>
          <w:top w:val="single" w:color="9F8AB9" w:sz="8" w:space="0"/>
          <w:left w:val="single" w:color="9F8AB9" w:sz="8" w:space="0"/>
          <w:bottom w:val="single" w:color="9F8AB9" w:sz="8" w:space="0"/>
          <w:right w:val="single" w:color="9F8AB9" w:sz="8" w:space="0"/>
          <w:insideH w:val="nil"/>
          <w:insideV w:val="nil"/>
        </w:tcBorders>
        <w:shd w:val="clear" w:color="auto" w:fill="8064A2"/>
      </w:tcPr>
    </w:tblStylePr>
    <w:tblStylePr w:type="lastRow">
      <w:pPr>
        <w:spacing w:before="0" w:after="0" w:line="240" w:lineRule="auto"/>
      </w:pPr>
      <w:rPr>
        <w:b/>
        <w:bCs/>
      </w:rPr>
      <w:tblPr/>
      <w:tcPr>
        <w:tcBorders>
          <w:top w:val="double" w:color="9F8AB9" w:sz="6" w:space="0"/>
          <w:left w:val="single" w:color="9F8AB9" w:sz="8" w:space="0"/>
          <w:bottom w:val="single" w:color="9F8AB9" w:sz="8" w:space="0"/>
          <w:right w:val="single" w:color="9F8AB9" w:sz="8" w:space="0"/>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83">
    <w:name w:val="Medium Shading 1 Accent 5"/>
    <w:basedOn w:val="12"/>
    <w:qFormat/>
    <w:uiPriority w:val="63"/>
    <w:pPr>
      <w:spacing w:line="240" w:lineRule="auto"/>
    </w:pPr>
    <w:rPr>
      <w:rFonts w:ascii="Times New Roman"/>
    </w:rPr>
    <w:tblPr>
      <w:tblBorders>
        <w:top w:val="single" w:color="78C0D4" w:sz="8" w:space="0"/>
        <w:left w:val="single" w:color="78C0D4" w:sz="8" w:space="0"/>
        <w:bottom w:val="single" w:color="78C0D4" w:sz="8" w:space="0"/>
        <w:right w:val="single" w:color="78C0D4" w:sz="8" w:space="0"/>
        <w:insideH w:val="single" w:color="78C0D4" w:sz="8" w:space="0"/>
      </w:tblBorders>
    </w:tblPr>
    <w:tblStylePr w:type="firstRow">
      <w:pPr>
        <w:spacing w:before="0" w:after="0" w:line="240" w:lineRule="auto"/>
      </w:pPr>
      <w:rPr>
        <w:b/>
        <w:bCs/>
        <w:color w:val="FFFFFF"/>
      </w:rPr>
      <w:tblPr/>
      <w:tcPr>
        <w:tcBorders>
          <w:top w:val="single" w:color="78C0D4" w:sz="8" w:space="0"/>
          <w:left w:val="single" w:color="78C0D4" w:sz="8" w:space="0"/>
          <w:bottom w:val="single" w:color="78C0D4" w:sz="8" w:space="0"/>
          <w:right w:val="single" w:color="78C0D4" w:sz="8" w:space="0"/>
          <w:insideH w:val="nil"/>
          <w:insideV w:val="nil"/>
        </w:tcBorders>
        <w:shd w:val="clear" w:color="auto" w:fill="4BACC6"/>
      </w:tcPr>
    </w:tblStylePr>
    <w:tblStylePr w:type="lastRow">
      <w:pPr>
        <w:spacing w:before="0" w:after="0" w:line="240" w:lineRule="auto"/>
      </w:pPr>
      <w:rPr>
        <w:b/>
        <w:bCs/>
      </w:rPr>
      <w:tblPr/>
      <w:tcPr>
        <w:tcBorders>
          <w:top w:val="double" w:color="78C0D4" w:sz="6" w:space="0"/>
          <w:left w:val="single" w:color="78C0D4" w:sz="8" w:space="0"/>
          <w:bottom w:val="single" w:color="78C0D4" w:sz="8" w:space="0"/>
          <w:right w:val="single" w:color="78C0D4" w:sz="8" w:space="0"/>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84">
    <w:name w:val="Medium Shading 1 Accent 6"/>
    <w:basedOn w:val="12"/>
    <w:qFormat/>
    <w:uiPriority w:val="63"/>
    <w:pPr>
      <w:spacing w:line="240" w:lineRule="auto"/>
    </w:pPr>
    <w:rPr>
      <w:rFonts w:ascii="Times New Roman"/>
    </w:rPr>
    <w:tblPr>
      <w:tblBorders>
        <w:top w:val="single" w:color="F9B074" w:sz="8" w:space="0"/>
        <w:left w:val="single" w:color="F9B074" w:sz="8" w:space="0"/>
        <w:bottom w:val="single" w:color="F9B074" w:sz="8" w:space="0"/>
        <w:right w:val="single" w:color="F9B074" w:sz="8" w:space="0"/>
        <w:insideH w:val="single" w:color="F9B074" w:sz="8" w:space="0"/>
      </w:tblBorders>
    </w:tblPr>
    <w:tblStylePr w:type="firstRow">
      <w:pPr>
        <w:spacing w:before="0" w:after="0" w:line="240" w:lineRule="auto"/>
      </w:pPr>
      <w:rPr>
        <w:b/>
        <w:bCs/>
        <w:color w:val="FFFFFF"/>
      </w:rPr>
      <w:tblPr/>
      <w:tcPr>
        <w:tcBorders>
          <w:top w:val="single" w:color="F9B074" w:sz="8" w:space="0"/>
          <w:left w:val="single" w:color="F9B074" w:sz="8" w:space="0"/>
          <w:bottom w:val="single" w:color="F9B074" w:sz="8" w:space="0"/>
          <w:right w:val="single" w:color="F9B074" w:sz="8" w:space="0"/>
          <w:insideH w:val="nil"/>
          <w:insideV w:val="nil"/>
        </w:tcBorders>
        <w:shd w:val="clear" w:color="auto" w:fill="F79646"/>
      </w:tcPr>
    </w:tblStylePr>
    <w:tblStylePr w:type="lastRow">
      <w:pPr>
        <w:spacing w:before="0" w:after="0" w:line="240" w:lineRule="auto"/>
      </w:pPr>
      <w:rPr>
        <w:b/>
        <w:bCs/>
      </w:rPr>
      <w:tblPr/>
      <w:tcPr>
        <w:tcBorders>
          <w:top w:val="double" w:color="F9B074" w:sz="6" w:space="0"/>
          <w:left w:val="single" w:color="F9B074" w:sz="8" w:space="0"/>
          <w:bottom w:val="single" w:color="F9B074" w:sz="8" w:space="0"/>
          <w:right w:val="single" w:color="F9B074" w:sz="8" w:space="0"/>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85">
    <w:name w:val="Medium Shading 2"/>
    <w:basedOn w:val="12"/>
    <w:qFormat/>
    <w:uiPriority w:val="64"/>
    <w:pPr>
      <w:spacing w:line="240" w:lineRule="auto"/>
    </w:pPr>
    <w:rPr>
      <w:rFonts w:ascii="Times New Roman"/>
    </w:rPr>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86">
    <w:name w:val="Medium Shading 2 Accent 1"/>
    <w:basedOn w:val="12"/>
    <w:qFormat/>
    <w:uiPriority w:val="64"/>
    <w:pPr>
      <w:spacing w:line="240" w:lineRule="auto"/>
    </w:pPr>
    <w:rPr>
      <w:rFonts w:ascii="Times New Roman"/>
    </w:rPr>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87">
    <w:name w:val="Medium Shading 2 Accent 2"/>
    <w:basedOn w:val="12"/>
    <w:qFormat/>
    <w:uiPriority w:val="64"/>
    <w:pPr>
      <w:spacing w:line="240" w:lineRule="auto"/>
    </w:pPr>
    <w:rPr>
      <w:rFonts w:ascii="Times New Roman"/>
    </w:rPr>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88">
    <w:name w:val="Medium Shading 2 Accent 3"/>
    <w:basedOn w:val="12"/>
    <w:qFormat/>
    <w:uiPriority w:val="64"/>
    <w:pPr>
      <w:spacing w:line="240" w:lineRule="auto"/>
    </w:pPr>
    <w:rPr>
      <w:rFonts w:ascii="Times New Roman"/>
    </w:rPr>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89">
    <w:name w:val="Medium Shading 2 Accent 4"/>
    <w:basedOn w:val="12"/>
    <w:qFormat/>
    <w:uiPriority w:val="64"/>
    <w:pPr>
      <w:spacing w:line="240" w:lineRule="auto"/>
    </w:pPr>
    <w:rPr>
      <w:rFonts w:ascii="Times New Roman"/>
    </w:rPr>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90">
    <w:name w:val="Medium Shading 2 Accent 5"/>
    <w:basedOn w:val="12"/>
    <w:qFormat/>
    <w:uiPriority w:val="64"/>
    <w:pPr>
      <w:spacing w:line="240" w:lineRule="auto"/>
    </w:pPr>
    <w:rPr>
      <w:rFonts w:ascii="Times New Roman"/>
    </w:rPr>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91">
    <w:name w:val="Medium Shading 2 Accent 6"/>
    <w:basedOn w:val="12"/>
    <w:qFormat/>
    <w:uiPriority w:val="64"/>
    <w:pPr>
      <w:spacing w:line="240" w:lineRule="auto"/>
    </w:pPr>
    <w:rPr>
      <w:rFonts w:ascii="Times New Roman"/>
    </w:rPr>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92">
    <w:name w:val="Medium List 1"/>
    <w:basedOn w:val="12"/>
    <w:qFormat/>
    <w:uiPriority w:val="65"/>
    <w:pPr>
      <w:spacing w:line="240" w:lineRule="auto"/>
    </w:pPr>
    <w:rPr>
      <w:rFonts w:ascii="Times New Roman"/>
      <w:color w:val="000000"/>
    </w:rPr>
    <w:tblPr>
      <w:tblBorders>
        <w:top w:val="single" w:color="000000" w:sz="8" w:space="0"/>
        <w:bottom w:val="single" w:color="000000" w:sz="8" w:space="0"/>
      </w:tblBorders>
    </w:tblPr>
    <w:tblStylePr w:type="firstRow">
      <w:rPr>
        <w:rFonts w:cs="Times New Roman"/>
      </w:rPr>
      <w:tblPr/>
      <w:tcPr>
        <w:tcBorders>
          <w:top w:val="nil"/>
          <w:left w:val="single" w:color="000000" w:sz="8" w:space="0"/>
        </w:tcBorders>
      </w:tcPr>
    </w:tblStylePr>
    <w:tblStylePr w:type="lastRow">
      <w:rPr>
        <w:b/>
        <w:bCs/>
        <w:color w:val="1F497D"/>
      </w:rPr>
      <w:tblPr/>
      <w:tcPr>
        <w:tcBorders>
          <w:top w:val="single" w:color="000000" w:sz="8" w:space="0"/>
          <w:left w:val="single" w:color="000000" w:sz="8" w:space="0"/>
        </w:tcBorders>
      </w:tcPr>
    </w:tblStylePr>
    <w:tblStylePr w:type="firstCol">
      <w:rPr>
        <w:b/>
        <w:bCs/>
      </w:rPr>
    </w:tblStylePr>
    <w:tblStylePr w:type="lastCol">
      <w:rPr>
        <w:b/>
        <w:bCs/>
      </w:rPr>
      <w:tblPr/>
      <w:tcPr>
        <w:tcBorders>
          <w:top w:val="single" w:color="000000" w:sz="8" w:space="0"/>
          <w:left w:val="single" w:color="000000" w:sz="8" w:space="0"/>
        </w:tcBorders>
      </w:tcPr>
    </w:tblStylePr>
    <w:tblStylePr w:type="band1Vert">
      <w:tblPr/>
      <w:tcPr>
        <w:shd w:val="clear" w:color="auto" w:fill="C0C0C0"/>
      </w:tcPr>
    </w:tblStylePr>
    <w:tblStylePr w:type="band1Horz">
      <w:tblPr/>
      <w:tcPr>
        <w:shd w:val="clear" w:color="auto" w:fill="C0C0C0"/>
      </w:tcPr>
    </w:tblStylePr>
  </w:style>
  <w:style w:type="table" w:styleId="93">
    <w:name w:val="Medium List 1 Accent 1"/>
    <w:basedOn w:val="12"/>
    <w:qFormat/>
    <w:uiPriority w:val="65"/>
    <w:pPr>
      <w:spacing w:line="240" w:lineRule="auto"/>
    </w:pPr>
    <w:rPr>
      <w:rFonts w:ascii="Times New Roman"/>
      <w:color w:val="000000"/>
    </w:rPr>
    <w:tblPr>
      <w:tblBorders>
        <w:top w:val="single" w:color="4F81BD" w:sz="8" w:space="0"/>
        <w:bottom w:val="single" w:color="4F81BD" w:sz="8" w:space="0"/>
      </w:tblBorders>
    </w:tblPr>
    <w:tblStylePr w:type="firstRow">
      <w:rPr>
        <w:rFonts w:cs="Times New Roman"/>
      </w:rPr>
      <w:tblPr/>
      <w:tcPr>
        <w:tcBorders>
          <w:top w:val="nil"/>
          <w:left w:val="single" w:color="4F81BD" w:sz="8" w:space="0"/>
        </w:tcBorders>
      </w:tcPr>
    </w:tblStylePr>
    <w:tblStylePr w:type="lastRow">
      <w:rPr>
        <w:b/>
        <w:bCs/>
        <w:color w:val="1F497D"/>
      </w:rPr>
      <w:tblPr/>
      <w:tcPr>
        <w:tcBorders>
          <w:top w:val="single" w:color="4F81BD" w:sz="8" w:space="0"/>
          <w:left w:val="single" w:color="4F81BD" w:sz="8" w:space="0"/>
        </w:tcBorders>
      </w:tcPr>
    </w:tblStylePr>
    <w:tblStylePr w:type="firstCol">
      <w:rPr>
        <w:b/>
        <w:bCs/>
      </w:rPr>
    </w:tblStylePr>
    <w:tblStylePr w:type="lastCol">
      <w:rPr>
        <w:b/>
        <w:bCs/>
      </w:rPr>
      <w:tblPr/>
      <w:tcPr>
        <w:tcBorders>
          <w:top w:val="single" w:color="4F81BD" w:sz="8" w:space="0"/>
          <w:left w:val="single" w:color="4F81BD" w:sz="8" w:space="0"/>
        </w:tcBorders>
      </w:tcPr>
    </w:tblStylePr>
    <w:tblStylePr w:type="band1Vert">
      <w:tblPr/>
      <w:tcPr>
        <w:shd w:val="clear" w:color="auto" w:fill="D3DFEE"/>
      </w:tcPr>
    </w:tblStylePr>
    <w:tblStylePr w:type="band1Horz">
      <w:tblPr/>
      <w:tcPr>
        <w:shd w:val="clear" w:color="auto" w:fill="D3DFEE"/>
      </w:tcPr>
    </w:tblStylePr>
  </w:style>
  <w:style w:type="table" w:styleId="94">
    <w:name w:val="Medium List 1 Accent 2"/>
    <w:basedOn w:val="12"/>
    <w:qFormat/>
    <w:uiPriority w:val="65"/>
    <w:pPr>
      <w:spacing w:line="240" w:lineRule="auto"/>
    </w:pPr>
    <w:rPr>
      <w:rFonts w:ascii="Times New Roman"/>
      <w:color w:val="000000"/>
    </w:rPr>
    <w:tblPr>
      <w:tblBorders>
        <w:top w:val="single" w:color="C0504D" w:sz="8" w:space="0"/>
        <w:bottom w:val="single" w:color="C0504D" w:sz="8" w:space="0"/>
      </w:tblBorders>
    </w:tblPr>
    <w:tblStylePr w:type="firstRow">
      <w:rPr>
        <w:rFonts w:cs="Times New Roman"/>
      </w:rPr>
      <w:tblPr/>
      <w:tcPr>
        <w:tcBorders>
          <w:top w:val="nil"/>
          <w:left w:val="single" w:color="C0504D" w:sz="8" w:space="0"/>
        </w:tcBorders>
      </w:tcPr>
    </w:tblStylePr>
    <w:tblStylePr w:type="lastRow">
      <w:rPr>
        <w:b/>
        <w:bCs/>
        <w:color w:val="1F497D"/>
      </w:rPr>
      <w:tblPr/>
      <w:tcPr>
        <w:tcBorders>
          <w:top w:val="single" w:color="C0504D" w:sz="8" w:space="0"/>
          <w:left w:val="single" w:color="C0504D" w:sz="8" w:space="0"/>
        </w:tcBorders>
      </w:tcPr>
    </w:tblStylePr>
    <w:tblStylePr w:type="firstCol">
      <w:rPr>
        <w:b/>
        <w:bCs/>
      </w:rPr>
    </w:tblStylePr>
    <w:tblStylePr w:type="lastCol">
      <w:rPr>
        <w:b/>
        <w:bCs/>
      </w:rPr>
      <w:tblPr/>
      <w:tcPr>
        <w:tcBorders>
          <w:top w:val="single" w:color="C0504D" w:sz="8" w:space="0"/>
          <w:left w:val="single" w:color="C0504D" w:sz="8" w:space="0"/>
        </w:tcBorders>
      </w:tcPr>
    </w:tblStylePr>
    <w:tblStylePr w:type="band1Vert">
      <w:tblPr/>
      <w:tcPr>
        <w:shd w:val="clear" w:color="auto" w:fill="EFD3D2"/>
      </w:tcPr>
    </w:tblStylePr>
    <w:tblStylePr w:type="band1Horz">
      <w:tblPr/>
      <w:tcPr>
        <w:shd w:val="clear" w:color="auto" w:fill="EFD3D2"/>
      </w:tcPr>
    </w:tblStylePr>
  </w:style>
  <w:style w:type="table" w:styleId="95">
    <w:name w:val="Medium List 1 Accent 3"/>
    <w:basedOn w:val="12"/>
    <w:qFormat/>
    <w:uiPriority w:val="65"/>
    <w:pPr>
      <w:spacing w:line="240" w:lineRule="auto"/>
    </w:pPr>
    <w:rPr>
      <w:rFonts w:ascii="Times New Roman"/>
      <w:color w:val="000000"/>
    </w:rPr>
    <w:tblPr>
      <w:tblBorders>
        <w:top w:val="single" w:color="9BBB59" w:sz="8" w:space="0"/>
        <w:bottom w:val="single" w:color="9BBB59" w:sz="8" w:space="0"/>
      </w:tblBorders>
    </w:tblPr>
    <w:tblStylePr w:type="firstRow">
      <w:rPr>
        <w:rFonts w:cs="Times New Roman"/>
      </w:rPr>
      <w:tblPr/>
      <w:tcPr>
        <w:tcBorders>
          <w:top w:val="nil"/>
          <w:left w:val="single" w:color="9BBB59" w:sz="8" w:space="0"/>
        </w:tcBorders>
      </w:tcPr>
    </w:tblStylePr>
    <w:tblStylePr w:type="lastRow">
      <w:rPr>
        <w:b/>
        <w:bCs/>
        <w:color w:val="1F497D"/>
      </w:rPr>
      <w:tblPr/>
      <w:tcPr>
        <w:tcBorders>
          <w:top w:val="single" w:color="9BBB59" w:sz="8" w:space="0"/>
          <w:left w:val="single" w:color="9BBB59" w:sz="8" w:space="0"/>
        </w:tcBorders>
      </w:tcPr>
    </w:tblStylePr>
    <w:tblStylePr w:type="firstCol">
      <w:rPr>
        <w:b/>
        <w:bCs/>
      </w:rPr>
    </w:tblStylePr>
    <w:tblStylePr w:type="lastCol">
      <w:rPr>
        <w:b/>
        <w:bCs/>
      </w:rPr>
      <w:tblPr/>
      <w:tcPr>
        <w:tcBorders>
          <w:top w:val="single" w:color="9BBB59" w:sz="8" w:space="0"/>
          <w:left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96">
    <w:name w:val="Medium List 1 Accent 4"/>
    <w:basedOn w:val="12"/>
    <w:qFormat/>
    <w:uiPriority w:val="65"/>
    <w:pPr>
      <w:spacing w:line="240" w:lineRule="auto"/>
    </w:pPr>
    <w:rPr>
      <w:rFonts w:ascii="Times New Roman"/>
      <w:color w:val="000000"/>
    </w:rPr>
    <w:tblPr>
      <w:tblBorders>
        <w:top w:val="single" w:color="8064A2" w:sz="8" w:space="0"/>
        <w:bottom w:val="single" w:color="8064A2" w:sz="8" w:space="0"/>
      </w:tblBorders>
    </w:tblPr>
    <w:tblStylePr w:type="firstRow">
      <w:rPr>
        <w:rFonts w:cs="Times New Roman"/>
      </w:rPr>
      <w:tblPr/>
      <w:tcPr>
        <w:tcBorders>
          <w:top w:val="nil"/>
          <w:left w:val="single" w:color="8064A2" w:sz="8" w:space="0"/>
        </w:tcBorders>
      </w:tcPr>
    </w:tblStylePr>
    <w:tblStylePr w:type="lastRow">
      <w:rPr>
        <w:b/>
        <w:bCs/>
        <w:color w:val="1F497D"/>
      </w:rPr>
      <w:tblPr/>
      <w:tcPr>
        <w:tcBorders>
          <w:top w:val="single" w:color="8064A2" w:sz="8" w:space="0"/>
          <w:left w:val="single" w:color="8064A2" w:sz="8" w:space="0"/>
        </w:tcBorders>
      </w:tcPr>
    </w:tblStylePr>
    <w:tblStylePr w:type="firstCol">
      <w:rPr>
        <w:b/>
        <w:bCs/>
      </w:rPr>
    </w:tblStylePr>
    <w:tblStylePr w:type="lastCol">
      <w:rPr>
        <w:b/>
        <w:bCs/>
      </w:rPr>
      <w:tblPr/>
      <w:tcPr>
        <w:tcBorders>
          <w:top w:val="single" w:color="8064A2" w:sz="8" w:space="0"/>
          <w:left w:val="single" w:color="8064A2" w:sz="8" w:space="0"/>
        </w:tcBorders>
      </w:tcPr>
    </w:tblStylePr>
    <w:tblStylePr w:type="band1Vert">
      <w:tblPr/>
      <w:tcPr>
        <w:shd w:val="clear" w:color="auto" w:fill="DFD8E8"/>
      </w:tcPr>
    </w:tblStylePr>
    <w:tblStylePr w:type="band1Horz">
      <w:tblPr/>
      <w:tcPr>
        <w:shd w:val="clear" w:color="auto" w:fill="DFD8E8"/>
      </w:tcPr>
    </w:tblStylePr>
  </w:style>
  <w:style w:type="table" w:styleId="97">
    <w:name w:val="Medium List 1 Accent 5"/>
    <w:basedOn w:val="12"/>
    <w:qFormat/>
    <w:uiPriority w:val="65"/>
    <w:pPr>
      <w:spacing w:line="240" w:lineRule="auto"/>
    </w:pPr>
    <w:rPr>
      <w:rFonts w:ascii="Times New Roman"/>
      <w:color w:val="000000"/>
    </w:rPr>
    <w:tblPr>
      <w:tblBorders>
        <w:top w:val="single" w:color="4BACC6" w:sz="8" w:space="0"/>
        <w:bottom w:val="single" w:color="4BACC6" w:sz="8" w:space="0"/>
      </w:tblBorders>
    </w:tblPr>
    <w:tblStylePr w:type="firstRow">
      <w:rPr>
        <w:rFonts w:cs="Times New Roman"/>
      </w:rPr>
      <w:tblPr/>
      <w:tcPr>
        <w:tcBorders>
          <w:top w:val="nil"/>
          <w:left w:val="single" w:color="4BACC6" w:sz="8" w:space="0"/>
        </w:tcBorders>
      </w:tcPr>
    </w:tblStylePr>
    <w:tblStylePr w:type="lastRow">
      <w:rPr>
        <w:b/>
        <w:bCs/>
        <w:color w:val="1F497D"/>
      </w:rPr>
      <w:tblPr/>
      <w:tcPr>
        <w:tcBorders>
          <w:top w:val="single" w:color="4BACC6" w:sz="8" w:space="0"/>
          <w:left w:val="single" w:color="4BACC6" w:sz="8" w:space="0"/>
        </w:tcBorders>
      </w:tcPr>
    </w:tblStylePr>
    <w:tblStylePr w:type="firstCol">
      <w:rPr>
        <w:b/>
        <w:bCs/>
      </w:rPr>
    </w:tblStylePr>
    <w:tblStylePr w:type="lastCol">
      <w:rPr>
        <w:b/>
        <w:bCs/>
      </w:rPr>
      <w:tblPr/>
      <w:tcPr>
        <w:tcBorders>
          <w:top w:val="single" w:color="4BACC6" w:sz="8" w:space="0"/>
          <w:left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98">
    <w:name w:val="Medium List 1 Accent 6"/>
    <w:basedOn w:val="12"/>
    <w:qFormat/>
    <w:uiPriority w:val="65"/>
    <w:pPr>
      <w:spacing w:line="240" w:lineRule="auto"/>
    </w:pPr>
    <w:rPr>
      <w:rFonts w:ascii="Times New Roman"/>
      <w:color w:val="000000"/>
    </w:rPr>
    <w:tblPr>
      <w:tblBorders>
        <w:top w:val="single" w:color="F79646" w:sz="8" w:space="0"/>
        <w:bottom w:val="single" w:color="F79646" w:sz="8" w:space="0"/>
      </w:tblBorders>
    </w:tblPr>
    <w:tblStylePr w:type="firstRow">
      <w:rPr>
        <w:rFonts w:cs="Times New Roman"/>
      </w:rPr>
      <w:tblPr/>
      <w:tcPr>
        <w:tcBorders>
          <w:top w:val="nil"/>
          <w:left w:val="single" w:color="F79646" w:sz="8" w:space="0"/>
        </w:tcBorders>
      </w:tcPr>
    </w:tblStylePr>
    <w:tblStylePr w:type="lastRow">
      <w:rPr>
        <w:b/>
        <w:bCs/>
        <w:color w:val="1F497D"/>
      </w:rPr>
      <w:tblPr/>
      <w:tcPr>
        <w:tcBorders>
          <w:top w:val="single" w:color="F79646" w:sz="8" w:space="0"/>
          <w:left w:val="single" w:color="F79646" w:sz="8" w:space="0"/>
        </w:tcBorders>
      </w:tcPr>
    </w:tblStylePr>
    <w:tblStylePr w:type="firstCol">
      <w:rPr>
        <w:b/>
        <w:bCs/>
      </w:rPr>
    </w:tblStylePr>
    <w:tblStylePr w:type="lastCol">
      <w:rPr>
        <w:b/>
        <w:bCs/>
      </w:rPr>
      <w:tblPr/>
      <w:tcPr>
        <w:tcBorders>
          <w:top w:val="single" w:color="F79646" w:sz="8" w:space="0"/>
          <w:left w:val="single" w:color="F79646" w:sz="8" w:space="0"/>
        </w:tcBorders>
      </w:tcPr>
    </w:tblStylePr>
    <w:tblStylePr w:type="band1Vert">
      <w:tblPr/>
      <w:tcPr>
        <w:shd w:val="clear" w:color="auto" w:fill="FDE4D0"/>
      </w:tcPr>
    </w:tblStylePr>
    <w:tblStylePr w:type="band1Horz">
      <w:tblPr/>
      <w:tcPr>
        <w:shd w:val="clear" w:color="auto" w:fill="FDE4D0"/>
      </w:tcPr>
    </w:tblStylePr>
  </w:style>
  <w:style w:type="table" w:styleId="99">
    <w:name w:val="Medium List 2"/>
    <w:basedOn w:val="12"/>
    <w:qFormat/>
    <w:uiPriority w:val="66"/>
    <w:pPr>
      <w:spacing w:line="240" w:lineRule="auto"/>
    </w:pPr>
    <w:rPr>
      <w:rFonts w:ascii="Times New Roman" w:hAnsi="Symbol" w:eastAsia="黑体" w:cs="Times New Roman"/>
      <w:color w:val="000000"/>
    </w:rPr>
    <w:tblPr>
      <w:tblBorders>
        <w:top w:val="single" w:color="000000" w:sz="8" w:space="0"/>
        <w:left w:val="single" w:color="000000" w:sz="8" w:space="0"/>
        <w:bottom w:val="single" w:color="000000" w:sz="8" w:space="0"/>
        <w:right w:val="single" w:color="000000" w:sz="8" w:space="0"/>
      </w:tblBorders>
    </w:tblPr>
    <w:tblStylePr w:type="firstRow">
      <w:rPr>
        <w:sz w:val="24"/>
        <w:szCs w:val="24"/>
      </w:rPr>
      <w:tblPr/>
      <w:tcPr>
        <w:tcBorders>
          <w:top w:val="nil"/>
          <w:left w:val="single" w:color="000000" w:sz="24" w:space="0"/>
          <w:bottom w:val="nil"/>
          <w:right w:val="nil"/>
          <w:insideH w:val="nil"/>
          <w:insideV w:val="nil"/>
        </w:tcBorders>
        <w:shd w:val="clear" w:color="auto" w:fill="FFFFFF"/>
      </w:tcPr>
    </w:tblStylePr>
    <w:tblStylePr w:type="lastRow">
      <w:tblPr/>
      <w:tcPr>
        <w:tcBorders>
          <w:top w:val="single" w:color="000000" w:sz="8" w:space="0"/>
          <w:left w:val="nil"/>
          <w:bottom w:val="nil"/>
          <w:right w:val="nil"/>
          <w:insideH w:val="nil"/>
          <w:insideV w:val="nil"/>
        </w:tcBorders>
        <w:shd w:val="clear" w:color="auto" w:fill="FFFFFF"/>
      </w:tcPr>
    </w:tblStylePr>
    <w:tblStylePr w:type="firstCol">
      <w:tblPr/>
      <w:tcPr>
        <w:tcBorders>
          <w:top w:val="nil"/>
          <w:left w:val="nil"/>
          <w:bottom w:val="nil"/>
          <w:right w:val="single" w:color="000000" w:sz="8" w:space="0"/>
          <w:insideH w:val="nil"/>
          <w:insideV w:val="nil"/>
        </w:tcBorders>
        <w:shd w:val="clear" w:color="auto" w:fill="FFFFFF"/>
      </w:tcPr>
    </w:tblStylePr>
    <w:tblStylePr w:type="lastCol">
      <w:tblPr/>
      <w:tcPr>
        <w:tcBorders>
          <w:top w:val="nil"/>
          <w:left w:val="nil"/>
          <w:bottom w:val="single" w:color="000000"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100">
    <w:name w:val="Medium List 2 Accent 1"/>
    <w:basedOn w:val="12"/>
    <w:qFormat/>
    <w:uiPriority w:val="66"/>
    <w:pPr>
      <w:spacing w:line="240" w:lineRule="auto"/>
    </w:pPr>
    <w:rPr>
      <w:rFonts w:ascii="Times New Roman" w:hAnsi="Symbol" w:eastAsia="黑体" w:cs="Times New Roman"/>
      <w:color w:val="000000"/>
    </w:rPr>
    <w:tblPr>
      <w:tblBorders>
        <w:top w:val="single" w:color="4F81BD" w:sz="8" w:space="0"/>
        <w:left w:val="single" w:color="4F81BD" w:sz="8" w:space="0"/>
        <w:bottom w:val="single" w:color="4F81BD" w:sz="8" w:space="0"/>
        <w:right w:val="single" w:color="4F81BD" w:sz="8" w:space="0"/>
      </w:tblBorders>
    </w:tblPr>
    <w:tblStylePr w:type="firstRow">
      <w:rPr>
        <w:sz w:val="24"/>
        <w:szCs w:val="24"/>
      </w:rPr>
      <w:tblPr/>
      <w:tcPr>
        <w:tcBorders>
          <w:top w:val="nil"/>
          <w:left w:val="single" w:color="4F81BD" w:sz="24" w:space="0"/>
          <w:bottom w:val="nil"/>
          <w:right w:val="nil"/>
          <w:insideH w:val="nil"/>
          <w:insideV w:val="nil"/>
        </w:tcBorders>
        <w:shd w:val="clear" w:color="auto" w:fill="FFFFFF"/>
      </w:tcPr>
    </w:tblStylePr>
    <w:tblStylePr w:type="lastRow">
      <w:tblPr/>
      <w:tcPr>
        <w:tcBorders>
          <w:top w:val="single" w:color="4F81BD" w:sz="8" w:space="0"/>
          <w:left w:val="nil"/>
          <w:bottom w:val="nil"/>
          <w:right w:val="nil"/>
          <w:insideH w:val="nil"/>
          <w:insideV w:val="nil"/>
        </w:tcBorders>
        <w:shd w:val="clear" w:color="auto" w:fill="FFFFFF"/>
      </w:tcPr>
    </w:tblStylePr>
    <w:tblStylePr w:type="firstCol">
      <w:tblPr/>
      <w:tcPr>
        <w:tcBorders>
          <w:top w:val="nil"/>
          <w:left w:val="nil"/>
          <w:bottom w:val="nil"/>
          <w:right w:val="single" w:color="4F81BD" w:sz="8" w:space="0"/>
          <w:insideH w:val="nil"/>
          <w:insideV w:val="nil"/>
        </w:tcBorders>
        <w:shd w:val="clear" w:color="auto" w:fill="FFFFFF"/>
      </w:tcPr>
    </w:tblStylePr>
    <w:tblStylePr w:type="lastCol">
      <w:tblPr/>
      <w:tcPr>
        <w:tcBorders>
          <w:top w:val="nil"/>
          <w:left w:val="nil"/>
          <w:bottom w:val="single" w:color="4F81B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101">
    <w:name w:val="Medium List 2 Accent 2"/>
    <w:basedOn w:val="12"/>
    <w:qFormat/>
    <w:uiPriority w:val="66"/>
    <w:pPr>
      <w:spacing w:line="240" w:lineRule="auto"/>
    </w:pPr>
    <w:rPr>
      <w:rFonts w:ascii="Times New Roman" w:hAnsi="Symbol" w:eastAsia="黑体" w:cs="Times New Roman"/>
      <w:color w:val="000000"/>
    </w:rPr>
    <w:tblPr>
      <w:tblBorders>
        <w:top w:val="single" w:color="C0504D" w:sz="8" w:space="0"/>
        <w:left w:val="single" w:color="C0504D" w:sz="8" w:space="0"/>
        <w:bottom w:val="single" w:color="C0504D" w:sz="8" w:space="0"/>
        <w:right w:val="single" w:color="C0504D" w:sz="8" w:space="0"/>
      </w:tblBorders>
    </w:tblPr>
    <w:tblStylePr w:type="firstRow">
      <w:rPr>
        <w:sz w:val="24"/>
        <w:szCs w:val="24"/>
      </w:rPr>
      <w:tblPr/>
      <w:tcPr>
        <w:tcBorders>
          <w:top w:val="nil"/>
          <w:left w:val="single" w:color="C0504D" w:sz="24" w:space="0"/>
          <w:bottom w:val="nil"/>
          <w:right w:val="nil"/>
          <w:insideH w:val="nil"/>
          <w:insideV w:val="nil"/>
        </w:tcBorders>
        <w:shd w:val="clear" w:color="auto" w:fill="FFFFFF"/>
      </w:tcPr>
    </w:tblStylePr>
    <w:tblStylePr w:type="lastRow">
      <w:tblPr/>
      <w:tcPr>
        <w:tcBorders>
          <w:top w:val="single" w:color="C0504D" w:sz="8" w:space="0"/>
          <w:left w:val="nil"/>
          <w:bottom w:val="nil"/>
          <w:right w:val="nil"/>
          <w:insideH w:val="nil"/>
          <w:insideV w:val="nil"/>
        </w:tcBorders>
        <w:shd w:val="clear" w:color="auto" w:fill="FFFFFF"/>
      </w:tcPr>
    </w:tblStylePr>
    <w:tblStylePr w:type="firstCol">
      <w:tblPr/>
      <w:tcPr>
        <w:tcBorders>
          <w:top w:val="nil"/>
          <w:left w:val="nil"/>
          <w:bottom w:val="nil"/>
          <w:right w:val="single" w:color="C0504D" w:sz="8" w:space="0"/>
          <w:insideH w:val="nil"/>
          <w:insideV w:val="nil"/>
        </w:tcBorders>
        <w:shd w:val="clear" w:color="auto" w:fill="FFFFFF"/>
      </w:tcPr>
    </w:tblStylePr>
    <w:tblStylePr w:type="lastCol">
      <w:tblPr/>
      <w:tcPr>
        <w:tcBorders>
          <w:top w:val="nil"/>
          <w:left w:val="nil"/>
          <w:bottom w:val="single" w:color="C0504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102">
    <w:name w:val="Medium List 2 Accent 3"/>
    <w:basedOn w:val="12"/>
    <w:qFormat/>
    <w:uiPriority w:val="66"/>
    <w:pPr>
      <w:spacing w:line="240" w:lineRule="auto"/>
    </w:pPr>
    <w:rPr>
      <w:rFonts w:ascii="Times New Roman" w:hAnsi="Symbol" w:eastAsia="黑体" w:cs="Times New Roman"/>
      <w:color w:val="000000"/>
    </w:rPr>
    <w:tblPr>
      <w:tblBorders>
        <w:top w:val="single" w:color="9BBB59" w:sz="8" w:space="0"/>
        <w:left w:val="single" w:color="9BBB59" w:sz="8" w:space="0"/>
        <w:bottom w:val="single" w:color="9BBB59" w:sz="8" w:space="0"/>
        <w:right w:val="single" w:color="9BBB59" w:sz="8" w:space="0"/>
      </w:tblBorders>
    </w:tblPr>
    <w:tblStylePr w:type="firstRow">
      <w:rPr>
        <w:sz w:val="24"/>
        <w:szCs w:val="24"/>
      </w:rPr>
      <w:tblPr/>
      <w:tcPr>
        <w:tcBorders>
          <w:top w:val="nil"/>
          <w:left w:val="single" w:color="9BBB59" w:sz="24" w:space="0"/>
          <w:bottom w:val="nil"/>
          <w:right w:val="nil"/>
          <w:insideH w:val="nil"/>
          <w:insideV w:val="nil"/>
        </w:tcBorders>
        <w:shd w:val="clear" w:color="auto" w:fill="FFFFFF"/>
      </w:tcPr>
    </w:tblStylePr>
    <w:tblStylePr w:type="lastRow">
      <w:tblPr/>
      <w:tcPr>
        <w:tcBorders>
          <w:top w:val="single" w:color="9BBB59" w:sz="8" w:space="0"/>
          <w:left w:val="nil"/>
          <w:bottom w:val="nil"/>
          <w:right w:val="nil"/>
          <w:insideH w:val="nil"/>
          <w:insideV w:val="nil"/>
        </w:tcBorders>
        <w:shd w:val="clear" w:color="auto" w:fill="FFFFFF"/>
      </w:tcPr>
    </w:tblStylePr>
    <w:tblStylePr w:type="firstCol">
      <w:tblPr/>
      <w:tcPr>
        <w:tcBorders>
          <w:top w:val="nil"/>
          <w:left w:val="nil"/>
          <w:bottom w:val="nil"/>
          <w:right w:val="single" w:color="9BBB59" w:sz="8" w:space="0"/>
          <w:insideH w:val="nil"/>
          <w:insideV w:val="nil"/>
        </w:tcBorders>
        <w:shd w:val="clear" w:color="auto" w:fill="FFFFFF"/>
      </w:tcPr>
    </w:tblStylePr>
    <w:tblStylePr w:type="lastCol">
      <w:tblPr/>
      <w:tcPr>
        <w:tcBorders>
          <w:top w:val="nil"/>
          <w:left w:val="nil"/>
          <w:bottom w:val="single" w:color="9BBB59"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103">
    <w:name w:val="Medium List 2 Accent 4"/>
    <w:basedOn w:val="12"/>
    <w:qFormat/>
    <w:uiPriority w:val="66"/>
    <w:pPr>
      <w:spacing w:line="240" w:lineRule="auto"/>
    </w:pPr>
    <w:rPr>
      <w:rFonts w:ascii="Times New Roman" w:hAnsi="Symbol" w:eastAsia="黑体" w:cs="Times New Roman"/>
      <w:color w:val="000000"/>
    </w:rPr>
    <w:tblPr>
      <w:tblBorders>
        <w:top w:val="single" w:color="8064A2" w:sz="8" w:space="0"/>
        <w:left w:val="single" w:color="8064A2" w:sz="8" w:space="0"/>
        <w:bottom w:val="single" w:color="8064A2" w:sz="8" w:space="0"/>
        <w:right w:val="single" w:color="8064A2" w:sz="8" w:space="0"/>
      </w:tblBorders>
    </w:tblPr>
    <w:tblStylePr w:type="firstRow">
      <w:rPr>
        <w:sz w:val="24"/>
        <w:szCs w:val="24"/>
      </w:rPr>
      <w:tblPr/>
      <w:tcPr>
        <w:tcBorders>
          <w:top w:val="nil"/>
          <w:left w:val="single" w:color="8064A2" w:sz="24" w:space="0"/>
          <w:bottom w:val="nil"/>
          <w:right w:val="nil"/>
          <w:insideH w:val="nil"/>
          <w:insideV w:val="nil"/>
        </w:tcBorders>
        <w:shd w:val="clear" w:color="auto" w:fill="FFFFFF"/>
      </w:tcPr>
    </w:tblStylePr>
    <w:tblStylePr w:type="lastRow">
      <w:tblPr/>
      <w:tcPr>
        <w:tcBorders>
          <w:top w:val="single" w:color="8064A2" w:sz="8" w:space="0"/>
          <w:left w:val="nil"/>
          <w:bottom w:val="nil"/>
          <w:right w:val="nil"/>
          <w:insideH w:val="nil"/>
          <w:insideV w:val="nil"/>
        </w:tcBorders>
        <w:shd w:val="clear" w:color="auto" w:fill="FFFFFF"/>
      </w:tcPr>
    </w:tblStylePr>
    <w:tblStylePr w:type="firstCol">
      <w:tblPr/>
      <w:tcPr>
        <w:tcBorders>
          <w:top w:val="nil"/>
          <w:left w:val="nil"/>
          <w:bottom w:val="nil"/>
          <w:right w:val="single" w:color="8064A2" w:sz="8" w:space="0"/>
          <w:insideH w:val="nil"/>
          <w:insideV w:val="nil"/>
        </w:tcBorders>
        <w:shd w:val="clear" w:color="auto" w:fill="FFFFFF"/>
      </w:tcPr>
    </w:tblStylePr>
    <w:tblStylePr w:type="lastCol">
      <w:tblPr/>
      <w:tcPr>
        <w:tcBorders>
          <w:top w:val="nil"/>
          <w:left w:val="nil"/>
          <w:bottom w:val="single" w:color="8064A2"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104">
    <w:name w:val="Medium List 2 Accent 5"/>
    <w:basedOn w:val="12"/>
    <w:qFormat/>
    <w:uiPriority w:val="66"/>
    <w:pPr>
      <w:spacing w:line="240" w:lineRule="auto"/>
    </w:pPr>
    <w:rPr>
      <w:rFonts w:ascii="Times New Roman" w:hAnsi="Symbol" w:eastAsia="黑体" w:cs="Times New Roman"/>
      <w:color w:val="000000"/>
    </w:rPr>
    <w:tblPr>
      <w:tblBorders>
        <w:top w:val="single" w:color="4BACC6" w:sz="8" w:space="0"/>
        <w:left w:val="single" w:color="4BACC6" w:sz="8" w:space="0"/>
        <w:bottom w:val="single" w:color="4BACC6" w:sz="8" w:space="0"/>
        <w:right w:val="single" w:color="4BACC6" w:sz="8" w:space="0"/>
      </w:tblBorders>
    </w:tblPr>
    <w:tblStylePr w:type="firstRow">
      <w:rPr>
        <w:sz w:val="24"/>
        <w:szCs w:val="24"/>
      </w:rPr>
      <w:tblPr/>
      <w:tcPr>
        <w:tcBorders>
          <w:top w:val="nil"/>
          <w:left w:val="single" w:color="4BACC6" w:sz="24" w:space="0"/>
          <w:bottom w:val="nil"/>
          <w:right w:val="nil"/>
          <w:insideH w:val="nil"/>
          <w:insideV w:val="nil"/>
        </w:tcBorders>
        <w:shd w:val="clear" w:color="auto" w:fill="FFFFFF"/>
      </w:tcPr>
    </w:tblStylePr>
    <w:tblStylePr w:type="lastRow">
      <w:tblPr/>
      <w:tcPr>
        <w:tcBorders>
          <w:top w:val="single" w:color="4BACC6" w:sz="8" w:space="0"/>
          <w:left w:val="nil"/>
          <w:bottom w:val="nil"/>
          <w:right w:val="nil"/>
          <w:insideH w:val="nil"/>
          <w:insideV w:val="nil"/>
        </w:tcBorders>
        <w:shd w:val="clear" w:color="auto" w:fill="FFFFFF"/>
      </w:tcPr>
    </w:tblStylePr>
    <w:tblStylePr w:type="firstCol">
      <w:tblPr/>
      <w:tcPr>
        <w:tcBorders>
          <w:top w:val="nil"/>
          <w:left w:val="nil"/>
          <w:bottom w:val="nil"/>
          <w:right w:val="single" w:color="4BACC6" w:sz="8" w:space="0"/>
          <w:insideH w:val="nil"/>
          <w:insideV w:val="nil"/>
        </w:tcBorders>
        <w:shd w:val="clear" w:color="auto" w:fill="FFFFFF"/>
      </w:tcPr>
    </w:tblStylePr>
    <w:tblStylePr w:type="lastCol">
      <w:tblPr/>
      <w:tcPr>
        <w:tcBorders>
          <w:top w:val="nil"/>
          <w:left w:val="nil"/>
          <w:bottom w:val="single" w:color="4BACC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105">
    <w:name w:val="Medium List 2 Accent 6"/>
    <w:basedOn w:val="12"/>
    <w:qFormat/>
    <w:uiPriority w:val="66"/>
    <w:pPr>
      <w:spacing w:line="240" w:lineRule="auto"/>
    </w:pPr>
    <w:rPr>
      <w:rFonts w:ascii="Times New Roman" w:hAnsi="Symbol" w:eastAsia="黑体" w:cs="Times New Roman"/>
      <w:color w:val="000000"/>
    </w:rPr>
    <w:tblPr>
      <w:tblBorders>
        <w:top w:val="single" w:color="F79646" w:sz="8" w:space="0"/>
        <w:left w:val="single" w:color="F79646" w:sz="8" w:space="0"/>
        <w:bottom w:val="single" w:color="F79646" w:sz="8" w:space="0"/>
        <w:right w:val="single" w:color="F79646" w:sz="8" w:space="0"/>
      </w:tblBorders>
    </w:tblPr>
    <w:tblStylePr w:type="firstRow">
      <w:rPr>
        <w:sz w:val="24"/>
        <w:szCs w:val="24"/>
      </w:rPr>
      <w:tblPr/>
      <w:tcPr>
        <w:tcBorders>
          <w:top w:val="nil"/>
          <w:left w:val="single" w:color="F79646" w:sz="24" w:space="0"/>
          <w:bottom w:val="nil"/>
          <w:right w:val="nil"/>
          <w:insideH w:val="nil"/>
          <w:insideV w:val="nil"/>
        </w:tcBorders>
        <w:shd w:val="clear" w:color="auto" w:fill="FFFFFF"/>
      </w:tcPr>
    </w:tblStylePr>
    <w:tblStylePr w:type="lastRow">
      <w:tblPr/>
      <w:tcPr>
        <w:tcBorders>
          <w:top w:val="single" w:color="F79646" w:sz="8" w:space="0"/>
          <w:left w:val="nil"/>
          <w:bottom w:val="nil"/>
          <w:right w:val="nil"/>
          <w:insideH w:val="nil"/>
          <w:insideV w:val="nil"/>
        </w:tcBorders>
        <w:shd w:val="clear" w:color="auto" w:fill="FFFFFF"/>
      </w:tcPr>
    </w:tblStylePr>
    <w:tblStylePr w:type="firstCol">
      <w:tblPr/>
      <w:tcPr>
        <w:tcBorders>
          <w:top w:val="nil"/>
          <w:left w:val="nil"/>
          <w:bottom w:val="nil"/>
          <w:right w:val="single" w:color="F79646" w:sz="8" w:space="0"/>
          <w:insideH w:val="nil"/>
          <w:insideV w:val="nil"/>
        </w:tcBorders>
        <w:shd w:val="clear" w:color="auto" w:fill="FFFFFF"/>
      </w:tcPr>
    </w:tblStylePr>
    <w:tblStylePr w:type="lastCol">
      <w:tblPr/>
      <w:tcPr>
        <w:tcBorders>
          <w:top w:val="nil"/>
          <w:left w:val="nil"/>
          <w:bottom w:val="single" w:color="F7964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106">
    <w:name w:val="Medium Grid 1"/>
    <w:basedOn w:val="12"/>
    <w:qFormat/>
    <w:uiPriority w:val="67"/>
    <w:pPr>
      <w:spacing w:line="240" w:lineRule="auto"/>
    </w:pPr>
    <w:rPr>
      <w:rFonts w:ascii="Times New Roman"/>
    </w:rPr>
    <w:tblPr>
      <w:tblBorders>
        <w:top w:val="single" w:color="404040" w:sz="8" w:space="0"/>
        <w:left w:val="single" w:color="404040" w:sz="8" w:space="0"/>
        <w:bottom w:val="single" w:color="404040" w:sz="8" w:space="0"/>
        <w:right w:val="single" w:color="404040" w:sz="8" w:space="0"/>
        <w:insideH w:val="single" w:color="404040" w:sz="8" w:space="0"/>
        <w:insideV w:val="single" w:color="404040" w:sz="8" w:space="0"/>
      </w:tblBorders>
    </w:tblPr>
    <w:tcPr>
      <w:shd w:val="clear" w:color="auto" w:fill="C0C0C0"/>
    </w:tcPr>
    <w:tblStylePr w:type="firstRow">
      <w:rPr>
        <w:b/>
        <w:bCs/>
      </w:rPr>
    </w:tblStylePr>
    <w:tblStylePr w:type="lastRow">
      <w:rPr>
        <w:b/>
        <w:bCs/>
      </w:rPr>
      <w:tblPr/>
      <w:tcPr>
        <w:tcBorders>
          <w:top w:val="single" w:color="404040" w:sz="18" w:space="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107">
    <w:name w:val="Medium Grid 1 Accent 1"/>
    <w:basedOn w:val="12"/>
    <w:qFormat/>
    <w:uiPriority w:val="67"/>
    <w:pPr>
      <w:spacing w:line="240" w:lineRule="auto"/>
    </w:pPr>
    <w:rPr>
      <w:rFonts w:ascii="Times New Roman"/>
    </w:rPr>
    <w:tblPr>
      <w:tblBorders>
        <w:top w:val="single" w:color="7BA0CD" w:sz="8" w:space="0"/>
        <w:left w:val="single" w:color="7BA0CD" w:sz="8" w:space="0"/>
        <w:bottom w:val="single" w:color="7BA0CD" w:sz="8" w:space="0"/>
        <w:right w:val="single" w:color="7BA0CD" w:sz="8" w:space="0"/>
        <w:insideH w:val="single" w:color="7BA0CD" w:sz="8" w:space="0"/>
        <w:insideV w:val="single" w:color="7BA0CD" w:sz="8" w:space="0"/>
      </w:tblBorders>
    </w:tblPr>
    <w:tcPr>
      <w:shd w:val="clear" w:color="auto" w:fill="D3DFEE"/>
    </w:tcPr>
    <w:tblStylePr w:type="firstRow">
      <w:rPr>
        <w:b/>
        <w:bCs/>
      </w:rPr>
    </w:tblStylePr>
    <w:tblStylePr w:type="lastRow">
      <w:rPr>
        <w:b/>
        <w:bCs/>
      </w:rPr>
      <w:tblPr/>
      <w:tcPr>
        <w:tcBorders>
          <w:top w:val="single" w:color="7BA0CD" w:sz="18" w:space="0"/>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108">
    <w:name w:val="Medium Grid 1 Accent 2"/>
    <w:basedOn w:val="12"/>
    <w:qFormat/>
    <w:uiPriority w:val="67"/>
    <w:pPr>
      <w:spacing w:line="240" w:lineRule="auto"/>
    </w:pPr>
    <w:rPr>
      <w:rFonts w:ascii="Times New Roman"/>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109">
    <w:name w:val="Medium Grid 1 Accent 3"/>
    <w:basedOn w:val="12"/>
    <w:qFormat/>
    <w:uiPriority w:val="67"/>
    <w:pPr>
      <w:spacing w:line="240" w:lineRule="auto"/>
    </w:pPr>
    <w:rPr>
      <w:rFonts w:ascii="Times New Roman"/>
    </w:rPr>
    <w:tblPr>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110">
    <w:name w:val="Medium Grid 1 Accent 4"/>
    <w:basedOn w:val="12"/>
    <w:qFormat/>
    <w:uiPriority w:val="67"/>
    <w:pPr>
      <w:spacing w:line="240" w:lineRule="auto"/>
    </w:pPr>
    <w:rPr>
      <w:rFonts w:ascii="Times New Roman"/>
    </w:rPr>
    <w:tblPr>
      <w:tblBorders>
        <w:top w:val="single" w:color="9F8AB9" w:sz="8" w:space="0"/>
        <w:left w:val="single" w:color="9F8AB9" w:sz="8" w:space="0"/>
        <w:bottom w:val="single" w:color="9F8AB9" w:sz="8" w:space="0"/>
        <w:right w:val="single" w:color="9F8AB9" w:sz="8" w:space="0"/>
        <w:insideH w:val="single" w:color="9F8AB9" w:sz="8" w:space="0"/>
        <w:insideV w:val="single" w:color="9F8AB9" w:sz="8" w:space="0"/>
      </w:tblBorders>
    </w:tblPr>
    <w:tcPr>
      <w:shd w:val="clear" w:color="auto" w:fill="DFD8E8"/>
    </w:tcPr>
    <w:tblStylePr w:type="firstRow">
      <w:rPr>
        <w:b/>
        <w:bCs/>
      </w:rPr>
    </w:tblStylePr>
    <w:tblStylePr w:type="lastRow">
      <w:rPr>
        <w:b/>
        <w:bCs/>
      </w:rPr>
      <w:tblPr/>
      <w:tcPr>
        <w:tcBorders>
          <w:top w:val="single" w:color="9F8AB9" w:sz="18" w:space="0"/>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111">
    <w:name w:val="Medium Grid 1 Accent 5"/>
    <w:basedOn w:val="12"/>
    <w:qFormat/>
    <w:uiPriority w:val="67"/>
    <w:pPr>
      <w:spacing w:line="240" w:lineRule="auto"/>
    </w:pPr>
    <w:rPr>
      <w:rFonts w:ascii="Times New Roman"/>
    </w:rPr>
    <w:tblPr>
      <w:tblBorders>
        <w:top w:val="single" w:color="78C0D4" w:sz="8" w:space="0"/>
        <w:left w:val="single" w:color="78C0D4" w:sz="8" w:space="0"/>
        <w:bottom w:val="single" w:color="78C0D4" w:sz="8" w:space="0"/>
        <w:right w:val="single" w:color="78C0D4" w:sz="8" w:space="0"/>
        <w:insideH w:val="single" w:color="78C0D4" w:sz="8" w:space="0"/>
        <w:insideV w:val="single" w:color="78C0D4" w:sz="8" w:space="0"/>
      </w:tblBorders>
    </w:tblPr>
    <w:tcPr>
      <w:shd w:val="clear" w:color="auto" w:fill="D2EAF1"/>
    </w:tcPr>
    <w:tblStylePr w:type="firstRow">
      <w:rPr>
        <w:b/>
        <w:bCs/>
      </w:rPr>
    </w:tblStylePr>
    <w:tblStylePr w:type="lastRow">
      <w:rPr>
        <w:b/>
        <w:bCs/>
      </w:rPr>
      <w:tblPr/>
      <w:tcPr>
        <w:tcBorders>
          <w:top w:val="single" w:color="78C0D4" w:sz="18" w:space="0"/>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112">
    <w:name w:val="Medium Grid 1 Accent 6"/>
    <w:basedOn w:val="12"/>
    <w:qFormat/>
    <w:uiPriority w:val="67"/>
    <w:pPr>
      <w:spacing w:line="240" w:lineRule="auto"/>
    </w:pPr>
    <w:rPr>
      <w:rFonts w:ascii="Times New Roman"/>
    </w:rPr>
    <w:tblPr>
      <w:tblBorders>
        <w:top w:val="single" w:color="F9B074" w:sz="8" w:space="0"/>
        <w:left w:val="single" w:color="F9B074" w:sz="8" w:space="0"/>
        <w:bottom w:val="single" w:color="F9B074" w:sz="8" w:space="0"/>
        <w:right w:val="single" w:color="F9B074" w:sz="8" w:space="0"/>
        <w:insideH w:val="single" w:color="F9B074" w:sz="8" w:space="0"/>
        <w:insideV w:val="single" w:color="F9B074" w:sz="8" w:space="0"/>
      </w:tblBorders>
    </w:tblPr>
    <w:tcPr>
      <w:shd w:val="clear" w:color="auto" w:fill="FDE4D0"/>
    </w:tcPr>
    <w:tblStylePr w:type="firstRow">
      <w:rPr>
        <w:b/>
        <w:bCs/>
      </w:rPr>
    </w:tblStylePr>
    <w:tblStylePr w:type="lastRow">
      <w:rPr>
        <w:b/>
        <w:bCs/>
      </w:rPr>
      <w:tblPr/>
      <w:tcPr>
        <w:tcBorders>
          <w:top w:val="single" w:color="F9B074" w:sz="18" w:space="0"/>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113">
    <w:name w:val="Medium Grid 2"/>
    <w:basedOn w:val="12"/>
    <w:qFormat/>
    <w:uiPriority w:val="68"/>
    <w:pPr>
      <w:spacing w:line="240" w:lineRule="auto"/>
    </w:pPr>
    <w:rPr>
      <w:rFonts w:ascii="Times New Roman" w:hAnsi="Symbol" w:eastAsia="黑体" w:cs="Times New Roman"/>
      <w:color w:val="000000"/>
    </w:r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insideV w:val="single" w:sz="6" w:space="0"/>
        </w:tcBorders>
        <w:shd w:val="clear" w:color="auto" w:fill="808080"/>
      </w:tcPr>
    </w:tblStylePr>
    <w:tblStylePr w:type="nwCell">
      <w:tblPr/>
      <w:tcPr>
        <w:shd w:val="clear" w:color="auto" w:fill="FFFFFF"/>
      </w:tcPr>
    </w:tblStylePr>
  </w:style>
  <w:style w:type="table" w:styleId="114">
    <w:name w:val="Medium Grid 2 Accent 1"/>
    <w:basedOn w:val="12"/>
    <w:qFormat/>
    <w:uiPriority w:val="68"/>
    <w:pPr>
      <w:spacing w:line="240" w:lineRule="auto"/>
    </w:pPr>
    <w:rPr>
      <w:rFonts w:ascii="Times New Roman" w:hAnsi="Symbol" w:eastAsia="黑体" w:cs="Times New Roman"/>
      <w:color w:val="000000"/>
    </w:rPr>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insideV w:val="single" w:sz="6" w:space="0"/>
        </w:tcBorders>
        <w:shd w:val="clear" w:color="auto" w:fill="A7BFDE"/>
      </w:tcPr>
    </w:tblStylePr>
    <w:tblStylePr w:type="nwCell">
      <w:tblPr/>
      <w:tcPr>
        <w:shd w:val="clear" w:color="auto" w:fill="FFFFFF"/>
      </w:tcPr>
    </w:tblStylePr>
  </w:style>
  <w:style w:type="table" w:styleId="115">
    <w:name w:val="Medium Grid 2 Accent 2"/>
    <w:basedOn w:val="12"/>
    <w:qFormat/>
    <w:uiPriority w:val="68"/>
    <w:pPr>
      <w:spacing w:line="240" w:lineRule="auto"/>
    </w:pPr>
    <w:rPr>
      <w:rFonts w:ascii="Times New Roman" w:hAnsi="Symbol" w:eastAsia="黑体" w:cs="Times New Roman"/>
      <w:color w:val="000000"/>
    </w:rPr>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insideV w:val="single" w:sz="6" w:space="0"/>
        </w:tcBorders>
        <w:shd w:val="clear" w:color="auto" w:fill="DFA7A6"/>
      </w:tcPr>
    </w:tblStylePr>
    <w:tblStylePr w:type="nwCell">
      <w:tblPr/>
      <w:tcPr>
        <w:shd w:val="clear" w:color="auto" w:fill="FFFFFF"/>
      </w:tcPr>
    </w:tblStylePr>
  </w:style>
  <w:style w:type="table" w:styleId="116">
    <w:name w:val="Medium Grid 2 Accent 3"/>
    <w:basedOn w:val="12"/>
    <w:qFormat/>
    <w:uiPriority w:val="68"/>
    <w:pPr>
      <w:spacing w:line="240" w:lineRule="auto"/>
    </w:pPr>
    <w:rPr>
      <w:rFonts w:ascii="Times New Roman" w:hAnsi="Symbol" w:eastAsia="黑体" w:cs="Times New Roman"/>
      <w:color w:val="000000"/>
    </w:rPr>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insideV w:val="single" w:sz="6" w:space="0"/>
        </w:tcBorders>
        <w:shd w:val="clear" w:color="auto" w:fill="CDDDAC"/>
      </w:tcPr>
    </w:tblStylePr>
    <w:tblStylePr w:type="nwCell">
      <w:tblPr/>
      <w:tcPr>
        <w:shd w:val="clear" w:color="auto" w:fill="FFFFFF"/>
      </w:tcPr>
    </w:tblStylePr>
  </w:style>
  <w:style w:type="table" w:styleId="117">
    <w:name w:val="Medium Grid 2 Accent 4"/>
    <w:basedOn w:val="12"/>
    <w:qFormat/>
    <w:uiPriority w:val="68"/>
    <w:pPr>
      <w:spacing w:line="240" w:lineRule="auto"/>
    </w:pPr>
    <w:rPr>
      <w:rFonts w:ascii="Times New Roman" w:hAnsi="Symbol" w:eastAsia="黑体" w:cs="Times New Roman"/>
      <w:color w:val="000000"/>
    </w:rPr>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insideV w:val="single" w:sz="6" w:space="0"/>
        </w:tcBorders>
        <w:shd w:val="clear" w:color="auto" w:fill="BFB1D0"/>
      </w:tcPr>
    </w:tblStylePr>
    <w:tblStylePr w:type="nwCell">
      <w:tblPr/>
      <w:tcPr>
        <w:shd w:val="clear" w:color="auto" w:fill="FFFFFF"/>
      </w:tcPr>
    </w:tblStylePr>
  </w:style>
  <w:style w:type="table" w:styleId="118">
    <w:name w:val="Medium Grid 2 Accent 5"/>
    <w:basedOn w:val="12"/>
    <w:qFormat/>
    <w:uiPriority w:val="68"/>
    <w:pPr>
      <w:spacing w:line="240" w:lineRule="auto"/>
    </w:pPr>
    <w:rPr>
      <w:rFonts w:ascii="Times New Roman" w:hAnsi="Symbol" w:eastAsia="黑体" w:cs="Times New Roman"/>
      <w:color w:val="000000"/>
    </w:rPr>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insideV w:val="single" w:sz="6" w:space="0"/>
        </w:tcBorders>
        <w:shd w:val="clear" w:color="auto" w:fill="A5D5E2"/>
      </w:tcPr>
    </w:tblStylePr>
    <w:tblStylePr w:type="nwCell">
      <w:tblPr/>
      <w:tcPr>
        <w:shd w:val="clear" w:color="auto" w:fill="FFFFFF"/>
      </w:tcPr>
    </w:tblStylePr>
  </w:style>
  <w:style w:type="table" w:styleId="119">
    <w:name w:val="Medium Grid 2 Accent 6"/>
    <w:basedOn w:val="12"/>
    <w:qFormat/>
    <w:uiPriority w:val="68"/>
    <w:pPr>
      <w:spacing w:line="240" w:lineRule="auto"/>
    </w:pPr>
    <w:rPr>
      <w:rFonts w:ascii="Times New Roman" w:hAnsi="Symbol" w:eastAsia="黑体" w:cs="Times New Roman"/>
      <w:color w:val="000000"/>
    </w:rPr>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insideV w:val="single" w:sz="6" w:space="0"/>
        </w:tcBorders>
        <w:shd w:val="clear" w:color="auto" w:fill="FBCAA2"/>
      </w:tcPr>
    </w:tblStylePr>
    <w:tblStylePr w:type="nwCell">
      <w:tblPr/>
      <w:tcPr>
        <w:shd w:val="clear" w:color="auto" w:fill="FFFFFF"/>
      </w:tcPr>
    </w:tblStylePr>
  </w:style>
  <w:style w:type="table" w:styleId="120">
    <w:name w:val="Medium Grid 3"/>
    <w:basedOn w:val="12"/>
    <w:qFormat/>
    <w:uiPriority w:val="69"/>
    <w:pPr>
      <w:spacing w:line="240" w:lineRule="auto"/>
    </w:pPr>
    <w:rPr>
      <w:rFonts w:ascii="Times New Roman"/>
    </w:rPr>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C0C0C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000000"/>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000000"/>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000000"/>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000000"/>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80808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808080"/>
      </w:tcPr>
    </w:tblStylePr>
  </w:style>
  <w:style w:type="table" w:styleId="121">
    <w:name w:val="Medium Grid 3 Accent 1"/>
    <w:basedOn w:val="12"/>
    <w:qFormat/>
    <w:uiPriority w:val="69"/>
    <w:pPr>
      <w:spacing w:line="240" w:lineRule="auto"/>
    </w:pPr>
    <w:rPr>
      <w:rFonts w:ascii="Times New Roman"/>
    </w:rPr>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3DFEE"/>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F81B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F81B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F81B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F81B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7BFDE"/>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7BFDE"/>
      </w:tcPr>
    </w:tblStylePr>
  </w:style>
  <w:style w:type="table" w:styleId="122">
    <w:name w:val="Medium Grid 3 Accent 2"/>
    <w:basedOn w:val="12"/>
    <w:qFormat/>
    <w:uiPriority w:val="69"/>
    <w:pPr>
      <w:spacing w:line="240" w:lineRule="auto"/>
    </w:pPr>
    <w:rPr>
      <w:rFonts w:ascii="Times New Roman"/>
    </w:rPr>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FD3D2"/>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C0504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C0504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C0504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C0504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DFA7A6"/>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DFA7A6"/>
      </w:tcPr>
    </w:tblStylePr>
  </w:style>
  <w:style w:type="table" w:styleId="123">
    <w:name w:val="Medium Grid 3 Accent 3"/>
    <w:basedOn w:val="12"/>
    <w:qFormat/>
    <w:uiPriority w:val="69"/>
    <w:pPr>
      <w:spacing w:line="240" w:lineRule="auto"/>
    </w:pPr>
    <w:rPr>
      <w:rFonts w:ascii="Times New Roman"/>
    </w:rPr>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6EED5"/>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9BBB59"/>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9BBB59"/>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9BBB59"/>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9BBB59"/>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CDDDAC"/>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CDDDAC"/>
      </w:tcPr>
    </w:tblStylePr>
  </w:style>
  <w:style w:type="table" w:styleId="124">
    <w:name w:val="Medium Grid 3 Accent 4"/>
    <w:basedOn w:val="12"/>
    <w:qFormat/>
    <w:uiPriority w:val="69"/>
    <w:pPr>
      <w:spacing w:line="240" w:lineRule="auto"/>
    </w:pPr>
    <w:rPr>
      <w:rFonts w:ascii="Times New Roman"/>
    </w:rPr>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FD8E8"/>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8064A2"/>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8064A2"/>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8064A2"/>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8064A2"/>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BFB1D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BFB1D0"/>
      </w:tcPr>
    </w:tblStylePr>
  </w:style>
  <w:style w:type="table" w:styleId="125">
    <w:name w:val="Medium Grid 3 Accent 5"/>
    <w:basedOn w:val="12"/>
    <w:qFormat/>
    <w:uiPriority w:val="69"/>
    <w:pPr>
      <w:spacing w:line="240" w:lineRule="auto"/>
    </w:pPr>
    <w:rPr>
      <w:rFonts w:ascii="Times New Roman"/>
    </w:rPr>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2EAF1"/>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BACC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BACC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BACC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BACC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5D5E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5D5E2"/>
      </w:tcPr>
    </w:tblStylePr>
  </w:style>
  <w:style w:type="table" w:styleId="126">
    <w:name w:val="Medium Grid 3 Accent 6"/>
    <w:basedOn w:val="12"/>
    <w:qFormat/>
    <w:uiPriority w:val="69"/>
    <w:pPr>
      <w:spacing w:line="240" w:lineRule="auto"/>
    </w:pPr>
    <w:rPr>
      <w:rFonts w:ascii="Times New Roman"/>
    </w:rPr>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FDE4D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F7964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F7964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F7964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F7964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FBCAA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FBCAA2"/>
      </w:tcPr>
    </w:tblStylePr>
  </w:style>
  <w:style w:type="table" w:styleId="127">
    <w:name w:val="Dark List"/>
    <w:basedOn w:val="12"/>
    <w:qFormat/>
    <w:uiPriority w:val="70"/>
    <w:pPr>
      <w:spacing w:line="240" w:lineRule="auto"/>
    </w:pPr>
    <w:rPr>
      <w:rFonts w:ascii="Times New Roman"/>
      <w:color w:val="FFFFFF"/>
    </w:rPr>
    <w:tblPr>
      <w:tblStyleRowBandSize w:val="1"/>
      <w:tblStyleColBandSize w:val="1"/>
    </w:tblPr>
    <w:tcPr>
      <w:shd w:val="clear" w:color="auto" w:fill="000000"/>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000000"/>
      </w:tcPr>
    </w:tblStylePr>
    <w:tblStylePr w:type="firstCol">
      <w:tblPr/>
      <w:tcPr>
        <w:tcBorders>
          <w:top w:val="nil"/>
          <w:left w:val="nil"/>
          <w:bottom w:val="nil"/>
          <w:right w:val="single" w:color="FFFFFF" w:sz="18" w:space="0"/>
          <w:insideH w:val="nil"/>
          <w:insideV w:val="nil"/>
        </w:tcBorders>
        <w:shd w:val="clear" w:color="auto" w:fill="000000"/>
      </w:tcPr>
    </w:tblStylePr>
    <w:tblStylePr w:type="lastCol">
      <w:tblPr/>
      <w:tcPr>
        <w:tcBorders>
          <w:top w:val="nil"/>
          <w:left w:val="nil"/>
          <w:bottom w:val="single" w:color="FFFFFF" w:sz="18" w:space="0"/>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128">
    <w:name w:val="Dark List Accent 1"/>
    <w:basedOn w:val="12"/>
    <w:qFormat/>
    <w:uiPriority w:val="70"/>
    <w:pPr>
      <w:spacing w:line="240" w:lineRule="auto"/>
    </w:pPr>
    <w:rPr>
      <w:rFonts w:ascii="Times New Roman"/>
      <w:color w:val="FFFFFF"/>
    </w:rPr>
    <w:tblPr>
      <w:tblStyleRowBandSize w:val="1"/>
      <w:tblStyleColBandSize w:val="1"/>
    </w:tblPr>
    <w:tcPr>
      <w:shd w:val="clear" w:color="auto" w:fill="4F81B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43F60"/>
      </w:tcPr>
    </w:tblStylePr>
    <w:tblStylePr w:type="firstCol">
      <w:tblPr/>
      <w:tcPr>
        <w:tcBorders>
          <w:top w:val="nil"/>
          <w:left w:val="nil"/>
          <w:bottom w:val="nil"/>
          <w:right w:val="single" w:color="FFFFFF" w:sz="18" w:space="0"/>
          <w:insideH w:val="nil"/>
          <w:insideV w:val="nil"/>
        </w:tcBorders>
        <w:shd w:val="clear" w:color="auto" w:fill="365F91"/>
      </w:tcPr>
    </w:tblStylePr>
    <w:tblStylePr w:type="lastCol">
      <w:tblPr/>
      <w:tcPr>
        <w:tcBorders>
          <w:top w:val="nil"/>
          <w:left w:val="nil"/>
          <w:bottom w:val="single" w:color="FFFFFF" w:sz="18" w:space="0"/>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129">
    <w:name w:val="Dark List Accent 2"/>
    <w:basedOn w:val="12"/>
    <w:qFormat/>
    <w:uiPriority w:val="70"/>
    <w:pPr>
      <w:spacing w:line="240" w:lineRule="auto"/>
    </w:pPr>
    <w:rPr>
      <w:rFonts w:ascii="Times New Roman"/>
      <w:color w:val="FFFFFF"/>
    </w:rPr>
    <w:tblPr>
      <w:tblStyleRowBandSize w:val="1"/>
      <w:tblStyleColBandSize w:val="1"/>
    </w:tblPr>
    <w:tcPr>
      <w:shd w:val="clear" w:color="auto" w:fill="C0504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622423"/>
      </w:tcPr>
    </w:tblStylePr>
    <w:tblStylePr w:type="firstCol">
      <w:tblPr/>
      <w:tcPr>
        <w:tcBorders>
          <w:top w:val="nil"/>
          <w:left w:val="nil"/>
          <w:bottom w:val="nil"/>
          <w:right w:val="single" w:color="FFFFFF" w:sz="18" w:space="0"/>
          <w:insideH w:val="nil"/>
          <w:insideV w:val="nil"/>
        </w:tcBorders>
        <w:shd w:val="clear" w:color="auto" w:fill="943634"/>
      </w:tcPr>
    </w:tblStylePr>
    <w:tblStylePr w:type="lastCol">
      <w:tblPr/>
      <w:tcPr>
        <w:tcBorders>
          <w:top w:val="nil"/>
          <w:left w:val="nil"/>
          <w:bottom w:val="single" w:color="FFFFFF" w:sz="18" w:space="0"/>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130">
    <w:name w:val="Dark List Accent 3"/>
    <w:basedOn w:val="12"/>
    <w:qFormat/>
    <w:uiPriority w:val="70"/>
    <w:pPr>
      <w:spacing w:line="240" w:lineRule="auto"/>
    </w:pPr>
    <w:rPr>
      <w:rFonts w:ascii="Times New Roman"/>
      <w:color w:val="FFFFFF"/>
    </w:rPr>
    <w:tblPr>
      <w:tblStyleRowBandSize w:val="1"/>
      <w:tblStyleColBandSize w:val="1"/>
    </w:tblPr>
    <w:tcPr>
      <w:shd w:val="clear" w:color="auto" w:fill="9BBB59"/>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4E6128"/>
      </w:tcPr>
    </w:tblStylePr>
    <w:tblStylePr w:type="firstCol">
      <w:tblPr/>
      <w:tcPr>
        <w:tcBorders>
          <w:top w:val="nil"/>
          <w:left w:val="nil"/>
          <w:bottom w:val="nil"/>
          <w:right w:val="single" w:color="FFFFFF" w:sz="18" w:space="0"/>
          <w:insideH w:val="nil"/>
          <w:insideV w:val="nil"/>
        </w:tcBorders>
        <w:shd w:val="clear" w:color="auto" w:fill="76923C"/>
      </w:tcPr>
    </w:tblStylePr>
    <w:tblStylePr w:type="lastCol">
      <w:tblPr/>
      <w:tcPr>
        <w:tcBorders>
          <w:top w:val="nil"/>
          <w:left w:val="nil"/>
          <w:bottom w:val="single" w:color="FFFFFF" w:sz="18" w:space="0"/>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131">
    <w:name w:val="Dark List Accent 4"/>
    <w:basedOn w:val="12"/>
    <w:qFormat/>
    <w:uiPriority w:val="70"/>
    <w:pPr>
      <w:spacing w:line="240" w:lineRule="auto"/>
    </w:pPr>
    <w:rPr>
      <w:rFonts w:ascii="Times New Roman"/>
      <w:color w:val="FFFFFF"/>
    </w:rPr>
    <w:tblPr>
      <w:tblStyleRowBandSize w:val="1"/>
      <w:tblStyleColBandSize w:val="1"/>
    </w:tblPr>
    <w:tcPr>
      <w:shd w:val="clear" w:color="auto" w:fill="8064A2"/>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3F3151"/>
      </w:tcPr>
    </w:tblStylePr>
    <w:tblStylePr w:type="firstCol">
      <w:tblPr/>
      <w:tcPr>
        <w:tcBorders>
          <w:top w:val="nil"/>
          <w:left w:val="nil"/>
          <w:bottom w:val="nil"/>
          <w:right w:val="single" w:color="FFFFFF" w:sz="18" w:space="0"/>
          <w:insideH w:val="nil"/>
          <w:insideV w:val="nil"/>
        </w:tcBorders>
        <w:shd w:val="clear" w:color="auto" w:fill="5F497A"/>
      </w:tcPr>
    </w:tblStylePr>
    <w:tblStylePr w:type="lastCol">
      <w:tblPr/>
      <w:tcPr>
        <w:tcBorders>
          <w:top w:val="nil"/>
          <w:left w:val="nil"/>
          <w:bottom w:val="single" w:color="FFFFFF" w:sz="18" w:space="0"/>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132">
    <w:name w:val="Dark List Accent 5"/>
    <w:basedOn w:val="12"/>
    <w:qFormat/>
    <w:uiPriority w:val="70"/>
    <w:pPr>
      <w:spacing w:line="240" w:lineRule="auto"/>
    </w:pPr>
    <w:rPr>
      <w:rFonts w:ascii="Times New Roman"/>
      <w:color w:val="FFFFFF"/>
    </w:rPr>
    <w:tblPr>
      <w:tblStyleRowBandSize w:val="1"/>
      <w:tblStyleColBandSize w:val="1"/>
    </w:tblPr>
    <w:tcPr>
      <w:shd w:val="clear" w:color="auto" w:fill="4BACC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05867"/>
      </w:tcPr>
    </w:tblStylePr>
    <w:tblStylePr w:type="firstCol">
      <w:tblPr/>
      <w:tcPr>
        <w:tcBorders>
          <w:top w:val="nil"/>
          <w:left w:val="nil"/>
          <w:bottom w:val="nil"/>
          <w:right w:val="single" w:color="FFFFFF" w:sz="18" w:space="0"/>
          <w:insideH w:val="nil"/>
          <w:insideV w:val="nil"/>
        </w:tcBorders>
        <w:shd w:val="clear" w:color="auto" w:fill="31849B"/>
      </w:tcPr>
    </w:tblStylePr>
    <w:tblStylePr w:type="lastCol">
      <w:tblPr/>
      <w:tcPr>
        <w:tcBorders>
          <w:top w:val="nil"/>
          <w:left w:val="nil"/>
          <w:bottom w:val="single" w:color="FFFFFF" w:sz="18" w:space="0"/>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133">
    <w:name w:val="Dark List Accent 6"/>
    <w:basedOn w:val="12"/>
    <w:qFormat/>
    <w:uiPriority w:val="70"/>
    <w:pPr>
      <w:spacing w:line="240" w:lineRule="auto"/>
    </w:pPr>
    <w:rPr>
      <w:rFonts w:ascii="Times New Roman"/>
      <w:color w:val="FFFFFF"/>
    </w:rPr>
    <w:tblPr>
      <w:tblStyleRowBandSize w:val="1"/>
      <w:tblStyleColBandSize w:val="1"/>
    </w:tblPr>
    <w:tcPr>
      <w:shd w:val="clear" w:color="auto" w:fill="F7964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nil"/>
          <w:bottom w:val="single" w:color="FFFFFF" w:sz="18" w:space="0"/>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134">
    <w:name w:val="Colorful Shading"/>
    <w:basedOn w:val="12"/>
    <w:qFormat/>
    <w:uiPriority w:val="71"/>
    <w:pPr>
      <w:spacing w:line="240" w:lineRule="auto"/>
    </w:pPr>
    <w:rPr>
      <w:rFonts w:ascii="Times New Roman"/>
      <w:color w:val="000000"/>
    </w:rPr>
    <w:tblPr>
      <w:tblBorders>
        <w:top w:val="single" w:color="C0504D" w:sz="24" w:space="0"/>
        <w:left w:val="single" w:color="000000" w:sz="4" w:space="0"/>
        <w:bottom w:val="single" w:color="000000" w:sz="4" w:space="0"/>
        <w:right w:val="single" w:color="000000" w:sz="4" w:space="0"/>
        <w:insideH w:val="single" w:color="FFFFFF" w:sz="4" w:space="0"/>
        <w:insideV w:val="single" w:color="FFFFFF" w:sz="4" w:space="0"/>
      </w:tblBorders>
    </w:tblPr>
    <w:tcPr>
      <w:shd w:val="clear" w:color="auto" w:fill="E6E6E6"/>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000000"/>
      </w:tcPr>
    </w:tblStylePr>
    <w:tblStylePr w:type="firstCol">
      <w:rPr>
        <w:color w:val="FFFFFF"/>
      </w:rPr>
      <w:tblPr/>
      <w:tcPr>
        <w:tcBorders>
          <w:top w:val="nil"/>
          <w:left w:val="nil"/>
          <w:bottom w:val="nil"/>
          <w:right w:val="nil"/>
          <w:insideH w:val="single" w:sz="4" w:space="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135">
    <w:name w:val="Colorful Shading Accent 1"/>
    <w:basedOn w:val="12"/>
    <w:qFormat/>
    <w:uiPriority w:val="71"/>
    <w:pPr>
      <w:spacing w:line="240" w:lineRule="auto"/>
    </w:pPr>
    <w:rPr>
      <w:rFonts w:ascii="Times New Roman"/>
      <w:color w:val="000000"/>
    </w:rPr>
    <w:tblPr>
      <w:tblBorders>
        <w:top w:val="single" w:color="C0504D" w:sz="24" w:space="0"/>
        <w:left w:val="single" w:color="4F81BD" w:sz="4" w:space="0"/>
        <w:bottom w:val="single" w:color="4F81BD" w:sz="4" w:space="0"/>
        <w:right w:val="single" w:color="4F81BD" w:sz="4" w:space="0"/>
        <w:insideH w:val="single" w:color="FFFFFF" w:sz="4" w:space="0"/>
        <w:insideV w:val="single" w:color="FFFFFF" w:sz="4" w:space="0"/>
      </w:tblBorders>
    </w:tblPr>
    <w:tcPr>
      <w:shd w:val="clear" w:color="auto" w:fill="EDF2F8"/>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C4C74"/>
      </w:tcPr>
    </w:tblStylePr>
    <w:tblStylePr w:type="firstCol">
      <w:rPr>
        <w:color w:val="FFFFFF"/>
      </w:rPr>
      <w:tblPr/>
      <w:tcPr>
        <w:tcBorders>
          <w:top w:val="nil"/>
          <w:left w:val="nil"/>
          <w:bottom w:val="nil"/>
          <w:right w:val="nil"/>
          <w:insideH w:val="single" w:sz="4" w:space="0"/>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136">
    <w:name w:val="Colorful Shading Accent 2"/>
    <w:basedOn w:val="12"/>
    <w:qFormat/>
    <w:uiPriority w:val="71"/>
    <w:pPr>
      <w:spacing w:line="240" w:lineRule="auto"/>
    </w:pPr>
    <w:rPr>
      <w:rFonts w:ascii="Times New Roman"/>
      <w:color w:val="000000"/>
    </w:rPr>
    <w:tblPr>
      <w:tblBorders>
        <w:top w:val="single" w:color="C0504D" w:sz="24" w:space="0"/>
        <w:left w:val="single" w:color="C0504D" w:sz="4" w:space="0"/>
        <w:bottom w:val="single" w:color="C0504D" w:sz="4" w:space="0"/>
        <w:right w:val="single" w:color="C0504D" w:sz="4" w:space="0"/>
        <w:insideH w:val="single" w:color="FFFFFF" w:sz="4" w:space="0"/>
        <w:insideV w:val="single" w:color="FFFFFF" w:sz="4" w:space="0"/>
      </w:tblBorders>
    </w:tblPr>
    <w:tcPr>
      <w:shd w:val="clear" w:color="auto" w:fill="F8EDED"/>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772C2A"/>
      </w:tcPr>
    </w:tblStylePr>
    <w:tblStylePr w:type="firstCol">
      <w:rPr>
        <w:color w:val="FFFFFF"/>
      </w:rPr>
      <w:tblPr/>
      <w:tcPr>
        <w:tcBorders>
          <w:top w:val="nil"/>
          <w:left w:val="nil"/>
          <w:bottom w:val="nil"/>
          <w:right w:val="nil"/>
          <w:insideH w:val="single" w:sz="4" w:space="0"/>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137">
    <w:name w:val="Colorful Shading Accent 3"/>
    <w:basedOn w:val="12"/>
    <w:qFormat/>
    <w:uiPriority w:val="71"/>
    <w:pPr>
      <w:spacing w:line="240" w:lineRule="auto"/>
    </w:pPr>
    <w:rPr>
      <w:rFonts w:ascii="Times New Roman"/>
      <w:color w:val="000000"/>
    </w:rPr>
    <w:tblPr>
      <w:tblBorders>
        <w:top w:val="single" w:color="8064A2" w:sz="24" w:space="0"/>
        <w:left w:val="single" w:color="9BBB59" w:sz="4" w:space="0"/>
        <w:bottom w:val="single" w:color="9BBB59" w:sz="4" w:space="0"/>
        <w:right w:val="single" w:color="9BBB59" w:sz="4" w:space="0"/>
        <w:insideH w:val="single" w:color="FFFFFF" w:sz="4" w:space="0"/>
        <w:insideV w:val="single" w:color="FFFFFF" w:sz="4" w:space="0"/>
      </w:tblBorders>
    </w:tblPr>
    <w:tcPr>
      <w:shd w:val="clear" w:color="auto" w:fill="F5F8EE"/>
    </w:tcPr>
    <w:tblStylePr w:type="firstRow">
      <w:rPr>
        <w:b/>
        <w:bCs/>
      </w:rPr>
      <w:tblPr/>
      <w:tcPr>
        <w:tcBorders>
          <w:top w:val="nil"/>
          <w:left w:val="single" w:color="8064A2"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5E7530"/>
      </w:tcPr>
    </w:tblStylePr>
    <w:tblStylePr w:type="firstCol">
      <w:rPr>
        <w:color w:val="FFFFFF"/>
      </w:rPr>
      <w:tblPr/>
      <w:tcPr>
        <w:tcBorders>
          <w:top w:val="nil"/>
          <w:left w:val="nil"/>
          <w:bottom w:val="nil"/>
          <w:right w:val="nil"/>
          <w:insideH w:val="single" w:sz="4" w:space="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138">
    <w:name w:val="Colorful Shading Accent 4"/>
    <w:basedOn w:val="12"/>
    <w:qFormat/>
    <w:uiPriority w:val="71"/>
    <w:pPr>
      <w:spacing w:line="240" w:lineRule="auto"/>
    </w:pPr>
    <w:rPr>
      <w:rFonts w:ascii="Times New Roman"/>
      <w:color w:val="000000"/>
    </w:rPr>
    <w:tblPr>
      <w:tblBorders>
        <w:top w:val="single" w:color="9BBB59" w:sz="24" w:space="0"/>
        <w:left w:val="single" w:color="8064A2" w:sz="4" w:space="0"/>
        <w:bottom w:val="single" w:color="8064A2" w:sz="4" w:space="0"/>
        <w:right w:val="single" w:color="8064A2" w:sz="4" w:space="0"/>
        <w:insideH w:val="single" w:color="FFFFFF" w:sz="4" w:space="0"/>
        <w:insideV w:val="single" w:color="FFFFFF" w:sz="4" w:space="0"/>
      </w:tblBorders>
    </w:tblPr>
    <w:tcPr>
      <w:shd w:val="clear" w:color="auto" w:fill="F2EFF6"/>
    </w:tcPr>
    <w:tblStylePr w:type="firstRow">
      <w:rPr>
        <w:b/>
        <w:bCs/>
      </w:rPr>
      <w:tblPr/>
      <w:tcPr>
        <w:tcBorders>
          <w:top w:val="nil"/>
          <w:left w:val="single" w:color="9BBB59"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4C3B62"/>
      </w:tcPr>
    </w:tblStylePr>
    <w:tblStylePr w:type="firstCol">
      <w:rPr>
        <w:color w:val="FFFFFF"/>
      </w:rPr>
      <w:tblPr/>
      <w:tcPr>
        <w:tcBorders>
          <w:top w:val="nil"/>
          <w:left w:val="nil"/>
          <w:bottom w:val="nil"/>
          <w:right w:val="nil"/>
          <w:insideH w:val="single" w:sz="4" w:space="0"/>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139">
    <w:name w:val="Colorful Shading Accent 5"/>
    <w:basedOn w:val="12"/>
    <w:qFormat/>
    <w:uiPriority w:val="71"/>
    <w:pPr>
      <w:spacing w:line="240" w:lineRule="auto"/>
    </w:pPr>
    <w:rPr>
      <w:rFonts w:ascii="Times New Roman"/>
      <w:color w:val="000000"/>
    </w:rPr>
    <w:tblPr>
      <w:tblBorders>
        <w:top w:val="single" w:color="F79646" w:sz="24" w:space="0"/>
        <w:left w:val="single" w:color="4BACC6" w:sz="4" w:space="0"/>
        <w:bottom w:val="single" w:color="4BACC6" w:sz="4" w:space="0"/>
        <w:right w:val="single" w:color="4BACC6" w:sz="4" w:space="0"/>
        <w:insideH w:val="single" w:color="FFFFFF" w:sz="4" w:space="0"/>
        <w:insideV w:val="single" w:color="FFFFFF" w:sz="4" w:space="0"/>
      </w:tblBorders>
    </w:tblPr>
    <w:tcPr>
      <w:shd w:val="clear" w:color="auto" w:fill="EDF6F9"/>
    </w:tcPr>
    <w:tblStylePr w:type="firstRow">
      <w:rPr>
        <w:b/>
        <w:bCs/>
      </w:rPr>
      <w:tblPr/>
      <w:tcPr>
        <w:tcBorders>
          <w:top w:val="nil"/>
          <w:left w:val="single" w:color="F7964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76A7C"/>
      </w:tcPr>
    </w:tblStylePr>
    <w:tblStylePr w:type="firstCol">
      <w:rPr>
        <w:color w:val="FFFFFF"/>
      </w:rPr>
      <w:tblPr/>
      <w:tcPr>
        <w:tcBorders>
          <w:top w:val="nil"/>
          <w:left w:val="nil"/>
          <w:bottom w:val="nil"/>
          <w:right w:val="nil"/>
          <w:insideH w:val="single" w:sz="4" w:space="0"/>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140">
    <w:name w:val="Colorful Shading Accent 6"/>
    <w:basedOn w:val="12"/>
    <w:qFormat/>
    <w:uiPriority w:val="71"/>
    <w:pPr>
      <w:spacing w:line="240" w:lineRule="auto"/>
    </w:pPr>
    <w:rPr>
      <w:rFonts w:ascii="Times New Roman"/>
      <w:color w:val="000000"/>
    </w:rPr>
    <w:tblPr>
      <w:tblBorders>
        <w:top w:val="single" w:color="4BACC6" w:sz="24" w:space="0"/>
        <w:left w:val="single" w:color="F79646" w:sz="4" w:space="0"/>
        <w:bottom w:val="single" w:color="F79646" w:sz="4" w:space="0"/>
        <w:right w:val="single" w:color="F79646" w:sz="4" w:space="0"/>
        <w:insideH w:val="single" w:color="FFFFFF" w:sz="4" w:space="0"/>
        <w:insideV w:val="single" w:color="FFFFFF" w:sz="4" w:space="0"/>
      </w:tblBorders>
    </w:tblPr>
    <w:tcPr>
      <w:shd w:val="clear" w:color="auto" w:fill="FEF4EC"/>
    </w:tcPr>
    <w:tblStylePr w:type="firstRow">
      <w:rPr>
        <w:b/>
        <w:bCs/>
      </w:rPr>
      <w:tblPr/>
      <w:tcPr>
        <w:tcBorders>
          <w:top w:val="nil"/>
          <w:left w:val="single" w:color="4BACC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B65608"/>
      </w:tcPr>
    </w:tblStylePr>
    <w:tblStylePr w:type="firstCol">
      <w:rPr>
        <w:color w:val="FFFFFF"/>
      </w:rPr>
      <w:tblPr/>
      <w:tcPr>
        <w:tcBorders>
          <w:top w:val="nil"/>
          <w:left w:val="nil"/>
          <w:bottom w:val="nil"/>
          <w:right w:val="nil"/>
          <w:insideH w:val="single" w:sz="4" w:space="0"/>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141">
    <w:name w:val="Colorful List"/>
    <w:basedOn w:val="12"/>
    <w:qFormat/>
    <w:uiPriority w:val="72"/>
    <w:pPr>
      <w:spacing w:line="240" w:lineRule="auto"/>
    </w:pPr>
    <w:rPr>
      <w:rFonts w:ascii="Times New Roman"/>
      <w:color w:val="000000"/>
    </w:rPr>
    <w:tblPr>
      <w:tblStyleRowBandSize w:val="1"/>
      <w:tblStyleColBandSize w:val="1"/>
    </w:tblPr>
    <w:tcPr>
      <w:shd w:val="clear" w:color="auto" w:fill="E6E6E6"/>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142">
    <w:name w:val="Colorful List Accent 1"/>
    <w:basedOn w:val="12"/>
    <w:qFormat/>
    <w:uiPriority w:val="72"/>
    <w:pPr>
      <w:spacing w:line="240" w:lineRule="auto"/>
    </w:pPr>
    <w:rPr>
      <w:rFonts w:ascii="Times New Roman"/>
      <w:color w:val="000000"/>
    </w:rPr>
    <w:tblPr>
      <w:tblStyleRowBandSize w:val="1"/>
      <w:tblStyleColBandSize w:val="1"/>
    </w:tblPr>
    <w:tcPr>
      <w:shd w:val="clear" w:color="auto" w:fill="EDF2F8"/>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143">
    <w:name w:val="Colorful List Accent 2"/>
    <w:basedOn w:val="12"/>
    <w:qFormat/>
    <w:uiPriority w:val="72"/>
    <w:pPr>
      <w:spacing w:line="240" w:lineRule="auto"/>
    </w:pPr>
    <w:rPr>
      <w:rFonts w:ascii="Times New Roman"/>
      <w:color w:val="000000"/>
    </w:rPr>
    <w:tblPr>
      <w:tblStyleRowBandSize w:val="1"/>
      <w:tblStyleColBandSize w:val="1"/>
    </w:tblPr>
    <w:tcPr>
      <w:shd w:val="clear" w:color="auto" w:fill="F8EDED"/>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144">
    <w:name w:val="Colorful List Accent 3"/>
    <w:basedOn w:val="12"/>
    <w:qFormat/>
    <w:uiPriority w:val="72"/>
    <w:pPr>
      <w:spacing w:line="240" w:lineRule="auto"/>
    </w:pPr>
    <w:rPr>
      <w:rFonts w:ascii="Times New Roman"/>
      <w:color w:val="000000"/>
    </w:rPr>
    <w:tblPr>
      <w:tblStyleRowBandSize w:val="1"/>
      <w:tblStyleColBandSize w:val="1"/>
    </w:tblPr>
    <w:tcPr>
      <w:shd w:val="clear" w:color="auto" w:fill="F5F8EE"/>
    </w:tcPr>
    <w:tblStylePr w:type="firstRow">
      <w:rPr>
        <w:b/>
        <w:bCs/>
        <w:color w:val="FFFFFF"/>
      </w:rPr>
      <w:tblPr/>
      <w:tcPr>
        <w:tcBorders>
          <w:left w:val="single" w:color="FFFFFF" w:sz="12" w:space="0"/>
        </w:tcBorders>
        <w:shd w:val="clear" w:color="auto" w:fill="664E82"/>
      </w:tcPr>
    </w:tblStylePr>
    <w:tblStylePr w:type="lastRow">
      <w:rPr>
        <w:b/>
        <w:bCs/>
        <w:color w:val="664E82"/>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145">
    <w:name w:val="Colorful List Accent 4"/>
    <w:basedOn w:val="12"/>
    <w:qFormat/>
    <w:uiPriority w:val="72"/>
    <w:pPr>
      <w:spacing w:line="240" w:lineRule="auto"/>
    </w:pPr>
    <w:rPr>
      <w:rFonts w:ascii="Times New Roman"/>
      <w:color w:val="000000"/>
    </w:rPr>
    <w:tblPr>
      <w:tblStyleRowBandSize w:val="1"/>
      <w:tblStyleColBandSize w:val="1"/>
    </w:tblPr>
    <w:tcPr>
      <w:shd w:val="clear" w:color="auto" w:fill="F2EFF6"/>
    </w:tcPr>
    <w:tblStylePr w:type="firstRow">
      <w:rPr>
        <w:b/>
        <w:bCs/>
        <w:color w:val="FFFFFF"/>
      </w:rPr>
      <w:tblPr/>
      <w:tcPr>
        <w:tcBorders>
          <w:left w:val="single" w:color="FFFFFF" w:sz="12" w:space="0"/>
        </w:tcBorders>
        <w:shd w:val="clear" w:color="auto" w:fill="7E9C40"/>
      </w:tcPr>
    </w:tblStylePr>
    <w:tblStylePr w:type="lastRow">
      <w:rPr>
        <w:b/>
        <w:bCs/>
        <w:color w:val="7E9C40"/>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146">
    <w:name w:val="Colorful List Accent 5"/>
    <w:basedOn w:val="12"/>
    <w:qFormat/>
    <w:uiPriority w:val="72"/>
    <w:pPr>
      <w:spacing w:line="240" w:lineRule="auto"/>
    </w:pPr>
    <w:rPr>
      <w:rFonts w:ascii="Times New Roman"/>
      <w:color w:val="000000"/>
    </w:rPr>
    <w:tblPr>
      <w:tblStyleRowBandSize w:val="1"/>
      <w:tblStyleColBandSize w:val="1"/>
    </w:tblPr>
    <w:tcPr>
      <w:shd w:val="clear" w:color="auto" w:fill="EDF6F9"/>
    </w:tcPr>
    <w:tblStylePr w:type="firstRow">
      <w:rPr>
        <w:b/>
        <w:bCs/>
        <w:color w:val="FFFFFF"/>
      </w:rPr>
      <w:tblPr/>
      <w:tcPr>
        <w:tcBorders>
          <w:left w:val="single" w:color="FFFFFF" w:sz="12" w:space="0"/>
        </w:tcBorders>
        <w:shd w:val="clear" w:color="auto" w:fill="F2730A"/>
      </w:tcPr>
    </w:tblStylePr>
    <w:tblStylePr w:type="lastRow">
      <w:rPr>
        <w:b/>
        <w:bCs/>
        <w:color w:val="F2730A"/>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147">
    <w:name w:val="Colorful List Accent 6"/>
    <w:basedOn w:val="12"/>
    <w:qFormat/>
    <w:uiPriority w:val="72"/>
    <w:pPr>
      <w:spacing w:line="240" w:lineRule="auto"/>
    </w:pPr>
    <w:rPr>
      <w:rFonts w:ascii="Times New Roman"/>
      <w:color w:val="000000"/>
    </w:rPr>
    <w:tblPr>
      <w:tblStyleRowBandSize w:val="1"/>
      <w:tblStyleColBandSize w:val="1"/>
    </w:tblPr>
    <w:tcPr>
      <w:shd w:val="clear" w:color="auto" w:fill="FEF4EC"/>
    </w:tcPr>
    <w:tblStylePr w:type="firstRow">
      <w:rPr>
        <w:b/>
        <w:bCs/>
        <w:color w:val="FFFFFF"/>
      </w:rPr>
      <w:tblPr/>
      <w:tcPr>
        <w:tcBorders>
          <w:left w:val="single" w:color="FFFFFF" w:sz="12" w:space="0"/>
        </w:tcBorders>
        <w:shd w:val="clear" w:color="auto" w:fill="348DA5"/>
      </w:tcPr>
    </w:tblStylePr>
    <w:tblStylePr w:type="lastRow">
      <w:rPr>
        <w:b/>
        <w:bCs/>
        <w:color w:val="348DA5"/>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148">
    <w:name w:val="Colorful Grid"/>
    <w:basedOn w:val="12"/>
    <w:qFormat/>
    <w:uiPriority w:val="73"/>
    <w:pPr>
      <w:spacing w:line="240" w:lineRule="auto"/>
    </w:pPr>
    <w:rPr>
      <w:rFonts w:ascii="Times New Roman"/>
      <w:color w:val="000000"/>
    </w:rPr>
    <w:tblPr>
      <w:tblBorders>
        <w:insideH w:val="single" w:color="FFFFFF" w:sz="4" w:space="0"/>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149">
    <w:name w:val="Colorful Grid Accent 1"/>
    <w:basedOn w:val="12"/>
    <w:qFormat/>
    <w:uiPriority w:val="73"/>
    <w:pPr>
      <w:spacing w:line="240" w:lineRule="auto"/>
    </w:pPr>
    <w:rPr>
      <w:rFonts w:ascii="Times New Roman"/>
      <w:color w:val="000000"/>
    </w:rPr>
    <w:tblPr>
      <w:tblBorders>
        <w:insideH w:val="single" w:color="FFFFFF" w:sz="4" w:space="0"/>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150">
    <w:name w:val="Colorful Grid Accent 2"/>
    <w:basedOn w:val="12"/>
    <w:qFormat/>
    <w:uiPriority w:val="73"/>
    <w:pPr>
      <w:spacing w:line="240" w:lineRule="auto"/>
    </w:pPr>
    <w:rPr>
      <w:rFonts w:ascii="Times New Roman"/>
      <w:color w:val="000000"/>
    </w:rPr>
    <w:tblPr>
      <w:tblBorders>
        <w:insideH w:val="single" w:color="FFFFFF" w:sz="4" w:space="0"/>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151">
    <w:name w:val="Colorful Grid Accent 3"/>
    <w:basedOn w:val="12"/>
    <w:qFormat/>
    <w:uiPriority w:val="73"/>
    <w:pPr>
      <w:spacing w:line="240" w:lineRule="auto"/>
    </w:pPr>
    <w:rPr>
      <w:rFonts w:ascii="Times New Roman"/>
      <w:color w:val="000000"/>
    </w:rPr>
    <w:tblPr>
      <w:tblBorders>
        <w:insideH w:val="single" w:color="FFFFFF" w:sz="4" w:space="0"/>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152">
    <w:name w:val="Colorful Grid Accent 4"/>
    <w:basedOn w:val="12"/>
    <w:qFormat/>
    <w:uiPriority w:val="73"/>
    <w:pPr>
      <w:spacing w:line="240" w:lineRule="auto"/>
    </w:pPr>
    <w:rPr>
      <w:rFonts w:ascii="Times New Roman"/>
      <w:color w:val="000000"/>
    </w:rPr>
    <w:tblPr>
      <w:tblBorders>
        <w:insideH w:val="single" w:color="FFFFFF" w:sz="4" w:space="0"/>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153">
    <w:name w:val="Colorful Grid Accent 5"/>
    <w:basedOn w:val="12"/>
    <w:qFormat/>
    <w:uiPriority w:val="73"/>
    <w:pPr>
      <w:spacing w:line="240" w:lineRule="auto"/>
    </w:pPr>
    <w:rPr>
      <w:rFonts w:ascii="Times New Roman"/>
      <w:color w:val="000000"/>
    </w:rPr>
    <w:tblPr>
      <w:tblBorders>
        <w:insideH w:val="single" w:color="FFFFFF" w:sz="4" w:space="0"/>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154">
    <w:name w:val="Colorful Grid Accent 6"/>
    <w:basedOn w:val="12"/>
    <w:qFormat/>
    <w:uiPriority w:val="73"/>
    <w:pPr>
      <w:spacing w:line="240" w:lineRule="auto"/>
    </w:pPr>
    <w:rPr>
      <w:rFonts w:ascii="Times New Roman"/>
      <w:color w:val="000000"/>
    </w:rPr>
    <w:tblPr>
      <w:tblBorders>
        <w:insideH w:val="single" w:color="FFFFFF" w:sz="4" w:space="0"/>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character" w:styleId="156">
    <w:name w:val="Strong"/>
    <w:basedOn w:val="155"/>
    <w:qFormat/>
    <w:uiPriority w:val="0"/>
    <w:rPr>
      <w:rFonts w:ascii="Times New Roman"/>
      <w:b/>
    </w:rPr>
  </w:style>
  <w:style w:type="character" w:styleId="157">
    <w:name w:val="endnote reference"/>
    <w:basedOn w:val="155"/>
    <w:qFormat/>
    <w:uiPriority w:val="0"/>
    <w:rPr>
      <w:rFonts w:ascii="Times New Roman"/>
      <w:vertAlign w:val="superscript"/>
    </w:rPr>
  </w:style>
  <w:style w:type="character" w:styleId="158">
    <w:name w:val="page number"/>
    <w:basedOn w:val="155"/>
    <w:qFormat/>
    <w:uiPriority w:val="0"/>
    <w:rPr>
      <w:rFonts w:ascii="Times New Roman"/>
    </w:rPr>
  </w:style>
  <w:style w:type="character" w:styleId="159">
    <w:name w:val="FollowedHyperlink"/>
    <w:basedOn w:val="155"/>
    <w:qFormat/>
    <w:uiPriority w:val="0"/>
    <w:rPr>
      <w:rFonts w:ascii="Times New Roman"/>
      <w:color w:val="800080"/>
      <w:u w:val="single"/>
    </w:rPr>
  </w:style>
  <w:style w:type="character" w:styleId="160">
    <w:name w:val="Emphasis"/>
    <w:basedOn w:val="155"/>
    <w:qFormat/>
    <w:uiPriority w:val="0"/>
    <w:rPr>
      <w:rFonts w:ascii="Times New Roman"/>
      <w:i/>
    </w:rPr>
  </w:style>
  <w:style w:type="character" w:styleId="161">
    <w:name w:val="line number"/>
    <w:basedOn w:val="155"/>
    <w:qFormat/>
    <w:uiPriority w:val="0"/>
    <w:rPr>
      <w:rFonts w:ascii="Times New Roman"/>
    </w:rPr>
  </w:style>
  <w:style w:type="character" w:styleId="162">
    <w:name w:val="HTML Definition"/>
    <w:basedOn w:val="155"/>
    <w:qFormat/>
    <w:uiPriority w:val="0"/>
    <w:rPr>
      <w:rFonts w:ascii="Times New Roman"/>
      <w:i/>
    </w:rPr>
  </w:style>
  <w:style w:type="character" w:styleId="163">
    <w:name w:val="HTML Typewriter"/>
    <w:basedOn w:val="155"/>
    <w:qFormat/>
    <w:uiPriority w:val="0"/>
    <w:rPr>
      <w:rFonts w:ascii="Times New Roman" w:hAnsi="Courier New"/>
      <w:sz w:val="20"/>
    </w:rPr>
  </w:style>
  <w:style w:type="character" w:styleId="164">
    <w:name w:val="HTML Acronym"/>
    <w:basedOn w:val="155"/>
    <w:qFormat/>
    <w:uiPriority w:val="0"/>
    <w:rPr>
      <w:rFonts w:ascii="Times New Roman"/>
    </w:rPr>
  </w:style>
  <w:style w:type="character" w:styleId="165">
    <w:name w:val="HTML Variable"/>
    <w:basedOn w:val="155"/>
    <w:qFormat/>
    <w:uiPriority w:val="0"/>
    <w:rPr>
      <w:rFonts w:ascii="Times New Roman"/>
      <w:i/>
    </w:rPr>
  </w:style>
  <w:style w:type="character" w:styleId="166">
    <w:name w:val="Hyperlink"/>
    <w:basedOn w:val="155"/>
    <w:qFormat/>
    <w:uiPriority w:val="0"/>
    <w:rPr>
      <w:rFonts w:ascii="Times New Roman"/>
      <w:color w:val="0000FF"/>
      <w:u w:val="single"/>
    </w:rPr>
  </w:style>
  <w:style w:type="character" w:styleId="167">
    <w:name w:val="HTML Code"/>
    <w:basedOn w:val="155"/>
    <w:qFormat/>
    <w:uiPriority w:val="0"/>
    <w:rPr>
      <w:rFonts w:ascii="Times New Roman" w:hAnsi="Courier New"/>
      <w:sz w:val="20"/>
    </w:rPr>
  </w:style>
  <w:style w:type="character" w:styleId="168">
    <w:name w:val="annotation reference"/>
    <w:basedOn w:val="155"/>
    <w:qFormat/>
    <w:uiPriority w:val="0"/>
    <w:rPr>
      <w:rFonts w:ascii="Times New Roman"/>
      <w:sz w:val="21"/>
    </w:rPr>
  </w:style>
  <w:style w:type="character" w:styleId="169">
    <w:name w:val="HTML Cite"/>
    <w:basedOn w:val="155"/>
    <w:qFormat/>
    <w:uiPriority w:val="0"/>
    <w:rPr>
      <w:rFonts w:ascii="Times New Roman"/>
      <w:i/>
    </w:rPr>
  </w:style>
  <w:style w:type="character" w:styleId="170">
    <w:name w:val="footnote reference"/>
    <w:basedOn w:val="155"/>
    <w:qFormat/>
    <w:uiPriority w:val="0"/>
    <w:rPr>
      <w:rFonts w:ascii="Times New Roman"/>
      <w:vertAlign w:val="superscript"/>
    </w:rPr>
  </w:style>
  <w:style w:type="character" w:styleId="171">
    <w:name w:val="HTML Keyboard"/>
    <w:basedOn w:val="155"/>
    <w:qFormat/>
    <w:uiPriority w:val="0"/>
    <w:rPr>
      <w:rFonts w:ascii="Times New Roman" w:hAnsi="Courier New"/>
      <w:sz w:val="20"/>
    </w:rPr>
  </w:style>
  <w:style w:type="character" w:styleId="172">
    <w:name w:val="HTML Sample"/>
    <w:basedOn w:val="155"/>
    <w:qFormat/>
    <w:uiPriority w:val="0"/>
    <w:rPr>
      <w:rFonts w:ascii="Times New Roman" w:hAnsi="Courier New"/>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32593;&#32422;&#36710;&#31649;&#29702;&#23454;&#26045;&#32454;&#21017;\&#21360;&#21457;\&#24052;&#20132;&#35268;&#65288;&#19979;&#34892;&#25991;&#65289;.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巴交规（下行文）.dotx</Template>
  <Pages>10</Pages>
  <Words>4457</Words>
  <Characters>4529</Characters>
  <Lines>0</Lines>
  <Paragraphs>0</Paragraphs>
  <TotalTime>114</TotalTime>
  <ScaleCrop>false</ScaleCrop>
  <LinksUpToDate>false</LinksUpToDate>
  <CharactersWithSpaces>4622</CharactersWithSpaces>
  <Application>WPS Office_11.8.2.11500_F1E327BC-269C-435d-A152-05C5408002CA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2026-06-15T09:44:00Z</dcterms:created>
  <dc:creator>望舒罒</dc:creator>
  <cp:lastModifiedBy>Administrator</cp:lastModifiedBy>
  <dcterms:modified xsi:type="dcterms:W3CDTF">2026-06-18T11:14:27Z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2052-11.8.2.11500</vt:lpwstr>
  </property>
  <property fmtid="{D5CDD505-2E9C-101B-9397-08002B2CF9AE}" pid="3" name="ICV">
    <vt:lpwstr>DB22EF34A407411EBF22C62974D6B957</vt:lpwstr>
  </property>
  <property fmtid="{D5CDD505-2E9C-101B-9397-08002B2CF9AE}" pid="4" name="OfficialFileType">
    <vt:lpwstr>officialMode</vt:lpwstr>
  </property>
  <property fmtid="{D5CDD505-2E9C-101B-9397-08002B2CF9AE}" pid="5" name="KSOTemplateDocerSaveRecord">
    <vt:lpwstr>eyJoZGlkIjoiOTQxZDc2YzNkOTJiNTdiZDYzM2FmNTQyY2JhNjVhMTkiLCJ1c2VySWQiOiIxMzYyNzE2MzEwIn0=</vt:lpwstr>
  </property>
</Properties>
</file>