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8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4425" w:hRule="atLeast"/>
        </w:trPr>
        <w:tc>
          <w:tcPr>
            <w:tcW w:w="8843" w:type="dxa"/>
            <w:noWrap w:val="0"/>
            <w:vAlign w:val="center"/>
          </w:tcPr>
          <w:p>
            <w:pPr>
              <w:ind w:left="0" w:leftChars="0" w:firstLine="0" w:firstLineChars="0"/>
              <w:jc w:val="both"/>
              <w:rPr>
                <w:rFonts w:hint="default" w:ascii="Times New Roman" w:hAnsi="Times New Roman" w:eastAsia="方正黑体_GBK" w:cs="Times New Roman"/>
                <w:lang w:val="en-US" w:eastAsia="zh-CN"/>
              </w:rPr>
            </w:pPr>
          </w:p>
          <w:p>
            <w:pPr>
              <w:ind w:left="0" w:leftChars="0" w:firstLine="0" w:firstLineChars="0"/>
              <w:jc w:val="both"/>
              <w:rPr>
                <w:rFonts w:hint="default" w:ascii="Times New Roman" w:hAnsi="Times New Roman" w:eastAsia="方正黑体_GBK" w:cs="Times New Roman"/>
              </w:rPr>
            </w:pPr>
          </w:p>
          <w:p>
            <w:pPr>
              <w:ind w:left="0" w:leftChars="0" w:firstLine="0" w:firstLineChars="0"/>
              <w:jc w:val="both"/>
              <w:rPr>
                <w:rFonts w:hint="default" w:ascii="Times New Roman" w:hAnsi="Times New Roman" w:eastAsia="方正黑体_GBK" w:cs="Times New Roman"/>
                <w:lang w:val="en-US" w:eastAsia="zh-CN"/>
              </w:rPr>
            </w:pPr>
          </w:p>
          <w:p>
            <w:pPr>
              <w:pStyle w:val="20"/>
              <w:widowControl/>
              <w:wordWrap/>
              <w:adjustRightInd/>
              <w:snapToGrid/>
              <w:spacing w:line="800" w:lineRule="exact"/>
              <w:ind w:left="0" w:leftChars="0" w:right="0" w:firstLine="0" w:firstLineChars="0"/>
              <w:jc w:val="center"/>
              <w:textAlignment w:val="auto"/>
              <w:outlineLvl w:val="9"/>
              <w:rPr>
                <w:rFonts w:hint="default" w:ascii="Times New Roman" w:hAnsi="Times New Roman" w:eastAsia="方正仿宋_GBK" w:cs="Times New Roman"/>
                <w:lang w:eastAsia="zh-CN"/>
              </w:rPr>
            </w:pPr>
          </w:p>
          <w:p>
            <w:pPr>
              <w:pStyle w:val="20"/>
              <w:wordWrap/>
              <w:adjustRightInd/>
              <w:snapToGrid/>
              <w:spacing w:line="400" w:lineRule="exact"/>
              <w:textAlignment w:val="auto"/>
              <w:rPr>
                <w:rFonts w:hint="default" w:ascii="Times New Roman" w:hAnsi="Times New Roman" w:eastAsia="方正仿宋_GBK" w:cs="Times New Roman"/>
                <w:sz w:val="32"/>
                <w:szCs w:val="32"/>
                <w:lang w:eastAsia="zh-CN"/>
              </w:rPr>
            </w:pPr>
          </w:p>
          <w:p>
            <w:pPr>
              <w:pStyle w:val="20"/>
              <w:wordWrap/>
              <w:adjustRightInd/>
              <w:snapToGrid/>
              <w:spacing w:line="400" w:lineRule="exact"/>
              <w:textAlignment w:val="auto"/>
              <w:rPr>
                <w:rFonts w:hint="default" w:ascii="Times New Roman" w:hAnsi="Times New Roman" w:eastAsia="方正仿宋_GBK" w:cs="Times New Roman"/>
                <w:sz w:val="32"/>
                <w:szCs w:val="32"/>
                <w:lang w:eastAsia="zh-CN"/>
              </w:rPr>
            </w:pPr>
          </w:p>
          <w:p>
            <w:pPr>
              <w:ind w:left="0" w:leftChars="0" w:firstLine="0" w:firstLineChars="0"/>
              <w:rPr>
                <w:rFonts w:hint="default"/>
                <w:lang w:eastAsia="zh-CN"/>
              </w:rPr>
            </w:pPr>
          </w:p>
          <w:p>
            <w:pPr>
              <w:pStyle w:val="20"/>
              <w:widowControl/>
              <w:wordWrap/>
              <w:adjustRightInd/>
              <w:snapToGrid/>
              <w:spacing w:line="420" w:lineRule="exact"/>
              <w:ind w:left="0" w:leftChars="0" w:right="0" w:firstLine="0" w:firstLineChars="0"/>
              <w:jc w:val="center"/>
              <w:textAlignment w:val="auto"/>
              <w:outlineLvl w:val="9"/>
              <w:rPr>
                <w:rFonts w:hint="default" w:ascii="Times New Roman" w:hAnsi="Times New Roman" w:eastAsia="方正仿宋_GBK" w:cs="Times New Roman"/>
                <w:sz w:val="32"/>
                <w:szCs w:val="32"/>
                <w:lang w:eastAsia="zh-CN"/>
              </w:rPr>
            </w:pPr>
          </w:p>
          <w:p>
            <w:pPr>
              <w:pStyle w:val="20"/>
              <w:wordWrap/>
              <w:adjustRightInd/>
              <w:snapToGrid/>
              <w:spacing w:line="400" w:lineRule="exact"/>
              <w:jc w:val="center"/>
              <w:textAlignment w:val="auto"/>
              <w:rPr>
                <w:rFonts w:hint="default" w:ascii="Times New Roman" w:hAnsi="Times New Roman" w:cs="Times New Roman"/>
                <w:lang w:eastAsia="zh-CN"/>
              </w:rPr>
            </w:pPr>
            <w:r>
              <w:rPr>
                <w:rFonts w:hint="default" w:ascii="Times New Roman" w:hAnsi="Times New Roman" w:eastAsia="方正仿宋_GBK" w:cs="Times New Roman"/>
                <w:sz w:val="32"/>
                <w:szCs w:val="32"/>
                <w:lang w:eastAsia="zh-CN"/>
              </w:rPr>
              <w:t>巴农</w:t>
            </w:r>
            <w:r>
              <w:rPr>
                <w:rFonts w:hint="eastAsia" w:eastAsia="方正仿宋_GBK" w:cs="Times New Roman"/>
                <w:sz w:val="32"/>
                <w:szCs w:val="32"/>
                <w:lang w:eastAsia="zh-CN"/>
              </w:rPr>
              <w:t>规</w:t>
            </w:r>
            <w:r>
              <w:rPr>
                <w:rFonts w:hint="default" w:ascii="Times New Roman" w:hAnsi="Times New Roman" w:eastAsia="方正仿宋_GBK" w:cs="Times New Roman"/>
                <w:lang w:eastAsia="zh-CN"/>
              </w:rPr>
              <w:t>〔</w:t>
            </w:r>
            <w:r>
              <w:rPr>
                <w:rFonts w:hint="default" w:ascii="Times New Roman" w:hAnsi="Times New Roman" w:eastAsia="方正仿宋_GBK" w:cs="Times New Roman"/>
                <w:sz w:val="32"/>
                <w:szCs w:val="32"/>
                <w:lang w:val="en-US" w:eastAsia="zh-CN"/>
              </w:rPr>
              <w:t>20</w:t>
            </w:r>
            <w:r>
              <w:rPr>
                <w:rFonts w:hint="eastAsia" w:eastAsia="方正仿宋_GBK" w:cs="Times New Roman"/>
                <w:sz w:val="32"/>
                <w:szCs w:val="32"/>
                <w:lang w:val="en-US" w:eastAsia="zh-CN"/>
              </w:rPr>
              <w:t>23</w:t>
            </w:r>
            <w:r>
              <w:rPr>
                <w:rFonts w:hint="default" w:ascii="Times New Roman" w:hAnsi="Times New Roman" w:eastAsia="方正仿宋_GBK" w:cs="Times New Roman"/>
                <w:lang w:eastAsia="zh-CN"/>
              </w:rPr>
              <w:t>〕</w:t>
            </w:r>
            <w:r>
              <w:rPr>
                <w:rFonts w:hint="eastAsia" w:eastAsia="方正仿宋_GBK" w:cs="Times New Roman"/>
                <w:lang w:val="en-US" w:eastAsia="zh-CN"/>
              </w:rPr>
              <w:t>1</w:t>
            </w:r>
            <w:r>
              <w:rPr>
                <w:rFonts w:hint="default" w:ascii="Times New Roman" w:hAnsi="Times New Roman" w:eastAsia="方正仿宋_GBK" w:cs="Times New Roman"/>
                <w:lang w:val="en-US" w:eastAsia="zh-CN"/>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71" w:hRule="exact"/>
        </w:trPr>
        <w:tc>
          <w:tcPr>
            <w:tcW w:w="8843" w:type="dxa"/>
            <w:noWrap w:val="0"/>
            <w:vAlign w:val="bottom"/>
          </w:tcPr>
          <w:p>
            <w:pPr>
              <w:widowControl w:val="0"/>
              <w:wordWrap/>
              <w:adjustRightInd/>
              <w:snapToGrid/>
              <w:spacing w:line="500" w:lineRule="exact"/>
              <w:ind w:left="0" w:leftChars="0" w:firstLine="0" w:firstLineChars="0"/>
              <w:jc w:val="center"/>
              <w:textAlignment w:val="auto"/>
              <w:outlineLvl w:val="9"/>
              <w:rPr>
                <w:rFonts w:hint="default" w:ascii="Times New Roman" w:hAnsi="Times New Roman" w:cs="Times New Roman"/>
                <w:lang w:eastAsia="zh-CN"/>
              </w:rPr>
            </w:pPr>
          </w:p>
        </w:tc>
      </w:tr>
    </w:tbl>
    <w:p>
      <w:pPr>
        <w:pStyle w:val="6"/>
        <w:bidi w:val="0"/>
        <w:rPr>
          <w:rFonts w:hint="eastAsia"/>
        </w:rPr>
      </w:pPr>
      <w:r>
        <w:rPr>
          <w:rFonts w:hint="eastAsia"/>
        </w:rPr>
        <w:t>关于印发《</w:t>
      </w:r>
      <w:r>
        <w:rPr>
          <w:rFonts w:hint="eastAsia"/>
          <w:lang w:val="en-US" w:eastAsia="zh-CN"/>
        </w:rPr>
        <w:t>巴州</w:t>
      </w:r>
      <w:r>
        <w:rPr>
          <w:rFonts w:hint="eastAsia"/>
        </w:rPr>
        <w:t>示范性家庭农场认定</w:t>
      </w:r>
    </w:p>
    <w:p>
      <w:pPr>
        <w:pStyle w:val="6"/>
        <w:bidi w:val="0"/>
        <w:rPr>
          <w:rFonts w:hint="eastAsia"/>
        </w:rPr>
      </w:pPr>
      <w:r>
        <w:rPr>
          <w:rFonts w:hint="eastAsia"/>
        </w:rPr>
        <w:t>管理办法》的通知</w:t>
      </w:r>
    </w:p>
    <w:p>
      <w:pPr>
        <w:spacing w:line="560" w:lineRule="exact"/>
        <w:ind w:firstLine="632" w:firstLineChars="200"/>
        <w:jc w:val="center"/>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val="0"/>
        <w:spacing w:line="578" w:lineRule="exact"/>
        <w:ind w:left="0" w:leftChars="0" w:firstLine="0" w:firstLineChars="0"/>
        <w:textAlignment w:val="auto"/>
        <w:rPr>
          <w:rStyle w:val="14"/>
          <w:rFonts w:hint="eastAsia"/>
        </w:rPr>
      </w:pPr>
      <w:r>
        <w:rPr>
          <w:rStyle w:val="14"/>
          <w:rFonts w:hint="eastAsia"/>
          <w:lang w:val="en-US" w:eastAsia="zh-CN"/>
        </w:rPr>
        <w:t>各县（市）</w:t>
      </w:r>
      <w:r>
        <w:rPr>
          <w:rStyle w:val="14"/>
          <w:rFonts w:hint="eastAsia"/>
        </w:rPr>
        <w:t>农业农村局：</w:t>
      </w:r>
    </w:p>
    <w:p>
      <w:pPr>
        <w:keepNext w:val="0"/>
        <w:keepLines w:val="0"/>
        <w:pageBreakBefore w:val="0"/>
        <w:widowControl/>
        <w:kinsoku/>
        <w:wordWrap/>
        <w:overflowPunct/>
        <w:topLinePunct w:val="0"/>
        <w:autoSpaceDE/>
        <w:autoSpaceDN/>
        <w:bidi w:val="0"/>
        <w:adjustRightInd/>
        <w:spacing w:line="578" w:lineRule="exact"/>
        <w:ind w:firstLine="632" w:firstLineChars="200"/>
        <w:textAlignment w:val="auto"/>
        <w:rPr>
          <w:rStyle w:val="14"/>
          <w:rFonts w:hint="eastAsia"/>
        </w:rPr>
      </w:pPr>
      <w:r>
        <w:rPr>
          <w:rStyle w:val="14"/>
          <w:rFonts w:hint="eastAsia"/>
        </w:rPr>
        <w:t>为促进我</w:t>
      </w:r>
      <w:r>
        <w:rPr>
          <w:rStyle w:val="14"/>
          <w:rFonts w:hint="eastAsia"/>
          <w:lang w:val="en-US" w:eastAsia="zh-CN"/>
        </w:rPr>
        <w:t>州</w:t>
      </w:r>
      <w:r>
        <w:rPr>
          <w:rStyle w:val="14"/>
          <w:rFonts w:hint="eastAsia"/>
        </w:rPr>
        <w:t>家庭农场规范、健康、快速发展，</w:t>
      </w:r>
      <w:r>
        <w:rPr>
          <w:rStyle w:val="14"/>
          <w:rFonts w:hint="eastAsia"/>
          <w:lang w:val="en-US" w:eastAsia="zh-CN"/>
        </w:rPr>
        <w:t>巴州</w:t>
      </w:r>
      <w:r>
        <w:rPr>
          <w:rStyle w:val="14"/>
          <w:rFonts w:hint="eastAsia"/>
        </w:rPr>
        <w:t>农业农村</w:t>
      </w:r>
      <w:r>
        <w:rPr>
          <w:rStyle w:val="14"/>
          <w:rFonts w:hint="eastAsia"/>
          <w:lang w:val="en-US" w:eastAsia="zh-CN"/>
        </w:rPr>
        <w:t>局</w:t>
      </w:r>
      <w:r>
        <w:rPr>
          <w:rStyle w:val="14"/>
          <w:rFonts w:hint="eastAsia"/>
        </w:rPr>
        <w:t>研究</w:t>
      </w:r>
      <w:r>
        <w:rPr>
          <w:rStyle w:val="14"/>
          <w:rFonts w:hint="eastAsia"/>
          <w:lang w:val="en-US" w:eastAsia="zh-CN"/>
        </w:rPr>
        <w:t>制定</w:t>
      </w:r>
      <w:r>
        <w:rPr>
          <w:rStyle w:val="14"/>
          <w:rFonts w:hint="eastAsia"/>
        </w:rPr>
        <w:t>了《</w:t>
      </w:r>
      <w:r>
        <w:rPr>
          <w:rStyle w:val="14"/>
          <w:rFonts w:hint="eastAsia"/>
          <w:lang w:val="en-US" w:eastAsia="zh-CN"/>
        </w:rPr>
        <w:t>巴州</w:t>
      </w:r>
      <w:r>
        <w:rPr>
          <w:rStyle w:val="14"/>
          <w:rFonts w:hint="eastAsia"/>
        </w:rPr>
        <w:t>示范性家庭农场认定办法》，现予印发，请遵照执行。</w:t>
      </w:r>
    </w:p>
    <w:p>
      <w:pPr>
        <w:bidi w:val="0"/>
        <w:rPr>
          <w:rFonts w:hint="eastAsia"/>
          <w:lang w:val="en-US" w:eastAsia="zh-CN"/>
        </w:rPr>
      </w:pPr>
    </w:p>
    <w:tbl>
      <w:tblPr>
        <w:tblStyle w:val="12"/>
        <w:tblpPr w:vertAnchor="text" w:horzAnchor="page" w:tblpX="3756" w:tblpY="44"/>
        <w:tblOverlap w:val="never"/>
        <w:tblW w:w="0" w:type="auto"/>
        <w:tblInd w:w="0" w:type="dxa"/>
        <w:tblLayout w:type="fixed"/>
        <w:tblCellMar>
          <w:top w:w="0" w:type="dxa"/>
          <w:left w:w="0" w:type="dxa"/>
          <w:bottom w:w="0" w:type="dxa"/>
          <w:right w:w="0" w:type="dxa"/>
        </w:tblCellMar>
      </w:tblPr>
      <w:tblGrid>
        <w:gridCol w:w="6739"/>
      </w:tblGrid>
      <w:tr>
        <w:tblPrEx>
          <w:tblCellMar>
            <w:top w:w="0" w:type="dxa"/>
            <w:left w:w="0" w:type="dxa"/>
            <w:bottom w:w="0" w:type="dxa"/>
            <w:right w:w="0" w:type="dxa"/>
          </w:tblCellMar>
        </w:tblPrEx>
        <w:trPr>
          <w:trHeight w:val="574" w:hRule="atLeast"/>
        </w:trPr>
        <w:tc>
          <w:tcPr>
            <w:tcW w:w="6739" w:type="dxa"/>
            <w:noWrap w:val="0"/>
            <w:vAlign w:val="top"/>
          </w:tcPr>
          <w:p>
            <w:pPr>
              <w:widowControl/>
              <w:ind w:right="632" w:rightChars="200" w:firstLine="1521" w:firstLineChars="497"/>
              <w:rPr>
                <w:rFonts w:hint="default" w:ascii="Times New Roman" w:hAnsi="Times New Roman" w:cs="Times New Roman"/>
                <w:sz w:val="31"/>
                <w:szCs w:val="31"/>
              </w:rPr>
            </w:pPr>
            <w:r>
              <w:rPr>
                <w:rFonts w:hint="default" w:ascii="Times New Roman" w:hAnsi="Times New Roman" w:cs="Times New Roman"/>
                <w:sz w:val="31"/>
                <w:szCs w:val="31"/>
              </w:rPr>
              <w:t>巴音郭楞蒙古自治州农业农村局</w:t>
            </w:r>
          </w:p>
        </w:tc>
      </w:tr>
      <w:tr>
        <w:tblPrEx>
          <w:tblCellMar>
            <w:top w:w="0" w:type="dxa"/>
            <w:left w:w="0" w:type="dxa"/>
            <w:bottom w:w="0" w:type="dxa"/>
            <w:right w:w="0" w:type="dxa"/>
          </w:tblCellMar>
        </w:tblPrEx>
        <w:trPr>
          <w:trHeight w:val="583" w:hRule="atLeast"/>
        </w:trPr>
        <w:tc>
          <w:tcPr>
            <w:tcW w:w="6739" w:type="dxa"/>
            <w:noWrap w:val="0"/>
            <w:vAlign w:val="top"/>
          </w:tcPr>
          <w:p>
            <w:pPr>
              <w:ind w:left="1264" w:leftChars="400" w:right="1264" w:rightChars="400" w:firstLine="1221" w:firstLineChars="399"/>
              <w:rPr>
                <w:rFonts w:hint="default" w:ascii="Times New Roman" w:hAnsi="Times New Roman" w:cs="Times New Roman"/>
                <w:sz w:val="31"/>
                <w:szCs w:val="31"/>
              </w:rPr>
            </w:pPr>
            <w:r>
              <w:rPr>
                <w:rFonts w:hint="default" w:ascii="Times New Roman" w:hAnsi="Times New Roman" w:cs="Times New Roman"/>
                <w:sz w:val="31"/>
                <w:szCs w:val="31"/>
              </w:rPr>
              <w:t>20</w:t>
            </w:r>
            <w:r>
              <w:rPr>
                <w:rFonts w:hint="eastAsia" w:cs="Times New Roman"/>
                <w:sz w:val="31"/>
                <w:szCs w:val="31"/>
                <w:lang w:val="en-US" w:eastAsia="zh-CN"/>
              </w:rPr>
              <w:t>23</w:t>
            </w:r>
            <w:r>
              <w:rPr>
                <w:rFonts w:hint="default" w:ascii="Times New Roman" w:hAnsi="Times New Roman" w:cs="Times New Roman"/>
                <w:sz w:val="31"/>
                <w:szCs w:val="31"/>
              </w:rPr>
              <w:t>年</w:t>
            </w:r>
            <w:r>
              <w:rPr>
                <w:rFonts w:hint="eastAsia" w:cs="Times New Roman"/>
                <w:sz w:val="31"/>
                <w:szCs w:val="31"/>
                <w:lang w:val="en-US" w:eastAsia="zh-CN"/>
              </w:rPr>
              <w:t>9</w:t>
            </w:r>
            <w:r>
              <w:rPr>
                <w:rFonts w:hint="default" w:ascii="Times New Roman" w:hAnsi="Times New Roman" w:cs="Times New Roman"/>
                <w:sz w:val="31"/>
                <w:szCs w:val="31"/>
              </w:rPr>
              <w:t>月</w:t>
            </w:r>
            <w:bookmarkStart w:id="0" w:name="_GoBack"/>
            <w:bookmarkEnd w:id="0"/>
            <w:r>
              <w:rPr>
                <w:rFonts w:hint="eastAsia" w:cs="Times New Roman"/>
                <w:sz w:val="31"/>
                <w:szCs w:val="31"/>
                <w:lang w:val="en-US" w:eastAsia="zh-CN"/>
              </w:rPr>
              <w:t>7</w:t>
            </w:r>
            <w:r>
              <w:rPr>
                <w:rFonts w:hint="default" w:ascii="Times New Roman" w:hAnsi="Times New Roman" w:cs="Times New Roman"/>
                <w:sz w:val="31"/>
                <w:szCs w:val="31"/>
              </w:rPr>
              <w:t>日</w:t>
            </w:r>
          </w:p>
        </w:tc>
      </w:tr>
    </w:tbl>
    <w:p>
      <w:pPr>
        <w:bidi w:val="0"/>
        <w:rPr>
          <w:rFonts w:hint="eastAsia"/>
          <w:lang w:val="en-US" w:eastAsia="zh-CN"/>
        </w:rPr>
      </w:pPr>
    </w:p>
    <w:p>
      <w:pPr>
        <w:bidi w:val="0"/>
        <w:ind w:left="0" w:leftChars="0" w:firstLine="0" w:firstLineChars="0"/>
        <w:rPr>
          <w:rFonts w:hint="default"/>
          <w:lang w:val="en-US" w:eastAsia="zh-CN"/>
        </w:rPr>
      </w:pPr>
      <w:r>
        <w:rPr>
          <w:rFonts w:hint="eastAsia"/>
          <w:lang w:val="en-US" w:eastAsia="zh-CN"/>
        </w:rPr>
        <w:br w:type="page"/>
      </w:r>
      <w:r>
        <w:rPr>
          <w:rFonts w:hint="eastAsia"/>
          <w:lang w:val="en-US" w:eastAsia="zh-CN"/>
        </w:rPr>
        <w:t>（此页无正文）</w:t>
      </w:r>
    </w:p>
    <w:tbl>
      <w:tblPr>
        <w:tblStyle w:val="12"/>
        <w:tblpPr w:vertAnchor="page" w:horzAnchor="page" w:tblpXSpec="center" w:tblpY="14194"/>
        <w:tblOverlap w:val="never"/>
        <w:tblW w:w="8844" w:type="dxa"/>
        <w:jc w:val="center"/>
        <w:tblBorders>
          <w:top w:val="single" w:color="auto" w:sz="12" w:space="0"/>
          <w:left w:val="none" w:color="auto" w:sz="0" w:space="0"/>
          <w:bottom w:val="single" w:color="auto" w:sz="12" w:space="0"/>
          <w:right w:val="none" w:color="auto" w:sz="0" w:space="0"/>
          <w:insideH w:val="single" w:color="auto" w:sz="8" w:space="0"/>
          <w:insideV w:val="none" w:color="auto" w:sz="0" w:space="0"/>
        </w:tblBorders>
        <w:tblLayout w:type="fixed"/>
        <w:tblCellMar>
          <w:top w:w="0" w:type="dxa"/>
          <w:left w:w="0" w:type="dxa"/>
          <w:bottom w:w="0" w:type="dxa"/>
          <w:right w:w="0" w:type="dxa"/>
        </w:tblCellMar>
      </w:tblPr>
      <w:tblGrid>
        <w:gridCol w:w="5300"/>
        <w:gridCol w:w="3544"/>
      </w:tblGrid>
      <w:tr>
        <w:tblPrEx>
          <w:tblBorders>
            <w:top w:val="single" w:color="auto" w:sz="12" w:space="0"/>
            <w:left w:val="none" w:color="auto" w:sz="0" w:space="0"/>
            <w:bottom w:val="single" w:color="auto" w:sz="12" w:space="0"/>
            <w:right w:val="none" w:color="auto" w:sz="0" w:space="0"/>
            <w:insideH w:val="single" w:color="auto" w:sz="8" w:space="0"/>
            <w:insideV w:val="none" w:color="auto" w:sz="0" w:space="0"/>
          </w:tblBorders>
          <w:tblCellMar>
            <w:top w:w="0" w:type="dxa"/>
            <w:left w:w="0" w:type="dxa"/>
            <w:bottom w:w="0" w:type="dxa"/>
            <w:right w:w="0" w:type="dxa"/>
          </w:tblCellMar>
        </w:tblPrEx>
        <w:trPr>
          <w:cantSplit/>
          <w:trHeight w:val="23" w:hRule="atLeast"/>
          <w:jc w:val="center"/>
        </w:trPr>
        <w:tc>
          <w:tcPr>
            <w:tcW w:w="5300" w:type="dxa"/>
            <w:tcBorders>
              <w:top w:val="single" w:color="auto" w:sz="12" w:space="0"/>
              <w:bottom w:val="single" w:color="auto" w:sz="12" w:space="0"/>
            </w:tcBorders>
            <w:vAlign w:val="top"/>
          </w:tcPr>
          <w:p>
            <w:pPr>
              <w:widowControl/>
              <w:wordWrap/>
              <w:adjustRightInd/>
              <w:spacing w:line="578" w:lineRule="exact"/>
              <w:ind w:left="0" w:leftChars="0" w:firstLine="252" w:firstLineChars="100"/>
              <w:jc w:val="left"/>
              <w:textAlignment w:val="auto"/>
              <w:rPr>
                <w:rFonts w:hint="default" w:ascii="Times New Roman" w:hAnsi="Times New Roman" w:eastAsia="方正仿宋_GBK" w:cs="Times New Roman"/>
                <w:spacing w:val="-12"/>
                <w:sz w:val="28"/>
                <w:szCs w:val="28"/>
                <w:lang w:eastAsia="zh-CN"/>
              </w:rPr>
            </w:pPr>
            <w:r>
              <w:rPr>
                <w:rFonts w:hint="default" w:ascii="Times New Roman" w:hAnsi="Times New Roman" w:cs="Times New Roman"/>
                <w:spacing w:val="-12"/>
                <w:sz w:val="28"/>
                <w:szCs w:val="28"/>
              </w:rPr>
              <w:t>巴音郭楞蒙古自治州农业农村局</w:t>
            </w:r>
            <w:r>
              <w:rPr>
                <w:rFonts w:hint="default" w:ascii="Times New Roman" w:hAnsi="Times New Roman" w:cs="Times New Roman"/>
                <w:spacing w:val="-12"/>
                <w:sz w:val="28"/>
                <w:szCs w:val="28"/>
                <w:lang w:eastAsia="zh-CN"/>
              </w:rPr>
              <w:t>办公室</w:t>
            </w:r>
          </w:p>
        </w:tc>
        <w:tc>
          <w:tcPr>
            <w:tcW w:w="3544" w:type="dxa"/>
            <w:tcBorders>
              <w:top w:val="single" w:color="auto" w:sz="12" w:space="0"/>
              <w:bottom w:val="single" w:color="auto" w:sz="12" w:space="0"/>
            </w:tcBorders>
            <w:vAlign w:val="top"/>
          </w:tcPr>
          <w:p>
            <w:pPr>
              <w:widowControl/>
              <w:wordWrap/>
              <w:adjustRightInd/>
              <w:spacing w:line="578" w:lineRule="exact"/>
              <w:ind w:right="316" w:rightChars="100" w:firstLine="0" w:firstLineChars="0"/>
              <w:jc w:val="right"/>
              <w:textAlignment w:val="auto"/>
              <w:rPr>
                <w:rFonts w:hint="default" w:ascii="Times New Roman" w:hAnsi="Times New Roman" w:cs="Times New Roman"/>
                <w:sz w:val="28"/>
                <w:szCs w:val="28"/>
              </w:rPr>
            </w:pPr>
            <w:r>
              <w:rPr>
                <w:rFonts w:hint="default" w:ascii="Times New Roman" w:hAnsi="Times New Roman" w:cs="Times New Roman"/>
                <w:sz w:val="28"/>
                <w:szCs w:val="28"/>
              </w:rPr>
              <w:t>2</w:t>
            </w:r>
            <w:r>
              <w:rPr>
                <w:rFonts w:hint="default" w:ascii="Times New Roman" w:hAnsi="Times New Roman" w:cs="Times New Roman"/>
                <w:sz w:val="28"/>
                <w:szCs w:val="28"/>
                <w:lang w:val="en-US" w:eastAsia="zh-CN"/>
              </w:rPr>
              <w:t>0</w:t>
            </w:r>
            <w:r>
              <w:rPr>
                <w:rFonts w:hint="eastAsia" w:ascii="Times New Roman" w:hAnsi="Times New Roman" w:cs="Times New Roman"/>
                <w:sz w:val="28"/>
                <w:szCs w:val="28"/>
                <w:lang w:val="en-US" w:eastAsia="zh-CN"/>
              </w:rPr>
              <w:t>23</w:t>
            </w:r>
            <w:r>
              <w:rPr>
                <w:rFonts w:hint="default" w:ascii="Times New Roman" w:hAnsi="Times New Roman" w:cs="Times New Roman"/>
                <w:sz w:val="28"/>
                <w:szCs w:val="28"/>
              </w:rPr>
              <w:t>年</w:t>
            </w:r>
            <w:r>
              <w:rPr>
                <w:rFonts w:hint="eastAsia" w:cs="Times New Roman"/>
                <w:sz w:val="28"/>
                <w:szCs w:val="28"/>
                <w:lang w:val="en-US" w:eastAsia="zh-CN"/>
              </w:rPr>
              <w:t>9</w:t>
            </w:r>
            <w:r>
              <w:rPr>
                <w:rFonts w:hint="default" w:ascii="Times New Roman" w:hAnsi="Times New Roman" w:cs="Times New Roman"/>
                <w:sz w:val="28"/>
                <w:szCs w:val="28"/>
              </w:rPr>
              <w:t>月</w:t>
            </w:r>
            <w:r>
              <w:rPr>
                <w:rFonts w:hint="eastAsia" w:cs="Times New Roman"/>
                <w:sz w:val="28"/>
                <w:szCs w:val="28"/>
                <w:lang w:val="en-US" w:eastAsia="zh-CN"/>
              </w:rPr>
              <w:t>7</w:t>
            </w:r>
            <w:r>
              <w:rPr>
                <w:rFonts w:hint="default" w:ascii="Times New Roman" w:hAnsi="Times New Roman" w:cs="Times New Roman"/>
                <w:sz w:val="28"/>
                <w:szCs w:val="28"/>
              </w:rPr>
              <w:t>日印发</w:t>
            </w:r>
          </w:p>
        </w:tc>
      </w:tr>
    </w:tbl>
    <w:p>
      <w:pPr>
        <w:bidi w:val="0"/>
        <w:ind w:left="0" w:leftChars="0" w:firstLine="0" w:firstLineChars="0"/>
        <w:jc w:val="center"/>
        <w:rPr>
          <w:rFonts w:hint="eastAsia"/>
          <w:lang w:val="en-US" w:eastAsia="zh-CN"/>
        </w:rPr>
      </w:pPr>
      <w:r>
        <w:rPr>
          <w:rFonts w:hint="eastAsia"/>
          <w:lang w:val="en-US" w:eastAsia="zh-CN"/>
        </w:rPr>
        <w:br w:type="page"/>
      </w:r>
      <w:r>
        <w:rPr>
          <w:rStyle w:val="21"/>
          <w:rFonts w:hint="eastAsia"/>
          <w:lang w:val="en-US" w:eastAsia="zh-CN"/>
        </w:rPr>
        <w:t>巴州示范性家庭农场认定管理办法</w:t>
      </w:r>
    </w:p>
    <w:p>
      <w:pPr>
        <w:bidi w:val="0"/>
        <w:ind w:left="0" w:leftChars="0" w:firstLine="0" w:firstLine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4"/>
          <w:rFonts w:hint="eastAsia"/>
          <w:lang w:val="en-US" w:eastAsia="zh-CN"/>
        </w:rPr>
      </w:pPr>
      <w:r>
        <w:rPr>
          <w:rStyle w:val="14"/>
          <w:rFonts w:hint="eastAsia"/>
          <w:b/>
          <w:bCs/>
          <w:lang w:val="en-US" w:eastAsia="zh-CN"/>
        </w:rPr>
        <w:t>第一条</w:t>
      </w:r>
      <w:r>
        <w:rPr>
          <w:rStyle w:val="14"/>
          <w:rFonts w:hint="eastAsia"/>
          <w:lang w:val="en-US" w:eastAsia="zh-CN"/>
        </w:rPr>
        <w:t xml:space="preserve"> 为加快构建新型农业经营体系，促进家庭农场健康快速发展，根据农业农村部《关于促进家庭农场发展的指导意见》，结合我州实际，制定本办法。　　</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4"/>
          <w:rFonts w:hint="eastAsia"/>
          <w:lang w:val="en-US" w:eastAsia="zh-CN"/>
        </w:rPr>
      </w:pPr>
      <w:r>
        <w:rPr>
          <w:rStyle w:val="14"/>
          <w:rFonts w:hint="eastAsia"/>
          <w:b/>
          <w:bCs/>
          <w:lang w:val="en-US" w:eastAsia="zh-CN"/>
        </w:rPr>
        <w:t>第二条</w:t>
      </w:r>
      <w:r>
        <w:rPr>
          <w:rStyle w:val="14"/>
          <w:rFonts w:hint="eastAsia"/>
          <w:lang w:val="en-US" w:eastAsia="zh-CN"/>
        </w:rPr>
        <w:t xml:space="preserve"> 本办法所指的家庭农场是以家庭成员为主要劳动力，以家庭为单位进行生产经营核算，从事农业规模化、集约化、商品化生产经营，并以农业收入为家庭主要收入来源，实行自主经营、自我积累、自我发展、自负盈亏、科学管理的新型农业经营主体。</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4"/>
          <w:rFonts w:hint="eastAsia"/>
          <w:lang w:val="en-US" w:eastAsia="zh-CN"/>
        </w:rPr>
      </w:pPr>
      <w:r>
        <w:rPr>
          <w:rStyle w:val="14"/>
          <w:rFonts w:hint="eastAsia"/>
          <w:b/>
          <w:bCs/>
          <w:lang w:val="en-US" w:eastAsia="zh-CN"/>
        </w:rPr>
        <w:t>第三条</w:t>
      </w:r>
      <w:r>
        <w:rPr>
          <w:rStyle w:val="14"/>
          <w:rFonts w:hint="eastAsia"/>
          <w:lang w:val="en-US" w:eastAsia="zh-CN"/>
        </w:rPr>
        <w:t xml:space="preserve"> 自治州示范家庭农场认定坚持公开、公平、公正的原则，采取自愿申报、择优推荐、逐级审核、动态管理的方式。</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4"/>
          <w:rFonts w:hint="eastAsia"/>
          <w:lang w:val="en-US" w:eastAsia="zh-CN"/>
        </w:rPr>
      </w:pPr>
      <w:r>
        <w:rPr>
          <w:rStyle w:val="14"/>
          <w:rFonts w:hint="eastAsia"/>
          <w:b/>
          <w:bCs/>
          <w:lang w:val="en-US" w:eastAsia="zh-CN"/>
        </w:rPr>
        <w:t>第四条</w:t>
      </w:r>
      <w:r>
        <w:rPr>
          <w:rStyle w:val="14"/>
          <w:rFonts w:hint="eastAsia"/>
          <w:lang w:val="en-US" w:eastAsia="zh-CN"/>
        </w:rPr>
        <w:t xml:space="preserve"> 巴州农业农村局根据各县、市现有家庭农场数量和质量情况下达申报指标数，由符合条件的家庭农场自愿申报，经各县、市农业农村部门审核、把关，确保认定工作质量。</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4"/>
          <w:rFonts w:hint="eastAsia"/>
          <w:lang w:val="en-US" w:eastAsia="zh-CN"/>
        </w:rPr>
      </w:pPr>
      <w:r>
        <w:rPr>
          <w:rStyle w:val="14"/>
          <w:rFonts w:hint="eastAsia"/>
          <w:b/>
          <w:bCs/>
          <w:lang w:val="en-US" w:eastAsia="zh-CN"/>
        </w:rPr>
        <w:t>第五条</w:t>
      </w:r>
      <w:r>
        <w:rPr>
          <w:rStyle w:val="14"/>
          <w:rFonts w:hint="eastAsia"/>
          <w:lang w:val="en-US" w:eastAsia="zh-CN"/>
        </w:rPr>
        <w:t xml:space="preserve"> 申请认定巴州示范性家庭农场必须具备以下条件：</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4"/>
          <w:rFonts w:hint="eastAsia"/>
          <w:lang w:val="en-US" w:eastAsia="zh-CN"/>
        </w:rPr>
      </w:pPr>
      <w:r>
        <w:rPr>
          <w:rStyle w:val="14"/>
          <w:rFonts w:hint="eastAsia" w:ascii="方正楷体_GBK" w:hAnsi="方正楷体_GBK" w:eastAsia="方正楷体_GBK" w:cs="方正楷体_GBK"/>
          <w:lang w:val="en-US" w:eastAsia="zh-CN"/>
        </w:rPr>
        <w:t>（一）主体明确。</w:t>
      </w:r>
      <w:r>
        <w:rPr>
          <w:rStyle w:val="14"/>
          <w:rFonts w:hint="eastAsia"/>
          <w:lang w:val="en-US" w:eastAsia="zh-CN"/>
        </w:rPr>
        <w:t>家庭农场经营者应是农村居民或其他长期从事农业生产的人员，或是农村集体经济组织成员，或是具有农村土地承包经营权的自然人。常年应有2人以上固定从事生产劳动经营，常年雇工人数原则上不得超过家庭务农人员数量。巴州示范性家庭农场必须专业从事农业生产经营1年以上；在市场监督管理部门注册登记，有统一社会信用代码的营业执照；已在农业农村部家庭农场名录系统和新农直报系统平台进行认证和信息录入，同时已使用“一码通”赋码及“随手记”记账软件。</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4"/>
          <w:rFonts w:hint="eastAsia"/>
          <w:lang w:val="en-US" w:eastAsia="zh-CN"/>
        </w:rPr>
      </w:pPr>
      <w:r>
        <w:rPr>
          <w:rStyle w:val="14"/>
          <w:rFonts w:hint="eastAsia" w:ascii="方正楷体_GBK" w:hAnsi="方正楷体_GBK" w:eastAsia="方正楷体_GBK" w:cs="方正楷体_GBK"/>
          <w:lang w:val="en-US" w:eastAsia="zh-CN"/>
        </w:rPr>
        <w:t>（二）经营规模。</w:t>
      </w:r>
      <w:r>
        <w:rPr>
          <w:rStyle w:val="14"/>
          <w:rFonts w:hint="eastAsia"/>
          <w:lang w:val="en-US" w:eastAsia="zh-CN"/>
        </w:rPr>
        <w:t>家庭农场经营规模达到适度规模标准并相对稳定。</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4"/>
          <w:rFonts w:hint="eastAsia"/>
          <w:lang w:val="en-US" w:eastAsia="zh-CN"/>
        </w:rPr>
      </w:pPr>
      <w:r>
        <w:rPr>
          <w:rStyle w:val="14"/>
          <w:rFonts w:hint="eastAsia"/>
          <w:lang w:val="en-US" w:eastAsia="zh-CN"/>
        </w:rPr>
        <w:t>1.从事粮食、棉花生产的，经营面积为当地户均家庭承包面积的10倍（依据农经统计报表数据测算）。</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4"/>
          <w:rFonts w:hint="eastAsia"/>
          <w:lang w:val="en-US" w:eastAsia="zh-CN"/>
        </w:rPr>
      </w:pPr>
      <w:r>
        <w:rPr>
          <w:rStyle w:val="14"/>
          <w:rFonts w:hint="eastAsia"/>
          <w:lang w:val="en-US" w:eastAsia="zh-CN"/>
        </w:rPr>
        <w:t>2.从事露地蔬菜、西甜瓜、油料、甜菜、打瓜、红花、豆类、麻类、啤酒花、食用菌、烟叶等特色农业生产的，种植面积在20亩以上；</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4"/>
          <w:rFonts w:hint="eastAsia"/>
          <w:spacing w:val="-6"/>
          <w:sz w:val="32"/>
          <w:lang w:val="en-US" w:eastAsia="zh-CN"/>
        </w:rPr>
      </w:pPr>
      <w:r>
        <w:rPr>
          <w:rStyle w:val="14"/>
          <w:rFonts w:hint="eastAsia"/>
          <w:lang w:val="en-US" w:eastAsia="zh-CN"/>
        </w:rPr>
        <w:t>3.</w:t>
      </w:r>
      <w:r>
        <w:rPr>
          <w:rStyle w:val="14"/>
          <w:rFonts w:hint="eastAsia"/>
          <w:spacing w:val="-6"/>
          <w:sz w:val="32"/>
          <w:lang w:val="en-US" w:eastAsia="zh-CN"/>
        </w:rPr>
        <w:t>从事大芸、贝母、甘草等药材种植的，种植面积在20亩以上；</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4"/>
          <w:rFonts w:hint="eastAsia"/>
          <w:lang w:val="en-US" w:eastAsia="zh-CN"/>
        </w:rPr>
      </w:pPr>
      <w:r>
        <w:rPr>
          <w:rStyle w:val="14"/>
          <w:rFonts w:hint="eastAsia"/>
          <w:lang w:val="en-US" w:eastAsia="zh-CN"/>
        </w:rPr>
        <w:t>4.从事设施农业生产的，生产（净）面积在10亩以上；</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4"/>
          <w:rFonts w:hint="eastAsia"/>
          <w:lang w:val="en-US" w:eastAsia="zh-CN"/>
        </w:rPr>
      </w:pPr>
      <w:r>
        <w:rPr>
          <w:rStyle w:val="14"/>
          <w:rFonts w:hint="eastAsia"/>
          <w:lang w:val="en-US" w:eastAsia="zh-CN"/>
        </w:rPr>
        <w:t>5.从事林果业生产的，露地鲜食葡萄10亩以上，酿酒葡萄、红枣、核桃、苹果、香梨、桃、杏、新梅、枸杞、石榴、沙棘、苗木、花卉及其他经果林20亩以上，取得《林权证》的用材林或生态林保存面积100亩以上；</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4"/>
          <w:rFonts w:hint="eastAsia"/>
          <w:lang w:val="en-US" w:eastAsia="zh-CN"/>
        </w:rPr>
      </w:pPr>
      <w:r>
        <w:rPr>
          <w:rStyle w:val="14"/>
          <w:rFonts w:hint="eastAsia"/>
          <w:lang w:val="en-US" w:eastAsia="zh-CN"/>
        </w:rPr>
        <w:t>6.从事养殖业的，生猪年出栏200头以上，肉羊年出栏200只以上，奶牛年存栏15头以上，肉牛年出栏25头以上，马、驴、驼年存栏10头（匹）以上，蛋禽年存栏1000羽以上，肉禽年出栏2500羽以上，特禽（鸽子、麻鸭、飞鹅、油鸡等）年出栏1000羽以上，主导鱼类养殖水面面积15亩且商品鱼年产量10吨以上。</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4"/>
          <w:rFonts w:hint="eastAsia"/>
          <w:lang w:val="en-US" w:eastAsia="zh-CN"/>
        </w:rPr>
      </w:pPr>
      <w:r>
        <w:rPr>
          <w:rStyle w:val="14"/>
          <w:rFonts w:hint="eastAsia" w:ascii="方正楷体_GBK" w:hAnsi="方正楷体_GBK" w:eastAsia="方正楷体_GBK" w:cs="方正楷体_GBK"/>
          <w:lang w:val="en-US" w:eastAsia="zh-CN"/>
        </w:rPr>
        <w:t>（三）经营能力。</w:t>
      </w:r>
      <w:r>
        <w:rPr>
          <w:rStyle w:val="14"/>
          <w:rFonts w:hint="eastAsia"/>
          <w:lang w:val="en-US" w:eastAsia="zh-CN"/>
        </w:rPr>
        <w:t>农场经营者长期从事专业化、商品化农产品生产，具有相应的专业生产技能和现代管理理念，参加青年农场主和新型职业农民培训，并取得相应证书；设立家庭农场标牌，相关生产管理制度齐全，并上墙公布；有与生产经营相适应的场房场地，具备基本的办公设备；有基本的配套设施、生产基础，具备必要的农业机械。</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4"/>
          <w:rFonts w:hint="eastAsia"/>
          <w:lang w:val="en-US" w:eastAsia="zh-CN"/>
        </w:rPr>
      </w:pPr>
      <w:r>
        <w:rPr>
          <w:rStyle w:val="14"/>
          <w:rFonts w:hint="eastAsia" w:ascii="方正楷体_GBK" w:hAnsi="方正楷体_GBK" w:eastAsia="方正楷体_GBK" w:cs="方正楷体_GBK"/>
          <w:lang w:val="en-US" w:eastAsia="zh-CN"/>
        </w:rPr>
        <w:t>（四）技术先进。</w:t>
      </w:r>
      <w:r>
        <w:rPr>
          <w:rStyle w:val="14"/>
          <w:rFonts w:hint="eastAsia"/>
          <w:lang w:val="en-US" w:eastAsia="zh-CN"/>
        </w:rPr>
        <w:t>运用农业科技知识和信息化手段服务生产全程，先进农业科技应用面达50%以上。</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4"/>
          <w:rFonts w:hint="eastAsia"/>
          <w:lang w:val="en-US" w:eastAsia="zh-CN"/>
        </w:rPr>
      </w:pPr>
      <w:r>
        <w:rPr>
          <w:rStyle w:val="14"/>
          <w:rFonts w:hint="eastAsia" w:ascii="方正楷体_GBK" w:hAnsi="方正楷体_GBK" w:eastAsia="方正楷体_GBK" w:cs="方正楷体_GBK"/>
          <w:lang w:val="en-US" w:eastAsia="zh-CN"/>
        </w:rPr>
        <w:t>（五）运营平稳。</w:t>
      </w:r>
      <w:r>
        <w:rPr>
          <w:rStyle w:val="14"/>
          <w:rFonts w:hint="eastAsia"/>
          <w:lang w:val="en-US" w:eastAsia="zh-CN"/>
        </w:rPr>
        <w:t>实行独立财务核算管理，有连续1年以上的财务记录；流转土地发展适度规模经营的，须与流出方签订正式流转合同。遵守国家产业政策和禁止行为规定，生产经营活动诚信守法，无不良诚信记录。主要农业投入品要建立进出台账，产品生产过程有记录、产品质量可追溯。</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4"/>
          <w:rFonts w:hint="eastAsia"/>
          <w:lang w:val="en-US" w:eastAsia="zh-CN"/>
        </w:rPr>
      </w:pPr>
      <w:r>
        <w:rPr>
          <w:rStyle w:val="14"/>
          <w:rFonts w:hint="eastAsia" w:ascii="方正楷体_GBK" w:hAnsi="方正楷体_GBK" w:eastAsia="方正楷体_GBK" w:cs="方正楷体_GBK"/>
          <w:lang w:val="en-US" w:eastAsia="zh-CN"/>
        </w:rPr>
        <w:t>（六）效益明显。</w:t>
      </w:r>
      <w:r>
        <w:rPr>
          <w:rStyle w:val="14"/>
          <w:rFonts w:hint="eastAsia"/>
          <w:lang w:val="en-US" w:eastAsia="zh-CN"/>
        </w:rPr>
        <w:t>土地、劳力、资本要素配置合理，有稳定的销售渠道，农业生产经营年纯收入达到5万元以上，家庭人均收入超过本县（市）城镇居民可支配收入15%以上。</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4"/>
          <w:rFonts w:hint="eastAsia"/>
          <w:lang w:val="en-US" w:eastAsia="zh-CN"/>
        </w:rPr>
      </w:pPr>
      <w:r>
        <w:rPr>
          <w:rStyle w:val="14"/>
          <w:rFonts w:hint="eastAsia" w:ascii="方正楷体_GBK" w:hAnsi="方正楷体_GBK" w:eastAsia="方正楷体_GBK" w:cs="方正楷体_GBK"/>
          <w:lang w:val="en-US" w:eastAsia="zh-CN"/>
        </w:rPr>
        <w:t>（七）示范带动。</w:t>
      </w:r>
      <w:r>
        <w:rPr>
          <w:rStyle w:val="14"/>
          <w:rFonts w:hint="eastAsia"/>
          <w:lang w:val="en-US" w:eastAsia="zh-CN"/>
        </w:rPr>
        <w:t>积极与农民合作社和农业产业化龙头企业合作，开展产业化经营，并建立紧密的利益联结机制，对周边农户具有较好的科学示范作用，并积极带动农民增收。带头应用绿色农业生产方式，实现清洁生产，废弃物集中清理，呈现出环境友好型和可持续性。在当地有较高的信誉和知名度。</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4"/>
          <w:rFonts w:hint="eastAsia"/>
          <w:lang w:val="en-US" w:eastAsia="zh-CN"/>
        </w:rPr>
      </w:pPr>
      <w:r>
        <w:rPr>
          <w:rStyle w:val="14"/>
          <w:rFonts w:hint="eastAsia"/>
          <w:b/>
          <w:bCs/>
          <w:lang w:val="en-US" w:eastAsia="zh-CN"/>
        </w:rPr>
        <w:t>第六条</w:t>
      </w:r>
      <w:r>
        <w:rPr>
          <w:rStyle w:val="14"/>
          <w:rFonts w:hint="eastAsia"/>
          <w:lang w:val="en-US" w:eastAsia="zh-CN"/>
        </w:rPr>
        <w:t>　满足下列条件之一的家庭农场，可以在同等条件下优先获得推荐：</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4"/>
          <w:rFonts w:hint="eastAsia"/>
          <w:lang w:val="en-US" w:eastAsia="zh-CN"/>
        </w:rPr>
      </w:pPr>
      <w:r>
        <w:rPr>
          <w:rStyle w:val="14"/>
          <w:rFonts w:hint="eastAsia"/>
          <w:lang w:val="en-US" w:eastAsia="zh-CN"/>
        </w:rPr>
        <w:t>1.家庭农场生产的农产品获得绿色食品、有机农产品和农产品地理标志认证，或为品牌农产品提供原料的；</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4"/>
          <w:rFonts w:hint="eastAsia"/>
          <w:lang w:val="en-US" w:eastAsia="zh-CN"/>
        </w:rPr>
      </w:pPr>
      <w:r>
        <w:rPr>
          <w:rStyle w:val="14"/>
          <w:rFonts w:hint="eastAsia"/>
          <w:lang w:val="en-US" w:eastAsia="zh-CN"/>
        </w:rPr>
        <w:t>2.家庭农场与农业大专院校、科研院所建立稳定合作关系的；</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4"/>
          <w:rFonts w:hint="eastAsia"/>
          <w:spacing w:val="-11"/>
          <w:sz w:val="32"/>
          <w:lang w:val="en-US" w:eastAsia="zh-CN"/>
        </w:rPr>
      </w:pPr>
      <w:r>
        <w:rPr>
          <w:rStyle w:val="14"/>
          <w:rFonts w:hint="eastAsia"/>
          <w:lang w:val="en-US" w:eastAsia="zh-CN"/>
        </w:rPr>
        <w:t>3.</w:t>
      </w:r>
      <w:r>
        <w:rPr>
          <w:rStyle w:val="14"/>
          <w:rFonts w:hint="eastAsia"/>
          <w:spacing w:val="-11"/>
          <w:sz w:val="32"/>
          <w:lang w:val="en-US" w:eastAsia="zh-CN"/>
        </w:rPr>
        <w:t>家庭农场向农户和新型农业经营主体提供农业社会化服务的；</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4"/>
          <w:rFonts w:hint="eastAsia"/>
          <w:lang w:val="en-US" w:eastAsia="zh-CN"/>
        </w:rPr>
      </w:pPr>
      <w:r>
        <w:rPr>
          <w:rStyle w:val="14"/>
          <w:rFonts w:hint="eastAsia"/>
          <w:lang w:val="en-US" w:eastAsia="zh-CN"/>
        </w:rPr>
        <w:t>4.家庭农场或农场主受过县级以上表彰的。</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4"/>
          <w:rFonts w:hint="eastAsia"/>
          <w:spacing w:val="-11"/>
          <w:sz w:val="32"/>
          <w:lang w:val="en-US" w:eastAsia="zh-CN"/>
        </w:rPr>
      </w:pPr>
      <w:r>
        <w:rPr>
          <w:rStyle w:val="14"/>
          <w:rFonts w:hint="eastAsia"/>
          <w:b/>
          <w:bCs/>
          <w:lang w:val="en-US" w:eastAsia="zh-CN"/>
        </w:rPr>
        <w:t>第七条</w:t>
      </w:r>
      <w:r>
        <w:rPr>
          <w:rStyle w:val="14"/>
          <w:rFonts w:hint="eastAsia"/>
          <w:lang w:val="en-US" w:eastAsia="zh-CN"/>
        </w:rPr>
        <w:t>　</w:t>
      </w:r>
      <w:r>
        <w:rPr>
          <w:rStyle w:val="14"/>
          <w:rFonts w:hint="eastAsia"/>
          <w:spacing w:val="-11"/>
          <w:sz w:val="32"/>
          <w:lang w:val="en-US" w:eastAsia="zh-CN"/>
        </w:rPr>
        <w:t>巴州示范家庭农场每两年认定一次，按以下程序进行：</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4"/>
          <w:rFonts w:hint="eastAsia"/>
          <w:lang w:val="en-US" w:eastAsia="zh-CN"/>
        </w:rPr>
      </w:pPr>
      <w:r>
        <w:rPr>
          <w:rStyle w:val="14"/>
          <w:rFonts w:hint="eastAsia"/>
          <w:lang w:val="en-US" w:eastAsia="zh-CN"/>
        </w:rPr>
        <w:t>1.由符合条件家庭农场自行申报，各县(市)农业农村部门对申报单位材料进行真实性审查，对照标准择优推荐，并将审查推荐意见及申报材料以文件形式报巴州农经部门审核。</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4"/>
          <w:rFonts w:hint="eastAsia"/>
          <w:lang w:val="en-US" w:eastAsia="zh-CN"/>
        </w:rPr>
      </w:pPr>
      <w:r>
        <w:rPr>
          <w:rStyle w:val="14"/>
          <w:rFonts w:hint="eastAsia"/>
          <w:lang w:val="en-US" w:eastAsia="zh-CN"/>
        </w:rPr>
        <w:t>2.巴州农业农村局组织有关部门专家进行评审，评审结果经巴州农业农村局批准后，通过一定方式向社会公示。经公示无异议的，由巴州农业农村局发文公布。</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4"/>
          <w:rFonts w:hint="eastAsia"/>
          <w:lang w:val="en-US" w:eastAsia="zh-CN"/>
        </w:rPr>
      </w:pPr>
      <w:r>
        <w:rPr>
          <w:rStyle w:val="14"/>
          <w:rFonts w:hint="eastAsia"/>
          <w:b/>
          <w:bCs/>
          <w:lang w:val="en-US" w:eastAsia="zh-CN"/>
        </w:rPr>
        <w:t>第八条</w:t>
      </w:r>
      <w:r>
        <w:rPr>
          <w:rStyle w:val="14"/>
          <w:rFonts w:hint="eastAsia"/>
          <w:lang w:val="en-US" w:eastAsia="zh-CN"/>
        </w:rPr>
        <w:t>　申报巴州示范家庭农场需提交以下材料：　　</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4"/>
          <w:rFonts w:hint="eastAsia"/>
          <w:lang w:val="en-US" w:eastAsia="zh-CN"/>
        </w:rPr>
      </w:pPr>
      <w:r>
        <w:rPr>
          <w:rStyle w:val="14"/>
          <w:rFonts w:hint="eastAsia"/>
          <w:lang w:val="en-US" w:eastAsia="zh-CN"/>
        </w:rPr>
        <w:t>1.巴州示范性家庭农场申报表；</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4"/>
          <w:rFonts w:hint="eastAsia"/>
          <w:lang w:val="en-US" w:eastAsia="zh-CN"/>
        </w:rPr>
      </w:pPr>
      <w:r>
        <w:rPr>
          <w:rStyle w:val="14"/>
          <w:rFonts w:hint="eastAsia"/>
          <w:lang w:val="en-US" w:eastAsia="zh-CN"/>
        </w:rPr>
        <w:t>2.市场监督管理部门颁发的营业执照复印件；</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4"/>
          <w:rFonts w:hint="eastAsia"/>
          <w:lang w:val="en-US" w:eastAsia="zh-CN"/>
        </w:rPr>
      </w:pPr>
      <w:r>
        <w:rPr>
          <w:rStyle w:val="14"/>
          <w:rFonts w:hint="eastAsia"/>
          <w:lang w:val="en-US" w:eastAsia="zh-CN"/>
        </w:rPr>
        <w:t>3.土地经营权流转合同或农村土地承包经营权证书；</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4"/>
          <w:rFonts w:hint="eastAsia"/>
          <w:lang w:val="en-US" w:eastAsia="zh-CN"/>
        </w:rPr>
      </w:pPr>
      <w:r>
        <w:rPr>
          <w:rStyle w:val="14"/>
          <w:rFonts w:hint="eastAsia"/>
          <w:lang w:val="en-US" w:eastAsia="zh-CN"/>
        </w:rPr>
        <w:t>4.生产设施用房、附属设施用房或其他服务生产经营用房证明材料；</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4"/>
          <w:rFonts w:hint="eastAsia"/>
          <w:lang w:val="en-US" w:eastAsia="zh-CN"/>
        </w:rPr>
      </w:pPr>
      <w:r>
        <w:rPr>
          <w:rStyle w:val="14"/>
          <w:rFonts w:hint="eastAsia"/>
          <w:lang w:val="en-US" w:eastAsia="zh-CN"/>
        </w:rPr>
        <w:t>5.农场生产经营收支记录或财务会计报表；</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4"/>
          <w:rFonts w:hint="eastAsia"/>
          <w:lang w:val="en-US" w:eastAsia="zh-CN"/>
        </w:rPr>
      </w:pPr>
      <w:r>
        <w:rPr>
          <w:rStyle w:val="14"/>
          <w:rFonts w:hint="eastAsia"/>
          <w:lang w:val="en-US" w:eastAsia="zh-CN"/>
        </w:rPr>
        <w:t>6.农场执行的生产标准及相关管理制度；</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4"/>
          <w:rFonts w:hint="eastAsia"/>
          <w:lang w:val="en-US" w:eastAsia="zh-CN"/>
        </w:rPr>
      </w:pPr>
      <w:r>
        <w:rPr>
          <w:rStyle w:val="14"/>
          <w:rFonts w:hint="eastAsia"/>
          <w:lang w:val="en-US" w:eastAsia="zh-CN"/>
        </w:rPr>
        <w:t>7.生产基地和产品认证的证明材料；</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4"/>
          <w:rFonts w:hint="eastAsia"/>
          <w:lang w:val="en-US" w:eastAsia="zh-CN"/>
        </w:rPr>
      </w:pPr>
      <w:r>
        <w:rPr>
          <w:rStyle w:val="14"/>
          <w:rFonts w:hint="eastAsia"/>
          <w:lang w:val="en-US" w:eastAsia="zh-CN"/>
        </w:rPr>
        <w:t>8.农场主相关培训证书；</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4"/>
          <w:rFonts w:hint="eastAsia"/>
          <w:lang w:val="en-US" w:eastAsia="zh-CN"/>
        </w:rPr>
      </w:pPr>
      <w:r>
        <w:rPr>
          <w:rStyle w:val="14"/>
          <w:rFonts w:hint="eastAsia"/>
          <w:lang w:val="en-US" w:eastAsia="zh-CN"/>
        </w:rPr>
        <w:t>9.其他证明材料。　　</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4"/>
          <w:rFonts w:hint="eastAsia"/>
          <w:lang w:val="en-US" w:eastAsia="zh-CN"/>
        </w:rPr>
      </w:pPr>
      <w:r>
        <w:rPr>
          <w:rStyle w:val="14"/>
          <w:rFonts w:hint="eastAsia"/>
          <w:b/>
          <w:bCs/>
          <w:lang w:val="en-US" w:eastAsia="zh-CN"/>
        </w:rPr>
        <w:t>第九条</w:t>
      </w:r>
      <w:r>
        <w:rPr>
          <w:rStyle w:val="14"/>
          <w:rFonts w:hint="eastAsia"/>
          <w:lang w:val="en-US" w:eastAsia="zh-CN"/>
        </w:rPr>
        <w:t xml:space="preserve"> 巴州示范性家庭农场实行动态管理，由各县（市）对照标准每两年监测一次，并将监测结果以正式文件报巴州农业农村局，巴州农业农村局将对监测结果进行抽查。自治区示范家庭农场不列入州级示范家庭农场监测范围。</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4"/>
          <w:rFonts w:hint="eastAsia"/>
          <w:lang w:val="en-US" w:eastAsia="zh-CN"/>
        </w:rPr>
      </w:pPr>
      <w:r>
        <w:rPr>
          <w:rStyle w:val="14"/>
          <w:rFonts w:hint="eastAsia"/>
          <w:b/>
          <w:bCs/>
          <w:lang w:val="en-US" w:eastAsia="zh-CN"/>
        </w:rPr>
        <w:t>第十条</w:t>
      </w:r>
      <w:r>
        <w:rPr>
          <w:rStyle w:val="14"/>
          <w:rFonts w:hint="eastAsia"/>
          <w:lang w:val="en-US" w:eastAsia="zh-CN"/>
        </w:rPr>
        <w:t xml:space="preserve"> 巴州示范性家庭农场申报及评定监测工作应按要求如实提供有关材料，不得弄虚作假。如存在舞弊行为，一经查实，已经评定的巴州示范性家庭农场取消其资格;未经评定的取消其申报资格，3年内不得再行申报。</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4"/>
          <w:rFonts w:hint="eastAsia"/>
          <w:lang w:val="en-US" w:eastAsia="zh-CN"/>
        </w:rPr>
      </w:pPr>
      <w:r>
        <w:rPr>
          <w:rStyle w:val="14"/>
          <w:rFonts w:hint="eastAsia"/>
          <w:b/>
          <w:bCs/>
          <w:lang w:val="en-US" w:eastAsia="zh-CN"/>
        </w:rPr>
        <w:t>第十一条</w:t>
      </w:r>
      <w:r>
        <w:rPr>
          <w:rStyle w:val="14"/>
          <w:rFonts w:hint="eastAsia"/>
          <w:lang w:val="en-US" w:eastAsia="zh-CN"/>
        </w:rPr>
        <w:t xml:space="preserve"> 巴州示范家庭农场优先享受政策扶持，扶持资金主要用于家庭农场基础设施建设等发展需要。</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4"/>
          <w:rFonts w:hint="eastAsia"/>
          <w:lang w:val="en-US" w:eastAsia="zh-CN"/>
        </w:rPr>
      </w:pPr>
      <w:r>
        <w:rPr>
          <w:rStyle w:val="14"/>
          <w:rFonts w:hint="eastAsia"/>
          <w:b/>
          <w:bCs/>
          <w:lang w:val="en-US" w:eastAsia="zh-CN"/>
        </w:rPr>
        <w:t>第十二条</w:t>
      </w:r>
      <w:r>
        <w:rPr>
          <w:rStyle w:val="14"/>
          <w:rFonts w:hint="eastAsia"/>
          <w:lang w:val="en-US" w:eastAsia="zh-CN"/>
        </w:rPr>
        <w:t xml:space="preserve"> 凡适合家庭农场实施的农业项目优先安排示范家庭农场承担，并通过财政奖补、项目扶持、贷款担保和贴息、政策性农业保险等方式支持示范家庭农场发展，充分发挥其示范带动作用。</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4"/>
          <w:rFonts w:hint="eastAsia"/>
          <w:lang w:val="en-US" w:eastAsia="zh-CN"/>
        </w:rPr>
      </w:pPr>
      <w:r>
        <w:rPr>
          <w:rStyle w:val="14"/>
          <w:rFonts w:hint="eastAsia"/>
          <w:b/>
          <w:bCs/>
          <w:lang w:val="en-US" w:eastAsia="zh-CN"/>
        </w:rPr>
        <w:t>第十三条</w:t>
      </w:r>
      <w:r>
        <w:rPr>
          <w:rStyle w:val="14"/>
          <w:rFonts w:hint="eastAsia"/>
          <w:lang w:val="en-US" w:eastAsia="zh-CN"/>
        </w:rPr>
        <w:t xml:space="preserve"> 本办法由巴州农业农村局负责解释。</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4"/>
          <w:rFonts w:hint="eastAsia"/>
          <w:lang w:val="en-US" w:eastAsia="zh-CN"/>
        </w:rPr>
      </w:pPr>
      <w:r>
        <w:rPr>
          <w:rStyle w:val="14"/>
          <w:rFonts w:hint="eastAsia"/>
          <w:b/>
          <w:bCs/>
          <w:lang w:val="en-US" w:eastAsia="zh-CN"/>
        </w:rPr>
        <w:t>第十四条</w:t>
      </w:r>
      <w:r>
        <w:rPr>
          <w:rStyle w:val="14"/>
          <w:rFonts w:hint="eastAsia"/>
          <w:lang w:val="en-US" w:eastAsia="zh-CN"/>
        </w:rPr>
        <w:t xml:space="preserve"> 各县（市）农业农村部门可参照本办法，制定本级示范性家庭农场创建办法。</w:t>
      </w:r>
    </w:p>
    <w:p>
      <w:pPr>
        <w:keepNext w:val="0"/>
        <w:keepLines w:val="0"/>
        <w:pageBreakBefore w:val="0"/>
        <w:widowControl w:val="0"/>
        <w:kinsoku/>
        <w:wordWrap/>
        <w:overflowPunct/>
        <w:topLinePunct w:val="0"/>
        <w:autoSpaceDE/>
        <w:autoSpaceDN/>
        <w:bidi w:val="0"/>
        <w:adjustRightInd/>
        <w:snapToGrid/>
        <w:ind w:left="0" w:leftChars="0" w:firstLine="632" w:firstLineChars="200"/>
        <w:textAlignment w:val="auto"/>
        <w:rPr>
          <w:rStyle w:val="14"/>
          <w:rFonts w:hint="eastAsia"/>
          <w:lang w:val="en-US" w:eastAsia="zh-CN"/>
        </w:rPr>
      </w:pPr>
      <w:r>
        <w:rPr>
          <w:rStyle w:val="14"/>
          <w:rFonts w:hint="eastAsia"/>
          <w:b/>
          <w:bCs/>
          <w:lang w:val="en-US" w:eastAsia="zh-CN"/>
        </w:rPr>
        <w:t>第十五条</w:t>
      </w:r>
      <w:r>
        <w:rPr>
          <w:rStyle w:val="14"/>
          <w:rFonts w:hint="eastAsia"/>
          <w:lang w:val="en-US" w:eastAsia="zh-CN"/>
        </w:rPr>
        <w:t xml:space="preserve"> 本办法自发布之日起试行。原《巴州示范性家庭农场认定管理办法（试行）》（巴农发〔2021〕58号）同时废止。</w:t>
      </w:r>
    </w:p>
    <w:sectPr>
      <w:footerReference r:id="rId5" w:type="default"/>
      <w:footerReference r:id="rId6" w:type="even"/>
      <w:pgSz w:w="11906" w:h="16838"/>
      <w:pgMar w:top="2098" w:right="1531" w:bottom="1984" w:left="1531" w:header="964" w:footer="1644" w:gutter="0"/>
      <w:pgNumType w:fmt="decimal"/>
      <w:cols w:space="720" w:num="1"/>
      <w:rtlGutter w:val="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814705" cy="367030"/>
              <wp:effectExtent l="0" t="0" r="0" b="0"/>
              <wp:wrapNone/>
              <wp:docPr id="6" name="文本框 3"/>
              <wp:cNvGraphicFramePr/>
              <a:graphic xmlns:a="http://schemas.openxmlformats.org/drawingml/2006/main">
                <a:graphicData uri="http://schemas.microsoft.com/office/word/2010/wordprocessingShape">
                  <wps:wsp>
                    <wps:cNvSpPr txBox="1"/>
                    <wps:spPr>
                      <a:xfrm>
                        <a:off x="0" y="0"/>
                        <a:ext cx="814705" cy="367030"/>
                      </a:xfrm>
                      <a:prstGeom prst="rect">
                        <a:avLst/>
                      </a:prstGeom>
                      <a:noFill/>
                      <a:ln>
                        <a:noFill/>
                      </a:ln>
                    </wps:spPr>
                    <wps:txbx>
                      <w:txbxContent>
                        <w:p>
                          <w:pPr>
                            <w:pStyle w:val="11"/>
                            <w:rPr>
                              <w:rFonts w:hint="eastAsia"/>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1</w:t>
                          </w:r>
                          <w:r>
                            <w:rPr>
                              <w:rFonts w:hint="eastAsia"/>
                              <w:sz w:val="28"/>
                              <w:szCs w:val="28"/>
                              <w:lang w:eastAsia="zh-CN"/>
                            </w:rPr>
                            <w:fldChar w:fldCharType="end"/>
                          </w:r>
                          <w:r>
                            <w:rPr>
                              <w:rFonts w:hint="eastAsia"/>
                              <w:sz w:val="28"/>
                              <w:szCs w:val="28"/>
                              <w:lang w:val="en-US" w:eastAsia="zh-CN"/>
                            </w:rPr>
                            <w:t xml:space="preserve"> —</w:t>
                          </w:r>
                        </w:p>
                      </w:txbxContent>
                    </wps:txbx>
                    <wps:bodyPr vert="horz" wrap="square" lIns="0" tIns="0" rIns="0" bIns="0" upright="0"/>
                  </wps:wsp>
                </a:graphicData>
              </a:graphic>
            </wp:anchor>
          </w:drawing>
        </mc:Choice>
        <mc:Fallback>
          <w:pict>
            <v:shape id="文本框 3" o:spid="_x0000_s1026" o:spt="202" type="#_x0000_t202" style="position:absolute;left:0pt;margin-top:0pt;height:28.9pt;width:64.15pt;mso-position-horizontal:outside;mso-position-horizontal-relative:margin;z-index:251660288;mso-width-relative:page;mso-height-relative:page;" filled="f" stroked="f" coordsize="21600,21600" o:gfxdata="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dUOES9QAAAAEAQAADwAAAAAAAAABACAAAAAiAAAAZHJz&#10;L2Rvd25yZXYueG1sUEsBAhQAFAAAAAgAh07iQE+1A7XPAQAAiwMAAA4AAAAAAAAAAQAgAAAAIwEA&#10;AGRycy9lMm9Eb2MueG1sUEsFBgAAAAAGAAYAWQEAAGQFAAAAAA==&#10;">
              <v:fill on="f" focussize="0,0"/>
              <v:stroke on="f"/>
              <v:imagedata o:title=""/>
              <o:lock v:ext="edit" aspectratio="f"/>
              <v:textbox inset="0mm,0mm,0mm,0mm">
                <w:txbxContent>
                  <w:p>
                    <w:pPr>
                      <w:pStyle w:val="11"/>
                      <w:rPr>
                        <w:rFonts w:hint="eastAsia"/>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1</w:t>
                    </w:r>
                    <w:r>
                      <w:rPr>
                        <w:rFonts w:hint="eastAsia"/>
                        <w:sz w:val="28"/>
                        <w:szCs w:val="28"/>
                        <w:lang w:eastAsia="zh-CN"/>
                      </w:rPr>
                      <w:fldChar w:fldCharType="end"/>
                    </w:r>
                    <w:r>
                      <w:rPr>
                        <w:rFonts w:hint="eastAsia"/>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824865" cy="367030"/>
              <wp:effectExtent l="0" t="0" r="0" b="0"/>
              <wp:wrapNone/>
              <wp:docPr id="5" name="文本框 2"/>
              <wp:cNvGraphicFramePr/>
              <a:graphic xmlns:a="http://schemas.openxmlformats.org/drawingml/2006/main">
                <a:graphicData uri="http://schemas.microsoft.com/office/word/2010/wordprocessingShape">
                  <wps:wsp>
                    <wps:cNvSpPr txBox="1"/>
                    <wps:spPr>
                      <a:xfrm>
                        <a:off x="0" y="0"/>
                        <a:ext cx="824865" cy="367030"/>
                      </a:xfrm>
                      <a:prstGeom prst="rect">
                        <a:avLst/>
                      </a:prstGeom>
                      <a:noFill/>
                      <a:ln>
                        <a:noFill/>
                      </a:ln>
                    </wps:spPr>
                    <wps:txbx>
                      <w:txbxContent>
                        <w:p>
                          <w:pPr>
                            <w:pStyle w:val="11"/>
                            <w:jc w:val="right"/>
                            <w:rPr>
                              <w:rFonts w:hint="eastAsia"/>
                              <w:lang w:eastAsia="zh-CN"/>
                            </w:rPr>
                          </w:pPr>
                          <w:r>
                            <w:rPr>
                              <w:rFonts w:hint="eastAsia"/>
                              <w:lang w:eastAsia="zh-CN"/>
                            </w:rPr>
                            <w:t>—</w:t>
                          </w:r>
                          <w:r>
                            <w:rPr>
                              <w:rFonts w:hint="eastAsia"/>
                              <w:lang w:val="en-US"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r>
                            <w:rPr>
                              <w:rFonts w:hint="eastAsia"/>
                              <w:lang w:val="en-US" w:eastAsia="zh-CN"/>
                            </w:rPr>
                            <w:t xml:space="preserve"> —</w:t>
                          </w:r>
                        </w:p>
                      </w:txbxContent>
                    </wps:txbx>
                    <wps:bodyPr vert="horz" wrap="square" lIns="0" tIns="0" rIns="0" bIns="0" upright="0"/>
                  </wps:wsp>
                </a:graphicData>
              </a:graphic>
            </wp:anchor>
          </w:drawing>
        </mc:Choice>
        <mc:Fallback>
          <w:pict>
            <v:shape id="文本框 2" o:spid="_x0000_s1026" o:spt="202" type="#_x0000_t202" style="position:absolute;left:0pt;margin-top:0pt;height:28.9pt;width:64.95pt;mso-position-horizontal:outside;mso-position-horizontal-relative:margin;z-index:251659264;mso-width-relative:page;mso-height-relative:page;" filled="f" stroked="f" coordsize="21600,21600" o:gfxdata="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gXqtV1AAAAAQBAAAPAAAAAAAAAAEAIAAAACIAAABkcnMv&#10;ZG93bnJldi54bWxQSwECFAAUAAAACACHTuJAr5swjc4BAACLAwAADgAAAAAAAAABACAAAAAjAQAA&#10;ZHJzL2Uyb0RvYy54bWxQSwUGAAAAAAYABgBZAQAAYwUAAAAA&#10;">
              <v:fill on="f" focussize="0,0"/>
              <v:stroke on="f"/>
              <v:imagedata o:title=""/>
              <o:lock v:ext="edit" aspectratio="f"/>
              <v:textbox inset="0mm,0mm,0mm,0mm">
                <w:txbxContent>
                  <w:p>
                    <w:pPr>
                      <w:pStyle w:val="11"/>
                      <w:jc w:val="right"/>
                      <w:rPr>
                        <w:rFonts w:hint="eastAsia"/>
                        <w:lang w:eastAsia="zh-CN"/>
                      </w:rPr>
                    </w:pPr>
                    <w:r>
                      <w:rPr>
                        <w:rFonts w:hint="eastAsia"/>
                        <w:lang w:eastAsia="zh-CN"/>
                      </w:rPr>
                      <w:t>—</w:t>
                    </w:r>
                    <w:r>
                      <w:rPr>
                        <w:rFonts w:hint="eastAsia"/>
                        <w:lang w:val="en-US"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r>
                      <w:rPr>
                        <w:rFonts w:hint="eastAsia"/>
                        <w:lang w:val="en-US"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E5676A"/>
    <w:multiLevelType w:val="singleLevel"/>
    <w:tmpl w:val="56E5676A"/>
    <w:lvl w:ilvl="0" w:tentative="0">
      <w:start w:val="1"/>
      <w:numFmt w:val="chineseCounting"/>
      <w:pStyle w:val="7"/>
      <w:suff w:val="nothing"/>
      <w:lvlText w:val="%1、"/>
      <w:lvlJc w:val="left"/>
      <w:pPr>
        <w:tabs>
          <w:tab w:val="left" w:pos="0"/>
        </w:tabs>
        <w:ind w:left="0" w:firstLine="420"/>
      </w:pPr>
      <w:rPr>
        <w:rFonts w:hint="eastAsia" w:eastAsia="方正黑体_GBK"/>
        <w:sz w:val="32"/>
        <w:szCs w:val="32"/>
      </w:rPr>
    </w:lvl>
  </w:abstractNum>
  <w:abstractNum w:abstractNumId="1">
    <w:nsid w:val="56E5683A"/>
    <w:multiLevelType w:val="singleLevel"/>
    <w:tmpl w:val="56E5683A"/>
    <w:lvl w:ilvl="0" w:tentative="0">
      <w:start w:val="1"/>
      <w:numFmt w:val="chineseCounting"/>
      <w:pStyle w:val="8"/>
      <w:suff w:val="nothing"/>
      <w:lvlText w:val="（%1）"/>
      <w:lvlJc w:val="left"/>
      <w:pPr>
        <w:tabs>
          <w:tab w:val="left" w:pos="0"/>
        </w:tabs>
        <w:ind w:left="0" w:firstLine="113"/>
      </w:pPr>
      <w:rPr>
        <w:rFonts w:hint="eastAsia" w:eastAsia="方正楷体_GBK"/>
        <w:sz w:val="32"/>
        <w:szCs w:val="32"/>
      </w:rPr>
    </w:lvl>
  </w:abstractNum>
  <w:abstractNum w:abstractNumId="2">
    <w:nsid w:val="56E56951"/>
    <w:multiLevelType w:val="singleLevel"/>
    <w:tmpl w:val="56E56951"/>
    <w:lvl w:ilvl="0" w:tentative="0">
      <w:start w:val="1"/>
      <w:numFmt w:val="decimal"/>
      <w:pStyle w:val="9"/>
      <w:suff w:val="nothing"/>
      <w:lvlText w:val="%1．"/>
      <w:lvlJc w:val="left"/>
      <w:pPr>
        <w:ind w:left="0" w:firstLine="403"/>
      </w:pPr>
      <w:rPr>
        <w:rFonts w:hint="default" w:eastAsia="方正仿宋_GBK"/>
        <w:sz w:val="32"/>
        <w:szCs w:val="32"/>
      </w:rPr>
    </w:lvl>
  </w:abstractNum>
  <w:abstractNum w:abstractNumId="3">
    <w:nsid w:val="56E56A14"/>
    <w:multiLevelType w:val="singleLevel"/>
    <w:tmpl w:val="56E56A14"/>
    <w:lvl w:ilvl="0" w:tentative="0">
      <w:start w:val="1"/>
      <w:numFmt w:val="decimal"/>
      <w:pStyle w:val="10"/>
      <w:suff w:val="nothing"/>
      <w:lvlText w:val="（%1）"/>
      <w:lvlJc w:val="left"/>
      <w:pPr>
        <w:ind w:left="0" w:firstLine="403"/>
      </w:pPr>
      <w:rPr>
        <w:rFonts w:hint="default" w:eastAsia="方正仿宋_GBK"/>
        <w:sz w:val="32"/>
        <w:szCs w:val="32"/>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HorizontalSpacing w:val="158"/>
  <w:drawingGridVerticalSpacing w:val="290"/>
  <w:displayHorizontalDrawingGridEvery w:val="2"/>
  <w:displayVerticalDrawingGridEvery w:val="2"/>
  <w:doNotShadeFormData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D718CC"/>
    <w:rsid w:val="000637C4"/>
    <w:rsid w:val="00CE6435"/>
    <w:rsid w:val="03196EBA"/>
    <w:rsid w:val="0345496C"/>
    <w:rsid w:val="04845678"/>
    <w:rsid w:val="058D5B2B"/>
    <w:rsid w:val="08F0586A"/>
    <w:rsid w:val="0FF13021"/>
    <w:rsid w:val="14973836"/>
    <w:rsid w:val="14F05DE7"/>
    <w:rsid w:val="15C570C4"/>
    <w:rsid w:val="162A266C"/>
    <w:rsid w:val="170E28DF"/>
    <w:rsid w:val="17E000F3"/>
    <w:rsid w:val="17F06755"/>
    <w:rsid w:val="19490B42"/>
    <w:rsid w:val="19AE3232"/>
    <w:rsid w:val="19E0322A"/>
    <w:rsid w:val="1ABE58B4"/>
    <w:rsid w:val="1B4C3CD7"/>
    <w:rsid w:val="1CA36708"/>
    <w:rsid w:val="1F0274EC"/>
    <w:rsid w:val="2058589F"/>
    <w:rsid w:val="206B103D"/>
    <w:rsid w:val="214A06AB"/>
    <w:rsid w:val="21800B85"/>
    <w:rsid w:val="22467649"/>
    <w:rsid w:val="22D66F38"/>
    <w:rsid w:val="231B63A7"/>
    <w:rsid w:val="243A0D7D"/>
    <w:rsid w:val="24A75B2E"/>
    <w:rsid w:val="27DD6975"/>
    <w:rsid w:val="28673056"/>
    <w:rsid w:val="287B7AA2"/>
    <w:rsid w:val="29966FCB"/>
    <w:rsid w:val="2AA73CAD"/>
    <w:rsid w:val="2B3866F7"/>
    <w:rsid w:val="2BB16367"/>
    <w:rsid w:val="2C9C5C08"/>
    <w:rsid w:val="2D2E0DB1"/>
    <w:rsid w:val="2D614A83"/>
    <w:rsid w:val="2F475B9D"/>
    <w:rsid w:val="314D62F2"/>
    <w:rsid w:val="31E267E6"/>
    <w:rsid w:val="33424FBC"/>
    <w:rsid w:val="34475F16"/>
    <w:rsid w:val="34635580"/>
    <w:rsid w:val="35642908"/>
    <w:rsid w:val="389741B2"/>
    <w:rsid w:val="3A195161"/>
    <w:rsid w:val="3AB62A61"/>
    <w:rsid w:val="3D1108A4"/>
    <w:rsid w:val="3E1533E8"/>
    <w:rsid w:val="41520337"/>
    <w:rsid w:val="438602D6"/>
    <w:rsid w:val="4471648A"/>
    <w:rsid w:val="4666290D"/>
    <w:rsid w:val="46913751"/>
    <w:rsid w:val="475C411F"/>
    <w:rsid w:val="490779DE"/>
    <w:rsid w:val="495E25EB"/>
    <w:rsid w:val="4A6A1823"/>
    <w:rsid w:val="4AD718CC"/>
    <w:rsid w:val="4B05073C"/>
    <w:rsid w:val="4B4B2196"/>
    <w:rsid w:val="4D7D11B1"/>
    <w:rsid w:val="4D892A45"/>
    <w:rsid w:val="504630EE"/>
    <w:rsid w:val="506A0A61"/>
    <w:rsid w:val="517B03BC"/>
    <w:rsid w:val="535534C5"/>
    <w:rsid w:val="53BD1B89"/>
    <w:rsid w:val="54591A6E"/>
    <w:rsid w:val="54D7233D"/>
    <w:rsid w:val="55AF2020"/>
    <w:rsid w:val="56DF2712"/>
    <w:rsid w:val="586C319D"/>
    <w:rsid w:val="5889054F"/>
    <w:rsid w:val="5B81022D"/>
    <w:rsid w:val="5CD10E53"/>
    <w:rsid w:val="5D7C4B6F"/>
    <w:rsid w:val="5F9606E2"/>
    <w:rsid w:val="5FF80BED"/>
    <w:rsid w:val="60E61309"/>
    <w:rsid w:val="62356A2C"/>
    <w:rsid w:val="62B81204"/>
    <w:rsid w:val="633B3663"/>
    <w:rsid w:val="633E4CE0"/>
    <w:rsid w:val="63963B5B"/>
    <w:rsid w:val="64597E37"/>
    <w:rsid w:val="672A074E"/>
    <w:rsid w:val="6C010CC1"/>
    <w:rsid w:val="6F667D68"/>
    <w:rsid w:val="706C0880"/>
    <w:rsid w:val="70DC0B34"/>
    <w:rsid w:val="71784236"/>
    <w:rsid w:val="718F2705"/>
    <w:rsid w:val="71AD6C8E"/>
    <w:rsid w:val="73042AC3"/>
    <w:rsid w:val="73372F12"/>
    <w:rsid w:val="733B1918"/>
    <w:rsid w:val="7450424A"/>
    <w:rsid w:val="7554328C"/>
    <w:rsid w:val="76851400"/>
    <w:rsid w:val="78586D7C"/>
    <w:rsid w:val="79DB6EF8"/>
    <w:rsid w:val="7C1977A8"/>
    <w:rsid w:val="7CF34F0C"/>
    <w:rsid w:val="7F066319"/>
    <w:rsid w:val="7FF010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8" w:lineRule="exact"/>
      <w:ind w:firstLine="612" w:firstLineChars="200"/>
      <w:jc w:val="both"/>
    </w:pPr>
    <w:rPr>
      <w:rFonts w:ascii="Times New Roman" w:hAnsi="Times New Roman" w:eastAsia="方正仿宋_GBK" w:cs="方正仿宋_GBK"/>
      <w:kern w:val="2"/>
      <w:sz w:val="32"/>
      <w:szCs w:val="32"/>
      <w:lang w:val="en-US" w:eastAsia="zh-CN" w:bidi="ar-SA"/>
    </w:rPr>
  </w:style>
  <w:style w:type="paragraph" w:styleId="6">
    <w:name w:val="heading 1"/>
    <w:basedOn w:val="1"/>
    <w:next w:val="1"/>
    <w:link w:val="21"/>
    <w:qFormat/>
    <w:uiPriority w:val="9"/>
    <w:pPr>
      <w:keepNext w:val="0"/>
      <w:keepLines w:val="0"/>
      <w:numPr>
        <w:ilvl w:val="0"/>
        <w:numId w:val="0"/>
      </w:numPr>
      <w:snapToGrid w:val="0"/>
      <w:spacing w:beforeLines="0" w:beforeAutospacing="0" w:afterLines="0" w:afterAutospacing="0" w:line="578" w:lineRule="exact"/>
      <w:ind w:firstLine="0" w:firstLineChars="0"/>
      <w:jc w:val="center"/>
      <w:outlineLvl w:val="0"/>
    </w:pPr>
    <w:rPr>
      <w:rFonts w:eastAsia="方正小标宋_GBK"/>
      <w:sz w:val="44"/>
      <w:szCs w:val="44"/>
    </w:rPr>
  </w:style>
  <w:style w:type="paragraph" w:styleId="7">
    <w:name w:val="heading 2"/>
    <w:basedOn w:val="1"/>
    <w:next w:val="1"/>
    <w:unhideWhenUsed/>
    <w:qFormat/>
    <w:uiPriority w:val="9"/>
    <w:pPr>
      <w:keepNext w:val="0"/>
      <w:keepLines w:val="0"/>
      <w:numPr>
        <w:ilvl w:val="0"/>
        <w:numId w:val="1"/>
      </w:numPr>
      <w:spacing w:beforeLines="0" w:beforeAutospacing="0" w:afterLines="0" w:afterAutospacing="0" w:line="578" w:lineRule="exact"/>
      <w:ind w:firstLine="632" w:firstLineChars="200"/>
      <w:outlineLvl w:val="1"/>
    </w:pPr>
    <w:rPr>
      <w:rFonts w:eastAsia="方正黑体_GBK"/>
    </w:rPr>
  </w:style>
  <w:style w:type="paragraph" w:styleId="8">
    <w:name w:val="heading 3"/>
    <w:basedOn w:val="1"/>
    <w:next w:val="1"/>
    <w:unhideWhenUsed/>
    <w:qFormat/>
    <w:uiPriority w:val="9"/>
    <w:pPr>
      <w:keepNext w:val="0"/>
      <w:keepLines w:val="0"/>
      <w:numPr>
        <w:ilvl w:val="0"/>
        <w:numId w:val="2"/>
      </w:numPr>
      <w:adjustRightInd/>
      <w:snapToGrid/>
      <w:spacing w:beforeLines="0" w:beforeAutospacing="0" w:afterLines="0" w:afterAutospacing="0" w:line="240" w:lineRule="auto"/>
      <w:ind w:firstLine="864" w:firstLineChars="200"/>
      <w:outlineLvl w:val="2"/>
    </w:pPr>
    <w:rPr>
      <w:rFonts w:eastAsia="方正楷体_GBK"/>
    </w:rPr>
  </w:style>
  <w:style w:type="paragraph" w:styleId="9">
    <w:name w:val="heading 4"/>
    <w:basedOn w:val="1"/>
    <w:next w:val="1"/>
    <w:link w:val="15"/>
    <w:unhideWhenUsed/>
    <w:qFormat/>
    <w:uiPriority w:val="9"/>
    <w:pPr>
      <w:keepNext w:val="0"/>
      <w:keepLines w:val="0"/>
      <w:numPr>
        <w:ilvl w:val="0"/>
        <w:numId w:val="3"/>
      </w:numPr>
      <w:spacing w:beforeLines="0" w:beforeAutospacing="0" w:afterLines="0" w:afterAutospacing="0" w:line="578" w:lineRule="exact"/>
      <w:ind w:firstLine="632" w:firstLineChars="200"/>
      <w:outlineLvl w:val="3"/>
    </w:pPr>
  </w:style>
  <w:style w:type="paragraph" w:styleId="10">
    <w:name w:val="heading 5"/>
    <w:basedOn w:val="1"/>
    <w:next w:val="1"/>
    <w:unhideWhenUsed/>
    <w:qFormat/>
    <w:uiPriority w:val="9"/>
    <w:pPr>
      <w:keepNext w:val="0"/>
      <w:keepLines w:val="0"/>
      <w:numPr>
        <w:ilvl w:val="0"/>
        <w:numId w:val="4"/>
      </w:numPr>
      <w:spacing w:beforeLines="0" w:beforeAutospacing="0" w:afterLines="0" w:afterAutospacing="0" w:line="578" w:lineRule="exact"/>
      <w:ind w:firstLine="632" w:firstLineChars="200"/>
      <w:outlineLvl w:val="4"/>
    </w:pPr>
  </w:style>
  <w:style w:type="character" w:default="1" w:styleId="14">
    <w:name w:val="Default Paragraph Font"/>
    <w:unhideWhenUsed/>
    <w:qFormat/>
    <w:uiPriority w:val="0"/>
    <w:rPr>
      <w:rFonts w:ascii="Times New Roman" w:hAnsi="Times New Roman" w:eastAsia="方正仿宋_GBK"/>
      <w:sz w:val="32"/>
      <w:szCs w:val="32"/>
    </w:rPr>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rFonts w:eastAsia="方正仿宋_GBK"/>
    </w:rPr>
  </w:style>
  <w:style w:type="paragraph" w:styleId="3">
    <w:name w:val="Body Text Indent"/>
    <w:basedOn w:val="1"/>
    <w:qFormat/>
    <w:uiPriority w:val="0"/>
    <w:pPr>
      <w:spacing w:after="120"/>
      <w:ind w:left="420" w:leftChars="200"/>
    </w:pPr>
  </w:style>
  <w:style w:type="paragraph" w:styleId="4">
    <w:name w:val="Body Text First Indent"/>
    <w:basedOn w:val="5"/>
    <w:qFormat/>
    <w:uiPriority w:val="0"/>
  </w:style>
  <w:style w:type="paragraph" w:styleId="5">
    <w:name w:val="Body Text"/>
    <w:basedOn w:val="1"/>
    <w:qFormat/>
    <w:uiPriority w:val="0"/>
    <w:rPr>
      <w:rFonts w:ascii="Calibri" w:hAnsi="Calibri" w:cs="Times New Roman"/>
    </w:rPr>
  </w:style>
  <w:style w:type="paragraph" w:styleId="11">
    <w:name w:val="footer"/>
    <w:basedOn w:val="1"/>
    <w:unhideWhenUsed/>
    <w:qFormat/>
    <w:uiPriority w:val="0"/>
    <w:pPr>
      <w:tabs>
        <w:tab w:val="center" w:pos="4153"/>
        <w:tab w:val="right" w:pos="8306"/>
      </w:tabs>
      <w:snapToGrid/>
      <w:ind w:firstLine="0" w:firstLineChars="0"/>
      <w:jc w:val="left"/>
    </w:pPr>
    <w:rPr>
      <w:sz w:val="32"/>
      <w:szCs w:val="28"/>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标题 4 Char"/>
    <w:link w:val="9"/>
    <w:qFormat/>
    <w:uiPriority w:val="0"/>
    <w:rPr>
      <w:rFonts w:eastAsia="方正仿宋_GBK"/>
    </w:rPr>
  </w:style>
  <w:style w:type="paragraph" w:styleId="16">
    <w:name w:val="List Paragraph"/>
    <w:basedOn w:val="1"/>
    <w:qFormat/>
    <w:uiPriority w:val="34"/>
    <w:pPr>
      <w:ind w:firstLine="420" w:firstLineChars="200"/>
    </w:pPr>
  </w:style>
  <w:style w:type="paragraph" w:customStyle="1" w:styleId="17">
    <w:name w:val="附件"/>
    <w:basedOn w:val="1"/>
    <w:next w:val="1"/>
    <w:qFormat/>
    <w:uiPriority w:val="0"/>
    <w:pPr>
      <w:ind w:firstLine="0" w:firstLineChars="0"/>
      <w:outlineLvl w:val="0"/>
    </w:pPr>
    <w:rPr>
      <w:rFonts w:eastAsia="方正黑体_GBK"/>
    </w:rPr>
  </w:style>
  <w:style w:type="paragraph" w:customStyle="1" w:styleId="18">
    <w:name w:val="楷体居中"/>
    <w:basedOn w:val="1"/>
    <w:next w:val="1"/>
    <w:qFormat/>
    <w:uiPriority w:val="0"/>
    <w:pPr>
      <w:ind w:firstLine="0" w:firstLineChars="0"/>
      <w:jc w:val="center"/>
    </w:pPr>
    <w:rPr>
      <w:rFonts w:eastAsia="方正楷体_GBK"/>
    </w:rPr>
  </w:style>
  <w:style w:type="paragraph" w:customStyle="1" w:styleId="19">
    <w:name w:val="主送"/>
    <w:basedOn w:val="1"/>
    <w:next w:val="1"/>
    <w:qFormat/>
    <w:uiPriority w:val="0"/>
    <w:pPr>
      <w:ind w:firstLine="0" w:firstLineChars="0"/>
    </w:pPr>
  </w:style>
  <w:style w:type="paragraph" w:customStyle="1" w:styleId="20">
    <w:name w:val="发文字号"/>
    <w:next w:val="1"/>
    <w:qFormat/>
    <w:uiPriority w:val="0"/>
    <w:pPr>
      <w:spacing w:line="578" w:lineRule="exact"/>
      <w:jc w:val="center"/>
    </w:pPr>
    <w:rPr>
      <w:rFonts w:ascii="Times New Roman" w:hAnsi="Times New Roman" w:eastAsia="仿宋_GB2312" w:cs="Times New Roman"/>
      <w:sz w:val="32"/>
      <w:szCs w:val="32"/>
      <w:lang w:val="en-US" w:eastAsia="zh-CN" w:bidi="ar-SA"/>
    </w:rPr>
  </w:style>
  <w:style w:type="character" w:customStyle="1" w:styleId="21">
    <w:name w:val="标题 1 Char"/>
    <w:link w:val="6"/>
    <w:qFormat/>
    <w:uiPriority w:val="9"/>
    <w:rPr>
      <w:rFonts w:eastAsia="方正小标宋_GBK"/>
      <w:sz w:val="44"/>
      <w:szCs w:val="4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Backup\&#26700;&#38754;\2023&#24180;&#21457;&#25991;\2023&#24180;&#24030;&#20892;&#19994;&#20892;&#26449;&#23616;&#26426;&#20851;&#20844;&#25991;&#22788;&#29702;&#30456;&#20851;&#26448;&#26009;\&#20844;&#25991;&#35201;&#32032;\&#21508;&#21439;&#24066;&#19979;&#34892;&#2599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署名—局.wpt</Template>
  <Pages>1</Pages>
  <Words>20</Words>
  <Characters>25</Characters>
  <Lines>1</Lines>
  <Paragraphs>1</Paragraphs>
  <TotalTime>17</TotalTime>
  <ScaleCrop>false</ScaleCrop>
  <LinksUpToDate>false</LinksUpToDate>
  <CharactersWithSpaces>25</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2023-05-11T09:42:00Z</dcterms:created>
  <dc:creator>Administrator</dc:creator>
  <cp:lastModifiedBy>Administrator</cp:lastModifiedBy>
  <cp:lastPrinted>2023-10-24T10:23:24Z</cp:lastPrinted>
  <dcterms:modified xsi:type="dcterms:W3CDTF">2023-10-24T10:23:38Z</dcterms:modified>
  <dc:title>由科技兴农办组织验收组对巴州农机局主持的《棉花收获机械化技术示范推广》项目进行了验收。验收组认真听取了项目完成情况汇报，对项目开展情况进行了实地查看、审阅相关资料、听取汇报等方式验收。验收组形成了如下验收意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37404F3BC3984F08A9ECC052F3967B2E</vt:lpwstr>
  </property>
</Properties>
</file>