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3A612"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3C7AB378"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6B6B6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《中国（新疆）自由贸易试验区巴州联动创新区建设实施方案》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起草说明</w:t>
      </w:r>
    </w:p>
    <w:p w14:paraId="23CDE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4284D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一、《方案》起草背景和意义</w:t>
      </w:r>
    </w:p>
    <w:p w14:paraId="5879C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2023年10月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，国务院正式批复同意设立中国（新疆）自由贸易试验区（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以下简称新疆自贸试验区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），设立新疆自贸试验区是党中央、国务院作出的重大决策，是新时代推进改革开放的重要战略举措。新疆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自贸试验区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实施范围179.66平方公里，涵盖乌鲁木齐、喀什、霍尔果斯三个片区。</w:t>
      </w:r>
    </w:p>
    <w:p w14:paraId="235B4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设立新疆自贸试验区联动创新区，是自治区党委、政府对新疆自贸试验区联动创新发展的重大部署安排，旨在进一步发挥新疆自贸试验区的示范引领和辐射带动作用，推动自贸试验区与联动创新区优势的有机融合、深度叠加和扩能升级。联动创新区是复制推广自贸试验区改革经验、协同发展特色优势产业、深化体制机制改革、扩大对外开放的高能级平台，也是自贸试验区扩区的基础区和先行区。</w:t>
      </w:r>
    </w:p>
    <w:p w14:paraId="07CEE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2025年12月11日，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新疆自贸办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正式批复同意设立中国（新疆）自由贸易试验区巴州联动创新区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（以下简称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巴州联动创新区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建设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巴州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联动创新区，是自治区党委、政府赋予我州的重大使命，是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巴州高水平对外开放的重大政策利好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，对于我州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紧抓新一轮发展机遇，建设环塔里木经济带最具活力的动力引擎、协同平台、创新高地和最富竞争力的增长极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具有重大意义。</w:t>
      </w:r>
    </w:p>
    <w:p w14:paraId="6B4F3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二、《方案》起草过程</w:t>
      </w:r>
    </w:p>
    <w:p w14:paraId="7C9F4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申报过程中，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我局牵头会同二师铁门关市商务局及库尔勒经开区、上库高新区、铁门关经开区等相关单位，联合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起草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了《巴音郭楞蒙古自治州中国（新疆）自由贸易试验区联动创新区建设实施方案（征求意见稿）》。起草过程中，我们系统研究了国家及自治区相关战略文件，学习借鉴了国内先进地区经验，并结合我州产业发展与开放实际，形成了初步框架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文稿先后征求了州直相关部门、第二师铁门关市及三个片区的意见，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州党委、政府分管领导牵头组织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多轮修改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论证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完善。</w:t>
      </w:r>
    </w:p>
    <w:p w14:paraId="55748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三、《方案》主要内容</w:t>
      </w:r>
    </w:p>
    <w:p w14:paraId="3A05C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一是选址范围与战略定位。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巴州联动创新区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规划总面积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70.73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平方公里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包含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库尔勒经济技术开发区片区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24.76km²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库尔勒上库高新技术产业开发区片区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km²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（含15.1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km²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兵团园区）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铁门关经济技术开发区片区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7.97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km²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“一区三园”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其中：库尔勒经开区片区重点发展以BDO为代表的精细化工产业、混纺及化纤纺产业，同步布局现代商贸物流，打造中下游精深加工集群和区域现代服务业核心区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上库高新区片区聚焦烯烃高值化利用，促进PTA向纺织前端延伸，重点发展聚酯纤维、高端聚烯烃、高性能膜材料，打造中上游关键材料基地和高技术产业集聚区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铁门关经开区片区重点发展高端面料制造、农副产品精深加工及化工新材料制造，积极培育装备制造及生产性服务业，打造综合配套产业区和兵地融合发展示范区。</w:t>
      </w:r>
    </w:p>
    <w:p w14:paraId="19EE8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方案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计划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战略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定位和发展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目标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是以制度创新为核心全面对接融入新疆自贸试验区建设，打造自贸创新成果在南疆的率先突破与集成示范区，聚焦特色产业开展差异化改革，构建协同联动、优势互补的产业体系与合作机制，建设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面向中亚的产业枢纽、兵地融合创新平台和环塔里木经济带开放型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增长极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；通过三年左右的改革，在重点领域形成可复制推广的制度成果，推动产业竞争力提升，建成现代物流基地和向西开放节点，将其建设成高质量发展示范区且主要经济指标增速领先全州。</w:t>
      </w:r>
    </w:p>
    <w:p w14:paraId="15F26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二是主要任务与改革举措。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围绕“承接、创新、联动、提升”四个维度，系统部署了七个方面21项具体任务，主要包括：</w:t>
      </w:r>
    </w:p>
    <w:p w14:paraId="37AC3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 推动重点产业集群化发展，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主要是着力打造化纺一体化产业集群、共建面向中亚的农产品精深加工与出口基地、培育巴州特色新质生产力、开展全产业链集成创新、强化产业发展要素保障、创新兵地融合发展机制等任务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18A7A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 打造南疆现代商贸物流基地，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主要是提升现代商贸物流枢纽能级、大力发展高效多式联运等任务。</w:t>
      </w:r>
    </w:p>
    <w:p w14:paraId="639F7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3. 加快对外贸易创新发展，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主要是全面提升贸易便利化水平、大力培育外贸新动能、推动特色产业内外贸一体化发展等任务。</w:t>
      </w:r>
    </w:p>
    <w:p w14:paraId="0E8E1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4. 扩大国际双向投资合作，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主要是支持企业共拓中亚市场、优化外商投资促进与服务等任务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7728A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5. 拓展区域联动合作，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主要是深化与河北自贸试验区对口合作、承接中东部地区产业转移等任务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61414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6. 强化创新驱动与人才支撑，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主要是实施创新主体梯度培育计划、布局高能级创新平台、打造区域性人才集聚高地等任务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710B0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7. 优化营商环境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主要是提升政府服务效能、健全管理权限匹配机制、深化体制机制创新等任务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2F5A1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三是组织与实施保障。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提出通过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加强党的领导、优化运行机制、强化监督评估等举措，确保各项任务得到有效落实。</w:t>
      </w:r>
    </w:p>
    <w:p w14:paraId="3D07F3CE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2762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A1B71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6A1B71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52F9A"/>
    <w:rsid w:val="01B8698C"/>
    <w:rsid w:val="03544F87"/>
    <w:rsid w:val="07752057"/>
    <w:rsid w:val="077C5CB6"/>
    <w:rsid w:val="07ED24CD"/>
    <w:rsid w:val="097941B6"/>
    <w:rsid w:val="0E682AF0"/>
    <w:rsid w:val="143F74E1"/>
    <w:rsid w:val="19A93527"/>
    <w:rsid w:val="1BE07C46"/>
    <w:rsid w:val="246F4781"/>
    <w:rsid w:val="28575FEB"/>
    <w:rsid w:val="28A6273B"/>
    <w:rsid w:val="2B0C7EA6"/>
    <w:rsid w:val="2B681F2A"/>
    <w:rsid w:val="39911EEB"/>
    <w:rsid w:val="3BA96C8B"/>
    <w:rsid w:val="3D367EE2"/>
    <w:rsid w:val="436304D9"/>
    <w:rsid w:val="45267D82"/>
    <w:rsid w:val="475B1A09"/>
    <w:rsid w:val="4BE35AA2"/>
    <w:rsid w:val="4F241D7B"/>
    <w:rsid w:val="537A1A5F"/>
    <w:rsid w:val="544F3751"/>
    <w:rsid w:val="579C750F"/>
    <w:rsid w:val="66CC2C7A"/>
    <w:rsid w:val="66ED66EB"/>
    <w:rsid w:val="6A152F9A"/>
    <w:rsid w:val="6A3B19C7"/>
    <w:rsid w:val="72897506"/>
    <w:rsid w:val="733F0D8F"/>
    <w:rsid w:val="745631B5"/>
    <w:rsid w:val="781611AF"/>
    <w:rsid w:val="7AD9139A"/>
    <w:rsid w:val="7EA4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8a80d522-c2ea-46aa-b6bf-4b5f15c8ee5e</errorID>
      <errorWord>统筹发展与安全</errorWord>
      <group>L1_Political</group>
      <groupName>政治性问题</groupName>
      <ability>L2_Unpolitical</ability>
      <abilityName>政治敏感错误</abilityName>
      <candidateList>
        <item>统筹发展和安全</item>
      </candidateList>
      <explain/>
      <paraID>25A352C0</paraID>
      <start>216</start>
      <end>223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6def36-ae29-4c8a-9c0e-07de409a44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1703</Words>
  <Characters>1756</Characters>
  <Lines>0</Lines>
  <Paragraphs>0</Paragraphs>
  <TotalTime>0</TotalTime>
  <ScaleCrop>false</ScaleCrop>
  <LinksUpToDate>false</LinksUpToDate>
  <CharactersWithSpaces>1764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2026-01-14T10:10:00Z</dcterms:created>
  <dc:creator>孙星星</dc:creator>
  <cp:lastModifiedBy>孙星星</cp:lastModifiedBy>
  <cp:lastPrinted>2026-01-16T04:42:00Z</cp:lastPrinted>
  <dcterms:modified xsi:type="dcterms:W3CDTF">2026-02-27T03:53:16Z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C68F7A113109440684702A2AA6DB95C6_13</vt:lpwstr>
  </property>
  <property fmtid="{D5CDD505-2E9C-101B-9397-08002B2CF9AE}" pid="4" name="KSOTemplateDocerSaveRecord">
    <vt:lpwstr>eyJoZGlkIjoiNDlmZTYyYTE1NzcxZmEwN2E1NTE4Nzc0N2MwZWRhMjUiLCJ1c2VySWQiOiIxMDQ4ODA4MzE3In0=</vt:lpwstr>
  </property>
</Properties>
</file>