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8D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11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11"/>
          <w:kern w:val="0"/>
          <w:sz w:val="44"/>
          <w:szCs w:val="44"/>
          <w:highlight w:val="none"/>
          <w:lang w:val="en-US" w:eastAsia="zh-CN" w:bidi="ar-SA"/>
        </w:rPr>
        <w:t>巴州2025年医疗保险基金</w:t>
      </w:r>
    </w:p>
    <w:p w14:paraId="7B9EB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11"/>
          <w:kern w:val="0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11"/>
          <w:kern w:val="0"/>
          <w:sz w:val="44"/>
          <w:szCs w:val="44"/>
          <w:highlight w:val="none"/>
          <w:lang w:val="en-US" w:eastAsia="zh-CN" w:bidi="ar-SA"/>
        </w:rPr>
        <w:t>收、支、结余情况</w:t>
      </w:r>
    </w:p>
    <w:p w14:paraId="4C477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27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</w:pPr>
    </w:p>
    <w:p w14:paraId="06B53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27"/>
        <w:textAlignment w:val="baseline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2025 年，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州扎实推进医疗保障事业高质量发展，基本医疗保险参保覆盖面持续扩大、保障效能稳步提升，全州医保体系建设取得新成效。全年基本医疗保险参保人数达120.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87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万人，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较2024年同比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增加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0.51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万参保人员，增长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0.42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%。其中：城镇职工基本医疗保险参保人数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40.33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万人，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同比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增加1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.3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万人；城乡居民基本医疗保险参保人数8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0.55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万人，同比减少0.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万人。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总体来看，全州基本医疗保险普及面不断扩大，医疗待遇水平持续提高。</w:t>
      </w:r>
    </w:p>
    <w:p w14:paraId="585B4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27"/>
        <w:textAlignment w:val="baseline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全州基本医疗保险基金运行平稳安全，呈现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收支有序、结余稳健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的良好态势。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2025年巴州基本医疗保险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当期收入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378426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万元，支出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297588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万元，累计结余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676017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其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中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城镇职工基本医疗保险当期收入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274124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万元，支出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207124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万元，累计结余5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69060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万元；城乡居民基本医疗保险当期收入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104302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万元，支出904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64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万元，累计结余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106957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万元。</w:t>
      </w:r>
    </w:p>
    <w:p w14:paraId="6D9D5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27"/>
        <w:textAlignment w:val="baseline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11"/>
          <w:kern w:val="0"/>
          <w:sz w:val="32"/>
          <w:szCs w:val="32"/>
          <w:highlight w:val="none"/>
          <w:lang w:val="en-US" w:eastAsia="zh-CN" w:bidi="ar-SA"/>
        </w:rPr>
        <w:t>2025 年，巴州以强化参保服务、优化基金管理为抓手，有力实现了基本医疗保险覆盖范围与保障能力双提升。下一步，我州将持续深化医保服务改革、提升管理服务质效，不断筑牢民生保障底线，为各族群众提供更加坚实可靠的健康保障。</w:t>
      </w:r>
    </w:p>
    <w:sectPr>
      <w:pgSz w:w="11906" w:h="16838"/>
      <w:pgMar w:top="187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26937"/>
    <w:rsid w:val="05847582"/>
    <w:rsid w:val="1F712FC2"/>
    <w:rsid w:val="31A211E3"/>
    <w:rsid w:val="3D4D29FC"/>
    <w:rsid w:val="46A200DC"/>
    <w:rsid w:val="4D263D23"/>
    <w:rsid w:val="4D3E1DBB"/>
    <w:rsid w:val="592512B5"/>
    <w:rsid w:val="63C36132"/>
    <w:rsid w:val="7ADF2A93"/>
    <w:rsid w:val="7B50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522</Characters>
  <Lines>0</Lines>
  <Paragraphs>0</Paragraphs>
  <TotalTime>5</TotalTime>
  <ScaleCrop>false</ScaleCrop>
  <LinksUpToDate>false</LinksUpToDate>
  <CharactersWithSpaces>524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2025-03-10T02:14:00Z</dcterms:created>
  <dc:creator>27152</dc:creator>
  <cp:lastModifiedBy>抛开烦恼 向前看</cp:lastModifiedBy>
  <cp:lastPrinted>2025-03-10T10:18:00Z</cp:lastPrinted>
  <dcterms:modified xsi:type="dcterms:W3CDTF">2026-03-18T10:44:26Z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FA730DC6614C4F429FFF9C64FB6BC78D</vt:lpwstr>
  </property>
  <property fmtid="{D5CDD505-2E9C-101B-9397-08002B2CF9AE}" pid="4" name="KSOTemplateDocerSaveRecord">
    <vt:lpwstr>eyJoZGlkIjoiYjZmNWY3NWY0ZGUzYWY5NGY1YzdhNDMyNjVjZGM1ZjEiLCJ1c2VySWQiOiIzODEyMjExMTQifQ==</vt:lpwstr>
  </property>
</Properties>
</file>