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6611A" w:rsidRDefault="0066611A">
      <w:pPr>
        <w:spacing w:line="560" w:lineRule="exact"/>
        <w:ind w:firstLineChars="200" w:firstLine="964"/>
        <w:jc w:val="center"/>
        <w:rPr>
          <w:rFonts w:eastAsia="宋体"/>
          <w:b/>
          <w:bCs/>
          <w:sz w:val="48"/>
          <w:szCs w:val="48"/>
        </w:rPr>
      </w:pPr>
    </w:p>
    <w:p w:rsidR="0066611A" w:rsidRDefault="0066611A">
      <w:pPr>
        <w:spacing w:line="560" w:lineRule="exact"/>
        <w:ind w:firstLineChars="200" w:firstLine="964"/>
        <w:jc w:val="center"/>
        <w:rPr>
          <w:rFonts w:eastAsia="宋体"/>
          <w:b/>
          <w:bCs/>
          <w:sz w:val="48"/>
          <w:szCs w:val="48"/>
        </w:rPr>
      </w:pPr>
    </w:p>
    <w:p w:rsidR="0066611A" w:rsidRDefault="0066611A">
      <w:pPr>
        <w:spacing w:line="560" w:lineRule="exact"/>
        <w:ind w:firstLineChars="200" w:firstLine="964"/>
        <w:jc w:val="center"/>
        <w:rPr>
          <w:rFonts w:eastAsia="宋体"/>
          <w:b/>
          <w:bCs/>
          <w:sz w:val="48"/>
          <w:szCs w:val="48"/>
        </w:rPr>
      </w:pPr>
    </w:p>
    <w:p w:rsidR="0066611A" w:rsidRDefault="00000000">
      <w:pPr>
        <w:spacing w:line="560" w:lineRule="exact"/>
        <w:ind w:firstLineChars="200" w:firstLine="1044"/>
        <w:jc w:val="center"/>
        <w:rPr>
          <w:rFonts w:eastAsia="宋体"/>
          <w:b/>
          <w:bCs/>
          <w:sz w:val="52"/>
          <w:szCs w:val="52"/>
        </w:rPr>
      </w:pPr>
      <w:r>
        <w:rPr>
          <w:rFonts w:eastAsia="宋体"/>
          <w:b/>
          <w:bCs/>
          <w:sz w:val="52"/>
          <w:szCs w:val="52"/>
        </w:rPr>
        <w:t>项目支出绩效评价报告</w:t>
      </w:r>
    </w:p>
    <w:p w:rsidR="0066611A" w:rsidRDefault="0066611A">
      <w:pPr>
        <w:spacing w:line="560" w:lineRule="exact"/>
        <w:ind w:firstLineChars="200" w:firstLine="964"/>
        <w:jc w:val="center"/>
        <w:rPr>
          <w:rFonts w:eastAsia="宋体"/>
          <w:b/>
          <w:bCs/>
          <w:sz w:val="48"/>
          <w:szCs w:val="48"/>
        </w:rPr>
      </w:pPr>
    </w:p>
    <w:p w:rsidR="0066611A" w:rsidRDefault="00000000">
      <w:pPr>
        <w:widowControl/>
        <w:spacing w:line="560" w:lineRule="exact"/>
        <w:ind w:firstLineChars="200" w:firstLine="720"/>
        <w:jc w:val="center"/>
        <w:rPr>
          <w:b/>
          <w:kern w:val="0"/>
          <w:sz w:val="50"/>
          <w:szCs w:val="50"/>
          <w:lang w:bidi="en-US"/>
        </w:rPr>
      </w:pPr>
      <w:r>
        <w:rPr>
          <w:rFonts w:eastAsia="方正小标宋简体"/>
          <w:color w:val="000000"/>
          <w:kern w:val="0"/>
          <w:sz w:val="36"/>
          <w:szCs w:val="36"/>
        </w:rPr>
        <w:t>（</w:t>
      </w:r>
      <w:r>
        <w:rPr>
          <w:rFonts w:eastAsia="方正小标宋简体"/>
          <w:color w:val="000000"/>
          <w:kern w:val="0"/>
          <w:sz w:val="36"/>
          <w:szCs w:val="36"/>
        </w:rPr>
        <w:t>2023</w:t>
      </w:r>
      <w:r>
        <w:rPr>
          <w:rFonts w:eastAsia="方正小标宋简体"/>
          <w:color w:val="000000"/>
          <w:kern w:val="0"/>
          <w:sz w:val="36"/>
          <w:szCs w:val="36"/>
        </w:rPr>
        <w:t>年度）</w:t>
      </w:r>
    </w:p>
    <w:p w:rsidR="0066611A" w:rsidRDefault="0066611A">
      <w:pPr>
        <w:spacing w:line="560" w:lineRule="exact"/>
        <w:ind w:firstLineChars="200" w:firstLine="1004"/>
        <w:jc w:val="center"/>
        <w:rPr>
          <w:b/>
          <w:kern w:val="0"/>
          <w:sz w:val="50"/>
          <w:szCs w:val="50"/>
          <w:lang w:bidi="en-US"/>
        </w:rPr>
      </w:pPr>
    </w:p>
    <w:p w:rsidR="0066611A" w:rsidRDefault="0066611A">
      <w:pPr>
        <w:spacing w:line="560" w:lineRule="exact"/>
        <w:ind w:firstLineChars="200" w:firstLine="1004"/>
        <w:jc w:val="center"/>
        <w:rPr>
          <w:b/>
          <w:kern w:val="0"/>
          <w:sz w:val="50"/>
          <w:szCs w:val="50"/>
          <w:lang w:bidi="en-US"/>
        </w:rPr>
      </w:pPr>
    </w:p>
    <w:p w:rsidR="0066611A" w:rsidRDefault="0066611A">
      <w:pPr>
        <w:spacing w:line="560" w:lineRule="exact"/>
        <w:ind w:firstLineChars="200" w:firstLine="1004"/>
        <w:jc w:val="center"/>
        <w:rPr>
          <w:b/>
          <w:kern w:val="0"/>
          <w:sz w:val="50"/>
          <w:szCs w:val="50"/>
          <w:lang w:bidi="en-US"/>
        </w:rPr>
      </w:pPr>
    </w:p>
    <w:p w:rsidR="0066611A" w:rsidRDefault="0066611A">
      <w:pPr>
        <w:spacing w:line="560" w:lineRule="exact"/>
        <w:ind w:firstLineChars="200" w:firstLine="1004"/>
        <w:jc w:val="center"/>
        <w:rPr>
          <w:b/>
          <w:kern w:val="0"/>
          <w:sz w:val="50"/>
          <w:szCs w:val="50"/>
          <w:lang w:bidi="en-US"/>
        </w:rPr>
      </w:pPr>
    </w:p>
    <w:p w:rsidR="0066611A" w:rsidRDefault="0066611A">
      <w:pPr>
        <w:spacing w:line="560" w:lineRule="exact"/>
        <w:ind w:firstLineChars="200" w:firstLine="1004"/>
        <w:jc w:val="center"/>
        <w:rPr>
          <w:b/>
          <w:kern w:val="0"/>
          <w:sz w:val="50"/>
          <w:szCs w:val="50"/>
          <w:lang w:bidi="en-US"/>
        </w:rPr>
      </w:pPr>
    </w:p>
    <w:p w:rsidR="0066611A" w:rsidRDefault="0066611A">
      <w:pPr>
        <w:spacing w:line="560" w:lineRule="exact"/>
        <w:rPr>
          <w:rFonts w:eastAsia="宋体"/>
          <w:b/>
          <w:bCs/>
          <w:color w:val="000000"/>
          <w:kern w:val="0"/>
          <w:sz w:val="32"/>
          <w:szCs w:val="32"/>
        </w:rPr>
      </w:pPr>
    </w:p>
    <w:p w:rsidR="0066611A" w:rsidRDefault="0066611A">
      <w:pPr>
        <w:spacing w:line="560" w:lineRule="exact"/>
        <w:rPr>
          <w:rFonts w:eastAsia="宋体"/>
          <w:b/>
          <w:bCs/>
          <w:color w:val="000000"/>
          <w:kern w:val="0"/>
          <w:sz w:val="32"/>
          <w:szCs w:val="32"/>
        </w:rPr>
      </w:pPr>
    </w:p>
    <w:p w:rsidR="0066611A" w:rsidRDefault="0066611A">
      <w:pPr>
        <w:spacing w:line="560" w:lineRule="exact"/>
        <w:rPr>
          <w:rFonts w:eastAsia="宋体"/>
          <w:b/>
          <w:bCs/>
          <w:color w:val="000000"/>
          <w:kern w:val="0"/>
          <w:sz w:val="32"/>
          <w:szCs w:val="32"/>
        </w:rPr>
      </w:pPr>
    </w:p>
    <w:p w:rsidR="0066611A" w:rsidRDefault="0066611A">
      <w:pPr>
        <w:spacing w:line="560" w:lineRule="exact"/>
        <w:rPr>
          <w:rFonts w:eastAsia="宋体"/>
          <w:b/>
          <w:bCs/>
          <w:color w:val="000000"/>
          <w:kern w:val="0"/>
          <w:sz w:val="32"/>
          <w:szCs w:val="32"/>
        </w:rPr>
      </w:pPr>
    </w:p>
    <w:p w:rsidR="0066611A" w:rsidRDefault="0066611A">
      <w:pPr>
        <w:spacing w:line="560" w:lineRule="exact"/>
        <w:rPr>
          <w:rFonts w:eastAsia="宋体"/>
          <w:b/>
          <w:bCs/>
          <w:color w:val="000000"/>
          <w:kern w:val="0"/>
          <w:sz w:val="32"/>
          <w:szCs w:val="32"/>
        </w:rPr>
      </w:pPr>
    </w:p>
    <w:p w:rsidR="0066611A" w:rsidRDefault="0066611A">
      <w:pPr>
        <w:spacing w:line="560" w:lineRule="exact"/>
        <w:rPr>
          <w:rFonts w:eastAsia="宋体"/>
          <w:b/>
          <w:bCs/>
          <w:color w:val="000000"/>
          <w:kern w:val="0"/>
          <w:sz w:val="32"/>
          <w:szCs w:val="32"/>
        </w:rPr>
      </w:pPr>
    </w:p>
    <w:p w:rsidR="0066611A" w:rsidRDefault="00000000">
      <w:pPr>
        <w:spacing w:line="560" w:lineRule="exact"/>
        <w:ind w:firstLineChars="100" w:firstLine="321"/>
        <w:rPr>
          <w:rFonts w:eastAsia="宋体"/>
          <w:kern w:val="0"/>
          <w:sz w:val="32"/>
          <w:szCs w:val="32"/>
        </w:rPr>
      </w:pPr>
      <w:r>
        <w:rPr>
          <w:rFonts w:eastAsia="宋体"/>
          <w:b/>
          <w:bCs/>
          <w:color w:val="000000"/>
          <w:kern w:val="0"/>
          <w:sz w:val="32"/>
          <w:szCs w:val="32"/>
        </w:rPr>
        <w:t>项目名称：</w:t>
      </w:r>
      <w:r>
        <w:rPr>
          <w:rFonts w:eastAsia="宋体"/>
          <w:kern w:val="0"/>
          <w:sz w:val="32"/>
          <w:szCs w:val="32"/>
        </w:rPr>
        <w:t xml:space="preserve"> </w:t>
      </w:r>
      <w:r>
        <w:rPr>
          <w:rFonts w:eastAsia="宋体"/>
          <w:kern w:val="0"/>
          <w:sz w:val="32"/>
          <w:szCs w:val="32"/>
        </w:rPr>
        <w:t>执法船舶运行经费</w:t>
      </w:r>
    </w:p>
    <w:p w:rsidR="0066611A" w:rsidRDefault="00000000">
      <w:pPr>
        <w:spacing w:line="560" w:lineRule="exact"/>
        <w:ind w:firstLineChars="100" w:firstLine="321"/>
        <w:rPr>
          <w:rFonts w:eastAsia="宋体"/>
          <w:kern w:val="0"/>
          <w:sz w:val="32"/>
          <w:szCs w:val="32"/>
        </w:rPr>
      </w:pPr>
      <w:r>
        <w:rPr>
          <w:rFonts w:eastAsia="宋体"/>
          <w:b/>
          <w:bCs/>
          <w:color w:val="000000"/>
          <w:kern w:val="0"/>
          <w:sz w:val="32"/>
          <w:szCs w:val="32"/>
        </w:rPr>
        <w:t>实施单位（公章）：</w:t>
      </w:r>
      <w:r>
        <w:rPr>
          <w:rFonts w:eastAsia="宋体"/>
          <w:kern w:val="0"/>
          <w:sz w:val="32"/>
          <w:szCs w:val="32"/>
        </w:rPr>
        <w:t>新疆巴州博斯腾湖风景名胜区管理委员会</w:t>
      </w:r>
    </w:p>
    <w:p w:rsidR="0066611A" w:rsidRDefault="00000000">
      <w:pPr>
        <w:spacing w:line="560" w:lineRule="exact"/>
        <w:ind w:firstLineChars="100" w:firstLine="321"/>
        <w:rPr>
          <w:rFonts w:eastAsia="宋体"/>
          <w:kern w:val="0"/>
          <w:sz w:val="28"/>
          <w:szCs w:val="28"/>
        </w:rPr>
      </w:pPr>
      <w:r>
        <w:rPr>
          <w:rFonts w:eastAsia="宋体"/>
          <w:b/>
          <w:bCs/>
          <w:color w:val="000000"/>
          <w:kern w:val="0"/>
          <w:sz w:val="32"/>
          <w:szCs w:val="32"/>
        </w:rPr>
        <w:t>主管部门（公章）：</w:t>
      </w:r>
      <w:r>
        <w:rPr>
          <w:rFonts w:eastAsia="宋体"/>
          <w:kern w:val="0"/>
          <w:sz w:val="32"/>
          <w:szCs w:val="32"/>
        </w:rPr>
        <w:t xml:space="preserve"> </w:t>
      </w:r>
      <w:r>
        <w:rPr>
          <w:rFonts w:eastAsia="宋体"/>
          <w:kern w:val="0"/>
          <w:sz w:val="28"/>
          <w:szCs w:val="28"/>
        </w:rPr>
        <w:t>新疆巴州博斯腾湖风景名胜区管理委员会</w:t>
      </w:r>
    </w:p>
    <w:p w:rsidR="0066611A" w:rsidRDefault="00000000">
      <w:pPr>
        <w:spacing w:line="560" w:lineRule="exact"/>
        <w:ind w:firstLineChars="100" w:firstLine="321"/>
        <w:rPr>
          <w:rFonts w:eastAsia="宋体"/>
          <w:kern w:val="0"/>
          <w:sz w:val="32"/>
          <w:szCs w:val="32"/>
        </w:rPr>
      </w:pPr>
      <w:r>
        <w:rPr>
          <w:rFonts w:eastAsia="宋体"/>
          <w:b/>
          <w:bCs/>
          <w:color w:val="000000"/>
          <w:kern w:val="0"/>
          <w:sz w:val="32"/>
          <w:szCs w:val="32"/>
        </w:rPr>
        <w:t>项目负责人（签章）：</w:t>
      </w:r>
      <w:r>
        <w:rPr>
          <w:rFonts w:eastAsia="宋体"/>
          <w:kern w:val="0"/>
          <w:sz w:val="28"/>
          <w:szCs w:val="28"/>
        </w:rPr>
        <w:t>高耀斌</w:t>
      </w:r>
      <w:r>
        <w:rPr>
          <w:rFonts w:eastAsia="宋体"/>
          <w:kern w:val="0"/>
          <w:sz w:val="32"/>
          <w:szCs w:val="32"/>
        </w:rPr>
        <w:t xml:space="preserve"> </w:t>
      </w:r>
    </w:p>
    <w:p w:rsidR="0066611A" w:rsidRDefault="00000000">
      <w:pPr>
        <w:spacing w:line="560" w:lineRule="exact"/>
        <w:ind w:firstLineChars="100" w:firstLine="321"/>
        <w:rPr>
          <w:rFonts w:eastAsia="宋体"/>
          <w:color w:val="000000"/>
          <w:kern w:val="0"/>
          <w:sz w:val="32"/>
          <w:szCs w:val="32"/>
        </w:rPr>
      </w:pPr>
      <w:r>
        <w:rPr>
          <w:rFonts w:eastAsia="宋体"/>
          <w:b/>
          <w:bCs/>
          <w:color w:val="000000"/>
          <w:kern w:val="0"/>
          <w:sz w:val="32"/>
          <w:szCs w:val="32"/>
        </w:rPr>
        <w:t>填报时间：</w:t>
      </w:r>
      <w:r>
        <w:rPr>
          <w:rFonts w:eastAsia="宋体"/>
          <w:color w:val="000000"/>
          <w:kern w:val="0"/>
          <w:sz w:val="32"/>
          <w:szCs w:val="32"/>
        </w:rPr>
        <w:t>2024</w:t>
      </w:r>
      <w:r>
        <w:rPr>
          <w:rFonts w:eastAsia="宋体"/>
          <w:color w:val="000000"/>
          <w:kern w:val="0"/>
          <w:sz w:val="32"/>
          <w:szCs w:val="32"/>
        </w:rPr>
        <w:t>年</w:t>
      </w:r>
      <w:r>
        <w:rPr>
          <w:rFonts w:eastAsia="宋体"/>
          <w:color w:val="000000"/>
          <w:kern w:val="0"/>
          <w:sz w:val="32"/>
          <w:szCs w:val="32"/>
        </w:rPr>
        <w:t>05</w:t>
      </w:r>
      <w:r>
        <w:rPr>
          <w:rFonts w:eastAsia="宋体"/>
          <w:color w:val="000000"/>
          <w:kern w:val="0"/>
          <w:sz w:val="32"/>
          <w:szCs w:val="32"/>
        </w:rPr>
        <w:t>月</w:t>
      </w:r>
      <w:r>
        <w:rPr>
          <w:rFonts w:eastAsia="宋体" w:hint="eastAsia"/>
          <w:color w:val="000000"/>
          <w:kern w:val="0"/>
          <w:sz w:val="32"/>
          <w:szCs w:val="32"/>
        </w:rPr>
        <w:t>11</w:t>
      </w:r>
      <w:r>
        <w:rPr>
          <w:rFonts w:eastAsia="宋体"/>
          <w:color w:val="000000"/>
          <w:kern w:val="0"/>
          <w:sz w:val="32"/>
          <w:szCs w:val="32"/>
        </w:rPr>
        <w:t>日</w:t>
      </w:r>
    </w:p>
    <w:p w:rsidR="0066611A" w:rsidRDefault="00000000">
      <w:pPr>
        <w:widowControl/>
        <w:spacing w:line="560" w:lineRule="exact"/>
        <w:ind w:firstLineChars="200" w:firstLine="723"/>
        <w:jc w:val="left"/>
        <w:rPr>
          <w:rFonts w:eastAsia="宋体"/>
          <w:b/>
          <w:bCs/>
          <w:sz w:val="36"/>
          <w:szCs w:val="36"/>
        </w:rPr>
      </w:pPr>
      <w:r>
        <w:rPr>
          <w:rFonts w:eastAsia="宋体"/>
          <w:b/>
          <w:bCs/>
          <w:sz w:val="36"/>
          <w:szCs w:val="36"/>
        </w:rPr>
        <w:br w:type="page"/>
      </w:r>
    </w:p>
    <w:p w:rsidR="0066611A" w:rsidRDefault="00000000">
      <w:pPr>
        <w:spacing w:line="560" w:lineRule="exact"/>
        <w:ind w:firstLineChars="200" w:firstLine="723"/>
        <w:jc w:val="center"/>
        <w:rPr>
          <w:rFonts w:eastAsia="方正黑体_GBK"/>
          <w:b/>
          <w:bCs/>
          <w:sz w:val="36"/>
          <w:szCs w:val="36"/>
        </w:rPr>
      </w:pPr>
      <w:r>
        <w:rPr>
          <w:rFonts w:eastAsia="方正黑体_GBK"/>
          <w:b/>
          <w:bCs/>
          <w:sz w:val="36"/>
          <w:szCs w:val="36"/>
        </w:rPr>
        <w:lastRenderedPageBreak/>
        <w:t>项目支出绩效评价报告</w:t>
      </w:r>
    </w:p>
    <w:p w:rsidR="0066611A" w:rsidRDefault="0066611A">
      <w:pPr>
        <w:spacing w:line="560" w:lineRule="exact"/>
        <w:ind w:firstLineChars="200" w:firstLine="640"/>
        <w:jc w:val="center"/>
        <w:rPr>
          <w:rFonts w:eastAsia="方正仿宋_GBK"/>
          <w:sz w:val="32"/>
          <w:szCs w:val="32"/>
        </w:rPr>
      </w:pPr>
    </w:p>
    <w:p w:rsidR="0066611A" w:rsidRDefault="00000000">
      <w:pPr>
        <w:pStyle w:val="1"/>
        <w:spacing w:before="0" w:after="0" w:line="560" w:lineRule="exact"/>
        <w:ind w:firstLineChars="200" w:firstLine="640"/>
        <w:rPr>
          <w:rFonts w:eastAsia="方正黑体_GBK"/>
          <w:b w:val="0"/>
          <w:bCs w:val="0"/>
          <w:sz w:val="32"/>
          <w:szCs w:val="32"/>
        </w:rPr>
      </w:pPr>
      <w:bookmarkStart w:id="0" w:name="_Toc68703827"/>
      <w:r>
        <w:rPr>
          <w:rFonts w:eastAsia="方正黑体_GBK"/>
          <w:b w:val="0"/>
          <w:bCs w:val="0"/>
          <w:sz w:val="32"/>
          <w:szCs w:val="32"/>
        </w:rPr>
        <w:t>一、基本情况</w:t>
      </w:r>
      <w:bookmarkStart w:id="1" w:name="_Toc68703828"/>
      <w:bookmarkEnd w:id="0"/>
    </w:p>
    <w:p w:rsidR="0066611A" w:rsidRDefault="00000000">
      <w:pPr>
        <w:pStyle w:val="2"/>
        <w:spacing w:before="0" w:after="0" w:line="560" w:lineRule="exact"/>
        <w:ind w:firstLineChars="200" w:firstLine="640"/>
        <w:rPr>
          <w:rFonts w:ascii="Times New Roman" w:eastAsia="方正楷体_GBK" w:hAnsi="Times New Roman" w:cs="Times New Roman"/>
          <w:b w:val="0"/>
          <w:bCs w:val="0"/>
        </w:rPr>
      </w:pPr>
      <w:r>
        <w:rPr>
          <w:rFonts w:ascii="Times New Roman" w:eastAsia="方正楷体_GBK" w:hAnsi="Times New Roman" w:cs="Times New Roman"/>
          <w:b w:val="0"/>
          <w:bCs w:val="0"/>
        </w:rPr>
        <w:t>（一）项目概况。</w:t>
      </w:r>
      <w:bookmarkEnd w:id="1"/>
    </w:p>
    <w:p w:rsidR="0066611A" w:rsidRDefault="00000000">
      <w:pPr>
        <w:numPr>
          <w:ilvl w:val="0"/>
          <w:numId w:val="1"/>
        </w:numPr>
        <w:autoSpaceDE w:val="0"/>
        <w:autoSpaceDN w:val="0"/>
        <w:adjustRightInd w:val="0"/>
        <w:spacing w:line="560" w:lineRule="exact"/>
        <w:ind w:firstLineChars="200" w:firstLine="640"/>
        <w:rPr>
          <w:rFonts w:eastAsia="方正仿宋_GBK"/>
          <w:sz w:val="32"/>
          <w:szCs w:val="32"/>
        </w:rPr>
      </w:pPr>
      <w:r>
        <w:rPr>
          <w:rFonts w:eastAsia="方正仿宋_GBK"/>
          <w:sz w:val="32"/>
          <w:szCs w:val="32"/>
        </w:rPr>
        <w:t>项目背景</w:t>
      </w:r>
    </w:p>
    <w:p w:rsidR="0066611A" w:rsidRDefault="00000000">
      <w:pPr>
        <w:autoSpaceDE w:val="0"/>
        <w:autoSpaceDN w:val="0"/>
        <w:adjustRightInd w:val="0"/>
        <w:spacing w:line="560" w:lineRule="exact"/>
        <w:ind w:firstLineChars="200" w:firstLine="640"/>
        <w:rPr>
          <w:rStyle w:val="a9"/>
          <w:rFonts w:eastAsia="方正仿宋_GBK"/>
          <w:b w:val="0"/>
          <w:spacing w:val="-4"/>
          <w:sz w:val="32"/>
          <w:szCs w:val="32"/>
        </w:rPr>
      </w:pPr>
      <w:r>
        <w:rPr>
          <w:rFonts w:eastAsia="方正仿宋_GBK"/>
          <w:sz w:val="32"/>
          <w:szCs w:val="32"/>
        </w:rPr>
        <w:t>博斯腾湖风景名胜区地处东经</w:t>
      </w:r>
      <w:r>
        <w:rPr>
          <w:rFonts w:eastAsia="方正仿宋_GBK"/>
          <w:sz w:val="32"/>
          <w:szCs w:val="32"/>
        </w:rPr>
        <w:t>86°16′</w:t>
      </w:r>
      <w:r>
        <w:rPr>
          <w:rFonts w:eastAsia="方正仿宋_GBK"/>
          <w:sz w:val="32"/>
          <w:szCs w:val="32"/>
        </w:rPr>
        <w:t>～</w:t>
      </w:r>
      <w:r>
        <w:rPr>
          <w:rFonts w:eastAsia="方正仿宋_GBK"/>
          <w:sz w:val="32"/>
          <w:szCs w:val="32"/>
        </w:rPr>
        <w:t>87°30′</w:t>
      </w:r>
      <w:r>
        <w:rPr>
          <w:rFonts w:eastAsia="方正仿宋_GBK"/>
          <w:sz w:val="32"/>
          <w:szCs w:val="32"/>
        </w:rPr>
        <w:t>，北纬</w:t>
      </w:r>
      <w:r>
        <w:rPr>
          <w:rFonts w:eastAsia="方正仿宋_GBK"/>
          <w:sz w:val="32"/>
          <w:szCs w:val="32"/>
        </w:rPr>
        <w:t>41°40′</w:t>
      </w:r>
      <w:r>
        <w:rPr>
          <w:rFonts w:eastAsia="方正仿宋_GBK"/>
          <w:sz w:val="32"/>
          <w:szCs w:val="32"/>
        </w:rPr>
        <w:t>～</w:t>
      </w:r>
      <w:r>
        <w:rPr>
          <w:rFonts w:eastAsia="方正仿宋_GBK"/>
          <w:sz w:val="32"/>
          <w:szCs w:val="32"/>
        </w:rPr>
        <w:t>42°10′</w:t>
      </w:r>
      <w:r>
        <w:rPr>
          <w:rFonts w:eastAsia="方正仿宋_GBK"/>
          <w:sz w:val="32"/>
          <w:szCs w:val="32"/>
        </w:rPr>
        <w:t>之间，上连开都河，下连孔雀河，</w:t>
      </w:r>
      <w:r>
        <w:rPr>
          <w:rFonts w:eastAsia="方正仿宋_GBK"/>
          <w:sz w:val="32"/>
          <w:szCs w:val="32"/>
        </w:rPr>
        <w:t>2002</w:t>
      </w:r>
      <w:r>
        <w:rPr>
          <w:rFonts w:eastAsia="方正仿宋_GBK"/>
          <w:sz w:val="32"/>
          <w:szCs w:val="32"/>
        </w:rPr>
        <w:t>年</w:t>
      </w:r>
      <w:r>
        <w:rPr>
          <w:rFonts w:eastAsia="方正仿宋_GBK"/>
          <w:sz w:val="32"/>
          <w:szCs w:val="32"/>
        </w:rPr>
        <w:t>5</w:t>
      </w:r>
      <w:r>
        <w:rPr>
          <w:rFonts w:eastAsia="方正仿宋_GBK"/>
          <w:sz w:val="32"/>
          <w:szCs w:val="32"/>
        </w:rPr>
        <w:t>月被国务院列为第四批国家重点风景名胜区，《博斯腾湖风景名胜区总体规划》</w:t>
      </w:r>
      <w:r>
        <w:rPr>
          <w:rFonts w:eastAsia="方正仿宋_GBK"/>
          <w:sz w:val="32"/>
          <w:szCs w:val="32"/>
        </w:rPr>
        <w:t>2017</w:t>
      </w:r>
      <w:r>
        <w:rPr>
          <w:rFonts w:eastAsia="方正仿宋_GBK"/>
          <w:sz w:val="32"/>
          <w:szCs w:val="32"/>
        </w:rPr>
        <w:t>年</w:t>
      </w:r>
      <w:r>
        <w:rPr>
          <w:rFonts w:eastAsia="方正仿宋_GBK"/>
          <w:sz w:val="32"/>
          <w:szCs w:val="32"/>
        </w:rPr>
        <w:t>8</w:t>
      </w:r>
      <w:r>
        <w:rPr>
          <w:rFonts w:eastAsia="方正仿宋_GBK"/>
          <w:sz w:val="32"/>
          <w:szCs w:val="32"/>
        </w:rPr>
        <w:t>月获国务院批准同意，规划面积</w:t>
      </w:r>
      <w:r>
        <w:rPr>
          <w:rFonts w:eastAsia="方正仿宋_GBK"/>
          <w:sz w:val="32"/>
          <w:szCs w:val="32"/>
        </w:rPr>
        <w:t>3550</w:t>
      </w:r>
      <w:r>
        <w:rPr>
          <w:rFonts w:eastAsia="方正仿宋_GBK"/>
          <w:sz w:val="32"/>
          <w:szCs w:val="32"/>
        </w:rPr>
        <w:t>平方公里，涉及博湖县、和硕县、焉耆县、库尔勒市及兵团二师</w:t>
      </w:r>
      <w:r>
        <w:rPr>
          <w:rFonts w:eastAsia="方正仿宋_GBK"/>
          <w:sz w:val="32"/>
          <w:szCs w:val="32"/>
        </w:rPr>
        <w:t>24</w:t>
      </w:r>
      <w:r>
        <w:rPr>
          <w:rFonts w:eastAsia="方正仿宋_GBK"/>
          <w:sz w:val="32"/>
          <w:szCs w:val="32"/>
        </w:rPr>
        <w:t>、</w:t>
      </w:r>
      <w:r>
        <w:rPr>
          <w:rFonts w:eastAsia="方正仿宋_GBK"/>
          <w:sz w:val="32"/>
          <w:szCs w:val="32"/>
        </w:rPr>
        <w:t>25</w:t>
      </w:r>
      <w:r>
        <w:rPr>
          <w:rFonts w:eastAsia="方正仿宋_GBK"/>
          <w:sz w:val="32"/>
          <w:szCs w:val="32"/>
        </w:rPr>
        <w:t>、</w:t>
      </w:r>
      <w:r>
        <w:rPr>
          <w:rFonts w:eastAsia="方正仿宋_GBK"/>
          <w:sz w:val="32"/>
          <w:szCs w:val="32"/>
        </w:rPr>
        <w:t>27</w:t>
      </w:r>
      <w:r>
        <w:rPr>
          <w:rFonts w:eastAsia="方正仿宋_GBK"/>
          <w:sz w:val="32"/>
          <w:szCs w:val="32"/>
        </w:rPr>
        <w:t>团等行政区域，风景区划分为一级、二级、三级保护区，其中：一级保护区面积</w:t>
      </w:r>
      <w:r>
        <w:rPr>
          <w:rFonts w:eastAsia="方正仿宋_GBK"/>
          <w:sz w:val="32"/>
          <w:szCs w:val="32"/>
        </w:rPr>
        <w:t>1304</w:t>
      </w:r>
      <w:r>
        <w:rPr>
          <w:rFonts w:eastAsia="方正仿宋_GBK"/>
          <w:sz w:val="32"/>
          <w:szCs w:val="32"/>
        </w:rPr>
        <w:t>平方千米（占</w:t>
      </w:r>
      <w:r>
        <w:rPr>
          <w:rFonts w:eastAsia="方正仿宋_GBK"/>
          <w:sz w:val="32"/>
          <w:szCs w:val="32"/>
        </w:rPr>
        <w:t>36.73%</w:t>
      </w:r>
      <w:r>
        <w:rPr>
          <w:rFonts w:eastAsia="方正仿宋_GBK"/>
          <w:sz w:val="32"/>
          <w:szCs w:val="32"/>
        </w:rPr>
        <w:t>），规划为严格禁止建设范围；二级保护区面积</w:t>
      </w:r>
      <w:r>
        <w:rPr>
          <w:rFonts w:eastAsia="方正仿宋_GBK"/>
          <w:sz w:val="32"/>
          <w:szCs w:val="32"/>
        </w:rPr>
        <w:t>459.5</w:t>
      </w:r>
      <w:r>
        <w:rPr>
          <w:rFonts w:eastAsia="方正仿宋_GBK"/>
          <w:sz w:val="32"/>
          <w:szCs w:val="32"/>
        </w:rPr>
        <w:t>平方千米（占</w:t>
      </w:r>
      <w:r>
        <w:rPr>
          <w:rFonts w:eastAsia="方正仿宋_GBK"/>
          <w:sz w:val="32"/>
          <w:szCs w:val="32"/>
        </w:rPr>
        <w:t>12.94%</w:t>
      </w:r>
      <w:r>
        <w:rPr>
          <w:rFonts w:eastAsia="方正仿宋_GBK"/>
          <w:sz w:val="32"/>
          <w:szCs w:val="32"/>
        </w:rPr>
        <w:t>），规划为严格限制建设范围；三级保护区面积</w:t>
      </w:r>
      <w:r>
        <w:rPr>
          <w:rFonts w:eastAsia="方正仿宋_GBK"/>
          <w:sz w:val="32"/>
          <w:szCs w:val="32"/>
        </w:rPr>
        <w:t>1786.5</w:t>
      </w:r>
      <w:r>
        <w:rPr>
          <w:rFonts w:eastAsia="方正仿宋_GBK"/>
          <w:sz w:val="32"/>
          <w:szCs w:val="32"/>
        </w:rPr>
        <w:t>平方千米（占</w:t>
      </w:r>
      <w:r>
        <w:rPr>
          <w:rFonts w:eastAsia="方正仿宋_GBK"/>
          <w:sz w:val="32"/>
          <w:szCs w:val="32"/>
        </w:rPr>
        <w:t>50.33%</w:t>
      </w:r>
      <w:r>
        <w:rPr>
          <w:rFonts w:eastAsia="方正仿宋_GBK"/>
          <w:sz w:val="32"/>
          <w:szCs w:val="32"/>
        </w:rPr>
        <w:t>），规划为控制建设范围。</w:t>
      </w:r>
      <w:r>
        <w:rPr>
          <w:rStyle w:val="a9"/>
          <w:rFonts w:eastAsia="方正仿宋_GBK"/>
          <w:b w:val="0"/>
          <w:spacing w:val="-4"/>
          <w:sz w:val="32"/>
          <w:szCs w:val="32"/>
        </w:rPr>
        <w:t>为更好的保护博斯腾湖</w:t>
      </w:r>
      <w:r>
        <w:rPr>
          <w:rStyle w:val="a9"/>
          <w:rFonts w:eastAsia="方正仿宋_GBK" w:hint="eastAsia"/>
          <w:b w:val="0"/>
          <w:spacing w:val="-4"/>
          <w:sz w:val="32"/>
          <w:szCs w:val="32"/>
        </w:rPr>
        <w:t>生态环境，依照《风景名胜区条例》等规定，依托</w:t>
      </w:r>
      <w:r>
        <w:rPr>
          <w:rStyle w:val="a9"/>
          <w:rFonts w:eastAsia="方正仿宋_GBK"/>
          <w:b w:val="0"/>
          <w:spacing w:val="-4"/>
          <w:sz w:val="32"/>
          <w:szCs w:val="32"/>
        </w:rPr>
        <w:t>“</w:t>
      </w:r>
      <w:r>
        <w:rPr>
          <w:rStyle w:val="a9"/>
          <w:rFonts w:eastAsia="方正仿宋_GBK"/>
          <w:b w:val="0"/>
          <w:spacing w:val="-4"/>
          <w:sz w:val="32"/>
          <w:szCs w:val="32"/>
        </w:rPr>
        <w:t>环博号</w:t>
      </w:r>
      <w:r>
        <w:rPr>
          <w:rStyle w:val="a9"/>
          <w:rFonts w:eastAsia="方正仿宋_GBK"/>
          <w:b w:val="0"/>
          <w:spacing w:val="-4"/>
          <w:sz w:val="32"/>
          <w:szCs w:val="32"/>
        </w:rPr>
        <w:t>”</w:t>
      </w:r>
      <w:r>
        <w:rPr>
          <w:rStyle w:val="a9"/>
          <w:rFonts w:eastAsia="方正仿宋_GBK"/>
          <w:b w:val="0"/>
          <w:spacing w:val="-4"/>
          <w:sz w:val="32"/>
          <w:szCs w:val="32"/>
        </w:rPr>
        <w:t>执法船</w:t>
      </w:r>
      <w:r>
        <w:rPr>
          <w:rStyle w:val="a9"/>
          <w:rFonts w:eastAsia="方正仿宋_GBK" w:hint="eastAsia"/>
          <w:b w:val="0"/>
          <w:spacing w:val="-4"/>
          <w:sz w:val="32"/>
          <w:szCs w:val="32"/>
        </w:rPr>
        <w:t>舶，加强风景名胜区监督管理，对各类建设活动进行执法检查，减少人为破坏风景区资源，促进旅游业高质量发展。</w:t>
      </w:r>
    </w:p>
    <w:p w:rsidR="0066611A" w:rsidRDefault="00000000">
      <w:pPr>
        <w:spacing w:line="560" w:lineRule="exact"/>
        <w:ind w:firstLineChars="200" w:firstLine="640"/>
        <w:rPr>
          <w:rFonts w:eastAsia="方正仿宋_GBK"/>
          <w:sz w:val="32"/>
          <w:szCs w:val="32"/>
        </w:rPr>
      </w:pPr>
      <w:r>
        <w:rPr>
          <w:rFonts w:eastAsia="方正仿宋_GBK"/>
          <w:sz w:val="32"/>
          <w:szCs w:val="32"/>
        </w:rPr>
        <w:t>2</w:t>
      </w:r>
      <w:r>
        <w:rPr>
          <w:rFonts w:eastAsia="方正仿宋_GBK"/>
          <w:sz w:val="32"/>
          <w:szCs w:val="32"/>
        </w:rPr>
        <w:t>、主要内容及实施情况</w:t>
      </w:r>
    </w:p>
    <w:p w:rsidR="0066611A" w:rsidRDefault="00000000">
      <w:pPr>
        <w:spacing w:line="560" w:lineRule="exact"/>
        <w:ind w:firstLineChars="200" w:firstLine="624"/>
        <w:rPr>
          <w:rStyle w:val="a9"/>
          <w:rFonts w:eastAsia="方正仿宋_GBK"/>
          <w:b w:val="0"/>
          <w:color w:val="FF0000"/>
          <w:spacing w:val="-4"/>
          <w:sz w:val="32"/>
          <w:szCs w:val="32"/>
        </w:rPr>
      </w:pPr>
      <w:r>
        <w:rPr>
          <w:rStyle w:val="a9"/>
          <w:rFonts w:eastAsia="方正仿宋_GBK"/>
          <w:b w:val="0"/>
          <w:spacing w:val="-4"/>
          <w:sz w:val="32"/>
          <w:szCs w:val="32"/>
        </w:rPr>
        <w:t>主要内容：</w:t>
      </w:r>
      <w:r>
        <w:rPr>
          <w:rStyle w:val="a9"/>
          <w:rFonts w:eastAsia="方正仿宋_GBK"/>
          <w:b w:val="0"/>
          <w:spacing w:val="-4"/>
          <w:sz w:val="32"/>
          <w:szCs w:val="32"/>
        </w:rPr>
        <w:t>2023</w:t>
      </w:r>
      <w:r>
        <w:rPr>
          <w:rStyle w:val="a9"/>
          <w:rFonts w:eastAsia="方正仿宋_GBK"/>
          <w:b w:val="0"/>
          <w:spacing w:val="-4"/>
          <w:sz w:val="32"/>
          <w:szCs w:val="32"/>
        </w:rPr>
        <w:t>年使用项目资金</w:t>
      </w:r>
      <w:r>
        <w:rPr>
          <w:rStyle w:val="a9"/>
          <w:rFonts w:eastAsia="方正仿宋_GBK"/>
          <w:b w:val="0"/>
          <w:spacing w:val="-4"/>
          <w:sz w:val="32"/>
          <w:szCs w:val="32"/>
        </w:rPr>
        <w:t>18</w:t>
      </w:r>
      <w:r>
        <w:rPr>
          <w:rStyle w:val="a9"/>
          <w:rFonts w:eastAsia="方正仿宋_GBK"/>
          <w:b w:val="0"/>
          <w:spacing w:val="-4"/>
          <w:sz w:val="32"/>
          <w:szCs w:val="32"/>
        </w:rPr>
        <w:t>万元，</w:t>
      </w:r>
      <w:r>
        <w:rPr>
          <w:rStyle w:val="a9"/>
          <w:rFonts w:eastAsia="方正仿宋_GBK" w:hint="eastAsia"/>
          <w:b w:val="0"/>
          <w:spacing w:val="-4"/>
          <w:sz w:val="32"/>
          <w:szCs w:val="32"/>
        </w:rPr>
        <w:t>履行</w:t>
      </w:r>
      <w:r>
        <w:rPr>
          <w:rStyle w:val="a9"/>
          <w:rFonts w:eastAsia="方正仿宋_GBK"/>
          <w:b w:val="0"/>
          <w:spacing w:val="-4"/>
          <w:sz w:val="32"/>
          <w:szCs w:val="32"/>
        </w:rPr>
        <w:t>博斯腾湖风景名胜区范围内的协调、服务和管理</w:t>
      </w:r>
      <w:r>
        <w:rPr>
          <w:rStyle w:val="a9"/>
          <w:rFonts w:eastAsia="方正仿宋_GBK" w:hint="eastAsia"/>
          <w:b w:val="0"/>
          <w:spacing w:val="-4"/>
          <w:sz w:val="32"/>
          <w:szCs w:val="32"/>
        </w:rPr>
        <w:t>职责</w:t>
      </w:r>
      <w:r>
        <w:rPr>
          <w:rStyle w:val="a9"/>
          <w:rFonts w:eastAsia="方正仿宋_GBK"/>
          <w:b w:val="0"/>
          <w:spacing w:val="-4"/>
          <w:sz w:val="32"/>
          <w:szCs w:val="32"/>
        </w:rPr>
        <w:t>，做好</w:t>
      </w:r>
      <w:r>
        <w:rPr>
          <w:rStyle w:val="a9"/>
          <w:rFonts w:eastAsia="方正仿宋_GBK"/>
          <w:b w:val="0"/>
          <w:spacing w:val="-4"/>
          <w:sz w:val="32"/>
          <w:szCs w:val="32"/>
        </w:rPr>
        <w:t>“</w:t>
      </w:r>
      <w:r>
        <w:rPr>
          <w:rStyle w:val="a9"/>
          <w:rFonts w:eastAsia="方正仿宋_GBK"/>
          <w:b w:val="0"/>
          <w:spacing w:val="-4"/>
          <w:sz w:val="32"/>
          <w:szCs w:val="32"/>
        </w:rPr>
        <w:t>环博号</w:t>
      </w:r>
      <w:r>
        <w:rPr>
          <w:rStyle w:val="a9"/>
          <w:rFonts w:eastAsia="方正仿宋_GBK"/>
          <w:b w:val="0"/>
          <w:spacing w:val="-4"/>
          <w:sz w:val="32"/>
          <w:szCs w:val="32"/>
        </w:rPr>
        <w:t>”</w:t>
      </w:r>
      <w:r>
        <w:rPr>
          <w:rStyle w:val="a9"/>
          <w:rFonts w:eastAsia="方正仿宋_GBK"/>
          <w:b w:val="0"/>
          <w:spacing w:val="-4"/>
          <w:sz w:val="32"/>
          <w:szCs w:val="32"/>
        </w:rPr>
        <w:t>执法船舶的维修保养，采取现场查看、听取汇报、查看相关资料的方式</w:t>
      </w:r>
      <w:r>
        <w:rPr>
          <w:rStyle w:val="a9"/>
          <w:rFonts w:eastAsia="方正仿宋_GBK" w:hint="eastAsia"/>
          <w:b w:val="0"/>
          <w:spacing w:val="-4"/>
          <w:sz w:val="32"/>
          <w:szCs w:val="32"/>
        </w:rPr>
        <w:t>，加强对</w:t>
      </w:r>
      <w:r>
        <w:rPr>
          <w:rStyle w:val="a9"/>
          <w:rFonts w:eastAsia="方正仿宋_GBK"/>
          <w:b w:val="0"/>
          <w:spacing w:val="-4"/>
          <w:sz w:val="32"/>
          <w:szCs w:val="32"/>
        </w:rPr>
        <w:t>博斯腾湖风景名胜区</w:t>
      </w:r>
      <w:r w:rsidR="00BE5446">
        <w:rPr>
          <w:rStyle w:val="a9"/>
          <w:rFonts w:eastAsia="方正仿宋_GBK" w:hint="eastAsia"/>
          <w:b w:val="0"/>
          <w:spacing w:val="-4"/>
          <w:sz w:val="32"/>
          <w:szCs w:val="32"/>
        </w:rPr>
        <w:t>7</w:t>
      </w:r>
      <w:r>
        <w:rPr>
          <w:rStyle w:val="a9"/>
          <w:rFonts w:eastAsia="方正仿宋_GBK"/>
          <w:b w:val="0"/>
          <w:spacing w:val="-4"/>
          <w:sz w:val="32"/>
          <w:szCs w:val="32"/>
        </w:rPr>
        <w:t>个县市团场巡查，并配合检测水质，促</w:t>
      </w:r>
      <w:r>
        <w:rPr>
          <w:rStyle w:val="a9"/>
          <w:rFonts w:eastAsia="方正仿宋_GBK"/>
          <w:b w:val="0"/>
          <w:spacing w:val="-4"/>
          <w:sz w:val="32"/>
          <w:szCs w:val="32"/>
        </w:rPr>
        <w:lastRenderedPageBreak/>
        <w:t>进旅游业有序发展的目标，使博斯腾湖风景名胜区天更蓝、水更绿、环境更和谐。</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实施情况</w:t>
      </w:r>
      <w:r>
        <w:rPr>
          <w:rStyle w:val="a9"/>
          <w:rFonts w:eastAsia="方正仿宋_GBK" w:hint="eastAsia"/>
          <w:b w:val="0"/>
          <w:spacing w:val="-4"/>
          <w:sz w:val="32"/>
          <w:szCs w:val="32"/>
        </w:rPr>
        <w:t>：</w:t>
      </w:r>
      <w:r>
        <w:rPr>
          <w:rStyle w:val="a9"/>
          <w:rFonts w:eastAsia="方正仿宋_GBK" w:hint="eastAsia"/>
          <w:b w:val="0"/>
          <w:spacing w:val="-4"/>
          <w:sz w:val="32"/>
          <w:szCs w:val="32"/>
        </w:rPr>
        <w:t>2023</w:t>
      </w:r>
      <w:r>
        <w:rPr>
          <w:rStyle w:val="a9"/>
          <w:rFonts w:eastAsia="方正仿宋_GBK" w:hint="eastAsia"/>
          <w:b w:val="0"/>
          <w:spacing w:val="-4"/>
          <w:sz w:val="32"/>
          <w:szCs w:val="32"/>
        </w:rPr>
        <w:t>年</w:t>
      </w:r>
      <w:r>
        <w:rPr>
          <w:rFonts w:eastAsia="方正仿宋_GBK"/>
          <w:spacing w:val="-4"/>
          <w:sz w:val="32"/>
          <w:szCs w:val="32"/>
        </w:rPr>
        <w:t>执法船舶</w:t>
      </w:r>
      <w:r>
        <w:rPr>
          <w:rFonts w:eastAsia="方正仿宋_GBK" w:hint="eastAsia"/>
          <w:spacing w:val="-4"/>
          <w:sz w:val="32"/>
          <w:szCs w:val="32"/>
        </w:rPr>
        <w:t>项目</w:t>
      </w:r>
      <w:r>
        <w:rPr>
          <w:rStyle w:val="a9"/>
          <w:rFonts w:eastAsia="方正仿宋_GBK"/>
          <w:b w:val="0"/>
          <w:spacing w:val="-4"/>
          <w:sz w:val="32"/>
          <w:szCs w:val="32"/>
        </w:rPr>
        <w:t>聘用工作人员</w:t>
      </w:r>
      <w:r>
        <w:rPr>
          <w:rStyle w:val="a9"/>
          <w:rFonts w:eastAsia="方正仿宋_GBK"/>
          <w:b w:val="0"/>
          <w:spacing w:val="-4"/>
          <w:sz w:val="32"/>
          <w:szCs w:val="32"/>
        </w:rPr>
        <w:t>5</w:t>
      </w:r>
      <w:r>
        <w:rPr>
          <w:rStyle w:val="a9"/>
          <w:rFonts w:eastAsia="方正仿宋_GBK"/>
          <w:b w:val="0"/>
          <w:spacing w:val="-4"/>
          <w:sz w:val="32"/>
          <w:szCs w:val="32"/>
        </w:rPr>
        <w:t>人，</w:t>
      </w:r>
      <w:r>
        <w:rPr>
          <w:rFonts w:eastAsia="方正仿宋_GBK" w:hint="eastAsia"/>
          <w:spacing w:val="-4"/>
          <w:sz w:val="32"/>
          <w:szCs w:val="32"/>
        </w:rPr>
        <w:t>加强船舶的日常管理和维护，通过定期的技术检测、日常巡检和保养，确保船舶设备设施运行正常；</w:t>
      </w:r>
      <w:r>
        <w:rPr>
          <w:rStyle w:val="a9"/>
          <w:rFonts w:eastAsia="方正仿宋_GBK"/>
          <w:b w:val="0"/>
          <w:spacing w:val="-4"/>
          <w:sz w:val="32"/>
          <w:szCs w:val="32"/>
        </w:rPr>
        <w:t>对博斯腾湖风景名胜区</w:t>
      </w:r>
      <w:r>
        <w:rPr>
          <w:rStyle w:val="a9"/>
          <w:rFonts w:eastAsia="方正仿宋_GBK"/>
          <w:b w:val="0"/>
          <w:spacing w:val="-4"/>
          <w:sz w:val="32"/>
          <w:szCs w:val="32"/>
        </w:rPr>
        <w:t>960</w:t>
      </w:r>
      <w:r>
        <w:rPr>
          <w:rStyle w:val="a9"/>
          <w:rFonts w:eastAsia="方正仿宋_GBK"/>
          <w:b w:val="0"/>
          <w:spacing w:val="-4"/>
          <w:sz w:val="32"/>
          <w:szCs w:val="32"/>
        </w:rPr>
        <w:t>平方公里水面开展执法巡查</w:t>
      </w:r>
      <w:r>
        <w:rPr>
          <w:rStyle w:val="a9"/>
          <w:rFonts w:eastAsia="方正仿宋_GBK"/>
          <w:b w:val="0"/>
          <w:spacing w:val="-4"/>
          <w:sz w:val="32"/>
          <w:szCs w:val="32"/>
        </w:rPr>
        <w:t>5</w:t>
      </w:r>
      <w:r>
        <w:rPr>
          <w:rStyle w:val="a9"/>
          <w:rFonts w:eastAsia="方正仿宋_GBK"/>
          <w:b w:val="0"/>
          <w:spacing w:val="-4"/>
          <w:sz w:val="32"/>
          <w:szCs w:val="32"/>
        </w:rPr>
        <w:t>次，执法巡查区域覆盖率</w:t>
      </w:r>
      <w:r>
        <w:rPr>
          <w:rStyle w:val="a9"/>
          <w:rFonts w:eastAsia="方正仿宋_GBK" w:hint="eastAsia"/>
          <w:b w:val="0"/>
          <w:spacing w:val="-4"/>
          <w:sz w:val="32"/>
          <w:szCs w:val="32"/>
        </w:rPr>
        <w:t>达</w:t>
      </w:r>
      <w:r>
        <w:rPr>
          <w:rStyle w:val="a9"/>
          <w:rFonts w:eastAsia="方正仿宋_GBK"/>
          <w:b w:val="0"/>
          <w:spacing w:val="-4"/>
          <w:sz w:val="32"/>
          <w:szCs w:val="32"/>
        </w:rPr>
        <w:t>100%</w:t>
      </w:r>
      <w:r>
        <w:rPr>
          <w:rStyle w:val="a9"/>
          <w:rFonts w:eastAsia="方正仿宋_GBK"/>
          <w:b w:val="0"/>
          <w:spacing w:val="-4"/>
          <w:sz w:val="32"/>
          <w:szCs w:val="32"/>
        </w:rPr>
        <w:t>，并配合巴州生态环境局检测水质，</w:t>
      </w:r>
      <w:r>
        <w:rPr>
          <w:rStyle w:val="a9"/>
          <w:rFonts w:eastAsia="方正仿宋_GBK" w:hint="eastAsia"/>
          <w:b w:val="0"/>
          <w:spacing w:val="-4"/>
          <w:sz w:val="32"/>
          <w:szCs w:val="32"/>
        </w:rPr>
        <w:t>有效地加强了博斯腾湖的管理，</w:t>
      </w:r>
      <w:r>
        <w:rPr>
          <w:rFonts w:eastAsia="方正仿宋_GBK"/>
          <w:spacing w:val="-4"/>
          <w:sz w:val="32"/>
          <w:szCs w:val="32"/>
        </w:rPr>
        <w:t>很好地保护了博斯腾湖风景名胜区自然生态环境。</w:t>
      </w:r>
    </w:p>
    <w:p w:rsidR="0066611A" w:rsidRDefault="00000000">
      <w:pPr>
        <w:spacing w:line="560" w:lineRule="exact"/>
        <w:ind w:firstLineChars="200" w:firstLine="640"/>
        <w:rPr>
          <w:rFonts w:eastAsia="方正仿宋_GBK"/>
          <w:sz w:val="32"/>
          <w:szCs w:val="32"/>
        </w:rPr>
      </w:pPr>
      <w:r>
        <w:rPr>
          <w:rFonts w:eastAsia="方正仿宋_GBK"/>
          <w:sz w:val="32"/>
          <w:szCs w:val="32"/>
        </w:rPr>
        <w:t>3</w:t>
      </w:r>
      <w:r>
        <w:rPr>
          <w:rFonts w:eastAsia="方正仿宋_GBK"/>
          <w:sz w:val="32"/>
          <w:szCs w:val="32"/>
        </w:rPr>
        <w:t>、资金投入和使用情况</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资金投入情况：该项目年初预算数</w:t>
      </w:r>
      <w:r>
        <w:rPr>
          <w:rStyle w:val="a9"/>
          <w:rFonts w:eastAsia="方正仿宋_GBK"/>
          <w:b w:val="0"/>
          <w:spacing w:val="-4"/>
          <w:sz w:val="32"/>
          <w:szCs w:val="32"/>
        </w:rPr>
        <w:t>18</w:t>
      </w:r>
      <w:r>
        <w:rPr>
          <w:rStyle w:val="a9"/>
          <w:rFonts w:eastAsia="方正仿宋_GBK"/>
          <w:b w:val="0"/>
          <w:spacing w:val="-4"/>
          <w:sz w:val="32"/>
          <w:szCs w:val="32"/>
        </w:rPr>
        <w:t>万元，全年预算数</w:t>
      </w:r>
      <w:r>
        <w:rPr>
          <w:rStyle w:val="a9"/>
          <w:rFonts w:eastAsia="方正仿宋_GBK"/>
          <w:b w:val="0"/>
          <w:spacing w:val="-4"/>
          <w:sz w:val="32"/>
          <w:szCs w:val="32"/>
        </w:rPr>
        <w:t>18</w:t>
      </w:r>
      <w:r>
        <w:rPr>
          <w:rStyle w:val="a9"/>
          <w:rFonts w:eastAsia="方正仿宋_GBK"/>
          <w:b w:val="0"/>
          <w:spacing w:val="-4"/>
          <w:sz w:val="32"/>
          <w:szCs w:val="32"/>
        </w:rPr>
        <w:t>万元，实际总投入</w:t>
      </w:r>
      <w:r>
        <w:rPr>
          <w:rStyle w:val="a9"/>
          <w:rFonts w:eastAsia="方正仿宋_GBK" w:hint="eastAsia"/>
          <w:b w:val="0"/>
          <w:spacing w:val="-4"/>
          <w:sz w:val="32"/>
          <w:szCs w:val="32"/>
        </w:rPr>
        <w:t>18</w:t>
      </w:r>
      <w:r>
        <w:rPr>
          <w:rStyle w:val="a9"/>
          <w:rFonts w:eastAsia="方正仿宋_GBK"/>
          <w:b w:val="0"/>
          <w:spacing w:val="-4"/>
          <w:sz w:val="32"/>
          <w:szCs w:val="32"/>
        </w:rPr>
        <w:t>万元，资金来源为当年财政拨款。</w:t>
      </w:r>
    </w:p>
    <w:p w:rsidR="0066611A" w:rsidRDefault="00000000">
      <w:pPr>
        <w:spacing w:line="560" w:lineRule="exact"/>
        <w:ind w:firstLineChars="200" w:firstLine="624"/>
        <w:rPr>
          <w:rStyle w:val="a9"/>
          <w:rFonts w:eastAsia="方正仿宋_GBK"/>
          <w:b w:val="0"/>
          <w:color w:val="FF0000"/>
          <w:spacing w:val="-4"/>
          <w:sz w:val="32"/>
          <w:szCs w:val="32"/>
        </w:rPr>
      </w:pPr>
      <w:r>
        <w:rPr>
          <w:rStyle w:val="a9"/>
          <w:rFonts w:eastAsia="方正仿宋_GBK"/>
          <w:b w:val="0"/>
          <w:spacing w:val="-4"/>
          <w:sz w:val="32"/>
          <w:szCs w:val="32"/>
        </w:rPr>
        <w:t>资金使用情况：该项目年初预算数</w:t>
      </w:r>
      <w:r>
        <w:rPr>
          <w:rStyle w:val="a9"/>
          <w:rFonts w:eastAsia="方正仿宋_GBK"/>
          <w:b w:val="0"/>
          <w:spacing w:val="-4"/>
          <w:sz w:val="32"/>
          <w:szCs w:val="32"/>
        </w:rPr>
        <w:t>18</w:t>
      </w:r>
      <w:r>
        <w:rPr>
          <w:rStyle w:val="a9"/>
          <w:rFonts w:eastAsia="方正仿宋_GBK"/>
          <w:b w:val="0"/>
          <w:spacing w:val="-4"/>
          <w:sz w:val="32"/>
          <w:szCs w:val="32"/>
        </w:rPr>
        <w:t>万元，全年预算数</w:t>
      </w:r>
      <w:r>
        <w:rPr>
          <w:rStyle w:val="a9"/>
          <w:rFonts w:eastAsia="方正仿宋_GBK"/>
          <w:b w:val="0"/>
          <w:spacing w:val="-4"/>
          <w:sz w:val="32"/>
          <w:szCs w:val="32"/>
        </w:rPr>
        <w:t>18</w:t>
      </w:r>
      <w:r>
        <w:rPr>
          <w:rStyle w:val="a9"/>
          <w:rFonts w:eastAsia="方正仿宋_GBK"/>
          <w:b w:val="0"/>
          <w:spacing w:val="-4"/>
          <w:sz w:val="32"/>
          <w:szCs w:val="32"/>
        </w:rPr>
        <w:t>万元，全年执行数</w:t>
      </w:r>
      <w:r>
        <w:rPr>
          <w:rStyle w:val="a9"/>
          <w:rFonts w:eastAsia="方正仿宋_GBK"/>
          <w:b w:val="0"/>
          <w:spacing w:val="-4"/>
          <w:sz w:val="32"/>
          <w:szCs w:val="32"/>
        </w:rPr>
        <w:t>16.11</w:t>
      </w:r>
      <w:r>
        <w:rPr>
          <w:rStyle w:val="a9"/>
          <w:rFonts w:eastAsia="方正仿宋_GBK"/>
          <w:b w:val="0"/>
          <w:spacing w:val="-4"/>
          <w:sz w:val="32"/>
          <w:szCs w:val="32"/>
        </w:rPr>
        <w:t>万元，预算执行率为</w:t>
      </w:r>
      <w:r>
        <w:rPr>
          <w:rStyle w:val="a9"/>
          <w:rFonts w:eastAsia="方正仿宋_GBK"/>
          <w:b w:val="0"/>
          <w:spacing w:val="-4"/>
          <w:sz w:val="32"/>
          <w:szCs w:val="32"/>
        </w:rPr>
        <w:t>89.5%</w:t>
      </w:r>
      <w:r>
        <w:rPr>
          <w:rStyle w:val="a9"/>
          <w:rFonts w:eastAsia="方正仿宋_GBK"/>
          <w:b w:val="0"/>
          <w:spacing w:val="-4"/>
          <w:sz w:val="32"/>
          <w:szCs w:val="32"/>
        </w:rPr>
        <w:t>，用于：工作人员劳务费</w:t>
      </w:r>
      <w:r>
        <w:rPr>
          <w:rStyle w:val="a9"/>
          <w:rFonts w:eastAsia="方正仿宋_GBK"/>
          <w:b w:val="0"/>
          <w:spacing w:val="-4"/>
          <w:sz w:val="32"/>
          <w:szCs w:val="32"/>
        </w:rPr>
        <w:t>10.83</w:t>
      </w:r>
      <w:r>
        <w:rPr>
          <w:rStyle w:val="a9"/>
          <w:rFonts w:eastAsia="方正仿宋_GBK"/>
          <w:b w:val="0"/>
          <w:spacing w:val="-4"/>
          <w:sz w:val="32"/>
          <w:szCs w:val="32"/>
        </w:rPr>
        <w:t>万元、业务活动经费</w:t>
      </w:r>
      <w:r>
        <w:rPr>
          <w:rStyle w:val="a9"/>
          <w:rFonts w:eastAsia="方正仿宋_GBK"/>
          <w:b w:val="0"/>
          <w:spacing w:val="-4"/>
          <w:sz w:val="32"/>
          <w:szCs w:val="32"/>
        </w:rPr>
        <w:t>5.28</w:t>
      </w:r>
      <w:r>
        <w:rPr>
          <w:rStyle w:val="a9"/>
          <w:rFonts w:eastAsia="方正仿宋_GBK"/>
          <w:b w:val="0"/>
          <w:spacing w:val="-4"/>
          <w:sz w:val="32"/>
          <w:szCs w:val="32"/>
        </w:rPr>
        <w:t>万元</w:t>
      </w:r>
      <w:r>
        <w:rPr>
          <w:rStyle w:val="a9"/>
          <w:rFonts w:eastAsia="方正仿宋_GBK" w:hint="eastAsia"/>
          <w:b w:val="0"/>
          <w:spacing w:val="-4"/>
          <w:sz w:val="32"/>
          <w:szCs w:val="32"/>
        </w:rPr>
        <w:t>。</w:t>
      </w:r>
    </w:p>
    <w:p w:rsidR="0066611A" w:rsidRDefault="00000000">
      <w:pPr>
        <w:pStyle w:val="2"/>
        <w:spacing w:before="0" w:after="0" w:line="560" w:lineRule="exact"/>
        <w:ind w:firstLineChars="200" w:firstLine="640"/>
        <w:rPr>
          <w:rFonts w:ascii="Times New Roman" w:eastAsia="方正楷体_GBK" w:hAnsi="Times New Roman" w:cs="Times New Roman"/>
          <w:b w:val="0"/>
          <w:bCs w:val="0"/>
          <w:color w:val="FF0000"/>
        </w:rPr>
      </w:pPr>
      <w:bookmarkStart w:id="2" w:name="_Toc68703829"/>
      <w:r>
        <w:rPr>
          <w:rFonts w:ascii="Times New Roman" w:eastAsia="方正楷体_GBK" w:hAnsi="Times New Roman" w:cs="Times New Roman"/>
          <w:b w:val="0"/>
          <w:bCs w:val="0"/>
        </w:rPr>
        <w:t>（二）项目绩效目标。</w:t>
      </w:r>
      <w:bookmarkEnd w:id="2"/>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1</w:t>
      </w:r>
      <w:r>
        <w:rPr>
          <w:rStyle w:val="a9"/>
          <w:rFonts w:eastAsia="方正仿宋_GBK"/>
          <w:b w:val="0"/>
          <w:spacing w:val="-4"/>
          <w:sz w:val="32"/>
          <w:szCs w:val="32"/>
        </w:rPr>
        <w:t>、总体目标：</w:t>
      </w:r>
      <w:r>
        <w:rPr>
          <w:rStyle w:val="a9"/>
          <w:rFonts w:eastAsia="方正仿宋_GBK" w:hint="eastAsia"/>
          <w:b w:val="0"/>
          <w:spacing w:val="-4"/>
          <w:sz w:val="32"/>
          <w:szCs w:val="32"/>
        </w:rPr>
        <w:t>为更好的保护博斯腾湖环境</w:t>
      </w:r>
      <w:r>
        <w:rPr>
          <w:rStyle w:val="a9"/>
          <w:rFonts w:eastAsia="方正仿宋_GBK" w:hint="eastAsia"/>
          <w:b w:val="0"/>
          <w:spacing w:val="-4"/>
          <w:sz w:val="32"/>
          <w:szCs w:val="32"/>
        </w:rPr>
        <w:t>,2023</w:t>
      </w:r>
      <w:r>
        <w:rPr>
          <w:rStyle w:val="a9"/>
          <w:rFonts w:eastAsia="方正仿宋_GBK" w:hint="eastAsia"/>
          <w:b w:val="0"/>
          <w:spacing w:val="-4"/>
          <w:sz w:val="32"/>
          <w:szCs w:val="32"/>
        </w:rPr>
        <w:t>年使用项目资金</w:t>
      </w:r>
      <w:r>
        <w:rPr>
          <w:rStyle w:val="a9"/>
          <w:rFonts w:eastAsia="方正仿宋_GBK" w:hint="eastAsia"/>
          <w:b w:val="0"/>
          <w:spacing w:val="-4"/>
          <w:sz w:val="32"/>
          <w:szCs w:val="32"/>
        </w:rPr>
        <w:t>18</w:t>
      </w:r>
      <w:r>
        <w:rPr>
          <w:rStyle w:val="a9"/>
          <w:rFonts w:eastAsia="方正仿宋_GBK" w:hint="eastAsia"/>
          <w:b w:val="0"/>
          <w:spacing w:val="-4"/>
          <w:sz w:val="32"/>
          <w:szCs w:val="32"/>
        </w:rPr>
        <w:t>万元对</w:t>
      </w:r>
      <w:r>
        <w:rPr>
          <w:rStyle w:val="a9"/>
          <w:rFonts w:eastAsia="方正仿宋_GBK" w:hint="eastAsia"/>
          <w:b w:val="0"/>
          <w:spacing w:val="-4"/>
          <w:sz w:val="32"/>
          <w:szCs w:val="32"/>
        </w:rPr>
        <w:t>960</w:t>
      </w:r>
      <w:r>
        <w:rPr>
          <w:rStyle w:val="a9"/>
          <w:rFonts w:eastAsia="方正仿宋_GBK" w:hint="eastAsia"/>
          <w:b w:val="0"/>
          <w:spacing w:val="-4"/>
          <w:sz w:val="32"/>
          <w:szCs w:val="32"/>
        </w:rPr>
        <w:t>平方公里水面进行巡查并检测水质。计划聘用工作人员</w:t>
      </w:r>
      <w:r>
        <w:rPr>
          <w:rStyle w:val="a9"/>
          <w:rFonts w:eastAsia="方正仿宋_GBK" w:hint="eastAsia"/>
          <w:b w:val="0"/>
          <w:spacing w:val="-4"/>
          <w:sz w:val="32"/>
          <w:szCs w:val="32"/>
        </w:rPr>
        <w:t>5</w:t>
      </w:r>
      <w:r>
        <w:rPr>
          <w:rStyle w:val="a9"/>
          <w:rFonts w:eastAsia="方正仿宋_GBK" w:hint="eastAsia"/>
          <w:b w:val="0"/>
          <w:spacing w:val="-4"/>
          <w:sz w:val="32"/>
          <w:szCs w:val="32"/>
        </w:rPr>
        <w:t>人，对博斯腾湖风景名胜区覆盖的</w:t>
      </w:r>
      <w:r>
        <w:rPr>
          <w:rStyle w:val="a9"/>
          <w:rFonts w:eastAsia="方正仿宋_GBK" w:hint="eastAsia"/>
          <w:b w:val="0"/>
          <w:spacing w:val="-4"/>
          <w:sz w:val="32"/>
          <w:szCs w:val="32"/>
        </w:rPr>
        <w:t>7</w:t>
      </w:r>
      <w:r>
        <w:rPr>
          <w:rStyle w:val="a9"/>
          <w:rFonts w:eastAsia="方正仿宋_GBK" w:hint="eastAsia"/>
          <w:b w:val="0"/>
          <w:spacing w:val="-4"/>
          <w:sz w:val="32"/>
          <w:szCs w:val="32"/>
        </w:rPr>
        <w:t>个县市团场的巡查，实现及时发现问题，减少人为破坏环境，促进旅游业有序健康发展的目标，使博斯腾湖风景名胜区天更蓝、水更绿、环境更和谐。</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2</w:t>
      </w:r>
      <w:r>
        <w:rPr>
          <w:rStyle w:val="a9"/>
          <w:rFonts w:eastAsia="方正仿宋_GBK"/>
          <w:b w:val="0"/>
          <w:spacing w:val="-4"/>
          <w:sz w:val="32"/>
          <w:szCs w:val="32"/>
        </w:rPr>
        <w:t>、阶段性目标：年初，做好博斯腾湖风景名胜区范围内的协调、服务和管理工作，制定博斯腾湖覆盖县市团场的执法检查计划</w:t>
      </w:r>
      <w:r>
        <w:rPr>
          <w:rStyle w:val="a9"/>
          <w:rFonts w:eastAsia="方正仿宋_GBK" w:hint="eastAsia"/>
          <w:b w:val="0"/>
          <w:spacing w:val="-4"/>
          <w:sz w:val="32"/>
          <w:szCs w:val="32"/>
        </w:rPr>
        <w:t>和维修计划</w:t>
      </w:r>
      <w:r>
        <w:rPr>
          <w:rStyle w:val="a9"/>
          <w:rFonts w:eastAsia="方正仿宋_GBK"/>
          <w:b w:val="0"/>
          <w:spacing w:val="-4"/>
          <w:sz w:val="32"/>
          <w:szCs w:val="32"/>
        </w:rPr>
        <w:t>，</w:t>
      </w:r>
      <w:r>
        <w:rPr>
          <w:rStyle w:val="a9"/>
          <w:rFonts w:eastAsia="方正仿宋_GBK" w:hint="eastAsia"/>
          <w:b w:val="0"/>
          <w:spacing w:val="-4"/>
          <w:sz w:val="32"/>
          <w:szCs w:val="32"/>
        </w:rPr>
        <w:t>围绕是</w:t>
      </w:r>
      <w:r>
        <w:rPr>
          <w:rStyle w:val="a9"/>
          <w:rFonts w:eastAsia="方正仿宋_GBK"/>
          <w:b w:val="0"/>
          <w:spacing w:val="-4"/>
          <w:sz w:val="32"/>
          <w:szCs w:val="32"/>
        </w:rPr>
        <w:t>否存在违规开发建设、破坏地形地貌、污水不</w:t>
      </w:r>
      <w:r>
        <w:rPr>
          <w:rStyle w:val="a9"/>
          <w:rFonts w:eastAsia="方正仿宋_GBK"/>
          <w:b w:val="0"/>
          <w:spacing w:val="-4"/>
          <w:sz w:val="32"/>
          <w:szCs w:val="32"/>
        </w:rPr>
        <w:lastRenderedPageBreak/>
        <w:t>达标排放等行为</w:t>
      </w:r>
      <w:r>
        <w:rPr>
          <w:rStyle w:val="a9"/>
          <w:rFonts w:eastAsia="方正仿宋_GBK" w:hint="eastAsia"/>
          <w:b w:val="0"/>
          <w:spacing w:val="-4"/>
          <w:sz w:val="32"/>
          <w:szCs w:val="32"/>
        </w:rPr>
        <w:t>进行检查。</w:t>
      </w:r>
      <w:r>
        <w:rPr>
          <w:rStyle w:val="a9"/>
          <w:rFonts w:eastAsia="方正仿宋_GBK"/>
          <w:b w:val="0"/>
          <w:spacing w:val="-4"/>
          <w:sz w:val="32"/>
          <w:szCs w:val="32"/>
        </w:rPr>
        <w:t>年中，我单位根据下达资金，</w:t>
      </w:r>
      <w:r>
        <w:rPr>
          <w:rStyle w:val="a9"/>
          <w:rFonts w:eastAsia="方正仿宋_GBK" w:hint="eastAsia"/>
          <w:b w:val="0"/>
          <w:spacing w:val="-4"/>
          <w:sz w:val="32"/>
          <w:szCs w:val="32"/>
        </w:rPr>
        <w:t>做好船舶的维修和保养，设备设施运行正常；对照</w:t>
      </w:r>
      <w:r>
        <w:rPr>
          <w:rStyle w:val="a9"/>
          <w:rFonts w:eastAsia="方正仿宋_GBK"/>
          <w:b w:val="0"/>
          <w:spacing w:val="-4"/>
          <w:sz w:val="32"/>
          <w:szCs w:val="32"/>
        </w:rPr>
        <w:t>执法检查计划，</w:t>
      </w:r>
      <w:r>
        <w:rPr>
          <w:rStyle w:val="a9"/>
          <w:rFonts w:eastAsia="方正仿宋_GBK" w:hint="eastAsia"/>
          <w:b w:val="0"/>
          <w:spacing w:val="-4"/>
          <w:sz w:val="32"/>
          <w:szCs w:val="32"/>
        </w:rPr>
        <w:t>开展</w:t>
      </w:r>
      <w:r>
        <w:rPr>
          <w:rStyle w:val="a9"/>
          <w:rFonts w:eastAsia="方正仿宋_GBK"/>
          <w:b w:val="0"/>
          <w:spacing w:val="-4"/>
          <w:sz w:val="32"/>
          <w:szCs w:val="32"/>
        </w:rPr>
        <w:t>博斯腾</w:t>
      </w:r>
      <w:r>
        <w:rPr>
          <w:rStyle w:val="a9"/>
          <w:rFonts w:eastAsia="方正仿宋_GBK" w:hint="eastAsia"/>
          <w:b w:val="0"/>
          <w:spacing w:val="-4"/>
          <w:sz w:val="32"/>
          <w:szCs w:val="32"/>
        </w:rPr>
        <w:t>湖</w:t>
      </w:r>
      <w:r>
        <w:rPr>
          <w:rStyle w:val="a9"/>
          <w:rFonts w:eastAsia="方正仿宋_GBK"/>
          <w:b w:val="0"/>
          <w:spacing w:val="-4"/>
          <w:sz w:val="32"/>
          <w:szCs w:val="32"/>
        </w:rPr>
        <w:t>风景名胜区水面巡查，配合</w:t>
      </w:r>
      <w:r>
        <w:rPr>
          <w:rStyle w:val="a9"/>
          <w:rFonts w:eastAsia="方正仿宋_GBK" w:hint="eastAsia"/>
          <w:b w:val="0"/>
          <w:spacing w:val="-4"/>
          <w:sz w:val="32"/>
          <w:szCs w:val="32"/>
        </w:rPr>
        <w:t>做好</w:t>
      </w:r>
      <w:r>
        <w:rPr>
          <w:rStyle w:val="a9"/>
          <w:rFonts w:eastAsia="方正仿宋_GBK"/>
          <w:b w:val="0"/>
          <w:spacing w:val="-4"/>
          <w:sz w:val="32"/>
          <w:szCs w:val="32"/>
        </w:rPr>
        <w:t>水质检测，</w:t>
      </w:r>
      <w:r>
        <w:rPr>
          <w:rStyle w:val="a9"/>
          <w:rFonts w:eastAsia="方正仿宋_GBK" w:hint="eastAsia"/>
          <w:b w:val="0"/>
          <w:spacing w:val="-4"/>
          <w:sz w:val="32"/>
          <w:szCs w:val="32"/>
        </w:rPr>
        <w:t>加强</w:t>
      </w:r>
      <w:r>
        <w:rPr>
          <w:rStyle w:val="a9"/>
          <w:rFonts w:eastAsia="方正仿宋_GBK"/>
          <w:b w:val="0"/>
          <w:spacing w:val="-4"/>
          <w:sz w:val="32"/>
          <w:szCs w:val="32"/>
        </w:rPr>
        <w:t>博斯腾湖风景名胜区生态环境</w:t>
      </w:r>
      <w:bookmarkStart w:id="3" w:name="_Toc68703830"/>
      <w:r>
        <w:rPr>
          <w:rStyle w:val="a9"/>
          <w:rFonts w:eastAsia="方正仿宋_GBK" w:hint="eastAsia"/>
          <w:b w:val="0"/>
          <w:spacing w:val="-4"/>
          <w:sz w:val="32"/>
          <w:szCs w:val="32"/>
        </w:rPr>
        <w:t>的保护；年末，做好船舶冬季的维护保养，抽干发动</w:t>
      </w:r>
      <w:proofErr w:type="gramStart"/>
      <w:r>
        <w:rPr>
          <w:rStyle w:val="a9"/>
          <w:rFonts w:eastAsia="方正仿宋_GBK" w:hint="eastAsia"/>
          <w:b w:val="0"/>
          <w:spacing w:val="-4"/>
          <w:sz w:val="32"/>
          <w:szCs w:val="32"/>
        </w:rPr>
        <w:t>机仓</w:t>
      </w:r>
      <w:proofErr w:type="gramEnd"/>
      <w:r>
        <w:rPr>
          <w:rStyle w:val="a9"/>
          <w:rFonts w:eastAsia="方正仿宋_GBK" w:hint="eastAsia"/>
          <w:b w:val="0"/>
          <w:spacing w:val="-4"/>
          <w:sz w:val="32"/>
          <w:szCs w:val="32"/>
        </w:rPr>
        <w:t>内水防止结冰，用遮阳布包裹船体，安排工作人员看管，并开展船员的业务培训和教育，提高专业素质和工作能力。</w:t>
      </w:r>
    </w:p>
    <w:p w:rsidR="0066611A" w:rsidRDefault="00000000">
      <w:pPr>
        <w:spacing w:line="560" w:lineRule="exact"/>
        <w:ind w:firstLineChars="200" w:firstLine="640"/>
        <w:rPr>
          <w:rFonts w:eastAsia="方正黑体_GBK"/>
          <w:sz w:val="32"/>
          <w:szCs w:val="32"/>
        </w:rPr>
      </w:pPr>
      <w:r>
        <w:rPr>
          <w:rFonts w:eastAsia="方正黑体_GBK"/>
          <w:sz w:val="32"/>
          <w:szCs w:val="32"/>
        </w:rPr>
        <w:t>二、绩效评价工作开展情况</w:t>
      </w:r>
      <w:bookmarkStart w:id="4" w:name="_Toc68703831"/>
      <w:bookmarkEnd w:id="3"/>
    </w:p>
    <w:p w:rsidR="0066611A" w:rsidRDefault="00000000">
      <w:pPr>
        <w:pStyle w:val="2"/>
        <w:spacing w:before="0" w:after="0" w:line="560" w:lineRule="exact"/>
        <w:ind w:firstLineChars="200" w:firstLine="640"/>
        <w:rPr>
          <w:rFonts w:ascii="Times New Roman" w:eastAsia="方正楷体_GBK" w:hAnsi="Times New Roman" w:cs="Times New Roman"/>
          <w:b w:val="0"/>
          <w:bCs w:val="0"/>
        </w:rPr>
      </w:pPr>
      <w:r>
        <w:rPr>
          <w:rFonts w:ascii="Times New Roman" w:eastAsia="方正楷体_GBK" w:hAnsi="Times New Roman" w:cs="Times New Roman"/>
          <w:b w:val="0"/>
          <w:bCs w:val="0"/>
        </w:rPr>
        <w:t>（一）绩效评价目的、对象和范围。</w:t>
      </w:r>
      <w:bookmarkEnd w:id="4"/>
    </w:p>
    <w:p w:rsidR="0066611A" w:rsidRDefault="00000000">
      <w:pPr>
        <w:spacing w:line="560" w:lineRule="exact"/>
        <w:ind w:firstLineChars="200" w:firstLine="640"/>
        <w:rPr>
          <w:rFonts w:eastAsia="方正仿宋_GBK"/>
          <w:sz w:val="32"/>
          <w:szCs w:val="32"/>
        </w:rPr>
      </w:pPr>
      <w:r>
        <w:rPr>
          <w:rFonts w:eastAsia="方正仿宋_GBK"/>
          <w:sz w:val="32"/>
          <w:szCs w:val="32"/>
        </w:rPr>
        <w:t>1</w:t>
      </w:r>
      <w:r>
        <w:rPr>
          <w:rFonts w:eastAsia="方正仿宋_GBK"/>
          <w:sz w:val="32"/>
          <w:szCs w:val="32"/>
        </w:rPr>
        <w:t>、绩效评价目的：</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通过绩效评价，客观地评判项目的管理绩效，了解和掌握执法船运</w:t>
      </w:r>
      <w:proofErr w:type="gramStart"/>
      <w:r>
        <w:rPr>
          <w:rStyle w:val="a9"/>
          <w:rFonts w:eastAsia="方正仿宋_GBK"/>
          <w:b w:val="0"/>
          <w:spacing w:val="-4"/>
          <w:sz w:val="32"/>
          <w:szCs w:val="32"/>
        </w:rPr>
        <w:t>行经费</w:t>
      </w:r>
      <w:proofErr w:type="gramEnd"/>
      <w:r>
        <w:rPr>
          <w:rStyle w:val="a9"/>
          <w:rFonts w:eastAsia="方正仿宋_GBK"/>
          <w:b w:val="0"/>
          <w:spacing w:val="-4"/>
          <w:sz w:val="32"/>
          <w:szCs w:val="32"/>
        </w:rPr>
        <w:t>的具体情况，评价该项目资金安排的科学性、合理性、规范性和资金的使用成效，及时总结项目管理经验，完善项目管理办法，提高项目管理水平和资金使用效益。促使我</w:t>
      </w:r>
      <w:r w:rsidR="005741A1">
        <w:rPr>
          <w:rStyle w:val="a9"/>
          <w:rFonts w:eastAsia="方正仿宋_GBK" w:hint="eastAsia"/>
          <w:b w:val="0"/>
          <w:spacing w:val="-4"/>
          <w:sz w:val="32"/>
          <w:szCs w:val="32"/>
        </w:rPr>
        <w:t>单位</w:t>
      </w:r>
      <w:r>
        <w:rPr>
          <w:rStyle w:val="a9"/>
          <w:rFonts w:eastAsia="方正仿宋_GBK"/>
          <w:b w:val="0"/>
          <w:spacing w:val="-4"/>
          <w:sz w:val="32"/>
          <w:szCs w:val="32"/>
        </w:rPr>
        <w:t>根据绩效评价中发现的问题，认真加以整改，及时调整和完善单位的工作计划和绩效目标并加强项目管理，提高管理水平，同时为项目后续资金投入、分配和管理提供决策依据。</w:t>
      </w:r>
    </w:p>
    <w:p w:rsidR="0066611A" w:rsidRDefault="00000000">
      <w:pPr>
        <w:spacing w:line="560" w:lineRule="exact"/>
        <w:ind w:firstLineChars="200" w:firstLine="640"/>
        <w:jc w:val="left"/>
        <w:rPr>
          <w:rFonts w:eastAsia="方正仿宋_GBK"/>
          <w:sz w:val="32"/>
          <w:szCs w:val="32"/>
        </w:rPr>
      </w:pPr>
      <w:r>
        <w:rPr>
          <w:rFonts w:eastAsia="方正仿宋_GBK"/>
          <w:sz w:val="32"/>
          <w:szCs w:val="32"/>
        </w:rPr>
        <w:t>2</w:t>
      </w:r>
      <w:r>
        <w:rPr>
          <w:rFonts w:eastAsia="方正仿宋_GBK"/>
          <w:sz w:val="32"/>
          <w:szCs w:val="32"/>
        </w:rPr>
        <w:t>、绩效评价对象：</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执法船舶运行经费项目。</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3</w:t>
      </w:r>
      <w:r>
        <w:rPr>
          <w:rStyle w:val="a9"/>
          <w:rFonts w:eastAsia="方正仿宋_GBK"/>
          <w:b w:val="0"/>
          <w:spacing w:val="-4"/>
          <w:sz w:val="32"/>
          <w:szCs w:val="32"/>
        </w:rPr>
        <w:t>、绩效评价范围：</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本次评价从项目决策（包括绩效目标、决策过程）、项目管理（包括项目资金、项目实施）、项目产出（包括项目产出数量、产出质量、产出时效和产出成本）项目效益四个维度进行执法船舶运行经费项目评价，评价核心为专项资金的支出完成情况和效果。</w:t>
      </w:r>
      <w:bookmarkStart w:id="5" w:name="_Toc68703833"/>
    </w:p>
    <w:p w:rsidR="0066611A" w:rsidRDefault="00000000">
      <w:pPr>
        <w:pStyle w:val="a0"/>
        <w:spacing w:before="0" w:after="0" w:line="560" w:lineRule="exact"/>
        <w:ind w:firstLineChars="200" w:firstLine="640"/>
        <w:jc w:val="both"/>
        <w:rPr>
          <w:rFonts w:ascii="Times New Roman" w:eastAsia="方正楷体_GBK" w:hAnsi="Times New Roman"/>
          <w:b w:val="0"/>
          <w:bCs w:val="0"/>
        </w:rPr>
      </w:pPr>
      <w:r>
        <w:rPr>
          <w:rFonts w:ascii="Times New Roman" w:eastAsia="方正楷体_GBK" w:hAnsi="Times New Roman"/>
          <w:b w:val="0"/>
          <w:bCs w:val="0"/>
        </w:rPr>
        <w:lastRenderedPageBreak/>
        <w:t>（</w:t>
      </w:r>
      <w:r>
        <w:rPr>
          <w:rFonts w:ascii="Times New Roman" w:eastAsia="方正楷体_GBK" w:hAnsi="Times New Roman" w:hint="eastAsia"/>
          <w:b w:val="0"/>
          <w:bCs w:val="0"/>
        </w:rPr>
        <w:t>二</w:t>
      </w:r>
      <w:r>
        <w:rPr>
          <w:rFonts w:ascii="Times New Roman" w:eastAsia="方正楷体_GBK" w:hAnsi="Times New Roman"/>
          <w:b w:val="0"/>
          <w:bCs w:val="0"/>
        </w:rPr>
        <w:t>）绩效评价原则、评价指标体系（附表说明）、评价方法、评价标准等。</w:t>
      </w:r>
    </w:p>
    <w:p w:rsidR="00A06428" w:rsidRDefault="00000000" w:rsidP="00A06428">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1</w:t>
      </w:r>
      <w:r>
        <w:rPr>
          <w:rStyle w:val="a9"/>
          <w:rFonts w:ascii="Times New Roman" w:eastAsia="方正仿宋_GBK" w:hAnsi="Times New Roman"/>
          <w:bCs/>
          <w:spacing w:val="-4"/>
        </w:rPr>
        <w:t>、绩效评价原则</w:t>
      </w:r>
    </w:p>
    <w:p w:rsidR="00A06428" w:rsidRPr="00A06428" w:rsidRDefault="00A06428" w:rsidP="00A06428">
      <w:pPr>
        <w:pStyle w:val="a0"/>
        <w:spacing w:before="0" w:after="0" w:line="560" w:lineRule="exact"/>
        <w:ind w:firstLineChars="200" w:firstLine="624"/>
        <w:jc w:val="both"/>
        <w:rPr>
          <w:rStyle w:val="a9"/>
          <w:rFonts w:ascii="Times New Roman" w:eastAsia="方正仿宋_GBK" w:hAnsi="Times New Roman"/>
          <w:spacing w:val="-4"/>
        </w:rPr>
      </w:pPr>
      <w:r w:rsidRPr="00A06428">
        <w:rPr>
          <w:rStyle w:val="a9"/>
          <w:rFonts w:ascii="Times New Roman" w:eastAsia="方正仿宋_GBK" w:hAnsi="Times New Roman" w:hint="eastAsia"/>
          <w:spacing w:val="-4"/>
        </w:rPr>
        <w:t>本次项目绩效评价遵循以下基本原则：</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1</w:t>
      </w:r>
      <w:r>
        <w:rPr>
          <w:rStyle w:val="a9"/>
          <w:rFonts w:ascii="Times New Roman" w:eastAsia="方正仿宋_GBK" w:hAnsi="Times New Roman"/>
          <w:bCs/>
          <w:spacing w:val="-4"/>
        </w:rPr>
        <w:t>）科学公正。本次项目支出绩效评价运用科学合理的方法，按照规范的程序，对项目绩效进行客观、公正的反映。我单位根据财政部《项目支出绩效评价管理办法》（财预﹝</w:t>
      </w:r>
      <w:r>
        <w:rPr>
          <w:rStyle w:val="a9"/>
          <w:rFonts w:ascii="Times New Roman" w:eastAsia="方正仿宋_GBK" w:hAnsi="Times New Roman"/>
          <w:bCs/>
          <w:spacing w:val="-4"/>
        </w:rPr>
        <w:t>2020</w:t>
      </w:r>
      <w:r>
        <w:rPr>
          <w:rStyle w:val="a9"/>
          <w:rFonts w:ascii="Times New Roman" w:eastAsia="方正仿宋_GBK" w:hAnsi="Times New Roman"/>
          <w:bCs/>
          <w:spacing w:val="-4"/>
        </w:rPr>
        <w:t>﹞</w:t>
      </w:r>
      <w:r>
        <w:rPr>
          <w:rStyle w:val="a9"/>
          <w:rFonts w:ascii="Times New Roman" w:eastAsia="方正仿宋_GBK" w:hAnsi="Times New Roman"/>
          <w:bCs/>
          <w:spacing w:val="-4"/>
        </w:rPr>
        <w:t>10</w:t>
      </w:r>
      <w:r>
        <w:rPr>
          <w:rStyle w:val="a9"/>
          <w:rFonts w:ascii="Times New Roman" w:eastAsia="方正仿宋_GBK" w:hAnsi="Times New Roman"/>
          <w:bCs/>
          <w:spacing w:val="-4"/>
        </w:rPr>
        <w:t>号）</w:t>
      </w:r>
      <w:r w:rsidR="00A0768B">
        <w:rPr>
          <w:rStyle w:val="a9"/>
          <w:rFonts w:ascii="Times New Roman" w:eastAsia="方正仿宋_GBK" w:hAnsi="Times New Roman" w:hint="eastAsia"/>
          <w:bCs/>
          <w:spacing w:val="-4"/>
        </w:rPr>
        <w:t>等文件要求，</w:t>
      </w:r>
      <w:r>
        <w:rPr>
          <w:rStyle w:val="a9"/>
          <w:rFonts w:ascii="Times New Roman" w:eastAsia="方正仿宋_GBK" w:hAnsi="Times New Roman"/>
          <w:bCs/>
          <w:spacing w:val="-4"/>
        </w:rPr>
        <w:t>认真学习文件</w:t>
      </w:r>
      <w:r w:rsidR="00A0768B">
        <w:rPr>
          <w:rStyle w:val="a9"/>
          <w:rFonts w:ascii="Times New Roman" w:eastAsia="方正仿宋_GBK" w:hAnsi="Times New Roman" w:hint="eastAsia"/>
          <w:bCs/>
          <w:spacing w:val="-4"/>
        </w:rPr>
        <w:t>精神；</w:t>
      </w:r>
      <w:r>
        <w:rPr>
          <w:rStyle w:val="a9"/>
          <w:rFonts w:ascii="Times New Roman" w:eastAsia="方正仿宋_GBK" w:hAnsi="Times New Roman"/>
          <w:bCs/>
          <w:spacing w:val="-4"/>
        </w:rPr>
        <w:t>按照相关办法，实行项目评价，对项目评价涉及的相关材料齐全有据，做到科学公正。</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2</w:t>
      </w:r>
      <w:r>
        <w:rPr>
          <w:rStyle w:val="a9"/>
          <w:rFonts w:ascii="Times New Roman" w:eastAsia="方正仿宋_GBK" w:hAnsi="Times New Roman"/>
          <w:bCs/>
          <w:spacing w:val="-4"/>
        </w:rPr>
        <w:t>）统筹兼顾。本次项目支出绩效评价由本单位自主实施，即</w:t>
      </w:r>
      <w:r>
        <w:rPr>
          <w:rStyle w:val="a9"/>
          <w:rFonts w:ascii="Times New Roman" w:eastAsia="方正仿宋_GBK" w:hAnsi="Times New Roman"/>
          <w:bCs/>
          <w:spacing w:val="-4"/>
        </w:rPr>
        <w:t>“</w:t>
      </w:r>
      <w:r>
        <w:rPr>
          <w:rStyle w:val="a9"/>
          <w:rFonts w:ascii="Times New Roman" w:eastAsia="方正仿宋_GBK" w:hAnsi="Times New Roman"/>
          <w:bCs/>
          <w:spacing w:val="-4"/>
        </w:rPr>
        <w:t>谁支出、谁自评</w:t>
      </w:r>
      <w:r>
        <w:rPr>
          <w:rStyle w:val="a9"/>
          <w:rFonts w:ascii="Times New Roman" w:eastAsia="方正仿宋_GBK" w:hAnsi="Times New Roman"/>
          <w:bCs/>
          <w:spacing w:val="-4"/>
        </w:rPr>
        <w:t>”</w:t>
      </w:r>
      <w:r>
        <w:rPr>
          <w:rStyle w:val="a9"/>
          <w:rFonts w:ascii="Times New Roman" w:eastAsia="方正仿宋_GBK" w:hAnsi="Times New Roman"/>
          <w:bCs/>
          <w:spacing w:val="-4"/>
        </w:rPr>
        <w:t>。我单位根据项目评价要求组织评价小组，对执法船舶运行经费项目实施情况评价，部门评价和财政评价在单位自评的基础上开展，职责明确，各有侧重，相互衔接。</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3</w:t>
      </w:r>
      <w:r>
        <w:rPr>
          <w:rStyle w:val="a9"/>
          <w:rFonts w:ascii="Times New Roman" w:eastAsia="方正仿宋_GBK" w:hAnsi="Times New Roman"/>
          <w:bCs/>
          <w:spacing w:val="-4"/>
        </w:rPr>
        <w:t>）激励约束。本次项目支出绩效评价结果与预算安排、政策调整、改进管理实质性挂钩，体现奖优罚劣和激励相容导向，有效要安排、低效要压减、无效要问责。</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eastAsia="方正仿宋_GBK" w:hint="eastAsia"/>
          <w:bCs/>
          <w:spacing w:val="-4"/>
        </w:rPr>
        <w:t xml:space="preserve"> </w:t>
      </w:r>
      <w:r>
        <w:rPr>
          <w:rStyle w:val="a9"/>
          <w:rFonts w:ascii="Times New Roman" w:eastAsia="方正仿宋_GBK" w:hAnsi="Times New Roman"/>
          <w:bCs/>
          <w:spacing w:val="-4"/>
        </w:rPr>
        <w:t>（</w:t>
      </w:r>
      <w:r>
        <w:rPr>
          <w:rStyle w:val="a9"/>
          <w:rFonts w:ascii="Times New Roman" w:eastAsia="方正仿宋_GBK" w:hAnsi="Times New Roman"/>
          <w:bCs/>
          <w:spacing w:val="-4"/>
        </w:rPr>
        <w:t>4</w:t>
      </w:r>
      <w:r>
        <w:rPr>
          <w:rStyle w:val="a9"/>
          <w:rFonts w:ascii="Times New Roman" w:eastAsia="方正仿宋_GBK" w:hAnsi="Times New Roman"/>
          <w:bCs/>
          <w:spacing w:val="-4"/>
        </w:rPr>
        <w:t>）公开透明。</w:t>
      </w:r>
      <w:r w:rsidR="00A06428" w:rsidRPr="00A06428">
        <w:rPr>
          <w:rStyle w:val="a9"/>
          <w:rFonts w:ascii="Times New Roman" w:eastAsia="方正仿宋_GBK" w:hAnsi="Times New Roman" w:hint="eastAsia"/>
          <w:bCs/>
          <w:spacing w:val="-4"/>
        </w:rPr>
        <w:t>本次项目支出绩效评价结果已依法依规公开在巴州人民政府网站上，</w:t>
      </w:r>
      <w:r>
        <w:rPr>
          <w:rStyle w:val="a9"/>
          <w:rFonts w:ascii="Times New Roman" w:eastAsia="方正仿宋_GBK" w:hAnsi="Times New Roman"/>
          <w:bCs/>
          <w:spacing w:val="-4"/>
        </w:rPr>
        <w:t>并自觉接受社会监督。</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eastAsia="方正仿宋_GBK" w:hint="eastAsia"/>
          <w:bCs/>
          <w:spacing w:val="-4"/>
        </w:rPr>
        <w:t xml:space="preserve"> </w:t>
      </w:r>
      <w:r>
        <w:rPr>
          <w:rStyle w:val="a9"/>
          <w:rFonts w:ascii="Times New Roman" w:eastAsia="方正仿宋_GBK" w:hAnsi="Times New Roman"/>
          <w:bCs/>
          <w:spacing w:val="-4"/>
        </w:rPr>
        <w:t>2</w:t>
      </w:r>
      <w:r>
        <w:rPr>
          <w:rStyle w:val="a9"/>
          <w:rFonts w:ascii="Times New Roman" w:eastAsia="方正仿宋_GBK" w:hAnsi="Times New Roman"/>
          <w:bCs/>
          <w:spacing w:val="-4"/>
        </w:rPr>
        <w:t>、评价指标体系（附表说明）</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绩效评价框架是开展绩效评价的核心。绩效评价框架包括评价准则、关键评价问题、评价指标、数据来源、数据收集方法等。指标体系建立过程如下：</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1</w:t>
      </w:r>
      <w:r>
        <w:rPr>
          <w:rStyle w:val="a9"/>
          <w:rFonts w:ascii="Times New Roman" w:eastAsia="方正仿宋_GBK" w:hAnsi="Times New Roman"/>
          <w:bCs/>
          <w:spacing w:val="-4"/>
        </w:rPr>
        <w:t>）确定评价指标</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lastRenderedPageBreak/>
        <w:t>采用层次分析法，建立评价指标体系。绩效评价将指标分为项目决策指标、项目过程指标、项目产出指标、项目效益指标四个维度，最终形成一个由多个相互联系的指标组成的多层次指标体系。</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2</w:t>
      </w:r>
      <w:r>
        <w:rPr>
          <w:rStyle w:val="a9"/>
          <w:rFonts w:ascii="Times New Roman" w:eastAsia="方正仿宋_GBK" w:hAnsi="Times New Roman"/>
          <w:bCs/>
          <w:spacing w:val="-4"/>
        </w:rPr>
        <w:t>）确定权重</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确定各个指标相对于项目总体绩效的权重分值。在绩效评价指标体系中，项目决策权重为</w:t>
      </w:r>
      <w:r>
        <w:rPr>
          <w:rStyle w:val="a9"/>
          <w:rFonts w:ascii="Times New Roman" w:eastAsia="方正仿宋_GBK" w:hAnsi="Times New Roman"/>
          <w:bCs/>
          <w:spacing w:val="-4"/>
        </w:rPr>
        <w:t>20</w:t>
      </w:r>
      <w:r>
        <w:rPr>
          <w:rStyle w:val="a9"/>
          <w:rFonts w:ascii="Times New Roman" w:eastAsia="方正仿宋_GBK" w:hAnsi="Times New Roman"/>
          <w:bCs/>
          <w:spacing w:val="-4"/>
        </w:rPr>
        <w:t>分，项目过程权重为</w:t>
      </w:r>
      <w:r>
        <w:rPr>
          <w:rStyle w:val="a9"/>
          <w:rFonts w:ascii="Times New Roman" w:eastAsia="方正仿宋_GBK" w:hAnsi="Times New Roman"/>
          <w:bCs/>
          <w:spacing w:val="-4"/>
        </w:rPr>
        <w:t>20</w:t>
      </w:r>
      <w:r>
        <w:rPr>
          <w:rStyle w:val="a9"/>
          <w:rFonts w:ascii="Times New Roman" w:eastAsia="方正仿宋_GBK" w:hAnsi="Times New Roman"/>
          <w:bCs/>
          <w:spacing w:val="-4"/>
        </w:rPr>
        <w:t>分，项目产出权重为</w:t>
      </w:r>
      <w:r>
        <w:rPr>
          <w:rStyle w:val="a9"/>
          <w:rFonts w:ascii="Times New Roman" w:eastAsia="方正仿宋_GBK" w:hAnsi="Times New Roman"/>
          <w:bCs/>
          <w:spacing w:val="-4"/>
        </w:rPr>
        <w:t>40</w:t>
      </w:r>
      <w:r>
        <w:rPr>
          <w:rStyle w:val="a9"/>
          <w:rFonts w:ascii="Times New Roman" w:eastAsia="方正仿宋_GBK" w:hAnsi="Times New Roman"/>
          <w:bCs/>
          <w:spacing w:val="-4"/>
        </w:rPr>
        <w:t>分，项目效益权重为</w:t>
      </w:r>
      <w:r>
        <w:rPr>
          <w:rStyle w:val="a9"/>
          <w:rFonts w:ascii="Times New Roman" w:eastAsia="方正仿宋_GBK" w:hAnsi="Times New Roman"/>
          <w:bCs/>
          <w:spacing w:val="-4"/>
        </w:rPr>
        <w:t>20</w:t>
      </w:r>
      <w:r>
        <w:rPr>
          <w:rStyle w:val="a9"/>
          <w:rFonts w:ascii="Times New Roman" w:eastAsia="方正仿宋_GBK" w:hAnsi="Times New Roman"/>
          <w:bCs/>
          <w:spacing w:val="-4"/>
        </w:rPr>
        <w:t>分。</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w:t>
      </w:r>
      <w:r>
        <w:rPr>
          <w:rStyle w:val="a9"/>
          <w:rFonts w:ascii="Times New Roman" w:eastAsia="方正仿宋_GBK" w:hAnsi="Times New Roman"/>
          <w:bCs/>
          <w:spacing w:val="-4"/>
        </w:rPr>
        <w:t>3</w:t>
      </w:r>
      <w:r>
        <w:rPr>
          <w:rStyle w:val="a9"/>
          <w:rFonts w:ascii="Times New Roman" w:eastAsia="方正仿宋_GBK" w:hAnsi="Times New Roman"/>
          <w:bCs/>
          <w:spacing w:val="-4"/>
        </w:rPr>
        <w:t>）确定指标标准值</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指标标准值是绩效评价指标的尺度，既要反映同类项目的先进水平，又要符合项目的实际绩效水平。具体采用计划标准等确定此次绩效评价指标标准值。</w:t>
      </w:r>
    </w:p>
    <w:p w:rsidR="0066611A" w:rsidRDefault="00000000">
      <w:pPr>
        <w:pStyle w:val="a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绩效评价总分值</w:t>
      </w:r>
      <w:r>
        <w:rPr>
          <w:rStyle w:val="a9"/>
          <w:rFonts w:ascii="Times New Roman" w:eastAsia="方正仿宋_GBK" w:hAnsi="Times New Roman"/>
          <w:bCs/>
          <w:spacing w:val="-4"/>
        </w:rPr>
        <w:t>100</w:t>
      </w:r>
      <w:r>
        <w:rPr>
          <w:rStyle w:val="a9"/>
          <w:rFonts w:ascii="Times New Roman" w:eastAsia="方正仿宋_GBK" w:hAnsi="Times New Roman"/>
          <w:bCs/>
          <w:spacing w:val="-4"/>
        </w:rPr>
        <w:t>分，根据综合评分结果，评价计分</w:t>
      </w:r>
      <w:r>
        <w:rPr>
          <w:rStyle w:val="a9"/>
          <w:rFonts w:ascii="Times New Roman" w:eastAsia="方正仿宋_GBK" w:hAnsi="Times New Roman"/>
          <w:bCs/>
          <w:spacing w:val="-4"/>
        </w:rPr>
        <w:t>90</w:t>
      </w:r>
      <w:r>
        <w:rPr>
          <w:rStyle w:val="a9"/>
          <w:rFonts w:ascii="Times New Roman" w:eastAsia="方正仿宋_GBK" w:hAnsi="Times New Roman"/>
          <w:bCs/>
          <w:spacing w:val="-4"/>
        </w:rPr>
        <w:t>分</w:t>
      </w:r>
      <w:r>
        <w:rPr>
          <w:rStyle w:val="a9"/>
          <w:rFonts w:ascii="Times New Roman" w:eastAsia="方正仿宋_GBK" w:hAnsi="Times New Roman"/>
          <w:bCs/>
          <w:spacing w:val="-4"/>
        </w:rPr>
        <w:t>-100</w:t>
      </w:r>
      <w:r>
        <w:rPr>
          <w:rStyle w:val="a9"/>
          <w:rFonts w:ascii="Times New Roman" w:eastAsia="方正仿宋_GBK" w:hAnsi="Times New Roman"/>
          <w:bCs/>
          <w:spacing w:val="-4"/>
        </w:rPr>
        <w:t>分（含</w:t>
      </w:r>
      <w:r>
        <w:rPr>
          <w:rStyle w:val="a9"/>
          <w:rFonts w:ascii="Times New Roman" w:eastAsia="方正仿宋_GBK" w:hAnsi="Times New Roman"/>
          <w:bCs/>
          <w:spacing w:val="-4"/>
        </w:rPr>
        <w:t>90</w:t>
      </w:r>
      <w:r>
        <w:rPr>
          <w:rStyle w:val="a9"/>
          <w:rFonts w:ascii="Times New Roman" w:eastAsia="方正仿宋_GBK" w:hAnsi="Times New Roman"/>
          <w:bCs/>
          <w:spacing w:val="-4"/>
        </w:rPr>
        <w:t>分）对应的评分结果级别为优，</w:t>
      </w:r>
      <w:r>
        <w:rPr>
          <w:rStyle w:val="a9"/>
          <w:rFonts w:ascii="Times New Roman" w:eastAsia="方正仿宋_GBK" w:hAnsi="Times New Roman"/>
          <w:bCs/>
          <w:spacing w:val="-4"/>
        </w:rPr>
        <w:t>80-90</w:t>
      </w:r>
      <w:r>
        <w:rPr>
          <w:rStyle w:val="a9"/>
          <w:rFonts w:ascii="Times New Roman" w:eastAsia="方正仿宋_GBK" w:hAnsi="Times New Roman"/>
          <w:bCs/>
          <w:spacing w:val="-4"/>
        </w:rPr>
        <w:t>分（含</w:t>
      </w:r>
      <w:r>
        <w:rPr>
          <w:rStyle w:val="a9"/>
          <w:rFonts w:ascii="Times New Roman" w:eastAsia="方正仿宋_GBK" w:hAnsi="Times New Roman"/>
          <w:bCs/>
          <w:spacing w:val="-4"/>
        </w:rPr>
        <w:t>80</w:t>
      </w:r>
      <w:r>
        <w:rPr>
          <w:rStyle w:val="a9"/>
          <w:rFonts w:ascii="Times New Roman" w:eastAsia="方正仿宋_GBK" w:hAnsi="Times New Roman"/>
          <w:bCs/>
          <w:spacing w:val="-4"/>
        </w:rPr>
        <w:t>分）对应的评分结果级别为良，</w:t>
      </w:r>
      <w:r>
        <w:rPr>
          <w:rStyle w:val="a9"/>
          <w:rFonts w:ascii="Times New Roman" w:eastAsia="方正仿宋_GBK" w:hAnsi="Times New Roman"/>
          <w:bCs/>
          <w:spacing w:val="-4"/>
        </w:rPr>
        <w:t>60-80</w:t>
      </w:r>
      <w:r>
        <w:rPr>
          <w:rStyle w:val="a9"/>
          <w:rFonts w:ascii="Times New Roman" w:eastAsia="方正仿宋_GBK" w:hAnsi="Times New Roman"/>
          <w:bCs/>
          <w:spacing w:val="-4"/>
        </w:rPr>
        <w:t>分（含</w:t>
      </w:r>
      <w:r>
        <w:rPr>
          <w:rStyle w:val="a9"/>
          <w:rFonts w:ascii="Times New Roman" w:eastAsia="方正仿宋_GBK" w:hAnsi="Times New Roman"/>
          <w:bCs/>
          <w:spacing w:val="-4"/>
        </w:rPr>
        <w:t>60</w:t>
      </w:r>
      <w:r>
        <w:rPr>
          <w:rStyle w:val="a9"/>
          <w:rFonts w:ascii="Times New Roman" w:eastAsia="方正仿宋_GBK" w:hAnsi="Times New Roman"/>
          <w:bCs/>
          <w:spacing w:val="-4"/>
        </w:rPr>
        <w:t>分）对应的评分结果级别为中，</w:t>
      </w:r>
      <w:r>
        <w:rPr>
          <w:rStyle w:val="a9"/>
          <w:rFonts w:ascii="Times New Roman" w:eastAsia="方正仿宋_GBK" w:hAnsi="Times New Roman"/>
          <w:bCs/>
          <w:spacing w:val="-4"/>
        </w:rPr>
        <w:t>60</w:t>
      </w:r>
      <w:r>
        <w:rPr>
          <w:rStyle w:val="a9"/>
          <w:rFonts w:ascii="Times New Roman" w:eastAsia="方正仿宋_GBK" w:hAnsi="Times New Roman"/>
          <w:bCs/>
          <w:spacing w:val="-4"/>
        </w:rPr>
        <w:t>分以下对应的评分结果级别为差。</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3</w:t>
      </w:r>
      <w:r>
        <w:rPr>
          <w:rStyle w:val="a9"/>
          <w:rFonts w:ascii="Times New Roman" w:eastAsia="方正仿宋_GBK" w:hAnsi="Times New Roman"/>
          <w:bCs/>
          <w:spacing w:val="-4"/>
        </w:rPr>
        <w:t>、评价方法</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绩效评价从项目决策、项目过程、项目产出、项目效益四个维度进行评价。评价对象为项目目标实施情况，评价核心为资金的支出完成情况和项目的产出效益。</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本次评价指标中，既有定性指标又有定量指标，各类指标因考核内容不同和客观标准不同存在较大差异，因此核定具体指标时采用了公众评判法方法，具体评价方法如下：</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lastRenderedPageBreak/>
        <w:t>公众评判法是通过专家评估、公众问卷及抽样调查等方式进行评判的方法。该项目满意度等指标通过问卷调查、电话走访、入户走访等调查方式完成的，项目的实施</w:t>
      </w:r>
      <w:proofErr w:type="gramStart"/>
      <w:r>
        <w:rPr>
          <w:rStyle w:val="a9"/>
          <w:rFonts w:ascii="Times New Roman" w:eastAsia="方正仿宋_GBK" w:hAnsi="Times New Roman"/>
          <w:bCs/>
          <w:spacing w:val="-4"/>
        </w:rPr>
        <w:t>得到了涉湖</w:t>
      </w:r>
      <w:proofErr w:type="gramEnd"/>
      <w:r>
        <w:rPr>
          <w:rStyle w:val="a9"/>
          <w:rFonts w:ascii="Times New Roman" w:eastAsia="方正仿宋_GBK" w:hAnsi="Times New Roman"/>
          <w:bCs/>
          <w:spacing w:val="-4"/>
        </w:rPr>
        <w:t>县市团场、相关单位及工作人员的一致好评，按计划完成了项目的各项指标。</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4</w:t>
      </w:r>
      <w:r>
        <w:rPr>
          <w:rStyle w:val="a9"/>
          <w:rFonts w:ascii="Times New Roman" w:eastAsia="方正仿宋_GBK" w:hAnsi="Times New Roman"/>
          <w:bCs/>
          <w:spacing w:val="-4"/>
        </w:rPr>
        <w:t>、评价标准</w:t>
      </w:r>
    </w:p>
    <w:p w:rsidR="0066611A" w:rsidRDefault="00000000">
      <w:pPr>
        <w:pStyle w:val="a0"/>
        <w:snapToGrid w:val="0"/>
        <w:spacing w:before="0" w:after="0" w:line="560" w:lineRule="exact"/>
        <w:ind w:firstLineChars="200" w:firstLine="624"/>
        <w:jc w:val="both"/>
        <w:rPr>
          <w:rStyle w:val="a9"/>
          <w:rFonts w:ascii="Times New Roman" w:eastAsia="方正仿宋_GBK" w:hAnsi="Times New Roman"/>
          <w:bCs/>
          <w:spacing w:val="-4"/>
        </w:rPr>
      </w:pPr>
      <w:r>
        <w:rPr>
          <w:rStyle w:val="a9"/>
          <w:rFonts w:ascii="Times New Roman" w:eastAsia="方正仿宋_GBK" w:hAnsi="Times New Roman"/>
          <w:bCs/>
          <w:spacing w:val="-4"/>
        </w:rPr>
        <w:t>绩效评价标准通常包括计划标准、行业标准、历史标准等，用于对绩效指标完成情况进行比较、分析、评价。本次评价主要采用了历史标准</w:t>
      </w:r>
      <w:r w:rsidR="00C547CE">
        <w:rPr>
          <w:rStyle w:val="a9"/>
          <w:rFonts w:ascii="Times New Roman" w:eastAsia="方正仿宋_GBK" w:hAnsi="Times New Roman" w:hint="eastAsia"/>
          <w:bCs/>
          <w:spacing w:val="-4"/>
        </w:rPr>
        <w:t>。</w:t>
      </w:r>
      <w:r>
        <w:rPr>
          <w:rStyle w:val="a9"/>
          <w:rFonts w:ascii="Times New Roman" w:eastAsia="方正仿宋_GBK" w:hAnsi="Times New Roman"/>
          <w:bCs/>
          <w:spacing w:val="-4"/>
        </w:rPr>
        <w:t>原因是：执法船舶运行经费项目是参照往年有关此项目的历史数据制定评价标准，体现了绩效改进的原则，</w:t>
      </w:r>
      <w:r w:rsidR="00C547CE">
        <w:rPr>
          <w:rStyle w:val="a9"/>
          <w:rFonts w:ascii="Times New Roman" w:eastAsia="方正仿宋_GBK" w:hAnsi="Times New Roman" w:hint="eastAsia"/>
          <w:bCs/>
          <w:spacing w:val="-4"/>
        </w:rPr>
        <w:t>在</w:t>
      </w:r>
      <w:r>
        <w:rPr>
          <w:rStyle w:val="a9"/>
          <w:rFonts w:ascii="Times New Roman" w:eastAsia="方正仿宋_GBK" w:hAnsi="Times New Roman"/>
          <w:bCs/>
          <w:spacing w:val="-4"/>
        </w:rPr>
        <w:t>可实现的条件下确立相对较高的评价标准。</w:t>
      </w:r>
    </w:p>
    <w:p w:rsidR="0066611A" w:rsidRDefault="00000000">
      <w:pPr>
        <w:spacing w:line="560" w:lineRule="exact"/>
        <w:ind w:firstLineChars="200" w:firstLine="600"/>
        <w:rPr>
          <w:rFonts w:eastAsia="方正楷体_GBK"/>
        </w:rPr>
      </w:pPr>
      <w:r>
        <w:rPr>
          <w:rFonts w:eastAsia="方正楷体_GBK"/>
        </w:rPr>
        <w:t>（三）绩效评价工作过程。</w:t>
      </w:r>
      <w:bookmarkEnd w:id="5"/>
    </w:p>
    <w:p w:rsidR="0066611A" w:rsidRDefault="00000000">
      <w:pPr>
        <w:spacing w:line="560" w:lineRule="exact"/>
        <w:ind w:firstLineChars="200" w:firstLine="640"/>
        <w:rPr>
          <w:rStyle w:val="a9"/>
          <w:rFonts w:eastAsia="方正仿宋_GBK"/>
          <w:b w:val="0"/>
          <w:spacing w:val="-4"/>
          <w:sz w:val="32"/>
          <w:szCs w:val="32"/>
        </w:rPr>
      </w:pPr>
      <w:r>
        <w:rPr>
          <w:rFonts w:eastAsia="方正仿宋_GBK"/>
          <w:sz w:val="32"/>
          <w:szCs w:val="32"/>
        </w:rPr>
        <w:t>1</w:t>
      </w:r>
      <w:r>
        <w:rPr>
          <w:rFonts w:eastAsia="方正仿宋_GBK"/>
          <w:sz w:val="32"/>
          <w:szCs w:val="32"/>
        </w:rPr>
        <w:t>、前期准备</w:t>
      </w:r>
      <w:r w:rsidR="00F7694B">
        <w:rPr>
          <w:rFonts w:eastAsia="方正仿宋_GBK" w:hint="eastAsia"/>
          <w:sz w:val="32"/>
          <w:szCs w:val="32"/>
        </w:rPr>
        <w:t>。</w:t>
      </w:r>
      <w:r>
        <w:rPr>
          <w:rStyle w:val="a9"/>
          <w:rFonts w:eastAsia="方正仿宋_GBK"/>
          <w:b w:val="0"/>
          <w:spacing w:val="-4"/>
          <w:sz w:val="32"/>
          <w:szCs w:val="32"/>
          <w:lang w:val="zh-CN"/>
        </w:rPr>
        <w:t>成立了评价工作组，评价工作组通过前期调研，</w:t>
      </w:r>
      <w:r>
        <w:rPr>
          <w:rStyle w:val="a9"/>
          <w:rFonts w:eastAsia="方正仿宋_GBK"/>
          <w:b w:val="0"/>
          <w:spacing w:val="-4"/>
          <w:sz w:val="32"/>
          <w:szCs w:val="32"/>
        </w:rPr>
        <w:t>确定绩效评价对象和范围，</w:t>
      </w:r>
      <w:r>
        <w:rPr>
          <w:rStyle w:val="a9"/>
          <w:rFonts w:eastAsia="方正仿宋_GBK"/>
          <w:b w:val="0"/>
          <w:spacing w:val="-4"/>
          <w:sz w:val="32"/>
          <w:szCs w:val="32"/>
          <w:lang w:val="zh-CN"/>
        </w:rPr>
        <w:t>确定了评价的目的、方法以及评价的原则，根据项目的内容和特征制定了评价指标体系及评价标准以及评价实施方案，修正并确定所需资料清单，最终确定</w:t>
      </w:r>
      <w:r>
        <w:rPr>
          <w:rStyle w:val="a9"/>
          <w:rFonts w:eastAsia="方正仿宋_GBK"/>
          <w:b w:val="0"/>
          <w:spacing w:val="-4"/>
          <w:sz w:val="32"/>
          <w:szCs w:val="32"/>
        </w:rPr>
        <w:t>绩效评价工作实施方案。</w:t>
      </w:r>
    </w:p>
    <w:p w:rsidR="0066611A" w:rsidRDefault="00000000">
      <w:pPr>
        <w:spacing w:line="560" w:lineRule="exact"/>
        <w:ind w:firstLineChars="200" w:firstLine="640"/>
        <w:rPr>
          <w:rStyle w:val="a9"/>
          <w:rFonts w:eastAsia="方正仿宋_GBK"/>
          <w:b w:val="0"/>
          <w:spacing w:val="-4"/>
          <w:sz w:val="32"/>
          <w:szCs w:val="32"/>
        </w:rPr>
      </w:pPr>
      <w:r>
        <w:rPr>
          <w:rFonts w:eastAsia="方正仿宋_GBK"/>
          <w:sz w:val="32"/>
          <w:szCs w:val="32"/>
        </w:rPr>
        <w:t>2</w:t>
      </w:r>
      <w:r>
        <w:rPr>
          <w:rFonts w:eastAsia="方正仿宋_GBK"/>
          <w:sz w:val="32"/>
          <w:szCs w:val="32"/>
        </w:rPr>
        <w:t>、组织实施</w:t>
      </w:r>
      <w:r w:rsidR="00F7694B">
        <w:rPr>
          <w:rFonts w:eastAsia="方正仿宋_GBK" w:hint="eastAsia"/>
          <w:sz w:val="32"/>
          <w:szCs w:val="32"/>
        </w:rPr>
        <w:t>。</w:t>
      </w:r>
      <w:r w:rsidR="00F7694B" w:rsidRPr="00F7694B">
        <w:rPr>
          <w:rFonts w:eastAsia="方正仿宋_GBK" w:hint="eastAsia"/>
          <w:sz w:val="32"/>
          <w:szCs w:val="32"/>
        </w:rPr>
        <w:t>制定绩效评价工作方案，具体包括项目概况、评价思路、方法手段、组织实施、进度安排等。收集项目立项依据、相关会议纪要、实施方案、财政资金分配方案、支付管理情况等相关评价资料并进行梳理。</w:t>
      </w:r>
      <w:r>
        <w:rPr>
          <w:rStyle w:val="a9"/>
          <w:rFonts w:eastAsia="方正仿宋_GBK"/>
          <w:b w:val="0"/>
          <w:spacing w:val="-4"/>
          <w:sz w:val="32"/>
          <w:szCs w:val="32"/>
        </w:rPr>
        <w:t xml:space="preserve"> </w:t>
      </w:r>
    </w:p>
    <w:p w:rsidR="00F7694B" w:rsidRDefault="00000000">
      <w:pPr>
        <w:spacing w:line="560" w:lineRule="exact"/>
        <w:ind w:firstLineChars="200" w:firstLine="640"/>
        <w:rPr>
          <w:rStyle w:val="a9"/>
          <w:rFonts w:eastAsia="方正仿宋_GBK"/>
          <w:b w:val="0"/>
          <w:spacing w:val="-4"/>
          <w:sz w:val="32"/>
          <w:szCs w:val="32"/>
        </w:rPr>
      </w:pPr>
      <w:r>
        <w:rPr>
          <w:rFonts w:eastAsia="方正仿宋_GBK"/>
          <w:sz w:val="32"/>
          <w:szCs w:val="32"/>
        </w:rPr>
        <w:t>3</w:t>
      </w:r>
      <w:r>
        <w:rPr>
          <w:rFonts w:eastAsia="方正仿宋_GBK"/>
          <w:sz w:val="32"/>
          <w:szCs w:val="32"/>
        </w:rPr>
        <w:t>、分析评价</w:t>
      </w:r>
      <w:r w:rsidR="00F7694B">
        <w:rPr>
          <w:rFonts w:eastAsia="方正仿宋_GBK" w:hint="eastAsia"/>
          <w:sz w:val="32"/>
          <w:szCs w:val="32"/>
        </w:rPr>
        <w:t>。</w:t>
      </w:r>
      <w:bookmarkStart w:id="6" w:name="_Toc68703834"/>
      <w:r w:rsidR="00F7694B" w:rsidRPr="00F7694B">
        <w:rPr>
          <w:rStyle w:val="a9"/>
          <w:rFonts w:eastAsia="方正仿宋_GBK" w:hint="eastAsia"/>
          <w:b w:val="0"/>
          <w:spacing w:val="-4"/>
          <w:sz w:val="32"/>
          <w:szCs w:val="32"/>
        </w:rPr>
        <w:t>根据收集梳理的资料围绕项目立项、资金落实、业务管理、财务管理、项目产出、项目效益等内容，对照已确定的绩效评价指标进行详细全面的分析评价，逐项打分并形成绩效评</w:t>
      </w:r>
      <w:r w:rsidR="00F7694B" w:rsidRPr="00F7694B">
        <w:rPr>
          <w:rStyle w:val="a9"/>
          <w:rFonts w:eastAsia="方正仿宋_GBK" w:hint="eastAsia"/>
          <w:b w:val="0"/>
          <w:spacing w:val="-4"/>
          <w:sz w:val="32"/>
          <w:szCs w:val="32"/>
        </w:rPr>
        <w:lastRenderedPageBreak/>
        <w:t>价最终结果。</w:t>
      </w:r>
    </w:p>
    <w:p w:rsidR="0066611A" w:rsidRDefault="00000000">
      <w:pPr>
        <w:spacing w:line="560" w:lineRule="exact"/>
        <w:ind w:firstLineChars="200" w:firstLine="640"/>
        <w:rPr>
          <w:rFonts w:eastAsia="方正黑体_GBK"/>
          <w:sz w:val="32"/>
          <w:szCs w:val="32"/>
        </w:rPr>
      </w:pPr>
      <w:r>
        <w:rPr>
          <w:rFonts w:eastAsia="方正黑体_GBK"/>
          <w:sz w:val="32"/>
          <w:szCs w:val="32"/>
        </w:rPr>
        <w:t>三、综合评价情况及评价结论</w:t>
      </w:r>
      <w:bookmarkStart w:id="7" w:name="_Toc68703835"/>
      <w:bookmarkEnd w:id="6"/>
    </w:p>
    <w:p w:rsidR="0066611A" w:rsidRDefault="00000000">
      <w:pPr>
        <w:spacing w:line="560" w:lineRule="exact"/>
        <w:ind w:firstLineChars="200" w:firstLine="600"/>
        <w:rPr>
          <w:rFonts w:eastAsia="方正楷体_GBK"/>
        </w:rPr>
      </w:pPr>
      <w:r>
        <w:rPr>
          <w:rFonts w:eastAsia="方正楷体_GBK"/>
        </w:rPr>
        <w:t>（一）综合评价情况</w:t>
      </w:r>
      <w:bookmarkEnd w:id="7"/>
      <w:r>
        <w:rPr>
          <w:rFonts w:eastAsia="方正楷体_GBK"/>
        </w:rPr>
        <w:t>及评价结论</w:t>
      </w:r>
    </w:p>
    <w:p w:rsidR="0066611A" w:rsidRDefault="00000000">
      <w:pPr>
        <w:spacing w:line="560" w:lineRule="exact"/>
        <w:ind w:firstLineChars="200" w:firstLine="586"/>
        <w:rPr>
          <w:rStyle w:val="a9"/>
          <w:rFonts w:eastAsia="方正仿宋_GBK"/>
          <w:b w:val="0"/>
          <w:bCs w:val="0"/>
          <w:spacing w:val="-4"/>
        </w:rPr>
      </w:pPr>
      <w:r>
        <w:rPr>
          <w:rStyle w:val="a9"/>
          <w:rFonts w:eastAsia="方正仿宋_GBK"/>
          <w:spacing w:val="-4"/>
        </w:rPr>
        <w:t>1</w:t>
      </w:r>
      <w:r>
        <w:rPr>
          <w:rStyle w:val="a9"/>
          <w:rFonts w:eastAsia="方正仿宋_GBK"/>
          <w:spacing w:val="-4"/>
        </w:rPr>
        <w:t>、</w:t>
      </w:r>
      <w:r>
        <w:rPr>
          <w:rStyle w:val="a9"/>
          <w:rFonts w:eastAsia="方正仿宋_GBK"/>
          <w:b w:val="0"/>
          <w:bCs w:val="0"/>
          <w:spacing w:val="-4"/>
        </w:rPr>
        <w:t>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rsidR="0066611A" w:rsidRDefault="00000000">
      <w:pPr>
        <w:spacing w:line="560" w:lineRule="exact"/>
        <w:ind w:firstLineChars="200" w:firstLine="584"/>
        <w:rPr>
          <w:rStyle w:val="a9"/>
          <w:rFonts w:eastAsia="方正仿宋_GBK"/>
          <w:b w:val="0"/>
          <w:bCs w:val="0"/>
          <w:spacing w:val="-4"/>
        </w:rPr>
      </w:pPr>
      <w:r>
        <w:rPr>
          <w:rStyle w:val="a9"/>
          <w:rFonts w:eastAsia="方正仿宋_GBK"/>
          <w:b w:val="0"/>
          <w:bCs w:val="0"/>
          <w:spacing w:val="-4"/>
        </w:rPr>
        <w:t>本项目严格按照科学公正、统筹兼顾、激励约束、公开透明的绩效评价原则，采用公众评判法，坚持历史标准绩效评价标准对本项目的立项、项绩效目标、资金投入、资金管理、组织实施、产出数量、产出质量、产出时效、产出成本、项目效益进行了综合评价。</w:t>
      </w:r>
      <w:bookmarkStart w:id="8" w:name="_Toc68703836"/>
    </w:p>
    <w:p w:rsidR="0066611A" w:rsidRDefault="00000000">
      <w:pPr>
        <w:pStyle w:val="2"/>
        <w:spacing w:before="0" w:after="0" w:line="560" w:lineRule="exact"/>
        <w:ind w:firstLineChars="200" w:firstLine="624"/>
        <w:rPr>
          <w:rFonts w:ascii="Times New Roman" w:eastAsia="方正仿宋_GBK" w:hAnsi="Times New Roman" w:cs="Times New Roman"/>
          <w:b w:val="0"/>
          <w:bCs w:val="0"/>
        </w:rPr>
      </w:pPr>
      <w:r>
        <w:rPr>
          <w:rStyle w:val="a9"/>
          <w:rFonts w:ascii="Times New Roman" w:eastAsia="方正仿宋_GBK" w:hAnsi="Times New Roman" w:cs="Times New Roman"/>
          <w:spacing w:val="-4"/>
        </w:rPr>
        <w:t>2</w:t>
      </w:r>
      <w:r>
        <w:rPr>
          <w:rStyle w:val="a9"/>
          <w:rFonts w:ascii="Times New Roman" w:eastAsia="方正仿宋_GBK" w:hAnsi="Times New Roman" w:cs="Times New Roman"/>
          <w:spacing w:val="-4"/>
        </w:rPr>
        <w:t>、</w:t>
      </w:r>
      <w:r>
        <w:rPr>
          <w:rFonts w:ascii="Times New Roman" w:eastAsia="方正仿宋_GBK" w:hAnsi="Times New Roman" w:cs="Times New Roman"/>
          <w:b w:val="0"/>
          <w:bCs w:val="0"/>
        </w:rPr>
        <w:t>评价结论</w:t>
      </w:r>
      <w:bookmarkEnd w:id="8"/>
    </w:p>
    <w:p w:rsidR="0066611A" w:rsidRDefault="00000000">
      <w:pPr>
        <w:spacing w:line="560" w:lineRule="exact"/>
        <w:ind w:firstLineChars="200" w:firstLine="640"/>
        <w:rPr>
          <w:rFonts w:eastAsia="方正仿宋_GBK"/>
          <w:sz w:val="32"/>
          <w:szCs w:val="32"/>
        </w:rPr>
      </w:pPr>
      <w:r>
        <w:rPr>
          <w:rFonts w:eastAsia="方正仿宋_GBK"/>
          <w:sz w:val="32"/>
          <w:szCs w:val="32"/>
        </w:rPr>
        <w:t>运用绩效评价组制定的评价指标体系以及财政部《项目支出绩效评价管理办法》（财预〔</w:t>
      </w:r>
      <w:r>
        <w:rPr>
          <w:rFonts w:eastAsia="方正仿宋_GBK"/>
          <w:sz w:val="32"/>
          <w:szCs w:val="32"/>
        </w:rPr>
        <w:t>2020</w:t>
      </w:r>
      <w:r>
        <w:rPr>
          <w:rFonts w:eastAsia="方正仿宋_GBK"/>
          <w:sz w:val="32"/>
          <w:szCs w:val="32"/>
        </w:rPr>
        <w:t>〕</w:t>
      </w:r>
      <w:r>
        <w:rPr>
          <w:rFonts w:eastAsia="方正仿宋_GBK"/>
          <w:sz w:val="32"/>
          <w:szCs w:val="32"/>
        </w:rPr>
        <w:t>10</w:t>
      </w:r>
      <w:r>
        <w:rPr>
          <w:rFonts w:eastAsia="方正仿宋_GBK"/>
          <w:sz w:val="32"/>
          <w:szCs w:val="32"/>
        </w:rPr>
        <w:t>号）文件的评分标准，通过数据采集、问卷调查及访谈等方式，对本项目进行客观评价，最终评分结果：总得分为</w:t>
      </w:r>
      <w:r>
        <w:rPr>
          <w:rFonts w:eastAsia="方正仿宋_GBK"/>
          <w:sz w:val="32"/>
          <w:szCs w:val="32"/>
        </w:rPr>
        <w:t>9</w:t>
      </w:r>
      <w:r>
        <w:rPr>
          <w:rFonts w:eastAsia="方正仿宋_GBK" w:hint="eastAsia"/>
          <w:sz w:val="32"/>
          <w:szCs w:val="32"/>
        </w:rPr>
        <w:t>8</w:t>
      </w:r>
      <w:r>
        <w:rPr>
          <w:rFonts w:eastAsia="方正仿宋_GBK"/>
          <w:sz w:val="32"/>
          <w:szCs w:val="32"/>
        </w:rPr>
        <w:t>.</w:t>
      </w:r>
      <w:r>
        <w:rPr>
          <w:rFonts w:eastAsia="方正仿宋_GBK" w:hint="eastAsia"/>
          <w:sz w:val="32"/>
          <w:szCs w:val="32"/>
        </w:rPr>
        <w:t>32</w:t>
      </w:r>
      <w:r>
        <w:rPr>
          <w:rFonts w:eastAsia="方正仿宋_GBK"/>
          <w:sz w:val="32"/>
          <w:szCs w:val="32"/>
        </w:rPr>
        <w:t>分，属于</w:t>
      </w:r>
      <w:r>
        <w:rPr>
          <w:rFonts w:eastAsia="方正仿宋_GBK"/>
          <w:sz w:val="32"/>
          <w:szCs w:val="32"/>
        </w:rPr>
        <w:t>“</w:t>
      </w:r>
      <w:r>
        <w:rPr>
          <w:rFonts w:eastAsia="方正仿宋_GBK"/>
          <w:sz w:val="32"/>
          <w:szCs w:val="32"/>
        </w:rPr>
        <w:t>优</w:t>
      </w:r>
      <w:r>
        <w:rPr>
          <w:rFonts w:eastAsia="方正仿宋_GBK"/>
          <w:sz w:val="32"/>
          <w:szCs w:val="32"/>
        </w:rPr>
        <w:t>”</w:t>
      </w:r>
      <w:r>
        <w:rPr>
          <w:rFonts w:eastAsia="方正仿宋_GBK"/>
          <w:sz w:val="32"/>
          <w:szCs w:val="32"/>
        </w:rPr>
        <w:t>。其中，项目决策类指标权重为</w:t>
      </w:r>
      <w:r>
        <w:rPr>
          <w:rFonts w:eastAsia="方正仿宋_GBK"/>
          <w:sz w:val="32"/>
          <w:szCs w:val="32"/>
        </w:rPr>
        <w:t>20</w:t>
      </w:r>
      <w:r>
        <w:rPr>
          <w:rFonts w:eastAsia="方正仿宋_GBK"/>
          <w:sz w:val="32"/>
          <w:szCs w:val="32"/>
        </w:rPr>
        <w:t>分，得分为</w:t>
      </w:r>
      <w:r>
        <w:rPr>
          <w:rFonts w:eastAsia="方正仿宋_GBK"/>
          <w:sz w:val="32"/>
          <w:szCs w:val="32"/>
        </w:rPr>
        <w:t xml:space="preserve"> 20</w:t>
      </w:r>
      <w:r>
        <w:rPr>
          <w:rFonts w:eastAsia="方正仿宋_GBK"/>
          <w:sz w:val="32"/>
          <w:szCs w:val="32"/>
        </w:rPr>
        <w:t>分，得分率为</w:t>
      </w:r>
      <w:r>
        <w:rPr>
          <w:rFonts w:eastAsia="方正仿宋_GBK"/>
          <w:sz w:val="32"/>
          <w:szCs w:val="32"/>
        </w:rPr>
        <w:t>100%</w:t>
      </w:r>
      <w:r>
        <w:rPr>
          <w:rFonts w:eastAsia="方正仿宋_GBK"/>
          <w:sz w:val="32"/>
          <w:szCs w:val="32"/>
        </w:rPr>
        <w:t>；项目过程类指标权重为</w:t>
      </w:r>
      <w:r>
        <w:rPr>
          <w:rFonts w:eastAsia="方正仿宋_GBK"/>
          <w:sz w:val="32"/>
          <w:szCs w:val="32"/>
        </w:rPr>
        <w:t>20</w:t>
      </w:r>
      <w:r>
        <w:rPr>
          <w:rFonts w:eastAsia="方正仿宋_GBK"/>
          <w:sz w:val="32"/>
          <w:szCs w:val="32"/>
        </w:rPr>
        <w:t>分，得分为</w:t>
      </w:r>
      <w:r>
        <w:rPr>
          <w:rFonts w:eastAsia="方正仿宋_GBK"/>
          <w:sz w:val="32"/>
          <w:szCs w:val="32"/>
        </w:rPr>
        <w:t>19.</w:t>
      </w:r>
      <w:r>
        <w:rPr>
          <w:rFonts w:eastAsia="方正仿宋_GBK" w:hint="eastAsia"/>
          <w:sz w:val="32"/>
          <w:szCs w:val="32"/>
        </w:rPr>
        <w:t>58</w:t>
      </w:r>
      <w:r>
        <w:rPr>
          <w:rFonts w:eastAsia="方正仿宋_GBK"/>
          <w:sz w:val="32"/>
          <w:szCs w:val="32"/>
        </w:rPr>
        <w:t>分，得分率为</w:t>
      </w:r>
      <w:r>
        <w:rPr>
          <w:rFonts w:eastAsia="方正仿宋_GBK"/>
          <w:sz w:val="32"/>
          <w:szCs w:val="32"/>
        </w:rPr>
        <w:t xml:space="preserve"> 9</w:t>
      </w:r>
      <w:r>
        <w:rPr>
          <w:rFonts w:eastAsia="方正仿宋_GBK" w:hint="eastAsia"/>
          <w:sz w:val="32"/>
          <w:szCs w:val="32"/>
        </w:rPr>
        <w:t>7.9</w:t>
      </w:r>
      <w:r>
        <w:rPr>
          <w:rFonts w:eastAsia="方正仿宋_GBK"/>
          <w:sz w:val="32"/>
          <w:szCs w:val="32"/>
        </w:rPr>
        <w:t>%</w:t>
      </w:r>
      <w:r>
        <w:rPr>
          <w:rFonts w:eastAsia="方正仿宋_GBK"/>
          <w:sz w:val="32"/>
          <w:szCs w:val="32"/>
        </w:rPr>
        <w:t>；项目产出类指标权重为</w:t>
      </w:r>
      <w:r>
        <w:rPr>
          <w:rFonts w:eastAsia="方正仿宋_GBK"/>
          <w:sz w:val="32"/>
          <w:szCs w:val="32"/>
        </w:rPr>
        <w:t>40</w:t>
      </w:r>
      <w:r>
        <w:rPr>
          <w:rFonts w:eastAsia="方正仿宋_GBK"/>
          <w:sz w:val="32"/>
          <w:szCs w:val="32"/>
        </w:rPr>
        <w:t>分，得分为</w:t>
      </w:r>
      <w:r>
        <w:rPr>
          <w:rFonts w:eastAsia="方正仿宋_GBK" w:hint="eastAsia"/>
          <w:sz w:val="32"/>
          <w:szCs w:val="32"/>
        </w:rPr>
        <w:t>38.74</w:t>
      </w:r>
      <w:r>
        <w:rPr>
          <w:rFonts w:eastAsia="方正仿宋_GBK"/>
          <w:sz w:val="32"/>
          <w:szCs w:val="32"/>
        </w:rPr>
        <w:t>分，得分率为</w:t>
      </w:r>
      <w:r>
        <w:rPr>
          <w:rFonts w:eastAsia="方正仿宋_GBK" w:hint="eastAsia"/>
          <w:sz w:val="32"/>
          <w:szCs w:val="32"/>
        </w:rPr>
        <w:t>96.85</w:t>
      </w:r>
      <w:r>
        <w:rPr>
          <w:rFonts w:eastAsia="方正仿宋_GBK"/>
          <w:sz w:val="32"/>
          <w:szCs w:val="32"/>
        </w:rPr>
        <w:t>%</w:t>
      </w:r>
      <w:r>
        <w:rPr>
          <w:rFonts w:eastAsia="方正仿宋_GBK"/>
          <w:sz w:val="32"/>
          <w:szCs w:val="32"/>
        </w:rPr>
        <w:t>；项目效益类指标权重为</w:t>
      </w:r>
      <w:r>
        <w:rPr>
          <w:rFonts w:eastAsia="方正仿宋_GBK"/>
          <w:sz w:val="32"/>
          <w:szCs w:val="32"/>
        </w:rPr>
        <w:t>20</w:t>
      </w:r>
      <w:r>
        <w:rPr>
          <w:rFonts w:eastAsia="方正仿宋_GBK"/>
          <w:sz w:val="32"/>
          <w:szCs w:val="32"/>
        </w:rPr>
        <w:t>分，得分为</w:t>
      </w:r>
      <w:r>
        <w:rPr>
          <w:rFonts w:eastAsia="方正仿宋_GBK"/>
          <w:sz w:val="32"/>
          <w:szCs w:val="32"/>
        </w:rPr>
        <w:t>20</w:t>
      </w:r>
      <w:r>
        <w:rPr>
          <w:rFonts w:eastAsia="方正仿宋_GBK"/>
          <w:sz w:val="32"/>
          <w:szCs w:val="32"/>
        </w:rPr>
        <w:t>分，得分率为</w:t>
      </w:r>
      <w:r>
        <w:rPr>
          <w:rFonts w:eastAsia="方正仿宋_GBK"/>
          <w:sz w:val="32"/>
          <w:szCs w:val="32"/>
        </w:rPr>
        <w:t>100%</w:t>
      </w:r>
      <w:r>
        <w:rPr>
          <w:rFonts w:eastAsia="方正仿宋_GBK"/>
          <w:sz w:val="32"/>
          <w:szCs w:val="32"/>
        </w:rPr>
        <w:t>。</w:t>
      </w:r>
    </w:p>
    <w:p w:rsidR="0066611A" w:rsidRDefault="00000000">
      <w:pPr>
        <w:pStyle w:val="2"/>
        <w:spacing w:before="0" w:after="0" w:line="560" w:lineRule="exact"/>
        <w:ind w:firstLineChars="200" w:firstLine="640"/>
        <w:rPr>
          <w:rFonts w:ascii="Times New Roman" w:eastAsia="方正楷体_GBK" w:hAnsi="Times New Roman" w:cs="Times New Roman"/>
          <w:b w:val="0"/>
          <w:bCs w:val="0"/>
        </w:rPr>
      </w:pPr>
      <w:r>
        <w:rPr>
          <w:rFonts w:ascii="Times New Roman" w:eastAsia="方正楷体_GBK" w:hAnsi="Times New Roman" w:cs="Times New Roman"/>
          <w:b w:val="0"/>
          <w:bCs w:val="0"/>
        </w:rPr>
        <w:t>（二）相关评分表</w:t>
      </w:r>
    </w:p>
    <w:p w:rsidR="0066611A" w:rsidRDefault="00000000">
      <w:pPr>
        <w:spacing w:line="560" w:lineRule="exact"/>
        <w:ind w:firstLineChars="200" w:firstLine="640"/>
        <w:rPr>
          <w:rFonts w:eastAsia="方正仿宋_GBK"/>
          <w:sz w:val="32"/>
          <w:szCs w:val="32"/>
        </w:rPr>
      </w:pPr>
      <w:r>
        <w:rPr>
          <w:rFonts w:eastAsia="方正仿宋_GBK"/>
          <w:sz w:val="32"/>
          <w:szCs w:val="32"/>
        </w:rPr>
        <w:t>具体打分情况详见：附件</w:t>
      </w:r>
      <w:r>
        <w:rPr>
          <w:rFonts w:eastAsia="方正仿宋_GBK"/>
          <w:sz w:val="32"/>
          <w:szCs w:val="32"/>
        </w:rPr>
        <w:t>1</w:t>
      </w:r>
      <w:r>
        <w:rPr>
          <w:rFonts w:eastAsia="方正仿宋_GBK"/>
          <w:sz w:val="32"/>
          <w:szCs w:val="32"/>
        </w:rPr>
        <w:t>综合评分表。</w:t>
      </w:r>
    </w:p>
    <w:p w:rsidR="0066611A" w:rsidRDefault="00000000">
      <w:pPr>
        <w:spacing w:line="560" w:lineRule="exact"/>
        <w:ind w:firstLineChars="200" w:firstLine="600"/>
        <w:jc w:val="center"/>
      </w:pPr>
      <w:r>
        <w:lastRenderedPageBreak/>
        <w:t>执法船舶运行经费项目评价得分情况</w:t>
      </w:r>
    </w:p>
    <w:tbl>
      <w:tblPr>
        <w:tblW w:w="7583" w:type="dxa"/>
        <w:jc w:val="center"/>
        <w:tblLayout w:type="fixed"/>
        <w:tblLook w:val="04A0" w:firstRow="1" w:lastRow="0" w:firstColumn="1" w:lastColumn="0" w:noHBand="0" w:noVBand="1"/>
      </w:tblPr>
      <w:tblGrid>
        <w:gridCol w:w="3137"/>
        <w:gridCol w:w="2168"/>
        <w:gridCol w:w="2278"/>
      </w:tblGrid>
      <w:tr w:rsidR="0066611A">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66611A" w:rsidRDefault="00000000">
            <w:pPr>
              <w:spacing w:line="560" w:lineRule="exact"/>
              <w:ind w:firstLineChars="200" w:firstLine="442"/>
              <w:jc w:val="center"/>
              <w:rPr>
                <w:b/>
                <w:bCs/>
                <w:sz w:val="22"/>
              </w:rPr>
            </w:pPr>
            <w:r>
              <w:rPr>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6611A" w:rsidRDefault="00000000">
            <w:pPr>
              <w:spacing w:line="560" w:lineRule="exact"/>
              <w:ind w:firstLineChars="200" w:firstLine="442"/>
              <w:jc w:val="center"/>
              <w:rPr>
                <w:b/>
                <w:bCs/>
                <w:sz w:val="22"/>
              </w:rPr>
            </w:pPr>
            <w:r>
              <w:rPr>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66611A" w:rsidRDefault="00000000">
            <w:pPr>
              <w:spacing w:line="560" w:lineRule="exact"/>
              <w:ind w:firstLineChars="200" w:firstLine="442"/>
              <w:jc w:val="center"/>
              <w:rPr>
                <w:b/>
                <w:bCs/>
                <w:sz w:val="22"/>
              </w:rPr>
            </w:pPr>
            <w:r>
              <w:rPr>
                <w:b/>
                <w:bCs/>
                <w:sz w:val="22"/>
              </w:rPr>
              <w:t>得分</w:t>
            </w:r>
          </w:p>
        </w:tc>
      </w:tr>
      <w:tr w:rsidR="0066611A">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20</w:t>
            </w:r>
          </w:p>
        </w:tc>
      </w:tr>
      <w:tr w:rsidR="0066611A">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19.</w:t>
            </w:r>
            <w:r>
              <w:rPr>
                <w:rFonts w:hint="eastAsia"/>
                <w:color w:val="000000"/>
                <w:sz w:val="22"/>
              </w:rPr>
              <w:t>58</w:t>
            </w:r>
          </w:p>
        </w:tc>
      </w:tr>
      <w:tr w:rsidR="0066611A">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rFonts w:hint="eastAsia"/>
                <w:color w:val="000000"/>
                <w:sz w:val="22"/>
              </w:rPr>
              <w:t>38.74</w:t>
            </w:r>
          </w:p>
        </w:tc>
      </w:tr>
      <w:tr w:rsidR="0066611A">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20</w:t>
            </w:r>
          </w:p>
        </w:tc>
      </w:tr>
      <w:tr w:rsidR="0066611A">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rsidR="0066611A" w:rsidRDefault="00000000">
            <w:pPr>
              <w:spacing w:line="560" w:lineRule="exact"/>
              <w:ind w:firstLineChars="200" w:firstLine="440"/>
              <w:jc w:val="center"/>
              <w:rPr>
                <w:color w:val="000000"/>
                <w:sz w:val="22"/>
              </w:rPr>
            </w:pPr>
            <w:r>
              <w:rPr>
                <w:rFonts w:hint="eastAsia"/>
                <w:color w:val="000000"/>
                <w:sz w:val="22"/>
              </w:rPr>
              <w:t>98.32</w:t>
            </w:r>
          </w:p>
        </w:tc>
      </w:tr>
    </w:tbl>
    <w:p w:rsidR="0066611A" w:rsidRDefault="00000000">
      <w:pPr>
        <w:pStyle w:val="1"/>
        <w:spacing w:before="0" w:after="0" w:line="560" w:lineRule="exact"/>
        <w:ind w:firstLineChars="200" w:firstLine="640"/>
        <w:rPr>
          <w:rFonts w:eastAsia="方正黑体_GBK"/>
          <w:b w:val="0"/>
          <w:bCs w:val="0"/>
          <w:sz w:val="32"/>
          <w:szCs w:val="32"/>
        </w:rPr>
      </w:pPr>
      <w:bookmarkStart w:id="9" w:name="_Toc68703837"/>
      <w:r>
        <w:rPr>
          <w:rFonts w:eastAsia="方正黑体_GBK"/>
          <w:b w:val="0"/>
          <w:bCs w:val="0"/>
          <w:sz w:val="32"/>
          <w:szCs w:val="32"/>
        </w:rPr>
        <w:t>四、绩效评价指标分析</w:t>
      </w:r>
      <w:bookmarkEnd w:id="9"/>
    </w:p>
    <w:p w:rsidR="0066611A" w:rsidRDefault="00000000">
      <w:pPr>
        <w:spacing w:line="560" w:lineRule="exact"/>
        <w:ind w:firstLineChars="200" w:firstLine="640"/>
        <w:rPr>
          <w:rFonts w:eastAsia="方正楷体_GBK"/>
          <w:sz w:val="32"/>
          <w:szCs w:val="32"/>
        </w:rPr>
      </w:pPr>
      <w:bookmarkStart w:id="10" w:name="_Toc68703838"/>
      <w:r>
        <w:rPr>
          <w:rFonts w:eastAsia="方正楷体_GBK"/>
          <w:sz w:val="32"/>
          <w:szCs w:val="32"/>
        </w:rPr>
        <w:t>（一）项目决策情况。</w:t>
      </w:r>
      <w:bookmarkEnd w:id="10"/>
    </w:p>
    <w:p w:rsidR="0066611A" w:rsidRDefault="00000000">
      <w:pPr>
        <w:spacing w:line="560" w:lineRule="exact"/>
        <w:ind w:firstLineChars="200" w:firstLine="640"/>
        <w:rPr>
          <w:rFonts w:eastAsia="方正仿宋_GBK"/>
          <w:sz w:val="32"/>
          <w:szCs w:val="32"/>
        </w:rPr>
      </w:pPr>
      <w:r>
        <w:rPr>
          <w:rFonts w:eastAsia="方正仿宋_GBK"/>
          <w:sz w:val="32"/>
          <w:szCs w:val="32"/>
        </w:rPr>
        <w:t>1</w:t>
      </w:r>
      <w:r>
        <w:rPr>
          <w:rFonts w:eastAsia="方正仿宋_GBK"/>
          <w:sz w:val="32"/>
          <w:szCs w:val="32"/>
        </w:rPr>
        <w:t>、立项依据充分性</w:t>
      </w:r>
    </w:p>
    <w:p w:rsidR="0066611A" w:rsidRDefault="00000000">
      <w:pPr>
        <w:spacing w:line="560" w:lineRule="exact"/>
        <w:ind w:firstLineChars="200" w:firstLine="640"/>
        <w:rPr>
          <w:rFonts w:eastAsia="方正仿宋_GBK"/>
          <w:sz w:val="32"/>
          <w:szCs w:val="32"/>
        </w:rPr>
      </w:pPr>
      <w:r>
        <w:rPr>
          <w:rFonts w:eastAsia="方正仿宋_GBK" w:hint="eastAsia"/>
          <w:sz w:val="32"/>
          <w:szCs w:val="32"/>
        </w:rPr>
        <w:t>项目立项依据自治区财政厅、环保厅《关于同意博斯腾湖生态环境保护试点</w:t>
      </w:r>
      <w:r>
        <w:rPr>
          <w:rFonts w:eastAsia="方正仿宋_GBK" w:hint="eastAsia"/>
          <w:sz w:val="32"/>
          <w:szCs w:val="32"/>
        </w:rPr>
        <w:t>2012</w:t>
      </w:r>
      <w:r>
        <w:rPr>
          <w:rFonts w:eastAsia="方正仿宋_GBK" w:hint="eastAsia"/>
          <w:sz w:val="32"/>
          <w:szCs w:val="32"/>
        </w:rPr>
        <w:t>年度实施方案研究报告的批复》</w:t>
      </w:r>
      <w:r>
        <w:rPr>
          <w:rFonts w:eastAsia="方正仿宋_GBK" w:hint="eastAsia"/>
          <w:sz w:val="32"/>
          <w:szCs w:val="32"/>
        </w:rPr>
        <w:t>(</w:t>
      </w:r>
      <w:proofErr w:type="gramStart"/>
      <w:r>
        <w:rPr>
          <w:rFonts w:eastAsia="方正仿宋_GBK"/>
          <w:sz w:val="32"/>
          <w:szCs w:val="32"/>
        </w:rPr>
        <w:t>新环财发</w:t>
      </w:r>
      <w:proofErr w:type="gramEnd"/>
      <w:r>
        <w:rPr>
          <w:rFonts w:eastAsia="方正仿宋_GBK"/>
          <w:sz w:val="32"/>
          <w:szCs w:val="32"/>
        </w:rPr>
        <w:t>[2012]509</w:t>
      </w:r>
      <w:r>
        <w:rPr>
          <w:rFonts w:eastAsia="方正仿宋_GBK"/>
          <w:sz w:val="32"/>
          <w:szCs w:val="32"/>
        </w:rPr>
        <w:t>号</w:t>
      </w:r>
      <w:r>
        <w:rPr>
          <w:rFonts w:eastAsia="方正仿宋_GBK" w:hint="eastAsia"/>
          <w:sz w:val="32"/>
          <w:szCs w:val="32"/>
        </w:rPr>
        <w:t>)</w:t>
      </w:r>
      <w:r>
        <w:rPr>
          <w:rFonts w:eastAsia="方正仿宋_GBK"/>
          <w:sz w:val="32"/>
          <w:szCs w:val="32"/>
        </w:rPr>
        <w:t>和</w:t>
      </w:r>
      <w:r>
        <w:rPr>
          <w:rFonts w:eastAsia="方正仿宋_GBK"/>
          <w:sz w:val="32"/>
          <w:szCs w:val="32"/>
        </w:rPr>
        <w:t>“2012</w:t>
      </w:r>
      <w:r>
        <w:rPr>
          <w:rFonts w:eastAsia="方正仿宋_GBK"/>
          <w:sz w:val="32"/>
          <w:szCs w:val="32"/>
        </w:rPr>
        <w:t>年巴州生态环境监管能力建设方案</w:t>
      </w:r>
      <w:r>
        <w:rPr>
          <w:rFonts w:eastAsia="方正仿宋_GBK"/>
          <w:sz w:val="32"/>
          <w:szCs w:val="32"/>
        </w:rPr>
        <w:t>”</w:t>
      </w:r>
      <w:r>
        <w:rPr>
          <w:rFonts w:eastAsia="方正仿宋_GBK"/>
          <w:sz w:val="32"/>
          <w:szCs w:val="32"/>
        </w:rPr>
        <w:t>，</w:t>
      </w:r>
      <w:r>
        <w:rPr>
          <w:rFonts w:hint="eastAsia"/>
        </w:rPr>
        <w:t xml:space="preserve"> </w:t>
      </w:r>
      <w:r>
        <w:rPr>
          <w:rFonts w:eastAsia="方正仿宋_GBK" w:hint="eastAsia"/>
          <w:sz w:val="32"/>
          <w:szCs w:val="32"/>
        </w:rPr>
        <w:t>符合国家法律法规、国民经济发展规划和相关政策；符合行业发展规划和政策要求，与部门职责范围相符，属于部门履职所需；属于公共财政支持范围，符合中央、地方事权支出责任划分原则；没有与相关部门同类项目重复。</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3</w:t>
      </w:r>
      <w:r>
        <w:rPr>
          <w:rFonts w:eastAsia="方正仿宋_GBK"/>
          <w:sz w:val="32"/>
          <w:szCs w:val="32"/>
        </w:rPr>
        <w:t>分，得分</w:t>
      </w:r>
      <w:r>
        <w:rPr>
          <w:rFonts w:eastAsia="方正仿宋_GBK"/>
          <w:sz w:val="32"/>
          <w:szCs w:val="32"/>
        </w:rPr>
        <w:t>3</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2</w:t>
      </w:r>
      <w:r>
        <w:rPr>
          <w:rFonts w:eastAsia="方正仿宋_GBK"/>
          <w:sz w:val="32"/>
          <w:szCs w:val="32"/>
        </w:rPr>
        <w:t>、立项程序规范性</w:t>
      </w:r>
    </w:p>
    <w:p w:rsidR="0066611A" w:rsidRDefault="00000000">
      <w:pPr>
        <w:spacing w:line="560" w:lineRule="exact"/>
        <w:ind w:firstLineChars="200" w:firstLine="640"/>
        <w:rPr>
          <w:bCs/>
        </w:rPr>
      </w:pPr>
      <w:r>
        <w:rPr>
          <w:rFonts w:eastAsia="方正仿宋_GBK" w:hint="eastAsia"/>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w:t>
      </w:r>
      <w:r>
        <w:rPr>
          <w:rFonts w:eastAsia="方正仿宋_GBK" w:hint="eastAsia"/>
          <w:sz w:val="32"/>
          <w:szCs w:val="32"/>
        </w:rPr>
        <w:lastRenderedPageBreak/>
        <w:t>过必要的可行性研究、风险评估、绩效评估、集体决策，保障了程序的规范性。</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此项权重分</w:t>
      </w:r>
      <w:r>
        <w:rPr>
          <w:rStyle w:val="a9"/>
          <w:rFonts w:eastAsia="方正仿宋_GBK"/>
          <w:b w:val="0"/>
          <w:spacing w:val="-4"/>
          <w:sz w:val="32"/>
          <w:szCs w:val="32"/>
        </w:rPr>
        <w:t>3</w:t>
      </w:r>
      <w:r>
        <w:rPr>
          <w:rStyle w:val="a9"/>
          <w:rFonts w:eastAsia="方正仿宋_GBK"/>
          <w:b w:val="0"/>
          <w:spacing w:val="-4"/>
          <w:sz w:val="32"/>
          <w:szCs w:val="32"/>
        </w:rPr>
        <w:t>分，得分</w:t>
      </w:r>
      <w:r>
        <w:rPr>
          <w:rStyle w:val="a9"/>
          <w:rFonts w:eastAsia="方正仿宋_GBK"/>
          <w:b w:val="0"/>
          <w:spacing w:val="-4"/>
          <w:sz w:val="32"/>
          <w:szCs w:val="32"/>
        </w:rPr>
        <w:t>3</w:t>
      </w:r>
      <w:r>
        <w:rPr>
          <w:rStyle w:val="a9"/>
          <w:rFonts w:eastAsia="方正仿宋_GBK"/>
          <w:b w:val="0"/>
          <w:spacing w:val="-4"/>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3</w:t>
      </w:r>
      <w:r>
        <w:rPr>
          <w:rFonts w:eastAsia="方正仿宋_GBK"/>
          <w:sz w:val="32"/>
          <w:szCs w:val="32"/>
        </w:rPr>
        <w:t>、绩效目标合理性</w:t>
      </w:r>
    </w:p>
    <w:p w:rsidR="0066611A" w:rsidRDefault="00000000">
      <w:pPr>
        <w:pStyle w:val="-"/>
        <w:spacing w:line="560" w:lineRule="exact"/>
        <w:ind w:firstLineChars="200" w:firstLine="624"/>
        <w:rPr>
          <w:rStyle w:val="a9"/>
          <w:rFonts w:eastAsia="方正仿宋_GBK"/>
          <w:b w:val="0"/>
          <w:spacing w:val="-4"/>
          <w:kern w:val="2"/>
          <w:sz w:val="32"/>
          <w:szCs w:val="32"/>
        </w:rPr>
      </w:pPr>
      <w:r>
        <w:rPr>
          <w:rStyle w:val="a9"/>
          <w:rFonts w:eastAsia="方正仿宋_GBK"/>
          <w:b w:val="0"/>
          <w:spacing w:val="-4"/>
          <w:kern w:val="2"/>
          <w:sz w:val="32"/>
          <w:szCs w:val="32"/>
        </w:rPr>
        <w:t>执法船</w:t>
      </w:r>
      <w:r>
        <w:rPr>
          <w:rStyle w:val="a9"/>
          <w:rFonts w:eastAsia="方正仿宋_GBK" w:hint="eastAsia"/>
          <w:b w:val="0"/>
          <w:spacing w:val="-4"/>
          <w:kern w:val="2"/>
          <w:sz w:val="32"/>
          <w:szCs w:val="32"/>
        </w:rPr>
        <w:t>舶</w:t>
      </w:r>
      <w:r>
        <w:rPr>
          <w:rStyle w:val="a9"/>
          <w:rFonts w:eastAsia="方正仿宋_GBK"/>
          <w:b w:val="0"/>
          <w:spacing w:val="-4"/>
          <w:kern w:val="2"/>
          <w:sz w:val="32"/>
          <w:szCs w:val="32"/>
        </w:rPr>
        <w:t>运行经费项目设立了项目绩效目标，</w:t>
      </w:r>
      <w:r>
        <w:rPr>
          <w:rStyle w:val="a9"/>
          <w:rFonts w:eastAsia="方正仿宋_GBK" w:hint="eastAsia"/>
          <w:b w:val="0"/>
          <w:spacing w:val="-4"/>
          <w:kern w:val="2"/>
          <w:sz w:val="32"/>
          <w:szCs w:val="32"/>
        </w:rPr>
        <w:t>与船舶正常运行、对博斯腾湖执法巡查、巡查覆盖范围、满意</w:t>
      </w:r>
      <w:proofErr w:type="gramStart"/>
      <w:r>
        <w:rPr>
          <w:rStyle w:val="a9"/>
          <w:rFonts w:eastAsia="方正仿宋_GBK" w:hint="eastAsia"/>
          <w:b w:val="0"/>
          <w:spacing w:val="-4"/>
          <w:kern w:val="2"/>
          <w:sz w:val="32"/>
          <w:szCs w:val="32"/>
        </w:rPr>
        <w:t>度</w:t>
      </w:r>
      <w:r>
        <w:rPr>
          <w:rStyle w:val="a9"/>
          <w:rFonts w:eastAsia="方正仿宋_GBK"/>
          <w:b w:val="0"/>
          <w:spacing w:val="-4"/>
          <w:kern w:val="2"/>
          <w:sz w:val="32"/>
          <w:szCs w:val="32"/>
        </w:rPr>
        <w:t>具有</w:t>
      </w:r>
      <w:proofErr w:type="gramEnd"/>
      <w:r>
        <w:rPr>
          <w:rStyle w:val="a9"/>
          <w:rFonts w:eastAsia="方正仿宋_GBK"/>
          <w:b w:val="0"/>
          <w:spacing w:val="-4"/>
          <w:kern w:val="2"/>
          <w:sz w:val="32"/>
          <w:szCs w:val="32"/>
        </w:rPr>
        <w:t>相关性，</w:t>
      </w:r>
      <w:r>
        <w:rPr>
          <w:rStyle w:val="a9"/>
          <w:rFonts w:eastAsia="方正仿宋_GBK" w:hint="eastAsia"/>
          <w:b w:val="0"/>
          <w:spacing w:val="-4"/>
          <w:kern w:val="2"/>
          <w:sz w:val="32"/>
          <w:szCs w:val="32"/>
        </w:rPr>
        <w:t>项目的预期产出效益和效果也均能符合正常的业绩水平，并且与预算确定的项目投资额相匹配</w:t>
      </w:r>
      <w:r>
        <w:rPr>
          <w:rStyle w:val="a9"/>
          <w:rFonts w:eastAsia="方正仿宋_GBK"/>
          <w:b w:val="0"/>
          <w:spacing w:val="-4"/>
          <w:kern w:val="2"/>
          <w:sz w:val="32"/>
          <w:szCs w:val="32"/>
        </w:rPr>
        <w:t>。</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4</w:t>
      </w:r>
      <w:r>
        <w:rPr>
          <w:rFonts w:eastAsia="方正仿宋_GBK"/>
          <w:sz w:val="32"/>
          <w:szCs w:val="32"/>
        </w:rPr>
        <w:t>、绩效指标明确性</w:t>
      </w:r>
    </w:p>
    <w:p w:rsidR="0066611A" w:rsidRDefault="00000000">
      <w:pPr>
        <w:spacing w:line="560" w:lineRule="exact"/>
        <w:ind w:firstLineChars="200" w:firstLine="624"/>
        <w:rPr>
          <w:rStyle w:val="a9"/>
          <w:rFonts w:eastAsia="方正仿宋_GBK"/>
          <w:b w:val="0"/>
          <w:spacing w:val="-4"/>
          <w:sz w:val="32"/>
          <w:szCs w:val="32"/>
        </w:rPr>
      </w:pPr>
      <w:bookmarkStart w:id="11" w:name="_Hlk68699917"/>
      <w:r>
        <w:rPr>
          <w:rStyle w:val="a9"/>
          <w:rFonts w:eastAsia="方正仿宋_GBK"/>
          <w:b w:val="0"/>
          <w:spacing w:val="-4"/>
          <w:sz w:val="32"/>
          <w:szCs w:val="32"/>
        </w:rPr>
        <w:t>执法船舶运行经费项目将项目绩效目标细化分解为具体的绩效指标，一级指标共</w:t>
      </w:r>
      <w:r>
        <w:rPr>
          <w:rStyle w:val="a9"/>
          <w:rFonts w:eastAsia="方正仿宋_GBK"/>
          <w:b w:val="0"/>
          <w:spacing w:val="-4"/>
          <w:sz w:val="32"/>
          <w:szCs w:val="32"/>
        </w:rPr>
        <w:t>4</w:t>
      </w:r>
      <w:r>
        <w:rPr>
          <w:rStyle w:val="a9"/>
          <w:rFonts w:eastAsia="方正仿宋_GBK"/>
          <w:b w:val="0"/>
          <w:spacing w:val="-4"/>
          <w:sz w:val="32"/>
          <w:szCs w:val="32"/>
        </w:rPr>
        <w:t>条，二级指标共</w:t>
      </w:r>
      <w:r>
        <w:rPr>
          <w:rStyle w:val="a9"/>
          <w:rFonts w:eastAsia="方正仿宋_GBK"/>
          <w:b w:val="0"/>
          <w:spacing w:val="-4"/>
          <w:sz w:val="32"/>
          <w:szCs w:val="32"/>
        </w:rPr>
        <w:t>6</w:t>
      </w:r>
      <w:r>
        <w:rPr>
          <w:rStyle w:val="a9"/>
          <w:rFonts w:eastAsia="方正仿宋_GBK"/>
          <w:b w:val="0"/>
          <w:spacing w:val="-4"/>
          <w:sz w:val="32"/>
          <w:szCs w:val="32"/>
        </w:rPr>
        <w:t>条，三级指标共</w:t>
      </w:r>
      <w:r>
        <w:rPr>
          <w:rStyle w:val="a9"/>
          <w:rFonts w:eastAsia="方正仿宋_GBK"/>
          <w:b w:val="0"/>
          <w:spacing w:val="-4"/>
          <w:sz w:val="32"/>
          <w:szCs w:val="32"/>
        </w:rPr>
        <w:t>13</w:t>
      </w:r>
      <w:r>
        <w:rPr>
          <w:rStyle w:val="a9"/>
          <w:rFonts w:eastAsia="方正仿宋_GBK"/>
          <w:b w:val="0"/>
          <w:spacing w:val="-4"/>
          <w:sz w:val="32"/>
          <w:szCs w:val="32"/>
        </w:rPr>
        <w:t>条，其中：量化指标条数共</w:t>
      </w:r>
      <w:r>
        <w:rPr>
          <w:rStyle w:val="a9"/>
          <w:rFonts w:eastAsia="方正仿宋_GBK"/>
          <w:b w:val="0"/>
          <w:spacing w:val="-4"/>
          <w:sz w:val="32"/>
          <w:szCs w:val="32"/>
        </w:rPr>
        <w:t>1</w:t>
      </w:r>
      <w:r>
        <w:rPr>
          <w:rStyle w:val="a9"/>
          <w:rFonts w:eastAsia="方正仿宋_GBK" w:hint="eastAsia"/>
          <w:b w:val="0"/>
          <w:spacing w:val="-4"/>
          <w:sz w:val="32"/>
          <w:szCs w:val="32"/>
        </w:rPr>
        <w:t>2</w:t>
      </w:r>
      <w:r>
        <w:rPr>
          <w:rStyle w:val="a9"/>
          <w:rFonts w:eastAsia="方正仿宋_GBK"/>
          <w:b w:val="0"/>
          <w:spacing w:val="-4"/>
          <w:sz w:val="32"/>
          <w:szCs w:val="32"/>
        </w:rPr>
        <w:t>条，所有绩效指标均通过清晰、可衡量的指标</w:t>
      </w:r>
      <w:proofErr w:type="gramStart"/>
      <w:r>
        <w:rPr>
          <w:rStyle w:val="a9"/>
          <w:rFonts w:eastAsia="方正仿宋_GBK"/>
          <w:b w:val="0"/>
          <w:spacing w:val="-4"/>
          <w:sz w:val="32"/>
          <w:szCs w:val="32"/>
        </w:rPr>
        <w:t>值予以</w:t>
      </w:r>
      <w:proofErr w:type="gramEnd"/>
      <w:r>
        <w:rPr>
          <w:rStyle w:val="a9"/>
          <w:rFonts w:eastAsia="方正仿宋_GBK"/>
          <w:b w:val="0"/>
          <w:spacing w:val="-4"/>
          <w:sz w:val="32"/>
          <w:szCs w:val="32"/>
        </w:rPr>
        <w:t>体现</w:t>
      </w:r>
      <w:bookmarkEnd w:id="11"/>
      <w:r>
        <w:rPr>
          <w:rStyle w:val="a9"/>
          <w:rFonts w:eastAsia="方正仿宋_GBK" w:hint="eastAsia"/>
          <w:b w:val="0"/>
          <w:spacing w:val="-4"/>
          <w:sz w:val="32"/>
          <w:szCs w:val="32"/>
        </w:rPr>
        <w:t>，并且做到了与项目目标任务数相对应。</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p>
    <w:p w:rsidR="0066611A" w:rsidRDefault="00000000">
      <w:pPr>
        <w:numPr>
          <w:ilvl w:val="0"/>
          <w:numId w:val="2"/>
        </w:numPr>
        <w:spacing w:line="560" w:lineRule="exact"/>
        <w:ind w:firstLineChars="200" w:firstLine="640"/>
        <w:rPr>
          <w:rFonts w:eastAsia="方正仿宋_GBK"/>
          <w:sz w:val="32"/>
          <w:szCs w:val="32"/>
        </w:rPr>
      </w:pPr>
      <w:r>
        <w:rPr>
          <w:rFonts w:eastAsia="方正仿宋_GBK"/>
          <w:sz w:val="32"/>
          <w:szCs w:val="32"/>
        </w:rPr>
        <w:t>预算编制科学性</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hint="eastAsia"/>
          <w:b w:val="0"/>
          <w:spacing w:val="-4"/>
          <w:sz w:val="32"/>
          <w:szCs w:val="32"/>
        </w:rPr>
        <w:t>预算编制经过科学论证，预算内容与项目内容匹配；预算额度测算依据充分，按照标准编制；预算确定的项目投资额与工作任务相匹配</w:t>
      </w:r>
      <w:r>
        <w:rPr>
          <w:rStyle w:val="a9"/>
          <w:rFonts w:eastAsia="方正仿宋_GBK"/>
          <w:b w:val="0"/>
          <w:spacing w:val="-4"/>
          <w:sz w:val="32"/>
          <w:szCs w:val="32"/>
        </w:rPr>
        <w:t>，涵盖了</w:t>
      </w:r>
      <w:r>
        <w:rPr>
          <w:rStyle w:val="a9"/>
          <w:rFonts w:eastAsia="方正仿宋_GBK" w:hint="eastAsia"/>
          <w:b w:val="0"/>
          <w:spacing w:val="-4"/>
          <w:sz w:val="32"/>
          <w:szCs w:val="32"/>
        </w:rPr>
        <w:t>船舶（码头）维修、油料消耗、劳务费</w:t>
      </w:r>
      <w:r>
        <w:rPr>
          <w:rStyle w:val="a9"/>
          <w:rFonts w:eastAsia="方正仿宋_GBK"/>
          <w:b w:val="0"/>
          <w:spacing w:val="-4"/>
          <w:sz w:val="32"/>
          <w:szCs w:val="32"/>
        </w:rPr>
        <w:t>各项支出。</w:t>
      </w:r>
    </w:p>
    <w:p w:rsidR="0066611A" w:rsidRDefault="00000000">
      <w:pPr>
        <w:spacing w:line="560" w:lineRule="exact"/>
        <w:ind w:firstLineChars="200" w:firstLine="640"/>
        <w:rPr>
          <w:rFonts w:eastAsia="方正仿宋_GBK"/>
          <w:color w:val="FF0000"/>
          <w:sz w:val="32"/>
          <w:szCs w:val="32"/>
        </w:rPr>
      </w:pPr>
      <w:r>
        <w:rPr>
          <w:rFonts w:eastAsia="方正仿宋_GBK"/>
          <w:sz w:val="32"/>
          <w:szCs w:val="32"/>
        </w:rPr>
        <w:t>此项权重分</w:t>
      </w:r>
      <w:r>
        <w:rPr>
          <w:rFonts w:eastAsia="方正仿宋_GBK"/>
          <w:sz w:val="32"/>
          <w:szCs w:val="32"/>
        </w:rPr>
        <w:t>3</w:t>
      </w:r>
      <w:r>
        <w:rPr>
          <w:rFonts w:eastAsia="方正仿宋_GBK"/>
          <w:sz w:val="32"/>
          <w:szCs w:val="32"/>
        </w:rPr>
        <w:t>分，得分</w:t>
      </w:r>
      <w:r>
        <w:rPr>
          <w:rFonts w:eastAsia="方正仿宋_GBK"/>
          <w:sz w:val="32"/>
          <w:szCs w:val="32"/>
        </w:rPr>
        <w:t>3</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6</w:t>
      </w:r>
      <w:r>
        <w:rPr>
          <w:rFonts w:eastAsia="方正仿宋_GBK"/>
          <w:sz w:val="32"/>
          <w:szCs w:val="32"/>
        </w:rPr>
        <w:t>、资金分配合理性</w:t>
      </w:r>
    </w:p>
    <w:p w:rsidR="0066611A" w:rsidRDefault="00000000">
      <w:pPr>
        <w:pStyle w:val="-"/>
        <w:spacing w:line="560" w:lineRule="exact"/>
        <w:ind w:firstLineChars="200" w:firstLine="624"/>
        <w:rPr>
          <w:rStyle w:val="a9"/>
          <w:rFonts w:eastAsia="方正仿宋_GBK"/>
          <w:b w:val="0"/>
          <w:spacing w:val="-4"/>
          <w:kern w:val="2"/>
          <w:sz w:val="32"/>
          <w:szCs w:val="32"/>
        </w:rPr>
      </w:pPr>
      <w:r>
        <w:rPr>
          <w:rStyle w:val="a9"/>
          <w:rFonts w:eastAsia="方正仿宋_GBK"/>
          <w:b w:val="0"/>
          <w:spacing w:val="-4"/>
          <w:sz w:val="32"/>
          <w:szCs w:val="32"/>
        </w:rPr>
        <w:t>预算资金分配依据充分，严格按照自治区财政厅、环保厅</w:t>
      </w:r>
      <w:r>
        <w:rPr>
          <w:rStyle w:val="a9"/>
          <w:rFonts w:eastAsia="方正仿宋_GBK"/>
          <w:b w:val="0"/>
          <w:spacing w:val="-4"/>
          <w:sz w:val="32"/>
          <w:szCs w:val="32"/>
        </w:rPr>
        <w:t>“</w:t>
      </w:r>
      <w:r>
        <w:rPr>
          <w:rStyle w:val="a9"/>
          <w:rFonts w:eastAsia="方正仿宋_GBK"/>
          <w:b w:val="0"/>
          <w:spacing w:val="-4"/>
          <w:sz w:val="32"/>
          <w:szCs w:val="32"/>
        </w:rPr>
        <w:t>关于同意博斯腾湖生态环境保护试点</w:t>
      </w:r>
      <w:r>
        <w:rPr>
          <w:rStyle w:val="a9"/>
          <w:rFonts w:eastAsia="方正仿宋_GBK"/>
          <w:b w:val="0"/>
          <w:spacing w:val="-4"/>
          <w:sz w:val="32"/>
          <w:szCs w:val="32"/>
        </w:rPr>
        <w:t>2012</w:t>
      </w:r>
      <w:r>
        <w:rPr>
          <w:rStyle w:val="a9"/>
          <w:rFonts w:eastAsia="方正仿宋_GBK"/>
          <w:b w:val="0"/>
          <w:spacing w:val="-4"/>
          <w:sz w:val="32"/>
          <w:szCs w:val="32"/>
        </w:rPr>
        <w:t>年度实施方案研究报告</w:t>
      </w:r>
      <w:r>
        <w:rPr>
          <w:rStyle w:val="a9"/>
          <w:rFonts w:eastAsia="方正仿宋_GBK"/>
          <w:b w:val="0"/>
          <w:spacing w:val="-4"/>
          <w:sz w:val="32"/>
          <w:szCs w:val="32"/>
        </w:rPr>
        <w:t>”</w:t>
      </w:r>
      <w:r>
        <w:rPr>
          <w:rStyle w:val="a9"/>
          <w:rFonts w:eastAsia="方正仿宋_GBK"/>
          <w:b w:val="0"/>
          <w:spacing w:val="-4"/>
          <w:sz w:val="32"/>
          <w:szCs w:val="32"/>
        </w:rPr>
        <w:lastRenderedPageBreak/>
        <w:t>的批复精神执行。资金分配额度合理，</w:t>
      </w:r>
      <w:r>
        <w:rPr>
          <w:rStyle w:val="a9"/>
          <w:rFonts w:eastAsia="方正仿宋_GBK" w:hint="eastAsia"/>
          <w:b w:val="0"/>
          <w:spacing w:val="-4"/>
          <w:sz w:val="32"/>
          <w:szCs w:val="32"/>
        </w:rPr>
        <w:t>与博斯腾湖风景名胜区保护、船舶正常运行相适应</w:t>
      </w:r>
      <w:r>
        <w:rPr>
          <w:rStyle w:val="a9"/>
          <w:rFonts w:eastAsia="方正仿宋_GBK"/>
          <w:b w:val="0"/>
          <w:spacing w:val="-4"/>
          <w:sz w:val="32"/>
          <w:szCs w:val="32"/>
        </w:rPr>
        <w:t>。</w:t>
      </w:r>
    </w:p>
    <w:p w:rsidR="0066611A" w:rsidRDefault="00000000">
      <w:pPr>
        <w:spacing w:line="560" w:lineRule="exact"/>
        <w:ind w:firstLineChars="200" w:firstLine="640"/>
        <w:rPr>
          <w:rFonts w:eastAsia="方正仿宋_GBK"/>
          <w:color w:val="FF0000"/>
          <w:sz w:val="32"/>
          <w:szCs w:val="32"/>
        </w:rPr>
      </w:pPr>
      <w:r>
        <w:rPr>
          <w:rFonts w:eastAsia="方正仿宋_GBK"/>
          <w:sz w:val="32"/>
          <w:szCs w:val="32"/>
        </w:rPr>
        <w:t>此项权重分</w:t>
      </w:r>
      <w:r>
        <w:rPr>
          <w:rFonts w:eastAsia="方正仿宋_GBK"/>
          <w:sz w:val="32"/>
          <w:szCs w:val="32"/>
        </w:rPr>
        <w:t>3</w:t>
      </w:r>
      <w:r>
        <w:rPr>
          <w:rFonts w:eastAsia="方正仿宋_GBK"/>
          <w:sz w:val="32"/>
          <w:szCs w:val="32"/>
        </w:rPr>
        <w:t>分，得分</w:t>
      </w:r>
      <w:r>
        <w:rPr>
          <w:rFonts w:eastAsia="方正仿宋_GBK"/>
          <w:sz w:val="32"/>
          <w:szCs w:val="32"/>
        </w:rPr>
        <w:t>3</w:t>
      </w:r>
      <w:r>
        <w:rPr>
          <w:rFonts w:eastAsia="方正仿宋_GBK"/>
          <w:sz w:val="32"/>
          <w:szCs w:val="32"/>
        </w:rPr>
        <w:t>分。</w:t>
      </w:r>
    </w:p>
    <w:p w:rsidR="0066611A" w:rsidRDefault="00000000">
      <w:pPr>
        <w:spacing w:line="560" w:lineRule="exact"/>
        <w:ind w:firstLineChars="200" w:firstLine="640"/>
        <w:rPr>
          <w:rFonts w:eastAsia="方正楷体_GBK"/>
          <w:sz w:val="32"/>
          <w:szCs w:val="32"/>
        </w:rPr>
      </w:pPr>
      <w:bookmarkStart w:id="12" w:name="_Toc68703839"/>
      <w:r>
        <w:rPr>
          <w:rFonts w:eastAsia="方正楷体_GBK"/>
          <w:sz w:val="32"/>
          <w:szCs w:val="32"/>
        </w:rPr>
        <w:t>（二）项目过程情况。</w:t>
      </w:r>
      <w:bookmarkEnd w:id="12"/>
    </w:p>
    <w:p w:rsidR="0066611A" w:rsidRDefault="00000000">
      <w:pPr>
        <w:spacing w:line="560" w:lineRule="exact"/>
        <w:ind w:firstLineChars="200" w:firstLine="600"/>
        <w:rPr>
          <w:rFonts w:eastAsia="方正仿宋_GBK"/>
        </w:rPr>
      </w:pPr>
      <w:r>
        <w:rPr>
          <w:rFonts w:eastAsia="方正仿宋_GBK"/>
        </w:rPr>
        <w:t>1</w:t>
      </w:r>
      <w:r>
        <w:rPr>
          <w:rFonts w:eastAsia="方正仿宋_GBK"/>
        </w:rPr>
        <w:t>、资金到位率：</w:t>
      </w:r>
    </w:p>
    <w:p w:rsidR="0066611A" w:rsidRDefault="00000000">
      <w:pPr>
        <w:spacing w:line="560" w:lineRule="exact"/>
        <w:ind w:firstLineChars="200" w:firstLine="624"/>
        <w:rPr>
          <w:rStyle w:val="a9"/>
          <w:rFonts w:eastAsia="方正仿宋_GBK"/>
          <w:b w:val="0"/>
          <w:spacing w:val="-4"/>
          <w:kern w:val="0"/>
          <w:sz w:val="32"/>
          <w:szCs w:val="32"/>
        </w:rPr>
      </w:pPr>
      <w:r>
        <w:rPr>
          <w:rStyle w:val="a9"/>
          <w:rFonts w:eastAsia="方正仿宋_GBK"/>
          <w:b w:val="0"/>
          <w:spacing w:val="-4"/>
          <w:kern w:val="0"/>
          <w:sz w:val="32"/>
          <w:szCs w:val="32"/>
        </w:rPr>
        <w:t>预算资金</w:t>
      </w:r>
      <w:r>
        <w:rPr>
          <w:rStyle w:val="a9"/>
          <w:rFonts w:eastAsia="方正仿宋_GBK"/>
          <w:b w:val="0"/>
          <w:spacing w:val="-4"/>
          <w:kern w:val="0"/>
          <w:sz w:val="32"/>
          <w:szCs w:val="32"/>
        </w:rPr>
        <w:t>18</w:t>
      </w:r>
      <w:r>
        <w:rPr>
          <w:rStyle w:val="a9"/>
          <w:rFonts w:eastAsia="方正仿宋_GBK"/>
          <w:b w:val="0"/>
          <w:spacing w:val="-4"/>
          <w:kern w:val="0"/>
          <w:sz w:val="32"/>
          <w:szCs w:val="32"/>
        </w:rPr>
        <w:t>万元，实际到位资金</w:t>
      </w:r>
      <w:r>
        <w:rPr>
          <w:rStyle w:val="a9"/>
          <w:rFonts w:eastAsia="方正仿宋_GBK"/>
          <w:b w:val="0"/>
          <w:spacing w:val="-4"/>
          <w:kern w:val="0"/>
          <w:sz w:val="32"/>
          <w:szCs w:val="32"/>
        </w:rPr>
        <w:t>18</w:t>
      </w:r>
      <w:r>
        <w:rPr>
          <w:rStyle w:val="a9"/>
          <w:rFonts w:eastAsia="方正仿宋_GBK"/>
          <w:b w:val="0"/>
          <w:spacing w:val="-4"/>
          <w:kern w:val="0"/>
          <w:sz w:val="32"/>
          <w:szCs w:val="32"/>
        </w:rPr>
        <w:t>万元，资金到位率</w:t>
      </w:r>
      <w:r>
        <w:rPr>
          <w:rStyle w:val="a9"/>
          <w:rFonts w:eastAsia="方正仿宋_GBK"/>
          <w:b w:val="0"/>
          <w:spacing w:val="-4"/>
          <w:kern w:val="0"/>
          <w:sz w:val="32"/>
          <w:szCs w:val="32"/>
        </w:rPr>
        <w:t>100.00%</w:t>
      </w:r>
      <w:r>
        <w:rPr>
          <w:rStyle w:val="a9"/>
          <w:rFonts w:eastAsia="方正仿宋_GBK"/>
          <w:b w:val="0"/>
          <w:spacing w:val="-4"/>
          <w:kern w:val="0"/>
          <w:sz w:val="32"/>
          <w:szCs w:val="32"/>
        </w:rPr>
        <w:t>。</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r>
        <w:rPr>
          <w:rFonts w:eastAsia="方正仿宋_GBK" w:hint="eastAsia"/>
          <w:sz w:val="32"/>
          <w:szCs w:val="32"/>
        </w:rPr>
        <w:t>。</w:t>
      </w:r>
    </w:p>
    <w:p w:rsidR="0066611A" w:rsidRDefault="00000000">
      <w:pPr>
        <w:spacing w:line="560" w:lineRule="exact"/>
        <w:ind w:firstLineChars="200" w:firstLine="640"/>
        <w:rPr>
          <w:rFonts w:eastAsia="方正仿宋_GBK"/>
          <w:sz w:val="32"/>
          <w:szCs w:val="32"/>
        </w:rPr>
      </w:pPr>
      <w:r>
        <w:rPr>
          <w:rFonts w:eastAsia="方正仿宋_GBK"/>
          <w:sz w:val="32"/>
          <w:szCs w:val="32"/>
        </w:rPr>
        <w:t>2</w:t>
      </w:r>
      <w:r>
        <w:rPr>
          <w:rFonts w:eastAsia="方正仿宋_GBK"/>
          <w:sz w:val="32"/>
          <w:szCs w:val="32"/>
        </w:rPr>
        <w:t>、预算执行率</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年初预算数</w:t>
      </w:r>
      <w:r>
        <w:rPr>
          <w:rStyle w:val="a9"/>
          <w:rFonts w:eastAsia="方正仿宋_GBK"/>
          <w:b w:val="0"/>
          <w:spacing w:val="-4"/>
          <w:sz w:val="32"/>
          <w:szCs w:val="32"/>
        </w:rPr>
        <w:t>18</w:t>
      </w:r>
      <w:r>
        <w:rPr>
          <w:rStyle w:val="a9"/>
          <w:rFonts w:eastAsia="方正仿宋_GBK"/>
          <w:b w:val="0"/>
          <w:spacing w:val="-4"/>
          <w:sz w:val="32"/>
          <w:szCs w:val="32"/>
        </w:rPr>
        <w:t>万元，全年预算数</w:t>
      </w:r>
      <w:r>
        <w:rPr>
          <w:rStyle w:val="a9"/>
          <w:rFonts w:eastAsia="方正仿宋_GBK"/>
          <w:b w:val="0"/>
          <w:spacing w:val="-4"/>
          <w:sz w:val="32"/>
          <w:szCs w:val="32"/>
        </w:rPr>
        <w:t>18</w:t>
      </w:r>
      <w:r>
        <w:rPr>
          <w:rStyle w:val="a9"/>
          <w:rFonts w:eastAsia="方正仿宋_GBK"/>
          <w:b w:val="0"/>
          <w:spacing w:val="-4"/>
          <w:sz w:val="32"/>
          <w:szCs w:val="32"/>
        </w:rPr>
        <w:t>万元，全年执行数</w:t>
      </w:r>
      <w:r>
        <w:rPr>
          <w:rStyle w:val="a9"/>
          <w:rFonts w:eastAsia="方正仿宋_GBK"/>
          <w:b w:val="0"/>
          <w:spacing w:val="-4"/>
          <w:sz w:val="32"/>
          <w:szCs w:val="32"/>
        </w:rPr>
        <w:t>16.11</w:t>
      </w:r>
      <w:r>
        <w:rPr>
          <w:rStyle w:val="a9"/>
          <w:rFonts w:eastAsia="方正仿宋_GBK"/>
          <w:b w:val="0"/>
          <w:spacing w:val="-4"/>
          <w:sz w:val="32"/>
          <w:szCs w:val="32"/>
        </w:rPr>
        <w:t>万元，预算执行率为</w:t>
      </w:r>
      <w:r>
        <w:rPr>
          <w:rStyle w:val="a9"/>
          <w:rFonts w:eastAsia="方正仿宋_GBK"/>
          <w:b w:val="0"/>
          <w:spacing w:val="-4"/>
          <w:sz w:val="32"/>
          <w:szCs w:val="32"/>
        </w:rPr>
        <w:t>89.5%</w:t>
      </w:r>
      <w:r>
        <w:rPr>
          <w:rStyle w:val="a9"/>
          <w:rFonts w:eastAsia="方正仿宋_GBK"/>
          <w:b w:val="0"/>
          <w:spacing w:val="-4"/>
          <w:sz w:val="32"/>
          <w:szCs w:val="32"/>
        </w:rPr>
        <w:t>。</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3.</w:t>
      </w:r>
      <w:r>
        <w:rPr>
          <w:rFonts w:eastAsia="方正仿宋_GBK" w:hint="eastAsia"/>
          <w:sz w:val="32"/>
          <w:szCs w:val="32"/>
        </w:rPr>
        <w:t>58</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3</w:t>
      </w:r>
      <w:r>
        <w:rPr>
          <w:rFonts w:eastAsia="方正仿宋_GBK"/>
          <w:sz w:val="32"/>
          <w:szCs w:val="32"/>
        </w:rPr>
        <w:t>、资金使用合</w:t>
      </w:r>
      <w:proofErr w:type="gramStart"/>
      <w:r>
        <w:rPr>
          <w:rFonts w:eastAsia="方正仿宋_GBK"/>
          <w:sz w:val="32"/>
          <w:szCs w:val="32"/>
        </w:rPr>
        <w:t>规</w:t>
      </w:r>
      <w:proofErr w:type="gramEnd"/>
      <w:r>
        <w:rPr>
          <w:rFonts w:eastAsia="方正仿宋_GBK"/>
          <w:sz w:val="32"/>
          <w:szCs w:val="32"/>
        </w:rPr>
        <w:t>性</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rsidR="0066611A" w:rsidRDefault="00000000">
      <w:pPr>
        <w:spacing w:line="560" w:lineRule="exact"/>
        <w:ind w:firstLineChars="200" w:firstLine="640"/>
        <w:rPr>
          <w:rFonts w:eastAsia="方正仿宋_GBK"/>
          <w:color w:val="FF0000"/>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sz w:val="32"/>
          <w:szCs w:val="32"/>
        </w:rPr>
        <w:t>4</w:t>
      </w:r>
      <w:r>
        <w:rPr>
          <w:rFonts w:eastAsia="方正仿宋_GBK"/>
          <w:sz w:val="32"/>
          <w:szCs w:val="32"/>
        </w:rPr>
        <w:t>、管理制度健全性</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hint="eastAsia"/>
          <w:b w:val="0"/>
          <w:spacing w:val="-4"/>
          <w:sz w:val="32"/>
          <w:szCs w:val="32"/>
        </w:rPr>
        <w:t>制定了《“环</w:t>
      </w:r>
      <w:r w:rsidR="00E41408">
        <w:rPr>
          <w:rStyle w:val="a9"/>
          <w:rFonts w:eastAsia="方正仿宋_GBK" w:hint="eastAsia"/>
          <w:b w:val="0"/>
          <w:spacing w:val="-4"/>
          <w:sz w:val="32"/>
          <w:szCs w:val="32"/>
        </w:rPr>
        <w:t>博</w:t>
      </w:r>
      <w:r>
        <w:rPr>
          <w:rStyle w:val="a9"/>
          <w:rFonts w:eastAsia="方正仿宋_GBK" w:hint="eastAsia"/>
          <w:b w:val="0"/>
          <w:spacing w:val="-4"/>
          <w:sz w:val="32"/>
          <w:szCs w:val="32"/>
        </w:rPr>
        <w:t>号”执法船舶资金管理办法》，对财政资金进行严格管理，做到专款专用，项目资金使用符合相关的财务管理制</w:t>
      </w:r>
      <w:r>
        <w:rPr>
          <w:rStyle w:val="a9"/>
          <w:rFonts w:eastAsia="方正仿宋_GBK" w:hint="eastAsia"/>
          <w:b w:val="0"/>
          <w:spacing w:val="-4"/>
          <w:sz w:val="32"/>
          <w:szCs w:val="32"/>
        </w:rPr>
        <w:lastRenderedPageBreak/>
        <w:t>度规定，能够反映和考核项目资金的规范运行情况；制定</w:t>
      </w:r>
      <w:r>
        <w:rPr>
          <w:rStyle w:val="a9"/>
          <w:rFonts w:eastAsia="方正仿宋_GBK"/>
          <w:b w:val="0"/>
          <w:spacing w:val="-4"/>
          <w:sz w:val="32"/>
          <w:szCs w:val="32"/>
        </w:rPr>
        <w:t>船舶运行制度、船员安全制度、维修保养制度等</w:t>
      </w:r>
      <w:r>
        <w:rPr>
          <w:rStyle w:val="a9"/>
          <w:rFonts w:eastAsia="方正仿宋_GBK" w:hint="eastAsia"/>
          <w:b w:val="0"/>
          <w:spacing w:val="-4"/>
          <w:sz w:val="32"/>
          <w:szCs w:val="32"/>
        </w:rPr>
        <w:t>财务和业务管理制度健全，能够反映和考核财务和业务管理制度对项目顺利实施的保障情况；</w:t>
      </w:r>
      <w:r>
        <w:rPr>
          <w:rStyle w:val="a9"/>
          <w:rFonts w:eastAsia="方正仿宋_GBK"/>
          <w:b w:val="0"/>
          <w:spacing w:val="-4"/>
          <w:sz w:val="32"/>
          <w:szCs w:val="32"/>
        </w:rPr>
        <w:t>财务和业务管理制度合法、合</w:t>
      </w:r>
      <w:proofErr w:type="gramStart"/>
      <w:r>
        <w:rPr>
          <w:rStyle w:val="a9"/>
          <w:rFonts w:eastAsia="方正仿宋_GBK"/>
          <w:b w:val="0"/>
          <w:spacing w:val="-4"/>
          <w:sz w:val="32"/>
          <w:szCs w:val="32"/>
        </w:rPr>
        <w:t>规</w:t>
      </w:r>
      <w:proofErr w:type="gramEnd"/>
      <w:r>
        <w:rPr>
          <w:rStyle w:val="a9"/>
          <w:rFonts w:eastAsia="方正仿宋_GBK"/>
          <w:b w:val="0"/>
          <w:spacing w:val="-4"/>
          <w:sz w:val="32"/>
          <w:szCs w:val="32"/>
        </w:rPr>
        <w:t>、完整。</w:t>
      </w:r>
    </w:p>
    <w:p w:rsidR="0066611A" w:rsidRDefault="00000000">
      <w:pPr>
        <w:spacing w:line="560" w:lineRule="exact"/>
        <w:ind w:firstLineChars="200" w:firstLine="640"/>
        <w:rPr>
          <w:rFonts w:eastAsia="方正仿宋_GBK"/>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p>
    <w:p w:rsidR="0066611A" w:rsidRDefault="00000000">
      <w:pPr>
        <w:spacing w:line="560" w:lineRule="exact"/>
        <w:ind w:firstLineChars="200" w:firstLine="640"/>
        <w:rPr>
          <w:rFonts w:eastAsia="方正仿宋_GBK"/>
          <w:sz w:val="32"/>
          <w:szCs w:val="32"/>
        </w:rPr>
      </w:pPr>
      <w:r>
        <w:rPr>
          <w:rFonts w:eastAsia="方正仿宋_GBK" w:hint="eastAsia"/>
          <w:sz w:val="32"/>
          <w:szCs w:val="32"/>
        </w:rPr>
        <w:t>5</w:t>
      </w:r>
      <w:r>
        <w:rPr>
          <w:rFonts w:eastAsia="方正仿宋_GBK" w:hint="eastAsia"/>
          <w:sz w:val="32"/>
          <w:szCs w:val="32"/>
        </w:rPr>
        <w:t>、</w:t>
      </w:r>
      <w:r>
        <w:rPr>
          <w:rFonts w:eastAsia="方正仿宋_GBK"/>
          <w:sz w:val="32"/>
          <w:szCs w:val="32"/>
        </w:rPr>
        <w:t>制度执行有效性</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rPr>
        <w:t>我单位</w:t>
      </w:r>
      <w:r>
        <w:rPr>
          <w:rStyle w:val="a9"/>
          <w:rFonts w:eastAsia="方正仿宋_GBK" w:hint="eastAsia"/>
          <w:b w:val="0"/>
          <w:spacing w:val="-4"/>
          <w:sz w:val="32"/>
          <w:szCs w:val="32"/>
        </w:rPr>
        <w:t>严格遵守《预算法》相关法律法规和相关管理规定，项目调整及支出调整手续完备；项目采购合同书、验收报告、执法检查、满意度调查等资料齐全并及时归档；项目实施的人员条件、场地设备、信息支撑等落实到位。</w:t>
      </w:r>
    </w:p>
    <w:p w:rsidR="0066611A" w:rsidRDefault="00000000">
      <w:pPr>
        <w:spacing w:line="560" w:lineRule="exact"/>
        <w:ind w:firstLineChars="200" w:firstLine="640"/>
        <w:rPr>
          <w:rStyle w:val="a9"/>
          <w:rFonts w:eastAsia="方正仿宋_GBK"/>
          <w:b w:val="0"/>
          <w:spacing w:val="-4"/>
          <w:sz w:val="32"/>
          <w:szCs w:val="32"/>
        </w:rPr>
      </w:pPr>
      <w:r>
        <w:rPr>
          <w:rFonts w:eastAsia="方正仿宋_GBK"/>
          <w:sz w:val="32"/>
          <w:szCs w:val="32"/>
        </w:rPr>
        <w:t>此项权重分</w:t>
      </w:r>
      <w:r>
        <w:rPr>
          <w:rFonts w:eastAsia="方正仿宋_GBK"/>
          <w:sz w:val="32"/>
          <w:szCs w:val="32"/>
        </w:rPr>
        <w:t>4</w:t>
      </w:r>
      <w:r>
        <w:rPr>
          <w:rFonts w:eastAsia="方正仿宋_GBK"/>
          <w:sz w:val="32"/>
          <w:szCs w:val="32"/>
        </w:rPr>
        <w:t>分，得分</w:t>
      </w:r>
      <w:r>
        <w:rPr>
          <w:rFonts w:eastAsia="方正仿宋_GBK"/>
          <w:sz w:val="32"/>
          <w:szCs w:val="32"/>
        </w:rPr>
        <w:t>4</w:t>
      </w:r>
      <w:r>
        <w:rPr>
          <w:rFonts w:eastAsia="方正仿宋_GBK"/>
          <w:sz w:val="32"/>
          <w:szCs w:val="32"/>
        </w:rPr>
        <w:t>分。</w:t>
      </w:r>
    </w:p>
    <w:p w:rsidR="0066611A" w:rsidRDefault="00000000">
      <w:pPr>
        <w:spacing w:line="560" w:lineRule="exact"/>
        <w:ind w:firstLineChars="200" w:firstLine="640"/>
        <w:rPr>
          <w:rFonts w:eastAsia="方正楷体_GBK"/>
          <w:sz w:val="32"/>
          <w:szCs w:val="32"/>
        </w:rPr>
      </w:pPr>
      <w:bookmarkStart w:id="13" w:name="_Toc68703840"/>
      <w:r>
        <w:rPr>
          <w:rFonts w:eastAsia="方正楷体_GBK"/>
          <w:sz w:val="32"/>
          <w:szCs w:val="32"/>
        </w:rPr>
        <w:t>（三）项目产出情况。</w:t>
      </w:r>
      <w:bookmarkEnd w:id="13"/>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、数量指标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w:t>
      </w:r>
      <w:r w:rsidR="00980544" w:rsidRPr="00980544">
        <w:rPr>
          <w:rStyle w:val="a9"/>
          <w:rFonts w:eastAsia="方正仿宋_GBK" w:hint="eastAsia"/>
          <w:b w:val="0"/>
          <w:color w:val="000000" w:themeColor="text1"/>
          <w:spacing w:val="-4"/>
          <w:sz w:val="32"/>
          <w:szCs w:val="32"/>
        </w:rPr>
        <w:t>博湖风景区执法巡查频次</w:t>
      </w:r>
      <w:r>
        <w:rPr>
          <w:rStyle w:val="a9"/>
          <w:rFonts w:eastAsia="方正仿宋_GBK"/>
          <w:b w:val="0"/>
          <w:color w:val="000000" w:themeColor="text1"/>
          <w:spacing w:val="-4"/>
          <w:sz w:val="32"/>
          <w:szCs w:val="32"/>
        </w:rPr>
        <w:t>，指标值：</w:t>
      </w:r>
      <w:r>
        <w:rPr>
          <w:rStyle w:val="a9"/>
          <w:rFonts w:eastAsia="方正仿宋_GBK"/>
          <w:b w:val="0"/>
          <w:color w:val="000000" w:themeColor="text1"/>
          <w:spacing w:val="-4"/>
          <w:sz w:val="32"/>
          <w:szCs w:val="32"/>
        </w:rPr>
        <w:t>≥5</w:t>
      </w:r>
      <w:r>
        <w:rPr>
          <w:rStyle w:val="a9"/>
          <w:rFonts w:eastAsia="方正仿宋_GBK"/>
          <w:b w:val="0"/>
          <w:color w:val="000000" w:themeColor="text1"/>
          <w:spacing w:val="-4"/>
          <w:sz w:val="32"/>
          <w:szCs w:val="32"/>
        </w:rPr>
        <w:t>次，实际完成值</w:t>
      </w:r>
      <w:r>
        <w:rPr>
          <w:rStyle w:val="a9"/>
          <w:rFonts w:eastAsia="方正仿宋_GBK"/>
          <w:b w:val="0"/>
          <w:color w:val="000000" w:themeColor="text1"/>
          <w:spacing w:val="-4"/>
          <w:sz w:val="32"/>
          <w:szCs w:val="32"/>
        </w:rPr>
        <w:t>5</w:t>
      </w:r>
      <w:r>
        <w:rPr>
          <w:rStyle w:val="a9"/>
          <w:rFonts w:eastAsia="方正仿宋_GBK"/>
          <w:b w:val="0"/>
          <w:color w:val="000000" w:themeColor="text1"/>
          <w:spacing w:val="-4"/>
          <w:sz w:val="32"/>
          <w:szCs w:val="32"/>
        </w:rPr>
        <w:t>次，指标完成率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w:t>
      </w:r>
      <w:r w:rsidR="00980544" w:rsidRPr="00980544">
        <w:rPr>
          <w:rStyle w:val="a9"/>
          <w:rFonts w:eastAsia="方正仿宋_GBK" w:hint="eastAsia"/>
          <w:b w:val="0"/>
          <w:color w:val="000000" w:themeColor="text1"/>
          <w:spacing w:val="-4"/>
          <w:sz w:val="32"/>
          <w:szCs w:val="32"/>
        </w:rPr>
        <w:t>执法巡查覆盖县市团场个数</w:t>
      </w:r>
      <w:r>
        <w:rPr>
          <w:rStyle w:val="a9"/>
          <w:rFonts w:eastAsia="方正仿宋_GBK"/>
          <w:b w:val="0"/>
          <w:color w:val="000000" w:themeColor="text1"/>
          <w:spacing w:val="-4"/>
          <w:sz w:val="32"/>
          <w:szCs w:val="32"/>
        </w:rPr>
        <w:t>，指标值：</w:t>
      </w:r>
      <w:r>
        <w:rPr>
          <w:rStyle w:val="a9"/>
          <w:rFonts w:eastAsia="方正仿宋_GBK"/>
          <w:b w:val="0"/>
          <w:color w:val="000000" w:themeColor="text1"/>
          <w:spacing w:val="-4"/>
          <w:sz w:val="32"/>
          <w:szCs w:val="32"/>
        </w:rPr>
        <w:t>=4</w:t>
      </w:r>
      <w:r>
        <w:rPr>
          <w:rStyle w:val="a9"/>
          <w:rFonts w:eastAsia="方正仿宋_GBK"/>
          <w:b w:val="0"/>
          <w:color w:val="000000" w:themeColor="text1"/>
          <w:spacing w:val="-4"/>
          <w:sz w:val="32"/>
          <w:szCs w:val="32"/>
        </w:rPr>
        <w:t>个，实际完成值</w:t>
      </w:r>
      <w:r>
        <w:rPr>
          <w:rStyle w:val="a9"/>
          <w:rFonts w:eastAsia="方正仿宋_GBK" w:hint="eastAsia"/>
          <w:b w:val="0"/>
          <w:color w:val="000000" w:themeColor="text1"/>
          <w:spacing w:val="-4"/>
          <w:sz w:val="32"/>
          <w:szCs w:val="32"/>
        </w:rPr>
        <w:t>7</w:t>
      </w:r>
      <w:r>
        <w:rPr>
          <w:rStyle w:val="a9"/>
          <w:rFonts w:eastAsia="方正仿宋_GBK"/>
          <w:b w:val="0"/>
          <w:color w:val="000000" w:themeColor="text1"/>
          <w:spacing w:val="-4"/>
          <w:sz w:val="32"/>
          <w:szCs w:val="32"/>
        </w:rPr>
        <w:t>个，指标完成率</w:t>
      </w:r>
      <w:r>
        <w:rPr>
          <w:rStyle w:val="a9"/>
          <w:rFonts w:eastAsia="方正仿宋_GBK" w:hint="eastAsia"/>
          <w:b w:val="0"/>
          <w:color w:val="000000" w:themeColor="text1"/>
          <w:spacing w:val="-4"/>
          <w:sz w:val="32"/>
          <w:szCs w:val="32"/>
        </w:rPr>
        <w:t>175</w:t>
      </w:r>
      <w:r>
        <w:rPr>
          <w:rStyle w:val="a9"/>
          <w:rFonts w:eastAsia="方正仿宋_GBK"/>
          <w:b w:val="0"/>
          <w:color w:val="000000" w:themeColor="text1"/>
          <w:spacing w:val="-4"/>
          <w:sz w:val="32"/>
          <w:szCs w:val="32"/>
        </w:rPr>
        <w:t>%</w:t>
      </w:r>
      <w:r>
        <w:rPr>
          <w:rStyle w:val="a9"/>
          <w:rFonts w:eastAsia="方正仿宋_GBK" w:hint="eastAsia"/>
          <w:b w:val="0"/>
          <w:color w:val="000000" w:themeColor="text1"/>
          <w:spacing w:val="-4"/>
          <w:sz w:val="32"/>
          <w:szCs w:val="32"/>
        </w:rPr>
        <w:t>，</w:t>
      </w:r>
      <w:r>
        <w:rPr>
          <w:rStyle w:val="a9"/>
          <w:rFonts w:eastAsia="方正仿宋_GBK"/>
          <w:b w:val="0"/>
          <w:color w:val="000000" w:themeColor="text1"/>
          <w:spacing w:val="-4"/>
          <w:sz w:val="32"/>
          <w:szCs w:val="32"/>
        </w:rPr>
        <w:t>偏差原因：</w:t>
      </w:r>
      <w:r>
        <w:rPr>
          <w:rStyle w:val="a9"/>
          <w:rFonts w:eastAsia="方正仿宋_GBK" w:hint="eastAsia"/>
          <w:b w:val="0"/>
          <w:color w:val="000000" w:themeColor="text1"/>
          <w:spacing w:val="-4"/>
          <w:sz w:val="32"/>
          <w:szCs w:val="32"/>
        </w:rPr>
        <w:t>年初目标设置主要考虑博湖县、焉耆县、和硕县等，项目实施中，增加巡查县市团场数量，所以有所偏差</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3</w:t>
      </w:r>
      <w:r>
        <w:rPr>
          <w:rStyle w:val="a9"/>
          <w:rFonts w:eastAsia="方正仿宋_GBK"/>
          <w:b w:val="0"/>
          <w:color w:val="000000" w:themeColor="text1"/>
          <w:spacing w:val="-4"/>
          <w:sz w:val="32"/>
          <w:szCs w:val="32"/>
        </w:rPr>
        <w:t>：聘请工作人员人数，指标值：</w:t>
      </w:r>
      <w:r>
        <w:rPr>
          <w:rStyle w:val="a9"/>
          <w:rFonts w:eastAsia="方正仿宋_GBK"/>
          <w:b w:val="0"/>
          <w:color w:val="000000" w:themeColor="text1"/>
          <w:spacing w:val="-4"/>
          <w:sz w:val="32"/>
          <w:szCs w:val="32"/>
        </w:rPr>
        <w:t>&lt;=5</w:t>
      </w:r>
      <w:r>
        <w:rPr>
          <w:rStyle w:val="a9"/>
          <w:rFonts w:eastAsia="方正仿宋_GBK"/>
          <w:b w:val="0"/>
          <w:color w:val="000000" w:themeColor="text1"/>
          <w:spacing w:val="-4"/>
          <w:sz w:val="32"/>
          <w:szCs w:val="32"/>
        </w:rPr>
        <w:t>人，实际完成值</w:t>
      </w:r>
      <w:r>
        <w:rPr>
          <w:rStyle w:val="a9"/>
          <w:rFonts w:eastAsia="方正仿宋_GBK"/>
          <w:b w:val="0"/>
          <w:color w:val="000000" w:themeColor="text1"/>
          <w:spacing w:val="-4"/>
          <w:sz w:val="32"/>
          <w:szCs w:val="32"/>
        </w:rPr>
        <w:t>5</w:t>
      </w:r>
      <w:r>
        <w:rPr>
          <w:rStyle w:val="a9"/>
          <w:rFonts w:eastAsia="方正仿宋_GBK"/>
          <w:b w:val="0"/>
          <w:color w:val="000000" w:themeColor="text1"/>
          <w:spacing w:val="-4"/>
          <w:sz w:val="32"/>
          <w:szCs w:val="32"/>
        </w:rPr>
        <w:t>人，指标完成率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4</w:t>
      </w:r>
      <w:r>
        <w:rPr>
          <w:rStyle w:val="a9"/>
          <w:rFonts w:eastAsia="方正仿宋_GBK"/>
          <w:b w:val="0"/>
          <w:color w:val="000000" w:themeColor="text1"/>
          <w:spacing w:val="-4"/>
          <w:sz w:val="32"/>
          <w:szCs w:val="32"/>
        </w:rPr>
        <w:t>：发放工作人员劳务费次数，指标值：</w:t>
      </w:r>
      <w:r>
        <w:rPr>
          <w:rStyle w:val="a9"/>
          <w:rFonts w:eastAsia="方正仿宋_GBK"/>
          <w:b w:val="0"/>
          <w:color w:val="000000" w:themeColor="text1"/>
          <w:spacing w:val="-4"/>
          <w:sz w:val="32"/>
          <w:szCs w:val="32"/>
        </w:rPr>
        <w:t>&gt;=10</w:t>
      </w:r>
      <w:r>
        <w:rPr>
          <w:rStyle w:val="a9"/>
          <w:rFonts w:eastAsia="方正仿宋_GBK"/>
          <w:b w:val="0"/>
          <w:color w:val="000000" w:themeColor="text1"/>
          <w:spacing w:val="-4"/>
          <w:sz w:val="32"/>
          <w:szCs w:val="32"/>
        </w:rPr>
        <w:t>次，实际完成值</w:t>
      </w:r>
      <w:r>
        <w:rPr>
          <w:rStyle w:val="a9"/>
          <w:rFonts w:eastAsia="方正仿宋_GBK"/>
          <w:b w:val="0"/>
          <w:color w:val="000000" w:themeColor="text1"/>
          <w:spacing w:val="-4"/>
          <w:sz w:val="32"/>
          <w:szCs w:val="32"/>
        </w:rPr>
        <w:t>1</w:t>
      </w:r>
      <w:r>
        <w:rPr>
          <w:rStyle w:val="a9"/>
          <w:rFonts w:eastAsia="方正仿宋_GBK" w:hint="eastAsia"/>
          <w:b w:val="0"/>
          <w:color w:val="000000" w:themeColor="text1"/>
          <w:spacing w:val="-4"/>
          <w:sz w:val="32"/>
          <w:szCs w:val="32"/>
        </w:rPr>
        <w:t>2</w:t>
      </w:r>
      <w:r>
        <w:rPr>
          <w:rStyle w:val="a9"/>
          <w:rFonts w:eastAsia="方正仿宋_GBK"/>
          <w:b w:val="0"/>
          <w:color w:val="000000" w:themeColor="text1"/>
          <w:spacing w:val="-4"/>
          <w:sz w:val="32"/>
          <w:szCs w:val="32"/>
        </w:rPr>
        <w:t>次，指标完成率</w:t>
      </w:r>
      <w:r>
        <w:rPr>
          <w:rStyle w:val="a9"/>
          <w:rFonts w:eastAsia="方正仿宋_GBK"/>
          <w:b w:val="0"/>
          <w:color w:val="000000" w:themeColor="text1"/>
          <w:spacing w:val="-4"/>
          <w:sz w:val="32"/>
          <w:szCs w:val="32"/>
        </w:rPr>
        <w:t>1</w:t>
      </w:r>
      <w:r>
        <w:rPr>
          <w:rStyle w:val="a9"/>
          <w:rFonts w:eastAsia="方正仿宋_GBK" w:hint="eastAsia"/>
          <w:b w:val="0"/>
          <w:color w:val="000000" w:themeColor="text1"/>
          <w:spacing w:val="-4"/>
          <w:sz w:val="32"/>
          <w:szCs w:val="32"/>
        </w:rPr>
        <w:t>2</w:t>
      </w:r>
      <w:r>
        <w:rPr>
          <w:rStyle w:val="a9"/>
          <w:rFonts w:eastAsia="方正仿宋_GBK"/>
          <w:b w:val="0"/>
          <w:color w:val="000000" w:themeColor="text1"/>
          <w:spacing w:val="-4"/>
          <w:sz w:val="32"/>
          <w:szCs w:val="32"/>
        </w:rPr>
        <w:t>0%</w:t>
      </w:r>
      <w:r>
        <w:rPr>
          <w:rStyle w:val="a9"/>
          <w:rFonts w:eastAsia="方正仿宋_GBK" w:hint="eastAsia"/>
          <w:b w:val="0"/>
          <w:color w:val="000000" w:themeColor="text1"/>
          <w:spacing w:val="-4"/>
          <w:sz w:val="32"/>
          <w:szCs w:val="32"/>
        </w:rPr>
        <w:t>，</w:t>
      </w:r>
      <w:r>
        <w:rPr>
          <w:rStyle w:val="a9"/>
          <w:rFonts w:eastAsia="方正仿宋_GBK"/>
          <w:b w:val="0"/>
          <w:color w:val="000000" w:themeColor="text1"/>
          <w:spacing w:val="-4"/>
          <w:sz w:val="32"/>
          <w:szCs w:val="32"/>
        </w:rPr>
        <w:t>偏差原因：</w:t>
      </w:r>
      <w:r>
        <w:rPr>
          <w:rStyle w:val="a9"/>
          <w:rFonts w:eastAsia="方正仿宋_GBK" w:hint="eastAsia"/>
          <w:b w:val="0"/>
          <w:color w:val="000000" w:themeColor="text1"/>
          <w:spacing w:val="-4"/>
          <w:sz w:val="32"/>
          <w:szCs w:val="32"/>
        </w:rPr>
        <w:t>年初预算设置偏低，实际完成率高，所以有所偏差。</w:t>
      </w:r>
    </w:p>
    <w:p w:rsidR="0066611A" w:rsidRDefault="00000000">
      <w:pPr>
        <w:spacing w:line="560" w:lineRule="exact"/>
        <w:ind w:firstLineChars="200" w:firstLine="640"/>
        <w:rPr>
          <w:rFonts w:eastAsia="方正仿宋_GBK"/>
          <w:color w:val="000000" w:themeColor="text1"/>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color w:val="000000" w:themeColor="text1"/>
          <w:sz w:val="32"/>
          <w:szCs w:val="32"/>
        </w:rPr>
        <w:t>10</w:t>
      </w:r>
      <w:r>
        <w:rPr>
          <w:rFonts w:eastAsia="方正仿宋_GBK"/>
          <w:color w:val="000000" w:themeColor="text1"/>
          <w:sz w:val="32"/>
          <w:szCs w:val="32"/>
        </w:rPr>
        <w:t>分。</w:t>
      </w:r>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、质量指标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：执法巡查区域覆盖率，指标</w:t>
      </w:r>
      <w:r>
        <w:rPr>
          <w:rStyle w:val="a9"/>
          <w:rFonts w:eastAsia="方正仿宋_GBK"/>
          <w:b w:val="0"/>
          <w:color w:val="000000" w:themeColor="text1"/>
          <w:spacing w:val="-4"/>
          <w:sz w:val="32"/>
          <w:szCs w:val="32"/>
        </w:rPr>
        <w:lastRenderedPageBreak/>
        <w:t>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，实际完成值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：劳务费发放准确率，指标值：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，实际完成值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w:t>
      </w:r>
    </w:p>
    <w:p w:rsidR="0066611A" w:rsidRDefault="00000000">
      <w:pPr>
        <w:spacing w:line="560" w:lineRule="exact"/>
        <w:ind w:firstLineChars="200" w:firstLine="640"/>
        <w:rPr>
          <w:rStyle w:val="a9"/>
          <w:rFonts w:eastAsia="方正仿宋_GBK"/>
          <w:b w:val="0"/>
          <w:color w:val="000000" w:themeColor="text1"/>
          <w:spacing w:val="-4"/>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color w:val="000000" w:themeColor="text1"/>
          <w:sz w:val="32"/>
          <w:szCs w:val="32"/>
        </w:rPr>
        <w:t>10</w:t>
      </w:r>
      <w:r>
        <w:rPr>
          <w:rFonts w:eastAsia="方正仿宋_GBK"/>
          <w:color w:val="000000" w:themeColor="text1"/>
          <w:sz w:val="32"/>
          <w:szCs w:val="32"/>
        </w:rPr>
        <w:t>分。</w:t>
      </w:r>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3</w:t>
      </w:r>
      <w:r>
        <w:rPr>
          <w:rStyle w:val="a9"/>
          <w:rFonts w:eastAsia="方正仿宋_GBK"/>
          <w:b w:val="0"/>
          <w:color w:val="000000" w:themeColor="text1"/>
          <w:spacing w:val="-4"/>
          <w:sz w:val="32"/>
          <w:szCs w:val="32"/>
        </w:rPr>
        <w:t>、时效指标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：执法</w:t>
      </w:r>
      <w:r w:rsidR="00980544" w:rsidRPr="00980544">
        <w:rPr>
          <w:rStyle w:val="a9"/>
          <w:rFonts w:eastAsia="方正仿宋_GBK" w:hint="eastAsia"/>
          <w:b w:val="0"/>
          <w:color w:val="000000" w:themeColor="text1"/>
          <w:spacing w:val="-4"/>
          <w:sz w:val="32"/>
          <w:szCs w:val="32"/>
        </w:rPr>
        <w:t>巡</w:t>
      </w:r>
      <w:r>
        <w:rPr>
          <w:rStyle w:val="a9"/>
          <w:rFonts w:eastAsia="方正仿宋_GBK"/>
          <w:b w:val="0"/>
          <w:color w:val="000000" w:themeColor="text1"/>
          <w:spacing w:val="-4"/>
          <w:sz w:val="32"/>
          <w:szCs w:val="32"/>
        </w:rPr>
        <w:t>查按时完成率，指标值：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，实际完成值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：劳务费发放及时率，指标值：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，实际完成值</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w:t>
      </w:r>
    </w:p>
    <w:p w:rsidR="0066611A" w:rsidRDefault="00000000">
      <w:pPr>
        <w:spacing w:line="560" w:lineRule="exact"/>
        <w:ind w:firstLineChars="200" w:firstLine="640"/>
        <w:rPr>
          <w:rStyle w:val="a9"/>
          <w:rFonts w:eastAsia="方正仿宋_GBK"/>
          <w:b w:val="0"/>
          <w:color w:val="000000" w:themeColor="text1"/>
          <w:spacing w:val="-4"/>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color w:val="000000" w:themeColor="text1"/>
          <w:sz w:val="32"/>
          <w:szCs w:val="32"/>
        </w:rPr>
        <w:t>10</w:t>
      </w:r>
      <w:r>
        <w:rPr>
          <w:rFonts w:eastAsia="方正仿宋_GBK"/>
          <w:color w:val="000000" w:themeColor="text1"/>
          <w:sz w:val="32"/>
          <w:szCs w:val="32"/>
        </w:rPr>
        <w:t>分。</w:t>
      </w:r>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4</w:t>
      </w:r>
      <w:r>
        <w:rPr>
          <w:rStyle w:val="a9"/>
          <w:rFonts w:eastAsia="方正仿宋_GBK"/>
          <w:b w:val="0"/>
          <w:color w:val="000000" w:themeColor="text1"/>
          <w:spacing w:val="-4"/>
          <w:sz w:val="32"/>
          <w:szCs w:val="32"/>
        </w:rPr>
        <w:t>、</w:t>
      </w:r>
      <w:r w:rsidR="00E41408">
        <w:rPr>
          <w:rStyle w:val="a9"/>
          <w:rFonts w:eastAsia="方正仿宋_GBK" w:hint="eastAsia"/>
          <w:b w:val="0"/>
          <w:color w:val="000000" w:themeColor="text1"/>
          <w:spacing w:val="-4"/>
          <w:sz w:val="32"/>
          <w:szCs w:val="32"/>
        </w:rPr>
        <w:t>经济</w:t>
      </w:r>
      <w:r>
        <w:rPr>
          <w:rStyle w:val="a9"/>
          <w:rFonts w:eastAsia="方正仿宋_GBK"/>
          <w:b w:val="0"/>
          <w:color w:val="000000" w:themeColor="text1"/>
          <w:spacing w:val="-4"/>
          <w:sz w:val="32"/>
          <w:szCs w:val="32"/>
        </w:rPr>
        <w:t>成本指标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w:t>
      </w:r>
      <w:bookmarkStart w:id="14" w:name="_Toc68703841"/>
      <w:r>
        <w:rPr>
          <w:rStyle w:val="a9"/>
          <w:rFonts w:eastAsia="方正仿宋_GBK"/>
          <w:b w:val="0"/>
          <w:color w:val="000000" w:themeColor="text1"/>
          <w:spacing w:val="-4"/>
          <w:sz w:val="32"/>
          <w:szCs w:val="32"/>
        </w:rPr>
        <w:t>工作人员劳务费，指标值：＜</w:t>
      </w:r>
      <w:r>
        <w:rPr>
          <w:rStyle w:val="a9"/>
          <w:rFonts w:eastAsia="方正仿宋_GBK"/>
          <w:b w:val="0"/>
          <w:color w:val="000000" w:themeColor="text1"/>
          <w:spacing w:val="-4"/>
          <w:sz w:val="32"/>
          <w:szCs w:val="32"/>
        </w:rPr>
        <w:t>=113600</w:t>
      </w:r>
      <w:r>
        <w:rPr>
          <w:rStyle w:val="a9"/>
          <w:rFonts w:eastAsia="方正仿宋_GBK"/>
          <w:b w:val="0"/>
          <w:color w:val="000000" w:themeColor="text1"/>
          <w:spacing w:val="-4"/>
          <w:sz w:val="32"/>
          <w:szCs w:val="32"/>
        </w:rPr>
        <w:t>元，实际完成值</w:t>
      </w:r>
      <w:r>
        <w:rPr>
          <w:rStyle w:val="a9"/>
          <w:rFonts w:eastAsia="方正仿宋_GBK"/>
          <w:b w:val="0"/>
          <w:color w:val="000000" w:themeColor="text1"/>
          <w:spacing w:val="-4"/>
          <w:sz w:val="32"/>
          <w:szCs w:val="32"/>
        </w:rPr>
        <w:t>108323.31</w:t>
      </w:r>
      <w:r>
        <w:rPr>
          <w:rStyle w:val="a9"/>
          <w:rFonts w:eastAsia="方正仿宋_GBK"/>
          <w:b w:val="0"/>
          <w:color w:val="000000" w:themeColor="text1"/>
          <w:spacing w:val="-4"/>
          <w:sz w:val="32"/>
          <w:szCs w:val="32"/>
        </w:rPr>
        <w:t>元，指标完成率</w:t>
      </w:r>
      <w:r>
        <w:rPr>
          <w:rStyle w:val="a9"/>
          <w:rFonts w:eastAsia="方正仿宋_GBK"/>
          <w:b w:val="0"/>
          <w:color w:val="000000" w:themeColor="text1"/>
          <w:spacing w:val="-4"/>
          <w:sz w:val="32"/>
          <w:szCs w:val="32"/>
        </w:rPr>
        <w:t>95.35%</w:t>
      </w:r>
      <w:r>
        <w:rPr>
          <w:rStyle w:val="a9"/>
          <w:rFonts w:eastAsia="方正仿宋_GBK"/>
          <w:b w:val="0"/>
          <w:color w:val="000000" w:themeColor="text1"/>
          <w:spacing w:val="-4"/>
          <w:sz w:val="32"/>
          <w:szCs w:val="32"/>
        </w:rPr>
        <w:t>，偏差原因：</w:t>
      </w:r>
      <w:r w:rsidR="00980544">
        <w:rPr>
          <w:rStyle w:val="a9"/>
          <w:rFonts w:eastAsia="方正仿宋_GBK"/>
          <w:b w:val="0"/>
          <w:color w:val="000000" w:themeColor="text1"/>
          <w:spacing w:val="-4"/>
          <w:sz w:val="32"/>
          <w:szCs w:val="32"/>
        </w:rPr>
        <w:t>节约工作人员劳务费</w:t>
      </w:r>
      <w:r w:rsidR="00980544">
        <w:rPr>
          <w:rStyle w:val="a9"/>
          <w:rFonts w:eastAsia="方正仿宋_GBK" w:hint="eastAsia"/>
          <w:b w:val="0"/>
          <w:color w:val="000000" w:themeColor="text1"/>
          <w:spacing w:val="-4"/>
          <w:sz w:val="32"/>
          <w:szCs w:val="32"/>
        </w:rPr>
        <w:t>，导致</w:t>
      </w:r>
      <w:r w:rsidR="00980544" w:rsidRPr="00980544">
        <w:rPr>
          <w:rStyle w:val="a9"/>
          <w:rFonts w:eastAsia="方正仿宋_GBK" w:hint="eastAsia"/>
          <w:b w:val="0"/>
          <w:color w:val="000000" w:themeColor="text1"/>
          <w:spacing w:val="-4"/>
          <w:sz w:val="32"/>
          <w:szCs w:val="32"/>
        </w:rPr>
        <w:t>预算编制不精准，所以有所偏差</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：业务活动经费，指标值：＜</w:t>
      </w:r>
      <w:r>
        <w:rPr>
          <w:rStyle w:val="a9"/>
          <w:rFonts w:eastAsia="方正仿宋_GBK"/>
          <w:b w:val="0"/>
          <w:color w:val="000000" w:themeColor="text1"/>
          <w:spacing w:val="-4"/>
          <w:sz w:val="32"/>
          <w:szCs w:val="32"/>
        </w:rPr>
        <w:t>=66400</w:t>
      </w:r>
      <w:r>
        <w:rPr>
          <w:rStyle w:val="a9"/>
          <w:rFonts w:eastAsia="方正仿宋_GBK"/>
          <w:b w:val="0"/>
          <w:color w:val="000000" w:themeColor="text1"/>
          <w:spacing w:val="-4"/>
          <w:sz w:val="32"/>
          <w:szCs w:val="32"/>
        </w:rPr>
        <w:t>元，实际完成值</w:t>
      </w:r>
      <w:r>
        <w:rPr>
          <w:rStyle w:val="a9"/>
          <w:rFonts w:eastAsia="方正仿宋_GBK"/>
          <w:b w:val="0"/>
          <w:color w:val="000000" w:themeColor="text1"/>
          <w:spacing w:val="-4"/>
          <w:sz w:val="32"/>
          <w:szCs w:val="32"/>
        </w:rPr>
        <w:t>52783.98</w:t>
      </w:r>
      <w:r>
        <w:rPr>
          <w:rStyle w:val="a9"/>
          <w:rFonts w:eastAsia="方正仿宋_GBK"/>
          <w:b w:val="0"/>
          <w:color w:val="000000" w:themeColor="text1"/>
          <w:spacing w:val="-4"/>
          <w:sz w:val="32"/>
          <w:szCs w:val="32"/>
        </w:rPr>
        <w:t>元，指标完成率</w:t>
      </w:r>
      <w:r>
        <w:rPr>
          <w:rStyle w:val="a9"/>
          <w:rFonts w:eastAsia="方正仿宋_GBK"/>
          <w:b w:val="0"/>
          <w:color w:val="000000" w:themeColor="text1"/>
          <w:spacing w:val="-4"/>
          <w:sz w:val="32"/>
          <w:szCs w:val="32"/>
        </w:rPr>
        <w:t>79.49%</w:t>
      </w:r>
      <w:r>
        <w:rPr>
          <w:rStyle w:val="a9"/>
          <w:rFonts w:eastAsia="方正仿宋_GBK"/>
          <w:b w:val="0"/>
          <w:color w:val="000000" w:themeColor="text1"/>
          <w:spacing w:val="-4"/>
          <w:sz w:val="32"/>
          <w:szCs w:val="32"/>
        </w:rPr>
        <w:t>，偏差原因：</w:t>
      </w:r>
      <w:r>
        <w:rPr>
          <w:rStyle w:val="a9"/>
          <w:rFonts w:eastAsia="方正仿宋_GBK"/>
          <w:b w:val="0"/>
          <w:color w:val="000000" w:themeColor="text1"/>
          <w:spacing w:val="-4"/>
          <w:sz w:val="32"/>
          <w:szCs w:val="32"/>
        </w:rPr>
        <w:t>“</w:t>
      </w:r>
      <w:r>
        <w:rPr>
          <w:rStyle w:val="a9"/>
          <w:rFonts w:eastAsia="方正仿宋_GBK"/>
          <w:b w:val="0"/>
          <w:color w:val="000000" w:themeColor="text1"/>
          <w:spacing w:val="-4"/>
          <w:sz w:val="32"/>
          <w:szCs w:val="32"/>
        </w:rPr>
        <w:t>环博号</w:t>
      </w:r>
      <w:r>
        <w:rPr>
          <w:rStyle w:val="a9"/>
          <w:rFonts w:eastAsia="方正仿宋_GBK"/>
          <w:b w:val="0"/>
          <w:color w:val="000000" w:themeColor="text1"/>
          <w:spacing w:val="-4"/>
          <w:sz w:val="32"/>
          <w:szCs w:val="32"/>
        </w:rPr>
        <w:t>”</w:t>
      </w:r>
      <w:r>
        <w:rPr>
          <w:rStyle w:val="a9"/>
          <w:rFonts w:eastAsia="方正仿宋_GBK"/>
          <w:b w:val="0"/>
          <w:color w:val="000000" w:themeColor="text1"/>
          <w:spacing w:val="-4"/>
          <w:sz w:val="32"/>
          <w:szCs w:val="32"/>
        </w:rPr>
        <w:t>执法船舶设施设备运行正常，节约了设施维修费</w:t>
      </w:r>
      <w:r>
        <w:rPr>
          <w:rStyle w:val="a9"/>
          <w:rFonts w:eastAsia="方正仿宋_GBK" w:hint="eastAsia"/>
          <w:b w:val="0"/>
          <w:color w:val="000000" w:themeColor="text1"/>
          <w:spacing w:val="-4"/>
          <w:sz w:val="32"/>
          <w:szCs w:val="32"/>
        </w:rPr>
        <w:t>支出</w:t>
      </w:r>
      <w:r w:rsidR="00980544">
        <w:rPr>
          <w:rStyle w:val="a9"/>
          <w:rFonts w:eastAsia="方正仿宋_GBK" w:hint="eastAsia"/>
          <w:b w:val="0"/>
          <w:color w:val="000000" w:themeColor="text1"/>
          <w:spacing w:val="-4"/>
          <w:sz w:val="32"/>
          <w:szCs w:val="32"/>
        </w:rPr>
        <w:t>，</w:t>
      </w:r>
      <w:r w:rsidR="00980544" w:rsidRPr="00980544">
        <w:rPr>
          <w:rStyle w:val="a9"/>
          <w:rFonts w:eastAsia="方正仿宋_GBK" w:hint="eastAsia"/>
          <w:b w:val="0"/>
          <w:color w:val="000000" w:themeColor="text1"/>
          <w:spacing w:val="-4"/>
          <w:sz w:val="32"/>
          <w:szCs w:val="32"/>
        </w:rPr>
        <w:t>所以有所偏差</w:t>
      </w:r>
      <w:r>
        <w:rPr>
          <w:rStyle w:val="a9"/>
          <w:rFonts w:eastAsia="方正仿宋_GBK"/>
          <w:b w:val="0"/>
          <w:color w:val="000000" w:themeColor="text1"/>
          <w:spacing w:val="-4"/>
          <w:sz w:val="32"/>
          <w:szCs w:val="32"/>
        </w:rPr>
        <w:t>。</w:t>
      </w:r>
    </w:p>
    <w:p w:rsidR="0066611A" w:rsidRDefault="00000000">
      <w:pPr>
        <w:spacing w:line="560" w:lineRule="exact"/>
        <w:ind w:firstLineChars="200" w:firstLine="640"/>
        <w:rPr>
          <w:rStyle w:val="a9"/>
          <w:rFonts w:eastAsia="方正仿宋_GBK"/>
          <w:b w:val="0"/>
          <w:color w:val="000000" w:themeColor="text1"/>
          <w:spacing w:val="-4"/>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hint="eastAsia"/>
          <w:color w:val="000000" w:themeColor="text1"/>
          <w:sz w:val="32"/>
          <w:szCs w:val="32"/>
        </w:rPr>
        <w:t>8.74</w:t>
      </w:r>
      <w:r>
        <w:rPr>
          <w:rFonts w:eastAsia="方正仿宋_GBK"/>
          <w:color w:val="000000" w:themeColor="text1"/>
          <w:sz w:val="32"/>
          <w:szCs w:val="32"/>
        </w:rPr>
        <w:t>分</w:t>
      </w:r>
    </w:p>
    <w:p w:rsidR="0066611A" w:rsidRDefault="00000000">
      <w:pPr>
        <w:spacing w:line="560" w:lineRule="exact"/>
        <w:ind w:firstLineChars="200" w:firstLine="640"/>
        <w:rPr>
          <w:rFonts w:eastAsia="方正楷体_GBK"/>
          <w:b/>
          <w:bCs/>
          <w:color w:val="000000" w:themeColor="text1"/>
          <w:sz w:val="32"/>
          <w:szCs w:val="32"/>
        </w:rPr>
      </w:pPr>
      <w:r>
        <w:rPr>
          <w:rFonts w:eastAsia="方正楷体_GBK"/>
          <w:color w:val="000000" w:themeColor="text1"/>
          <w:sz w:val="32"/>
          <w:szCs w:val="32"/>
        </w:rPr>
        <w:t>（四）项目效益情况。</w:t>
      </w:r>
      <w:bookmarkEnd w:id="14"/>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、生态效益指标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w:t>
      </w:r>
      <w:r w:rsidR="00980544">
        <w:rPr>
          <w:rStyle w:val="a9"/>
          <w:rFonts w:eastAsia="方正仿宋_GBK"/>
          <w:b w:val="0"/>
          <w:color w:val="000000" w:themeColor="text1"/>
          <w:spacing w:val="-4"/>
          <w:sz w:val="32"/>
          <w:szCs w:val="32"/>
        </w:rPr>
        <w:t>水质</w:t>
      </w:r>
      <w:r>
        <w:rPr>
          <w:rStyle w:val="a9"/>
          <w:rFonts w:eastAsia="方正仿宋_GBK"/>
          <w:b w:val="0"/>
          <w:color w:val="000000" w:themeColor="text1"/>
          <w:spacing w:val="-4"/>
          <w:sz w:val="32"/>
          <w:szCs w:val="32"/>
        </w:rPr>
        <w:t>达到国家</w:t>
      </w:r>
      <w:r w:rsidR="00980544">
        <w:rPr>
          <w:rStyle w:val="a9"/>
          <w:rFonts w:eastAsia="方正仿宋_GBK" w:hint="eastAsia"/>
          <w:b w:val="0"/>
          <w:color w:val="000000" w:themeColor="text1"/>
          <w:spacing w:val="-4"/>
          <w:sz w:val="32"/>
          <w:szCs w:val="32"/>
        </w:rPr>
        <w:t>数值</w:t>
      </w:r>
      <w:r>
        <w:rPr>
          <w:rStyle w:val="a9"/>
          <w:rFonts w:eastAsia="方正仿宋_GBK"/>
          <w:b w:val="0"/>
          <w:color w:val="000000" w:themeColor="text1"/>
          <w:spacing w:val="-4"/>
          <w:sz w:val="32"/>
          <w:szCs w:val="32"/>
        </w:rPr>
        <w:t>标准，指标值：</w:t>
      </w:r>
      <w:r>
        <w:rPr>
          <w:rStyle w:val="a9"/>
          <w:rFonts w:eastAsia="方正仿宋_GBK"/>
          <w:b w:val="0"/>
          <w:color w:val="000000" w:themeColor="text1"/>
          <w:spacing w:val="-4"/>
          <w:sz w:val="32"/>
          <w:szCs w:val="32"/>
        </w:rPr>
        <w:t>Ⅲ</w:t>
      </w:r>
      <w:r>
        <w:rPr>
          <w:rStyle w:val="a9"/>
          <w:rFonts w:eastAsia="方正仿宋_GBK"/>
          <w:b w:val="0"/>
          <w:color w:val="000000" w:themeColor="text1"/>
          <w:spacing w:val="-4"/>
          <w:sz w:val="32"/>
          <w:szCs w:val="32"/>
        </w:rPr>
        <w:t>类，实际完成值</w:t>
      </w:r>
      <w:r>
        <w:rPr>
          <w:rStyle w:val="a9"/>
          <w:rFonts w:eastAsia="方正仿宋_GBK"/>
          <w:b w:val="0"/>
          <w:color w:val="000000" w:themeColor="text1"/>
          <w:spacing w:val="-4"/>
          <w:sz w:val="32"/>
          <w:szCs w:val="32"/>
        </w:rPr>
        <w:t>Ⅲ</w:t>
      </w:r>
      <w:r>
        <w:rPr>
          <w:rStyle w:val="a9"/>
          <w:rFonts w:eastAsia="方正仿宋_GBK"/>
          <w:b w:val="0"/>
          <w:color w:val="000000" w:themeColor="text1"/>
          <w:spacing w:val="-4"/>
          <w:sz w:val="32"/>
          <w:szCs w:val="32"/>
        </w:rPr>
        <w:t>类，指标完成率</w:t>
      </w:r>
      <w:r>
        <w:rPr>
          <w:rStyle w:val="a9"/>
          <w:rFonts w:eastAsia="方正仿宋_GBK"/>
          <w:b w:val="0"/>
          <w:color w:val="000000" w:themeColor="text1"/>
          <w:spacing w:val="-4"/>
          <w:sz w:val="32"/>
          <w:szCs w:val="32"/>
        </w:rPr>
        <w:t>100%</w:t>
      </w:r>
      <w:r>
        <w:rPr>
          <w:rStyle w:val="a9"/>
          <w:rFonts w:eastAsia="方正仿宋_GBK"/>
          <w:b w:val="0"/>
          <w:color w:val="000000" w:themeColor="text1"/>
          <w:spacing w:val="-4"/>
          <w:sz w:val="32"/>
          <w:szCs w:val="32"/>
        </w:rPr>
        <w:t>。</w:t>
      </w:r>
    </w:p>
    <w:p w:rsidR="0066611A" w:rsidRDefault="00000000">
      <w:pPr>
        <w:spacing w:line="560" w:lineRule="exact"/>
        <w:ind w:firstLineChars="200" w:firstLine="640"/>
        <w:rPr>
          <w:rStyle w:val="a9"/>
          <w:rFonts w:eastAsia="方正仿宋_GBK"/>
          <w:b w:val="0"/>
          <w:color w:val="000000" w:themeColor="text1"/>
          <w:spacing w:val="-4"/>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color w:val="000000" w:themeColor="text1"/>
          <w:sz w:val="32"/>
          <w:szCs w:val="32"/>
        </w:rPr>
        <w:t>10</w:t>
      </w:r>
      <w:r>
        <w:rPr>
          <w:rFonts w:eastAsia="方正仿宋_GBK"/>
          <w:color w:val="000000" w:themeColor="text1"/>
          <w:sz w:val="32"/>
          <w:szCs w:val="32"/>
        </w:rPr>
        <w:t>分。</w:t>
      </w:r>
    </w:p>
    <w:p w:rsidR="0066611A" w:rsidRDefault="00000000">
      <w:pPr>
        <w:spacing w:line="560" w:lineRule="exact"/>
        <w:ind w:firstLineChars="200" w:firstLine="624"/>
        <w:rPr>
          <w:rStyle w:val="a9"/>
          <w:rFonts w:eastAsia="方正仿宋_GBK"/>
          <w:b w:val="0"/>
          <w:color w:val="000000" w:themeColor="text1"/>
          <w:spacing w:val="-4"/>
          <w:sz w:val="32"/>
          <w:szCs w:val="32"/>
        </w:rPr>
      </w:pPr>
      <w:r>
        <w:rPr>
          <w:rStyle w:val="a9"/>
          <w:rFonts w:eastAsia="方正仿宋_GBK"/>
          <w:b w:val="0"/>
          <w:color w:val="000000" w:themeColor="text1"/>
          <w:spacing w:val="-4"/>
          <w:sz w:val="32"/>
          <w:szCs w:val="32"/>
        </w:rPr>
        <w:t>2</w:t>
      </w:r>
      <w:r>
        <w:rPr>
          <w:rStyle w:val="a9"/>
          <w:rFonts w:eastAsia="方正仿宋_GBK"/>
          <w:b w:val="0"/>
          <w:color w:val="000000" w:themeColor="text1"/>
          <w:spacing w:val="-4"/>
          <w:sz w:val="32"/>
          <w:szCs w:val="32"/>
        </w:rPr>
        <w:t>、满意度指标</w:t>
      </w:r>
      <w:r w:rsidR="00E41408">
        <w:rPr>
          <w:rStyle w:val="a9"/>
          <w:rFonts w:eastAsia="方正仿宋_GBK" w:hint="eastAsia"/>
          <w:b w:val="0"/>
          <w:color w:val="000000" w:themeColor="text1"/>
          <w:spacing w:val="-4"/>
          <w:sz w:val="32"/>
          <w:szCs w:val="32"/>
        </w:rPr>
        <w:t>完成情况</w:t>
      </w:r>
      <w:r>
        <w:rPr>
          <w:rStyle w:val="a9"/>
          <w:rFonts w:eastAsia="方正仿宋_GBK"/>
          <w:b w:val="0"/>
          <w:color w:val="000000" w:themeColor="text1"/>
          <w:spacing w:val="-4"/>
          <w:sz w:val="32"/>
          <w:szCs w:val="32"/>
        </w:rPr>
        <w:t>：指标</w:t>
      </w:r>
      <w:r>
        <w:rPr>
          <w:rStyle w:val="a9"/>
          <w:rFonts w:eastAsia="方正仿宋_GBK"/>
          <w:b w:val="0"/>
          <w:color w:val="000000" w:themeColor="text1"/>
          <w:spacing w:val="-4"/>
          <w:sz w:val="32"/>
          <w:szCs w:val="32"/>
        </w:rPr>
        <w:t>1</w:t>
      </w:r>
      <w:r>
        <w:rPr>
          <w:rStyle w:val="a9"/>
          <w:rFonts w:eastAsia="方正仿宋_GBK"/>
          <w:b w:val="0"/>
          <w:color w:val="000000" w:themeColor="text1"/>
          <w:spacing w:val="-4"/>
          <w:sz w:val="32"/>
          <w:szCs w:val="32"/>
        </w:rPr>
        <w:t>：沿湖各县市满意度，指标值：</w:t>
      </w:r>
      <w:r>
        <w:rPr>
          <w:rStyle w:val="a9"/>
          <w:rFonts w:eastAsia="方正仿宋_GBK"/>
          <w:b w:val="0"/>
          <w:color w:val="000000" w:themeColor="text1"/>
          <w:spacing w:val="-4"/>
          <w:sz w:val="32"/>
          <w:szCs w:val="32"/>
        </w:rPr>
        <w:t>≥95%</w:t>
      </w:r>
      <w:r>
        <w:rPr>
          <w:rStyle w:val="a9"/>
          <w:rFonts w:eastAsia="方正仿宋_GBK"/>
          <w:b w:val="0"/>
          <w:color w:val="000000" w:themeColor="text1"/>
          <w:spacing w:val="-4"/>
          <w:sz w:val="32"/>
          <w:szCs w:val="32"/>
        </w:rPr>
        <w:t>，实际完成值</w:t>
      </w:r>
      <w:r>
        <w:rPr>
          <w:rStyle w:val="a9"/>
          <w:rFonts w:eastAsia="方正仿宋_GBK" w:hint="eastAsia"/>
          <w:b w:val="0"/>
          <w:color w:val="000000" w:themeColor="text1"/>
          <w:spacing w:val="-4"/>
          <w:sz w:val="32"/>
          <w:szCs w:val="32"/>
        </w:rPr>
        <w:t>100</w:t>
      </w:r>
      <w:r>
        <w:rPr>
          <w:rStyle w:val="a9"/>
          <w:rFonts w:eastAsia="方正仿宋_GBK"/>
          <w:b w:val="0"/>
          <w:color w:val="000000" w:themeColor="text1"/>
          <w:spacing w:val="-4"/>
          <w:sz w:val="32"/>
          <w:szCs w:val="32"/>
        </w:rPr>
        <w:t>%</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105.26%</w:t>
      </w:r>
      <w:r>
        <w:rPr>
          <w:rStyle w:val="a9"/>
          <w:rFonts w:eastAsia="方正仿宋_GBK" w:hint="eastAsia"/>
          <w:b w:val="0"/>
          <w:color w:val="000000" w:themeColor="text1"/>
          <w:spacing w:val="-4"/>
          <w:sz w:val="32"/>
          <w:szCs w:val="32"/>
        </w:rPr>
        <w:t>，</w:t>
      </w:r>
      <w:r>
        <w:rPr>
          <w:rStyle w:val="a9"/>
          <w:rFonts w:eastAsia="方正仿宋_GBK"/>
          <w:b w:val="0"/>
          <w:color w:val="000000" w:themeColor="text1"/>
          <w:spacing w:val="-4"/>
          <w:sz w:val="32"/>
          <w:szCs w:val="32"/>
        </w:rPr>
        <w:t>偏差原因：</w:t>
      </w:r>
      <w:r>
        <w:rPr>
          <w:rStyle w:val="a9"/>
          <w:rFonts w:eastAsia="方正仿宋_GBK" w:hint="eastAsia"/>
          <w:b w:val="0"/>
          <w:color w:val="000000" w:themeColor="text1"/>
          <w:spacing w:val="-4"/>
          <w:sz w:val="32"/>
          <w:szCs w:val="32"/>
        </w:rPr>
        <w:t>年初目标设置偏低，完成率较好，所以有所偏差</w:t>
      </w:r>
      <w:r>
        <w:rPr>
          <w:rStyle w:val="a9"/>
          <w:rFonts w:eastAsia="方正仿宋_GBK"/>
          <w:b w:val="0"/>
          <w:color w:val="000000" w:themeColor="text1"/>
          <w:spacing w:val="-4"/>
          <w:sz w:val="32"/>
          <w:szCs w:val="32"/>
        </w:rPr>
        <w:t>；指标</w:t>
      </w:r>
      <w:r>
        <w:rPr>
          <w:rStyle w:val="a9"/>
          <w:rFonts w:eastAsia="方正仿宋_GBK" w:hint="eastAsia"/>
          <w:b w:val="0"/>
          <w:color w:val="000000" w:themeColor="text1"/>
          <w:spacing w:val="-4"/>
          <w:sz w:val="32"/>
          <w:szCs w:val="32"/>
        </w:rPr>
        <w:t>2</w:t>
      </w:r>
      <w:r>
        <w:rPr>
          <w:rStyle w:val="a9"/>
          <w:rFonts w:eastAsia="方正仿宋_GBK"/>
          <w:b w:val="0"/>
          <w:color w:val="000000" w:themeColor="text1"/>
          <w:spacing w:val="-4"/>
          <w:sz w:val="32"/>
          <w:szCs w:val="32"/>
        </w:rPr>
        <w:t>：工作人</w:t>
      </w:r>
      <w:r>
        <w:rPr>
          <w:rStyle w:val="a9"/>
          <w:rFonts w:eastAsia="方正仿宋_GBK"/>
          <w:b w:val="0"/>
          <w:color w:val="000000" w:themeColor="text1"/>
          <w:spacing w:val="-4"/>
          <w:sz w:val="32"/>
          <w:szCs w:val="32"/>
        </w:rPr>
        <w:lastRenderedPageBreak/>
        <w:t>员满意度</w:t>
      </w:r>
      <w:bookmarkStart w:id="15" w:name="_Toc68703842"/>
      <w:r w:rsidR="00980544">
        <w:rPr>
          <w:rStyle w:val="a9"/>
          <w:rFonts w:eastAsia="方正仿宋_GBK" w:hint="eastAsia"/>
          <w:b w:val="0"/>
          <w:color w:val="000000" w:themeColor="text1"/>
          <w:spacing w:val="-4"/>
          <w:sz w:val="32"/>
          <w:szCs w:val="32"/>
        </w:rPr>
        <w:t>，</w:t>
      </w:r>
      <w:r>
        <w:rPr>
          <w:rStyle w:val="a9"/>
          <w:rFonts w:eastAsia="方正仿宋_GBK"/>
          <w:b w:val="0"/>
          <w:color w:val="000000" w:themeColor="text1"/>
          <w:spacing w:val="-4"/>
          <w:sz w:val="32"/>
          <w:szCs w:val="32"/>
        </w:rPr>
        <w:t>指标值：</w:t>
      </w:r>
      <w:r>
        <w:rPr>
          <w:rStyle w:val="a9"/>
          <w:rFonts w:eastAsia="方正仿宋_GBK"/>
          <w:b w:val="0"/>
          <w:color w:val="000000" w:themeColor="text1"/>
          <w:spacing w:val="-4"/>
          <w:sz w:val="32"/>
          <w:szCs w:val="32"/>
        </w:rPr>
        <w:t>≥95%</w:t>
      </w:r>
      <w:r>
        <w:rPr>
          <w:rStyle w:val="a9"/>
          <w:rFonts w:eastAsia="方正仿宋_GBK"/>
          <w:b w:val="0"/>
          <w:color w:val="000000" w:themeColor="text1"/>
          <w:spacing w:val="-4"/>
          <w:sz w:val="32"/>
          <w:szCs w:val="32"/>
        </w:rPr>
        <w:t>，实际完成值</w:t>
      </w:r>
      <w:r>
        <w:rPr>
          <w:rStyle w:val="a9"/>
          <w:rFonts w:eastAsia="方正仿宋_GBK" w:hint="eastAsia"/>
          <w:b w:val="0"/>
          <w:color w:val="000000" w:themeColor="text1"/>
          <w:spacing w:val="-4"/>
          <w:sz w:val="32"/>
          <w:szCs w:val="32"/>
        </w:rPr>
        <w:t>100</w:t>
      </w:r>
      <w:r>
        <w:rPr>
          <w:rStyle w:val="a9"/>
          <w:rFonts w:eastAsia="方正仿宋_GBK"/>
          <w:b w:val="0"/>
          <w:color w:val="000000" w:themeColor="text1"/>
          <w:spacing w:val="-4"/>
          <w:sz w:val="32"/>
          <w:szCs w:val="32"/>
        </w:rPr>
        <w:t>%</w:t>
      </w:r>
      <w:r>
        <w:rPr>
          <w:rStyle w:val="a9"/>
          <w:rFonts w:eastAsia="方正仿宋_GBK"/>
          <w:b w:val="0"/>
          <w:color w:val="000000" w:themeColor="text1"/>
          <w:spacing w:val="-4"/>
          <w:sz w:val="32"/>
          <w:szCs w:val="32"/>
        </w:rPr>
        <w:t>，指标完成率</w:t>
      </w:r>
      <w:r>
        <w:rPr>
          <w:rStyle w:val="a9"/>
          <w:rFonts w:eastAsia="方正仿宋_GBK"/>
          <w:b w:val="0"/>
          <w:color w:val="000000" w:themeColor="text1"/>
          <w:spacing w:val="-4"/>
          <w:sz w:val="32"/>
          <w:szCs w:val="32"/>
        </w:rPr>
        <w:t>105.26%</w:t>
      </w:r>
      <w:r>
        <w:rPr>
          <w:rStyle w:val="a9"/>
          <w:rFonts w:eastAsia="方正仿宋_GBK" w:hint="eastAsia"/>
          <w:b w:val="0"/>
          <w:color w:val="000000" w:themeColor="text1"/>
          <w:spacing w:val="-4"/>
          <w:sz w:val="32"/>
          <w:szCs w:val="32"/>
        </w:rPr>
        <w:t>，</w:t>
      </w:r>
      <w:r>
        <w:rPr>
          <w:rStyle w:val="a9"/>
          <w:rFonts w:eastAsia="方正仿宋_GBK"/>
          <w:b w:val="0"/>
          <w:color w:val="000000" w:themeColor="text1"/>
          <w:spacing w:val="-4"/>
          <w:sz w:val="32"/>
          <w:szCs w:val="32"/>
        </w:rPr>
        <w:t>偏差原因：</w:t>
      </w:r>
      <w:r>
        <w:rPr>
          <w:rStyle w:val="a9"/>
          <w:rFonts w:eastAsia="方正仿宋_GBK" w:hint="eastAsia"/>
          <w:b w:val="0"/>
          <w:color w:val="000000" w:themeColor="text1"/>
          <w:spacing w:val="-4"/>
          <w:sz w:val="32"/>
          <w:szCs w:val="32"/>
        </w:rPr>
        <w:t>年初目标设置偏低，完成率较好，所以有所偏差。</w:t>
      </w:r>
    </w:p>
    <w:p w:rsidR="0066611A" w:rsidRDefault="00000000">
      <w:pPr>
        <w:spacing w:line="560" w:lineRule="exact"/>
        <w:ind w:firstLineChars="200" w:firstLine="640"/>
        <w:rPr>
          <w:rStyle w:val="a9"/>
          <w:rFonts w:eastAsia="方正仿宋_GBK"/>
          <w:b w:val="0"/>
          <w:color w:val="000000" w:themeColor="text1"/>
          <w:spacing w:val="-4"/>
          <w:sz w:val="32"/>
          <w:szCs w:val="32"/>
        </w:rPr>
      </w:pPr>
      <w:r>
        <w:rPr>
          <w:rFonts w:eastAsia="方正仿宋_GBK"/>
          <w:color w:val="000000" w:themeColor="text1"/>
          <w:sz w:val="32"/>
          <w:szCs w:val="32"/>
        </w:rPr>
        <w:t>此项权重分</w:t>
      </w:r>
      <w:r>
        <w:rPr>
          <w:rFonts w:eastAsia="方正仿宋_GBK"/>
          <w:color w:val="000000" w:themeColor="text1"/>
          <w:sz w:val="32"/>
          <w:szCs w:val="32"/>
        </w:rPr>
        <w:t>10</w:t>
      </w:r>
      <w:r>
        <w:rPr>
          <w:rFonts w:eastAsia="方正仿宋_GBK"/>
          <w:color w:val="000000" w:themeColor="text1"/>
          <w:sz w:val="32"/>
          <w:szCs w:val="32"/>
        </w:rPr>
        <w:t>分，得分</w:t>
      </w:r>
      <w:r>
        <w:rPr>
          <w:rFonts w:eastAsia="方正仿宋_GBK"/>
          <w:color w:val="000000" w:themeColor="text1"/>
          <w:sz w:val="32"/>
          <w:szCs w:val="32"/>
        </w:rPr>
        <w:t>10</w:t>
      </w:r>
      <w:r>
        <w:rPr>
          <w:rFonts w:eastAsia="方正仿宋_GBK"/>
          <w:color w:val="000000" w:themeColor="text1"/>
          <w:sz w:val="32"/>
          <w:szCs w:val="32"/>
        </w:rPr>
        <w:t>分。</w:t>
      </w:r>
    </w:p>
    <w:p w:rsidR="0066611A" w:rsidRDefault="00000000">
      <w:pPr>
        <w:spacing w:line="560" w:lineRule="exact"/>
        <w:ind w:firstLineChars="200" w:firstLine="640"/>
        <w:rPr>
          <w:rFonts w:eastAsia="方正黑体_GBK"/>
          <w:sz w:val="32"/>
          <w:szCs w:val="32"/>
        </w:rPr>
      </w:pPr>
      <w:r>
        <w:rPr>
          <w:rFonts w:eastAsia="方正黑体_GBK"/>
          <w:sz w:val="32"/>
          <w:szCs w:val="32"/>
        </w:rPr>
        <w:t>五、预算执行进度与绩效指标总体完成率偏差</w:t>
      </w:r>
    </w:p>
    <w:p w:rsidR="0066611A" w:rsidRDefault="00000000">
      <w:pPr>
        <w:spacing w:line="560" w:lineRule="exact"/>
        <w:ind w:firstLineChars="200" w:firstLine="640"/>
        <w:rPr>
          <w:rFonts w:eastAsia="方正仿宋_GBK"/>
          <w:bCs/>
          <w:color w:val="000000" w:themeColor="text1"/>
          <w:sz w:val="32"/>
          <w:szCs w:val="32"/>
        </w:rPr>
      </w:pPr>
      <w:r>
        <w:rPr>
          <w:rFonts w:eastAsia="方正仿宋_GBK"/>
          <w:bCs/>
          <w:color w:val="000000" w:themeColor="text1"/>
          <w:sz w:val="32"/>
          <w:szCs w:val="32"/>
        </w:rPr>
        <w:t>执法船舶运行经费项目年初预算</w:t>
      </w:r>
      <w:r>
        <w:rPr>
          <w:rFonts w:eastAsia="方正仿宋_GBK"/>
          <w:bCs/>
          <w:color w:val="000000" w:themeColor="text1"/>
          <w:sz w:val="32"/>
          <w:szCs w:val="32"/>
        </w:rPr>
        <w:t>18</w:t>
      </w:r>
      <w:r>
        <w:rPr>
          <w:rFonts w:eastAsia="方正仿宋_GBK"/>
          <w:bCs/>
          <w:color w:val="000000" w:themeColor="text1"/>
          <w:sz w:val="32"/>
          <w:szCs w:val="32"/>
        </w:rPr>
        <w:t>万元，全年预算</w:t>
      </w:r>
      <w:r>
        <w:rPr>
          <w:rFonts w:eastAsia="方正仿宋_GBK"/>
          <w:bCs/>
          <w:color w:val="000000" w:themeColor="text1"/>
          <w:sz w:val="32"/>
          <w:szCs w:val="32"/>
        </w:rPr>
        <w:t>18</w:t>
      </w:r>
      <w:r>
        <w:rPr>
          <w:rFonts w:eastAsia="方正仿宋_GBK"/>
          <w:bCs/>
          <w:color w:val="000000" w:themeColor="text1"/>
          <w:sz w:val="32"/>
          <w:szCs w:val="32"/>
        </w:rPr>
        <w:t>万元，实际支出</w:t>
      </w:r>
      <w:r>
        <w:rPr>
          <w:rFonts w:eastAsia="方正仿宋_GBK"/>
          <w:bCs/>
          <w:color w:val="000000" w:themeColor="text1"/>
          <w:sz w:val="32"/>
          <w:szCs w:val="32"/>
        </w:rPr>
        <w:t>16.11</w:t>
      </w:r>
      <w:r>
        <w:rPr>
          <w:rFonts w:eastAsia="方正仿宋_GBK"/>
          <w:bCs/>
          <w:color w:val="000000" w:themeColor="text1"/>
          <w:sz w:val="32"/>
          <w:szCs w:val="32"/>
        </w:rPr>
        <w:t>万元，预算执行率为</w:t>
      </w:r>
      <w:r>
        <w:rPr>
          <w:rFonts w:eastAsia="方正仿宋_GBK"/>
          <w:bCs/>
          <w:color w:val="000000" w:themeColor="text1"/>
          <w:sz w:val="32"/>
          <w:szCs w:val="32"/>
        </w:rPr>
        <w:t>89.5%</w:t>
      </w:r>
      <w:r>
        <w:rPr>
          <w:rFonts w:eastAsia="方正仿宋_GBK"/>
          <w:bCs/>
          <w:color w:val="000000" w:themeColor="text1"/>
          <w:sz w:val="32"/>
          <w:szCs w:val="32"/>
        </w:rPr>
        <w:t>，项目绩效指标总体完成率为</w:t>
      </w:r>
      <w:r>
        <w:rPr>
          <w:rFonts w:eastAsia="方正仿宋_GBK"/>
          <w:bCs/>
          <w:color w:val="000000" w:themeColor="text1"/>
          <w:sz w:val="32"/>
          <w:szCs w:val="32"/>
        </w:rPr>
        <w:t>106.18%</w:t>
      </w:r>
      <w:r>
        <w:rPr>
          <w:rFonts w:eastAsia="方正仿宋_GBK"/>
          <w:bCs/>
          <w:color w:val="000000" w:themeColor="text1"/>
          <w:sz w:val="32"/>
          <w:szCs w:val="32"/>
        </w:rPr>
        <w:t>，总体偏差率为</w:t>
      </w:r>
      <w:r>
        <w:rPr>
          <w:rFonts w:eastAsia="方正仿宋_GBK"/>
          <w:bCs/>
          <w:color w:val="000000" w:themeColor="text1"/>
          <w:sz w:val="32"/>
          <w:szCs w:val="32"/>
        </w:rPr>
        <w:t>16.68%</w:t>
      </w:r>
      <w:r>
        <w:rPr>
          <w:rFonts w:eastAsia="方正仿宋_GBK"/>
          <w:bCs/>
          <w:color w:val="000000" w:themeColor="text1"/>
          <w:sz w:val="32"/>
          <w:szCs w:val="32"/>
        </w:rPr>
        <w:t>，偏差原因：</w:t>
      </w:r>
      <w:r>
        <w:rPr>
          <w:rFonts w:eastAsia="方正仿宋_GBK"/>
          <w:color w:val="000000" w:themeColor="text1"/>
          <w:sz w:val="32"/>
          <w:szCs w:val="32"/>
        </w:rPr>
        <w:t>在项目实施过程中，我单位加强了对</w:t>
      </w:r>
      <w:r>
        <w:rPr>
          <w:rFonts w:eastAsia="方正仿宋_GBK"/>
          <w:color w:val="000000" w:themeColor="text1"/>
          <w:sz w:val="32"/>
          <w:szCs w:val="32"/>
        </w:rPr>
        <w:t>“</w:t>
      </w:r>
      <w:r>
        <w:rPr>
          <w:rFonts w:eastAsia="方正仿宋_GBK"/>
          <w:color w:val="000000" w:themeColor="text1"/>
          <w:sz w:val="32"/>
          <w:szCs w:val="32"/>
        </w:rPr>
        <w:t>环博号</w:t>
      </w:r>
      <w:r>
        <w:rPr>
          <w:rFonts w:eastAsia="方正仿宋_GBK"/>
          <w:color w:val="000000" w:themeColor="text1"/>
          <w:sz w:val="32"/>
          <w:szCs w:val="32"/>
        </w:rPr>
        <w:t>”</w:t>
      </w:r>
      <w:r>
        <w:rPr>
          <w:rFonts w:eastAsia="方正仿宋_GBK"/>
          <w:color w:val="000000" w:themeColor="text1"/>
          <w:sz w:val="32"/>
          <w:szCs w:val="32"/>
        </w:rPr>
        <w:t>执法船舶设施设备的日常保养，减少了船舶设施维修费的支出，同时节约工作人员劳务费。</w:t>
      </w:r>
      <w:r>
        <w:rPr>
          <w:rFonts w:eastAsia="方正仿宋_GBK"/>
          <w:bCs/>
          <w:color w:val="000000" w:themeColor="text1"/>
          <w:sz w:val="32"/>
          <w:szCs w:val="32"/>
        </w:rPr>
        <w:t>改进措施：认真测算所需经费，严格执行经费使用管理制度；进一步加</w:t>
      </w:r>
      <w:r>
        <w:rPr>
          <w:rFonts w:eastAsia="方正仿宋_GBK"/>
          <w:color w:val="000000" w:themeColor="text1"/>
          <w:sz w:val="32"/>
          <w:szCs w:val="32"/>
        </w:rPr>
        <w:t>强执法船舶设施设备的日常保养，</w:t>
      </w:r>
      <w:r>
        <w:rPr>
          <w:rFonts w:eastAsia="方正仿宋_GBK"/>
          <w:bCs/>
          <w:color w:val="000000" w:themeColor="text1"/>
          <w:sz w:val="32"/>
          <w:szCs w:val="32"/>
        </w:rPr>
        <w:t>厉行节约，专款专用，做到经费使用合理合</w:t>
      </w:r>
      <w:proofErr w:type="gramStart"/>
      <w:r>
        <w:rPr>
          <w:rFonts w:eastAsia="方正仿宋_GBK"/>
          <w:bCs/>
          <w:color w:val="000000" w:themeColor="text1"/>
          <w:sz w:val="32"/>
          <w:szCs w:val="32"/>
        </w:rPr>
        <w:t>规</w:t>
      </w:r>
      <w:proofErr w:type="gramEnd"/>
      <w:r>
        <w:rPr>
          <w:rFonts w:eastAsia="方正仿宋_GBK"/>
          <w:bCs/>
          <w:color w:val="000000" w:themeColor="text1"/>
          <w:sz w:val="32"/>
          <w:szCs w:val="32"/>
        </w:rPr>
        <w:t>。</w:t>
      </w:r>
    </w:p>
    <w:p w:rsidR="0066611A" w:rsidRDefault="00000000">
      <w:pPr>
        <w:spacing w:line="560" w:lineRule="exact"/>
        <w:ind w:firstLineChars="200" w:firstLine="640"/>
        <w:rPr>
          <w:rFonts w:eastAsia="方正黑体_GBK"/>
          <w:sz w:val="32"/>
          <w:szCs w:val="32"/>
        </w:rPr>
      </w:pPr>
      <w:r>
        <w:rPr>
          <w:rFonts w:eastAsia="方正黑体_GBK"/>
          <w:sz w:val="32"/>
          <w:szCs w:val="32"/>
        </w:rPr>
        <w:t>六、主要经验及做法、存在的问题及原因分析</w:t>
      </w:r>
      <w:bookmarkStart w:id="16" w:name="_Toc68703843"/>
      <w:bookmarkEnd w:id="15"/>
    </w:p>
    <w:p w:rsidR="0066611A" w:rsidRDefault="00000000">
      <w:pPr>
        <w:spacing w:line="560" w:lineRule="exact"/>
        <w:ind w:firstLineChars="200" w:firstLine="640"/>
        <w:rPr>
          <w:rFonts w:eastAsia="方正楷体_GBK"/>
          <w:sz w:val="32"/>
          <w:szCs w:val="32"/>
        </w:rPr>
      </w:pPr>
      <w:r>
        <w:rPr>
          <w:rFonts w:eastAsia="方正楷体_GBK"/>
          <w:sz w:val="32"/>
          <w:szCs w:val="32"/>
        </w:rPr>
        <w:t>（一）主要经验及做法</w:t>
      </w:r>
      <w:bookmarkStart w:id="17" w:name="_Toc68703844"/>
      <w:bookmarkEnd w:id="16"/>
    </w:p>
    <w:p w:rsidR="0066611A" w:rsidRDefault="00000000">
      <w:pPr>
        <w:spacing w:line="560" w:lineRule="exact"/>
        <w:ind w:firstLineChars="200" w:firstLine="624"/>
        <w:rPr>
          <w:rStyle w:val="a9"/>
          <w:rFonts w:eastAsia="方正仿宋_GBK"/>
          <w:b w:val="0"/>
          <w:spacing w:val="-4"/>
          <w:sz w:val="32"/>
          <w:szCs w:val="32"/>
          <w:lang w:val="zh-CN"/>
        </w:rPr>
      </w:pPr>
      <w:bookmarkStart w:id="18" w:name="_Hlk166057826"/>
      <w:r>
        <w:rPr>
          <w:rStyle w:val="a9"/>
          <w:rFonts w:eastAsia="方正仿宋_GBK"/>
          <w:b w:val="0"/>
          <w:spacing w:val="-4"/>
          <w:sz w:val="32"/>
          <w:szCs w:val="32"/>
          <w:lang w:val="zh-CN"/>
        </w:rPr>
        <w:t>按照要求，我委高度重视，成立了评价工作组，评价工作组通过前期调研，确定绩效评价对象和范围，确定了评价的目的、方法以及评价的原则，根据项目的内容和特征制定了评价指标体系及评价标准以及评价实施方案。</w:t>
      </w:r>
    </w:p>
    <w:p w:rsidR="0066611A" w:rsidRDefault="00000000">
      <w:pPr>
        <w:spacing w:line="560" w:lineRule="exact"/>
        <w:ind w:firstLineChars="200" w:firstLine="624"/>
        <w:rPr>
          <w:rStyle w:val="a9"/>
          <w:rFonts w:eastAsia="方正仿宋_GBK"/>
          <w:b w:val="0"/>
          <w:spacing w:val="-4"/>
          <w:sz w:val="32"/>
          <w:szCs w:val="32"/>
        </w:rPr>
      </w:pPr>
      <w:r>
        <w:rPr>
          <w:rStyle w:val="a9"/>
          <w:rFonts w:eastAsia="方正仿宋_GBK"/>
          <w:b w:val="0"/>
          <w:spacing w:val="-4"/>
          <w:sz w:val="32"/>
          <w:szCs w:val="32"/>
          <w:lang w:val="zh-CN"/>
        </w:rPr>
        <w:t>同时，</w:t>
      </w:r>
      <w:r>
        <w:rPr>
          <w:rStyle w:val="a9"/>
          <w:rFonts w:eastAsia="方正仿宋_GBK"/>
          <w:b w:val="0"/>
          <w:spacing w:val="-4"/>
          <w:sz w:val="32"/>
          <w:szCs w:val="32"/>
        </w:rPr>
        <w:t>认真组织实施。评价工作组收集绩效评价相关数据资料，进行现场调研、座谈；并与项目实施负责人沟通，了解资金的内容、操作流程、管理机制、资金使用方向等情况。评价工作组按照绩效评价的原则和规范，对取得的资料进行审查核实，对采集的数据进行分析，按照绩效评价指标评分表逐项进行打分、分析，汇总各方</w:t>
      </w:r>
      <w:r>
        <w:rPr>
          <w:rStyle w:val="a9"/>
          <w:rFonts w:eastAsia="方正仿宋_GBK"/>
          <w:b w:val="0"/>
          <w:spacing w:val="-4"/>
          <w:sz w:val="32"/>
          <w:szCs w:val="32"/>
        </w:rPr>
        <w:lastRenderedPageBreak/>
        <w:t>评价结果，综合分析并形成评价结论。</w:t>
      </w:r>
    </w:p>
    <w:bookmarkEnd w:id="18"/>
    <w:p w:rsidR="0066611A" w:rsidRDefault="00000000">
      <w:pPr>
        <w:spacing w:line="560" w:lineRule="exact"/>
        <w:ind w:firstLineChars="200" w:firstLine="640"/>
        <w:rPr>
          <w:rFonts w:eastAsia="方正楷体_GBK"/>
          <w:b/>
          <w:bCs/>
          <w:sz w:val="32"/>
          <w:szCs w:val="32"/>
        </w:rPr>
      </w:pPr>
      <w:r>
        <w:rPr>
          <w:rFonts w:eastAsia="方正楷体_GBK"/>
          <w:sz w:val="32"/>
          <w:szCs w:val="32"/>
        </w:rPr>
        <w:t>（二）存在的问题及原因分析</w:t>
      </w:r>
      <w:bookmarkEnd w:id="17"/>
    </w:p>
    <w:p w:rsidR="0066611A" w:rsidRDefault="00000000">
      <w:pPr>
        <w:spacing w:line="560" w:lineRule="exact"/>
        <w:ind w:firstLineChars="200" w:firstLine="624"/>
        <w:rPr>
          <w:rStyle w:val="a9"/>
          <w:rFonts w:eastAsia="方正仿宋_GBK"/>
          <w:b w:val="0"/>
          <w:spacing w:val="-4"/>
          <w:sz w:val="32"/>
          <w:szCs w:val="32"/>
        </w:rPr>
      </w:pPr>
      <w:bookmarkStart w:id="19" w:name="_Toc68703845"/>
      <w:r>
        <w:rPr>
          <w:rStyle w:val="a9"/>
          <w:rFonts w:eastAsia="方正仿宋_GBK" w:hint="eastAsia"/>
          <w:b w:val="0"/>
          <w:spacing w:val="-4"/>
          <w:sz w:val="32"/>
          <w:szCs w:val="32"/>
        </w:rPr>
        <w:t>在项目实施过程中，“</w:t>
      </w:r>
      <w:r>
        <w:rPr>
          <w:rStyle w:val="a9"/>
          <w:rFonts w:eastAsia="方正仿宋_GBK"/>
          <w:b w:val="0"/>
          <w:spacing w:val="-4"/>
          <w:sz w:val="32"/>
          <w:szCs w:val="32"/>
        </w:rPr>
        <w:t>业务活动经费</w:t>
      </w:r>
      <w:r>
        <w:rPr>
          <w:rStyle w:val="a9"/>
          <w:rFonts w:eastAsia="方正仿宋_GBK" w:hint="eastAsia"/>
          <w:b w:val="0"/>
          <w:spacing w:val="-4"/>
          <w:sz w:val="32"/>
          <w:szCs w:val="32"/>
        </w:rPr>
        <w:t>”绩效指标，我单位</w:t>
      </w:r>
      <w:r>
        <w:rPr>
          <w:rStyle w:val="a9"/>
          <w:rFonts w:eastAsia="方正仿宋_GBK"/>
          <w:b w:val="0"/>
          <w:spacing w:val="-4"/>
          <w:sz w:val="32"/>
          <w:szCs w:val="32"/>
        </w:rPr>
        <w:t>实际完成值</w:t>
      </w:r>
      <w:r>
        <w:rPr>
          <w:rStyle w:val="a9"/>
          <w:rFonts w:eastAsia="方正仿宋_GBK" w:hint="eastAsia"/>
          <w:b w:val="0"/>
          <w:spacing w:val="-4"/>
          <w:sz w:val="32"/>
          <w:szCs w:val="32"/>
        </w:rPr>
        <w:t>为</w:t>
      </w:r>
      <w:r>
        <w:rPr>
          <w:rStyle w:val="a9"/>
          <w:rFonts w:eastAsia="方正仿宋_GBK"/>
          <w:b w:val="0"/>
          <w:spacing w:val="-4"/>
          <w:sz w:val="32"/>
          <w:szCs w:val="32"/>
        </w:rPr>
        <w:t>52783.98</w:t>
      </w:r>
      <w:r>
        <w:rPr>
          <w:rStyle w:val="a9"/>
          <w:rFonts w:eastAsia="方正仿宋_GBK"/>
          <w:b w:val="0"/>
          <w:spacing w:val="-4"/>
          <w:sz w:val="32"/>
          <w:szCs w:val="32"/>
        </w:rPr>
        <w:t>元，指标完成率</w:t>
      </w:r>
      <w:r>
        <w:rPr>
          <w:rStyle w:val="a9"/>
          <w:rFonts w:eastAsia="方正仿宋_GBK" w:hint="eastAsia"/>
          <w:b w:val="0"/>
          <w:spacing w:val="-4"/>
          <w:sz w:val="32"/>
          <w:szCs w:val="32"/>
        </w:rPr>
        <w:t>为</w:t>
      </w:r>
      <w:r>
        <w:rPr>
          <w:rStyle w:val="a9"/>
          <w:rFonts w:eastAsia="方正仿宋_GBK"/>
          <w:b w:val="0"/>
          <w:spacing w:val="-4"/>
          <w:sz w:val="32"/>
          <w:szCs w:val="32"/>
        </w:rPr>
        <w:t>79.49%</w:t>
      </w:r>
      <w:r>
        <w:rPr>
          <w:rStyle w:val="a9"/>
          <w:rFonts w:eastAsia="方正仿宋_GBK" w:hint="eastAsia"/>
          <w:b w:val="0"/>
          <w:spacing w:val="-4"/>
          <w:sz w:val="32"/>
          <w:szCs w:val="32"/>
        </w:rPr>
        <w:t>，业务活动经费少支出</w:t>
      </w:r>
      <w:r>
        <w:rPr>
          <w:rStyle w:val="a9"/>
          <w:rFonts w:eastAsia="方正仿宋_GBK" w:hint="eastAsia"/>
          <w:b w:val="0"/>
          <w:spacing w:val="-4"/>
          <w:sz w:val="32"/>
          <w:szCs w:val="32"/>
        </w:rPr>
        <w:t>13616.02</w:t>
      </w:r>
      <w:r>
        <w:rPr>
          <w:rStyle w:val="a9"/>
          <w:rFonts w:eastAsia="方正仿宋_GBK" w:hint="eastAsia"/>
          <w:b w:val="0"/>
          <w:spacing w:val="-4"/>
          <w:sz w:val="32"/>
          <w:szCs w:val="32"/>
        </w:rPr>
        <w:t>元。主要原因：我单位本年度严格执行</w:t>
      </w:r>
      <w:r>
        <w:rPr>
          <w:rStyle w:val="a9"/>
          <w:rFonts w:eastAsia="方正仿宋_GBK"/>
          <w:b w:val="0"/>
          <w:spacing w:val="-4"/>
          <w:sz w:val="32"/>
          <w:szCs w:val="32"/>
        </w:rPr>
        <w:t>“</w:t>
      </w:r>
      <w:r>
        <w:rPr>
          <w:rStyle w:val="a9"/>
          <w:rFonts w:eastAsia="方正仿宋_GBK"/>
          <w:b w:val="0"/>
          <w:spacing w:val="-4"/>
          <w:sz w:val="32"/>
          <w:szCs w:val="32"/>
        </w:rPr>
        <w:t>环博号</w:t>
      </w:r>
      <w:r>
        <w:rPr>
          <w:rStyle w:val="a9"/>
          <w:rFonts w:eastAsia="方正仿宋_GBK"/>
          <w:b w:val="0"/>
          <w:spacing w:val="-4"/>
          <w:sz w:val="32"/>
          <w:szCs w:val="32"/>
        </w:rPr>
        <w:t>”</w:t>
      </w:r>
      <w:r>
        <w:rPr>
          <w:rStyle w:val="a9"/>
          <w:rFonts w:eastAsia="方正仿宋_GBK"/>
          <w:b w:val="0"/>
          <w:spacing w:val="-4"/>
          <w:sz w:val="32"/>
          <w:szCs w:val="32"/>
        </w:rPr>
        <w:t>执法</w:t>
      </w:r>
      <w:r>
        <w:rPr>
          <w:rStyle w:val="a9"/>
          <w:rFonts w:eastAsia="方正仿宋_GBK" w:hint="eastAsia"/>
          <w:b w:val="0"/>
          <w:spacing w:val="-4"/>
          <w:sz w:val="32"/>
          <w:szCs w:val="32"/>
        </w:rPr>
        <w:t>船舶使用、维护和管理制度，根据船舶的实际情况和运行情况，制定了合理的维修计划，避免了不必要的维修和浪费；同时，切实强化船舶的日常巡检和保养，确保船舶的设备设施均处于良好运行状态，全年未出现故障或损坏，减少了维修保养费用的支出，导致实际支出与预算出现了偏差。</w:t>
      </w:r>
    </w:p>
    <w:p w:rsidR="0066611A" w:rsidRDefault="00000000">
      <w:pPr>
        <w:spacing w:line="560" w:lineRule="exact"/>
        <w:ind w:firstLineChars="200" w:firstLine="624"/>
        <w:rPr>
          <w:rFonts w:eastAsia="方正黑体_GBK"/>
          <w:sz w:val="32"/>
          <w:szCs w:val="32"/>
        </w:rPr>
      </w:pPr>
      <w:r>
        <w:rPr>
          <w:rStyle w:val="a9"/>
          <w:rFonts w:eastAsia="方正黑体_GBK"/>
          <w:b w:val="0"/>
          <w:spacing w:val="-4"/>
          <w:sz w:val="32"/>
          <w:szCs w:val="32"/>
        </w:rPr>
        <w:t>七、</w:t>
      </w:r>
      <w:r>
        <w:rPr>
          <w:rFonts w:eastAsia="方正黑体_GBK"/>
          <w:sz w:val="32"/>
          <w:szCs w:val="32"/>
        </w:rPr>
        <w:t>有关建议</w:t>
      </w:r>
      <w:bookmarkEnd w:id="19"/>
    </w:p>
    <w:p w:rsidR="0066611A" w:rsidRDefault="00000000">
      <w:pPr>
        <w:spacing w:line="560" w:lineRule="exact"/>
        <w:ind w:firstLineChars="200" w:firstLine="624"/>
        <w:rPr>
          <w:rStyle w:val="a9"/>
          <w:rFonts w:eastAsia="方正仿宋_GBK"/>
          <w:b w:val="0"/>
          <w:spacing w:val="-4"/>
          <w:sz w:val="32"/>
          <w:szCs w:val="32"/>
          <w:lang w:val="zh-CN"/>
        </w:rPr>
      </w:pPr>
      <w:r>
        <w:rPr>
          <w:rStyle w:val="a9"/>
          <w:rFonts w:eastAsia="方正仿宋_GBK"/>
          <w:b w:val="0"/>
          <w:spacing w:val="-4"/>
          <w:sz w:val="32"/>
          <w:szCs w:val="32"/>
          <w:lang w:val="zh-CN"/>
        </w:rPr>
        <w:t>1.</w:t>
      </w:r>
      <w:r>
        <w:rPr>
          <w:rStyle w:val="a9"/>
          <w:rFonts w:eastAsia="方正仿宋_GBK"/>
          <w:b w:val="0"/>
          <w:spacing w:val="-4"/>
          <w:sz w:val="32"/>
          <w:szCs w:val="32"/>
          <w:lang w:val="zh-CN"/>
        </w:rPr>
        <w:t>多进行有关绩效管理工作方面的培训。积极组织第三方开展绩效管理工作培训，进一步夯实业务基础，提高我单位绩效人员水平。</w:t>
      </w:r>
    </w:p>
    <w:p w:rsidR="0066611A" w:rsidRDefault="00000000">
      <w:pPr>
        <w:spacing w:line="560" w:lineRule="exact"/>
        <w:ind w:firstLineChars="200" w:firstLine="624"/>
        <w:rPr>
          <w:rStyle w:val="a9"/>
          <w:rFonts w:eastAsia="方正仿宋_GBK"/>
          <w:b w:val="0"/>
          <w:spacing w:val="-4"/>
          <w:sz w:val="32"/>
          <w:szCs w:val="32"/>
          <w:lang w:val="zh-CN"/>
        </w:rPr>
      </w:pPr>
      <w:r>
        <w:rPr>
          <w:rStyle w:val="a9"/>
          <w:rFonts w:eastAsia="方正仿宋_GBK"/>
          <w:b w:val="0"/>
          <w:spacing w:val="-4"/>
          <w:sz w:val="32"/>
          <w:szCs w:val="32"/>
          <w:lang w:val="zh-CN"/>
        </w:rPr>
        <w:t>2.</w:t>
      </w:r>
      <w:r>
        <w:rPr>
          <w:rStyle w:val="a9"/>
          <w:rFonts w:eastAsia="方正仿宋_GBK"/>
          <w:b w:val="0"/>
          <w:spacing w:val="-4"/>
          <w:sz w:val="32"/>
          <w:szCs w:val="32"/>
          <w:lang w:val="zh-CN"/>
        </w:rPr>
        <w:t>专门设定对绩效工作人员定职、定岗、定责等相关制度措施，进一步提升我单位绩效管理工作业务水平，扎实做好绩效管理工作。</w:t>
      </w:r>
    </w:p>
    <w:p w:rsidR="0066611A" w:rsidRDefault="00000000">
      <w:pPr>
        <w:spacing w:line="560" w:lineRule="exact"/>
        <w:ind w:firstLineChars="200" w:firstLine="624"/>
        <w:rPr>
          <w:rStyle w:val="a9"/>
          <w:rFonts w:eastAsia="方正仿宋_GBK"/>
          <w:b w:val="0"/>
          <w:spacing w:val="-4"/>
          <w:sz w:val="32"/>
          <w:szCs w:val="32"/>
          <w:lang w:val="zh-CN"/>
        </w:rPr>
      </w:pPr>
      <w:r>
        <w:rPr>
          <w:rStyle w:val="a9"/>
          <w:rFonts w:eastAsia="方正仿宋_GBK"/>
          <w:b w:val="0"/>
          <w:spacing w:val="-4"/>
          <w:sz w:val="32"/>
          <w:szCs w:val="32"/>
          <w:lang w:val="zh-CN"/>
        </w:rPr>
        <w:t>3.</w:t>
      </w:r>
      <w:r>
        <w:rPr>
          <w:rStyle w:val="a9"/>
          <w:rFonts w:eastAsia="方正仿宋_GBK"/>
          <w:b w:val="0"/>
          <w:spacing w:val="-4"/>
          <w:sz w:val="32"/>
          <w:szCs w:val="32"/>
          <w:lang w:val="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rsidR="0066611A" w:rsidRDefault="00000000">
      <w:pPr>
        <w:spacing w:line="560" w:lineRule="exact"/>
        <w:ind w:firstLineChars="200" w:firstLine="624"/>
        <w:rPr>
          <w:rStyle w:val="a9"/>
          <w:rFonts w:eastAsia="方正仿宋_GBK"/>
          <w:b w:val="0"/>
          <w:spacing w:val="-4"/>
          <w:sz w:val="32"/>
          <w:szCs w:val="32"/>
          <w:lang w:val="zh-CN"/>
        </w:rPr>
      </w:pPr>
      <w:r>
        <w:rPr>
          <w:rStyle w:val="a9"/>
          <w:rFonts w:eastAsia="方正仿宋_GBK"/>
          <w:b w:val="0"/>
          <w:spacing w:val="-4"/>
          <w:sz w:val="32"/>
          <w:szCs w:val="32"/>
          <w:lang w:val="zh-CN"/>
        </w:rPr>
        <w:t>4.</w:t>
      </w:r>
      <w:r>
        <w:rPr>
          <w:rStyle w:val="a9"/>
          <w:rFonts w:eastAsia="方正仿宋_GBK"/>
          <w:b w:val="0"/>
          <w:spacing w:val="-4"/>
          <w:sz w:val="32"/>
          <w:szCs w:val="32"/>
          <w:lang w:val="zh-CN"/>
        </w:rPr>
        <w:t>进一步完善项目评价过程中有关数据和资料的收集、整理、审核及分析</w:t>
      </w:r>
      <w:r>
        <w:rPr>
          <w:rStyle w:val="a9"/>
          <w:rFonts w:eastAsia="方正仿宋_GBK" w:hint="eastAsia"/>
          <w:b w:val="0"/>
          <w:spacing w:val="-4"/>
          <w:sz w:val="32"/>
          <w:szCs w:val="32"/>
          <w:lang w:val="zh-CN"/>
        </w:rPr>
        <w:t>；</w:t>
      </w:r>
      <w:r>
        <w:rPr>
          <w:rStyle w:val="a9"/>
          <w:rFonts w:eastAsia="方正仿宋_GBK"/>
          <w:b w:val="0"/>
          <w:spacing w:val="-4"/>
          <w:sz w:val="32"/>
          <w:szCs w:val="32"/>
          <w:lang w:val="zh-CN"/>
        </w:rPr>
        <w:t>项目启动时同步做好档案的归纳与整理，及时整理、</w:t>
      </w:r>
      <w:r>
        <w:rPr>
          <w:rStyle w:val="a9"/>
          <w:rFonts w:eastAsia="方正仿宋_GBK"/>
          <w:b w:val="0"/>
          <w:spacing w:val="-4"/>
          <w:sz w:val="32"/>
          <w:szCs w:val="32"/>
          <w:lang w:val="zh-CN"/>
        </w:rPr>
        <w:lastRenderedPageBreak/>
        <w:t>收集、汇总，健全档案资料</w:t>
      </w:r>
      <w:r>
        <w:rPr>
          <w:rStyle w:val="a9"/>
          <w:rFonts w:eastAsia="方正仿宋_GBK" w:hint="eastAsia"/>
          <w:b w:val="0"/>
          <w:spacing w:val="-4"/>
          <w:sz w:val="32"/>
          <w:szCs w:val="32"/>
          <w:lang w:val="zh-CN"/>
        </w:rPr>
        <w:t>；</w:t>
      </w:r>
      <w:r>
        <w:rPr>
          <w:rStyle w:val="a9"/>
          <w:rFonts w:eastAsia="方正仿宋_GBK"/>
          <w:b w:val="0"/>
          <w:spacing w:val="-4"/>
          <w:sz w:val="32"/>
          <w:szCs w:val="32"/>
          <w:lang w:val="zh-CN"/>
        </w:rPr>
        <w:t>项目后续管理有待进一步加强和跟踪。</w:t>
      </w:r>
    </w:p>
    <w:p w:rsidR="0066611A" w:rsidRDefault="00000000">
      <w:pPr>
        <w:pStyle w:val="1"/>
        <w:spacing w:before="0" w:after="0" w:line="560" w:lineRule="exact"/>
        <w:ind w:firstLineChars="200" w:firstLine="640"/>
        <w:rPr>
          <w:rFonts w:eastAsia="方正黑体_GBK"/>
          <w:b w:val="0"/>
          <w:bCs w:val="0"/>
          <w:sz w:val="32"/>
          <w:szCs w:val="32"/>
        </w:rPr>
      </w:pPr>
      <w:r>
        <w:rPr>
          <w:rFonts w:eastAsia="方正黑体_GBK"/>
          <w:b w:val="0"/>
          <w:bCs w:val="0"/>
          <w:sz w:val="32"/>
          <w:szCs w:val="32"/>
        </w:rPr>
        <w:t>八、其他需要说明的问题</w:t>
      </w:r>
    </w:p>
    <w:p w:rsidR="0066611A" w:rsidRDefault="00000000">
      <w:pPr>
        <w:spacing w:line="560" w:lineRule="exact"/>
        <w:ind w:firstLineChars="200" w:firstLine="624"/>
        <w:rPr>
          <w:rStyle w:val="a9"/>
          <w:rFonts w:eastAsia="方正仿宋_GBK"/>
          <w:b w:val="0"/>
          <w:bCs w:val="0"/>
          <w:spacing w:val="-4"/>
          <w:sz w:val="32"/>
          <w:szCs w:val="32"/>
        </w:rPr>
      </w:pPr>
      <w:r>
        <w:rPr>
          <w:rStyle w:val="a9"/>
          <w:rFonts w:eastAsia="方正仿宋_GBK"/>
          <w:b w:val="0"/>
          <w:bCs w:val="0"/>
          <w:spacing w:val="-4"/>
          <w:sz w:val="32"/>
          <w:szCs w:val="32"/>
        </w:rPr>
        <w:t>无。</w:t>
      </w:r>
    </w:p>
    <w:sectPr w:rsidR="0066611A">
      <w:footerReference w:type="default" r:id="rId9"/>
      <w:pgSz w:w="11906" w:h="16838"/>
      <w:pgMar w:top="1928" w:right="1531" w:bottom="1701" w:left="1531" w:header="737" w:footer="851" w:gutter="0"/>
      <w:cols w:space="72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7607E" w:rsidRDefault="0057607E">
      <w:r>
        <w:separator/>
      </w:r>
    </w:p>
  </w:endnote>
  <w:endnote w:type="continuationSeparator" w:id="0">
    <w:p w:rsidR="0057607E" w:rsidRDefault="00576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0" w:usb1="00000000" w:usb2="0000000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11A" w:rsidRDefault="0000000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6611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66611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7607E" w:rsidRDefault="0057607E">
      <w:r>
        <w:separator/>
      </w:r>
    </w:p>
  </w:footnote>
  <w:footnote w:type="continuationSeparator" w:id="0">
    <w:p w:rsidR="0057607E" w:rsidRDefault="00576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3CE3F"/>
    <w:multiLevelType w:val="singleLevel"/>
    <w:tmpl w:val="0B23CE3F"/>
    <w:lvl w:ilvl="0">
      <w:start w:val="5"/>
      <w:numFmt w:val="decimal"/>
      <w:suff w:val="nothing"/>
      <w:lvlText w:val="%1、"/>
      <w:lvlJc w:val="left"/>
    </w:lvl>
  </w:abstractNum>
  <w:abstractNum w:abstractNumId="1" w15:restartNumberingAfterBreak="0">
    <w:nsid w:val="1FC18F7F"/>
    <w:multiLevelType w:val="singleLevel"/>
    <w:tmpl w:val="1FC18F7F"/>
    <w:lvl w:ilvl="0">
      <w:start w:val="1"/>
      <w:numFmt w:val="decimal"/>
      <w:suff w:val="nothing"/>
      <w:lvlText w:val="%1、"/>
      <w:lvlJc w:val="left"/>
    </w:lvl>
  </w:abstractNum>
  <w:num w:numId="1" w16cid:durableId="106584755">
    <w:abstractNumId w:val="1"/>
  </w:num>
  <w:num w:numId="2" w16cid:durableId="1513641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5"/>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C5"/>
    <w:rsid w:val="00007596"/>
    <w:rsid w:val="0002762F"/>
    <w:rsid w:val="00034964"/>
    <w:rsid w:val="00036DAF"/>
    <w:rsid w:val="0005214D"/>
    <w:rsid w:val="00085F58"/>
    <w:rsid w:val="000F454E"/>
    <w:rsid w:val="001210E9"/>
    <w:rsid w:val="001609EF"/>
    <w:rsid w:val="00167BB5"/>
    <w:rsid w:val="001B65D3"/>
    <w:rsid w:val="001B7CEB"/>
    <w:rsid w:val="001C3B28"/>
    <w:rsid w:val="001E7CCC"/>
    <w:rsid w:val="00217E3C"/>
    <w:rsid w:val="0022458A"/>
    <w:rsid w:val="002337BA"/>
    <w:rsid w:val="00254E6F"/>
    <w:rsid w:val="00270755"/>
    <w:rsid w:val="00272CF7"/>
    <w:rsid w:val="00302A7C"/>
    <w:rsid w:val="00307225"/>
    <w:rsid w:val="00313B2D"/>
    <w:rsid w:val="003829D1"/>
    <w:rsid w:val="00385A3F"/>
    <w:rsid w:val="003D0617"/>
    <w:rsid w:val="00415742"/>
    <w:rsid w:val="00434017"/>
    <w:rsid w:val="00461266"/>
    <w:rsid w:val="00467B12"/>
    <w:rsid w:val="004A4441"/>
    <w:rsid w:val="004A4A80"/>
    <w:rsid w:val="004D05E7"/>
    <w:rsid w:val="005741A1"/>
    <w:rsid w:val="0057607E"/>
    <w:rsid w:val="005B64E8"/>
    <w:rsid w:val="005E0A4A"/>
    <w:rsid w:val="00614288"/>
    <w:rsid w:val="00630F92"/>
    <w:rsid w:val="00642031"/>
    <w:rsid w:val="0066611A"/>
    <w:rsid w:val="006B262C"/>
    <w:rsid w:val="006C0672"/>
    <w:rsid w:val="006E6B2E"/>
    <w:rsid w:val="00707A34"/>
    <w:rsid w:val="00716E66"/>
    <w:rsid w:val="007922FE"/>
    <w:rsid w:val="00792CFE"/>
    <w:rsid w:val="007B152A"/>
    <w:rsid w:val="007D49C5"/>
    <w:rsid w:val="00816BE2"/>
    <w:rsid w:val="00822B3C"/>
    <w:rsid w:val="00834FB1"/>
    <w:rsid w:val="00865FFD"/>
    <w:rsid w:val="008A7CF6"/>
    <w:rsid w:val="008C631D"/>
    <w:rsid w:val="008D4777"/>
    <w:rsid w:val="008F2592"/>
    <w:rsid w:val="00904C15"/>
    <w:rsid w:val="00932306"/>
    <w:rsid w:val="00961DC5"/>
    <w:rsid w:val="00966D38"/>
    <w:rsid w:val="00980544"/>
    <w:rsid w:val="009A16CC"/>
    <w:rsid w:val="00A06428"/>
    <w:rsid w:val="00A0768B"/>
    <w:rsid w:val="00A14029"/>
    <w:rsid w:val="00A303B6"/>
    <w:rsid w:val="00A33E20"/>
    <w:rsid w:val="00A57258"/>
    <w:rsid w:val="00AA70B3"/>
    <w:rsid w:val="00AC1186"/>
    <w:rsid w:val="00AD3024"/>
    <w:rsid w:val="00B0778F"/>
    <w:rsid w:val="00B24331"/>
    <w:rsid w:val="00B900B7"/>
    <w:rsid w:val="00BB3C7C"/>
    <w:rsid w:val="00BC5409"/>
    <w:rsid w:val="00BC5DC4"/>
    <w:rsid w:val="00BC6036"/>
    <w:rsid w:val="00BE5446"/>
    <w:rsid w:val="00BE637C"/>
    <w:rsid w:val="00BF6181"/>
    <w:rsid w:val="00C07079"/>
    <w:rsid w:val="00C31CF7"/>
    <w:rsid w:val="00C42F9D"/>
    <w:rsid w:val="00C547CE"/>
    <w:rsid w:val="00C75546"/>
    <w:rsid w:val="00C7641A"/>
    <w:rsid w:val="00CA5D61"/>
    <w:rsid w:val="00CB1461"/>
    <w:rsid w:val="00CD598E"/>
    <w:rsid w:val="00D2579F"/>
    <w:rsid w:val="00DC6153"/>
    <w:rsid w:val="00DE540C"/>
    <w:rsid w:val="00DF3C7C"/>
    <w:rsid w:val="00E207AC"/>
    <w:rsid w:val="00E41408"/>
    <w:rsid w:val="00E675A5"/>
    <w:rsid w:val="00E70F13"/>
    <w:rsid w:val="00E76112"/>
    <w:rsid w:val="00E858DF"/>
    <w:rsid w:val="00EA0907"/>
    <w:rsid w:val="00EE65FF"/>
    <w:rsid w:val="00F4495B"/>
    <w:rsid w:val="00F7694B"/>
    <w:rsid w:val="00FD0EC8"/>
    <w:rsid w:val="00FD5D3A"/>
    <w:rsid w:val="00FD7F62"/>
    <w:rsid w:val="02480A85"/>
    <w:rsid w:val="02F13D7D"/>
    <w:rsid w:val="03CF514B"/>
    <w:rsid w:val="080B752C"/>
    <w:rsid w:val="09B8796D"/>
    <w:rsid w:val="0A255880"/>
    <w:rsid w:val="0BA666AA"/>
    <w:rsid w:val="0DDB22BC"/>
    <w:rsid w:val="0E2E151B"/>
    <w:rsid w:val="113C0F7D"/>
    <w:rsid w:val="14B615BB"/>
    <w:rsid w:val="17C37D32"/>
    <w:rsid w:val="188A118C"/>
    <w:rsid w:val="19F63722"/>
    <w:rsid w:val="1B0B00A7"/>
    <w:rsid w:val="1C394ADA"/>
    <w:rsid w:val="209A28C7"/>
    <w:rsid w:val="217B0E7A"/>
    <w:rsid w:val="23037392"/>
    <w:rsid w:val="23150C1B"/>
    <w:rsid w:val="23FB3641"/>
    <w:rsid w:val="247373BF"/>
    <w:rsid w:val="2967548D"/>
    <w:rsid w:val="2A48278C"/>
    <w:rsid w:val="2C965663"/>
    <w:rsid w:val="2F9A5F58"/>
    <w:rsid w:val="331534FE"/>
    <w:rsid w:val="35C004D1"/>
    <w:rsid w:val="35DD5A7E"/>
    <w:rsid w:val="36DB5BAC"/>
    <w:rsid w:val="37CB7AC8"/>
    <w:rsid w:val="3AC6749A"/>
    <w:rsid w:val="3C27521F"/>
    <w:rsid w:val="3DA216D6"/>
    <w:rsid w:val="3DF40C0D"/>
    <w:rsid w:val="415644E2"/>
    <w:rsid w:val="4159014A"/>
    <w:rsid w:val="41A100F5"/>
    <w:rsid w:val="46814331"/>
    <w:rsid w:val="49307BB4"/>
    <w:rsid w:val="502D4A1A"/>
    <w:rsid w:val="50C53D75"/>
    <w:rsid w:val="52AE72ED"/>
    <w:rsid w:val="55A4594E"/>
    <w:rsid w:val="589E4C71"/>
    <w:rsid w:val="59212734"/>
    <w:rsid w:val="5A122880"/>
    <w:rsid w:val="5CF31870"/>
    <w:rsid w:val="5D8E56EF"/>
    <w:rsid w:val="63FF1BE8"/>
    <w:rsid w:val="65D84111"/>
    <w:rsid w:val="68F37B67"/>
    <w:rsid w:val="6944224F"/>
    <w:rsid w:val="6C6340B2"/>
    <w:rsid w:val="6CF373AE"/>
    <w:rsid w:val="6D1312D3"/>
    <w:rsid w:val="6E14054E"/>
    <w:rsid w:val="6EB06B8A"/>
    <w:rsid w:val="75762AB8"/>
    <w:rsid w:val="768E1C1A"/>
    <w:rsid w:val="77F7667F"/>
    <w:rsid w:val="79731907"/>
    <w:rsid w:val="7A6C7331"/>
    <w:rsid w:val="7B8741D0"/>
    <w:rsid w:val="7CF41358"/>
    <w:rsid w:val="7E4E4A61"/>
    <w:rsid w:val="7F3B1283"/>
    <w:rsid w:val="7F5135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AAB6D6-3548-4C31-9BD5-2C4FB250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nhideWhenUsed="1"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eastAsia="仿宋_GB2312"/>
      <w:kern w:val="2"/>
      <w:sz w:val="30"/>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Body Text"/>
    <w:basedOn w:val="a"/>
    <w:qFormat/>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TOC2">
    <w:name w:val="toc 2"/>
    <w:basedOn w:val="a"/>
    <w:next w:val="a"/>
    <w:uiPriority w:val="39"/>
    <w:unhideWhenUsed/>
    <w:qFormat/>
    <w:pPr>
      <w:widowControl/>
      <w:spacing w:after="100" w:line="259" w:lineRule="auto"/>
      <w:ind w:left="220"/>
      <w:jc w:val="left"/>
    </w:pPr>
    <w:rPr>
      <w:rFonts w:asciiTheme="minorHAnsi" w:eastAsiaTheme="minorEastAsia" w:hAnsiTheme="minorHAnsi"/>
      <w:kern w:val="0"/>
      <w:sz w:val="22"/>
      <w:szCs w:val="22"/>
    </w:rPr>
  </w:style>
  <w:style w:type="character" w:styleId="a9">
    <w:name w:val="Strong"/>
    <w:basedOn w:val="a1"/>
    <w:qFormat/>
    <w:rPr>
      <w:b/>
      <w:bCs/>
    </w:rPr>
  </w:style>
  <w:style w:type="character" w:styleId="aa">
    <w:name w:val="Hyperlink"/>
    <w:basedOn w:val="a1"/>
    <w:uiPriority w:val="99"/>
    <w:unhideWhenUsed/>
    <w:qFormat/>
    <w:rPr>
      <w:color w:val="0563C1" w:themeColor="hyperlink"/>
      <w:u w:val="single"/>
    </w:rPr>
  </w:style>
  <w:style w:type="character" w:customStyle="1" w:styleId="10">
    <w:name w:val="标题 1 字符"/>
    <w:basedOn w:val="a1"/>
    <w:link w:val="1"/>
    <w:uiPriority w:val="9"/>
    <w:qFormat/>
    <w:rPr>
      <w:rFonts w:ascii="Times New Roman" w:eastAsia="仿宋_GB2312" w:hAnsi="Times New Roman" w:cs="Times New Roman"/>
      <w:b/>
      <w:bCs/>
      <w:kern w:val="44"/>
      <w:sz w:val="44"/>
      <w:szCs w:val="44"/>
    </w:rPr>
  </w:style>
  <w:style w:type="character" w:customStyle="1" w:styleId="20">
    <w:name w:val="标题 2 字符"/>
    <w:basedOn w:val="a1"/>
    <w:link w:val="2"/>
    <w:uiPriority w:val="9"/>
    <w:qFormat/>
    <w:rPr>
      <w:rFonts w:asciiTheme="majorHAnsi" w:eastAsiaTheme="majorEastAsia" w:hAnsiTheme="majorHAnsi" w:cstheme="majorBidi"/>
      <w:b/>
      <w:bCs/>
      <w:sz w:val="32"/>
      <w:szCs w:val="3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8">
    <w:name w:val="页眉 字符"/>
    <w:basedOn w:val="a1"/>
    <w:link w:val="a7"/>
    <w:uiPriority w:val="99"/>
    <w:qFormat/>
    <w:rPr>
      <w:rFonts w:eastAsia="仿宋_GB2312"/>
      <w:kern w:val="2"/>
      <w:sz w:val="18"/>
      <w:szCs w:val="18"/>
    </w:rPr>
  </w:style>
  <w:style w:type="character" w:customStyle="1" w:styleId="a6">
    <w:name w:val="页脚 字符"/>
    <w:basedOn w:val="a1"/>
    <w:link w:val="a5"/>
    <w:uiPriority w:val="99"/>
    <w:qFormat/>
    <w:rPr>
      <w:rFonts w:eastAsia="仿宋_GB2312"/>
      <w:kern w:val="2"/>
      <w:sz w:val="18"/>
      <w:szCs w:val="18"/>
    </w:rPr>
  </w:style>
  <w:style w:type="paragraph" w:styleId="ab">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B9F069-967A-4255-93D9-0135B1158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1160</Words>
  <Characters>6614</Characters>
  <Application>Microsoft Office Word</Application>
  <DocSecurity>0</DocSecurity>
  <Lines>55</Lines>
  <Paragraphs>15</Paragraphs>
  <ScaleCrop>false</ScaleCrop>
  <Company/>
  <LinksUpToDate>false</LinksUpToDate>
  <CharactersWithSpaces>7759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翘楚</dc:creator>
  <cp:lastModifiedBy>1450547307@qq.com</cp:lastModifiedBy>
  <cp:revision>40</cp:revision>
  <cp:lastPrinted>2024-05-15T01:29:00Z</cp:lastPrinted>
  <dcterms:created xsi:type="dcterms:W3CDTF">2024-05-06T08:08:00Z</dcterms:created>
  <dcterms:modified xsi:type="dcterms:W3CDTF">2024-05-15T14:13:00Z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FDAAA99774C740E7B1062919FDBDE1E5</vt:lpwstr>
  </property>
</Properties>
</file>