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5B14C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48"/>
          <w:szCs w:val="48"/>
        </w:rPr>
      </w:pPr>
    </w:p>
    <w:p w14:paraId="59D2647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48"/>
          <w:szCs w:val="48"/>
        </w:rPr>
      </w:pPr>
    </w:p>
    <w:p w14:paraId="4F58D3C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48"/>
          <w:szCs w:val="48"/>
        </w:rPr>
      </w:pPr>
    </w:p>
    <w:p w14:paraId="47C6D83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4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52"/>
          <w:szCs w:val="52"/>
        </w:rPr>
      </w:pPr>
      <w:r>
        <w:rPr>
          <w:rFonts w:hint="eastAsia" w:ascii="宋体" w:hAnsi="宋体" w:eastAsia="宋体" w:cs="Arial"/>
          <w:b/>
          <w:bCs/>
          <w:color w:val="auto"/>
          <w:sz w:val="52"/>
          <w:szCs w:val="52"/>
        </w:rPr>
        <w:t>项目支出绩效评价报告</w:t>
      </w:r>
    </w:p>
    <w:p w14:paraId="15607D7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48"/>
          <w:szCs w:val="48"/>
        </w:rPr>
      </w:pPr>
    </w:p>
    <w:p w14:paraId="526B7EBD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  <w:r>
        <w:rPr>
          <w:rFonts w:hint="eastAsia" w:ascii="红豆小标宋简体" w:hAnsi="红豆小标宋简体" w:eastAsia="红豆小标宋简体" w:cs="红豆小标宋简体"/>
          <w:color w:val="auto"/>
          <w:kern w:val="0"/>
          <w:sz w:val="36"/>
          <w:szCs w:val="36"/>
        </w:rPr>
        <w:t>（2</w:t>
      </w:r>
      <w:r>
        <w:rPr>
          <w:rFonts w:ascii="红豆小标宋简体" w:hAnsi="红豆小标宋简体" w:eastAsia="红豆小标宋简体" w:cs="红豆小标宋简体"/>
          <w:color w:val="auto"/>
          <w:kern w:val="0"/>
          <w:sz w:val="36"/>
          <w:szCs w:val="36"/>
        </w:rPr>
        <w:t>02</w:t>
      </w:r>
      <w:r>
        <w:rPr>
          <w:rFonts w:hint="eastAsia" w:ascii="红豆小标宋简体" w:hAnsi="红豆小标宋简体" w:eastAsia="红豆小标宋简体" w:cs="红豆小标宋简体"/>
          <w:color w:val="auto"/>
          <w:kern w:val="0"/>
          <w:sz w:val="36"/>
          <w:szCs w:val="36"/>
          <w:lang w:val="en-US" w:eastAsia="zh-CN"/>
        </w:rPr>
        <w:t>3</w:t>
      </w:r>
      <w:r>
        <w:rPr>
          <w:rFonts w:hint="eastAsia" w:ascii="红豆小标宋简体" w:hAnsi="红豆小标宋简体" w:eastAsia="红豆小标宋简体" w:cs="红豆小标宋简体"/>
          <w:color w:val="auto"/>
          <w:kern w:val="0"/>
          <w:sz w:val="36"/>
          <w:szCs w:val="36"/>
        </w:rPr>
        <w:t>年度）</w:t>
      </w:r>
    </w:p>
    <w:p w14:paraId="39DECBD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</w:p>
    <w:p w14:paraId="3A6D7B3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</w:p>
    <w:p w14:paraId="16C219C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</w:p>
    <w:p w14:paraId="25A6CBF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</w:p>
    <w:p w14:paraId="6B555DB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</w:p>
    <w:p w14:paraId="62867FB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项目名称：电视台八县传输线路租用项目</w:t>
      </w:r>
    </w:p>
    <w:p w14:paraId="61D1584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实施单位（公章）：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lang w:val="en-US" w:eastAsia="zh-CN"/>
        </w:rPr>
        <w:t>巴音郭楞融媒体中心</w:t>
      </w:r>
    </w:p>
    <w:p w14:paraId="2231352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主管部门（公章）：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lang w:val="en-US" w:eastAsia="zh-CN"/>
        </w:rPr>
        <w:t>巴州宣传部</w:t>
      </w:r>
    </w:p>
    <w:p w14:paraId="58C6EEC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项目负责人（签章）：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lang w:val="en-US" w:eastAsia="zh-CN"/>
        </w:rPr>
        <w:t>沈建</w:t>
      </w:r>
    </w:p>
    <w:p w14:paraId="3774002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仿宋_GB2312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填报时间：202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年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月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lang w:val="en-US" w:eastAsia="zh-CN"/>
        </w:rPr>
        <w:t>28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日</w:t>
      </w:r>
    </w:p>
    <w:p w14:paraId="69EA063E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left"/>
        <w:textAlignment w:val="auto"/>
        <w:rPr>
          <w:rFonts w:ascii="宋体" w:hAnsi="宋体" w:eastAsia="宋体" w:cs="Arial"/>
          <w:b/>
          <w:bCs/>
          <w:color w:val="auto"/>
          <w:sz w:val="36"/>
          <w:szCs w:val="36"/>
        </w:rPr>
      </w:pPr>
      <w:r>
        <w:rPr>
          <w:rFonts w:ascii="宋体" w:hAnsi="宋体" w:eastAsia="宋体" w:cs="Arial"/>
          <w:b/>
          <w:bCs/>
          <w:color w:val="auto"/>
          <w:sz w:val="36"/>
          <w:szCs w:val="36"/>
        </w:rPr>
        <w:br w:type="page"/>
      </w:r>
    </w:p>
    <w:p w14:paraId="0542EF5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ascii="Arial" w:hAnsi="Arial" w:eastAsia="宋体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eastAsia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color w:val="auto"/>
          <w:sz w:val="36"/>
          <w:szCs w:val="36"/>
        </w:rPr>
        <w:t>评价报告</w:t>
      </w:r>
    </w:p>
    <w:p w14:paraId="7F510A2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ascii="仿宋_GB2312"/>
          <w:color w:val="auto"/>
          <w:szCs w:val="30"/>
        </w:rPr>
      </w:pPr>
    </w:p>
    <w:p w14:paraId="77369FCC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</w:rPr>
      </w:pPr>
      <w:bookmarkStart w:id="0" w:name="_Toc68703827"/>
      <w:r>
        <w:rPr>
          <w:rFonts w:hint="eastAsia" w:ascii="宋体" w:hAnsi="宋体" w:eastAsia="宋体"/>
          <w:color w:val="auto"/>
          <w:sz w:val="32"/>
          <w:szCs w:val="32"/>
        </w:rPr>
        <w:t>一、基本情况</w:t>
      </w:r>
      <w:bookmarkEnd w:id="0"/>
    </w:p>
    <w:p w14:paraId="4838ACD6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b w:val="0"/>
          <w:bCs w:val="0"/>
          <w:color w:val="auto"/>
        </w:rPr>
      </w:pPr>
      <w:bookmarkStart w:id="1" w:name="_Toc68703828"/>
      <w:r>
        <w:rPr>
          <w:rFonts w:hint="eastAsia" w:ascii="仿宋_GB2312"/>
          <w:color w:val="auto"/>
          <w:highlight w:val="none"/>
          <w:lang w:val="en-US" w:eastAsia="zh-CN"/>
        </w:rPr>
        <w:t>1.</w:t>
      </w:r>
      <w:r>
        <w:rPr>
          <w:rFonts w:hint="eastAsia" w:ascii="仿宋_GB2312"/>
          <w:color w:val="auto"/>
          <w:highlight w:val="none"/>
        </w:rPr>
        <w:t>项目背景，主要内容及实施情况</w:t>
      </w:r>
      <w:r>
        <w:rPr>
          <w:rFonts w:hint="eastAsia" w:ascii="仿宋_GB2312" w:eastAsia="仿宋_GB2312"/>
          <w:b w:val="0"/>
          <w:bCs w:val="0"/>
          <w:color w:val="auto"/>
        </w:rPr>
        <w:t>。</w:t>
      </w:r>
      <w:bookmarkEnd w:id="1"/>
    </w:p>
    <w:p w14:paraId="2491C9D2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  <w:color w:val="auto"/>
          <w:highlight w:val="none"/>
        </w:rPr>
      </w:pPr>
      <w:r>
        <w:rPr>
          <w:rFonts w:hint="eastAsia" w:ascii="仿宋_GB2312"/>
          <w:color w:val="auto"/>
          <w:highlight w:val="none"/>
        </w:rPr>
        <w:t>（1）项目背景</w:t>
      </w:r>
    </w:p>
    <w:p w14:paraId="07EF688B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根据党的二十大报告，丰富人民群众精神文化生活，培育和践行社会主义核心价值观，深化群众性精神文明创建及“十四五”规划纲要，为了推动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“十四五”规划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目标的实现，全面准确贯彻“文化润疆”战略方针，夯实铸牢中华民族共同体意识的文化基础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，让中央、自治区、自治州的重大决策部署和惠民政策在群众心中落地生根。</w:t>
      </w:r>
    </w:p>
    <w:p w14:paraId="5E6D40E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_GB2312"/>
          <w:color w:val="auto"/>
          <w:highlight w:val="none"/>
        </w:rPr>
      </w:pPr>
      <w:r>
        <w:rPr>
          <w:rFonts w:hint="eastAsia" w:ascii="仿宋_GB2312"/>
          <w:color w:val="auto"/>
          <w:highlight w:val="none"/>
        </w:rPr>
        <w:t>（</w:t>
      </w:r>
      <w:r>
        <w:rPr>
          <w:rFonts w:hint="eastAsia" w:ascii="仿宋_GB2312"/>
          <w:color w:val="auto"/>
          <w:highlight w:val="none"/>
          <w:lang w:val="en-US" w:eastAsia="zh-CN"/>
        </w:rPr>
        <w:t>2</w:t>
      </w:r>
      <w:r>
        <w:rPr>
          <w:rFonts w:hint="eastAsia" w:ascii="仿宋_GB2312"/>
          <w:color w:val="auto"/>
          <w:highlight w:val="none"/>
        </w:rPr>
        <w:t>）主要内容</w:t>
      </w:r>
      <w:r>
        <w:rPr>
          <w:rFonts w:hint="eastAsia"/>
          <w:color w:val="auto"/>
          <w:highlight w:val="none"/>
        </w:rPr>
        <w:t>及</w:t>
      </w:r>
      <w:r>
        <w:rPr>
          <w:rFonts w:hint="eastAsia" w:ascii="仿宋_GB2312"/>
          <w:color w:val="auto"/>
          <w:highlight w:val="none"/>
        </w:rPr>
        <w:t>实施情况</w:t>
      </w:r>
    </w:p>
    <w:p w14:paraId="7B4DCB93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sz w:val="30"/>
          <w:szCs w:val="30"/>
          <w:lang w:eastAsia="zh-CN"/>
        </w:rPr>
      </w:pPr>
      <w:r>
        <w:rPr>
          <w:rFonts w:hint="eastAsia" w:ascii="仿宋_GB2312"/>
          <w:color w:val="auto"/>
          <w:highlight w:val="none"/>
        </w:rPr>
        <w:t>主要内容：</w:t>
      </w:r>
      <w:r>
        <w:rPr>
          <w:rFonts w:hint="eastAsia"/>
          <w:color w:val="auto"/>
          <w:sz w:val="30"/>
          <w:szCs w:val="30"/>
        </w:rPr>
        <w:t>巴音郭楞融媒体中心通过租用中国电信公司传输链路，将巴音郭楞融媒体中心电视节目传输到巴州八个县</w:t>
      </w:r>
      <w:r>
        <w:rPr>
          <w:rFonts w:hint="eastAsia"/>
          <w:color w:val="auto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夯实铸牢中华民族共同体意识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，让中央、自治区、自治州的重大决策部署和惠民政策在</w:t>
      </w:r>
      <w:r>
        <w:rPr>
          <w:rFonts w:hint="eastAsia"/>
          <w:color w:val="auto"/>
          <w:sz w:val="30"/>
          <w:szCs w:val="30"/>
        </w:rPr>
        <w:t>巴州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群众心中落地生根。</w:t>
      </w:r>
    </w:p>
    <w:p w14:paraId="30A8AC31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sz w:val="30"/>
          <w:szCs w:val="30"/>
        </w:rPr>
      </w:pPr>
      <w:r>
        <w:rPr>
          <w:rFonts w:hint="eastAsia" w:ascii="仿宋_GB2312"/>
          <w:color w:val="auto"/>
          <w:highlight w:val="none"/>
        </w:rPr>
        <w:t>实施情况：项目目前已经完成</w:t>
      </w:r>
      <w:r>
        <w:rPr>
          <w:rFonts w:hint="eastAsia" w:ascii="仿宋_GB2312"/>
          <w:color w:val="auto"/>
          <w:highlight w:val="none"/>
          <w:lang w:eastAsia="zh-CN"/>
        </w:rPr>
        <w:t>租用中国电信公司</w:t>
      </w:r>
      <w:r>
        <w:rPr>
          <w:rFonts w:hint="eastAsia" w:ascii="仿宋_GB2312"/>
          <w:color w:val="auto"/>
          <w:highlight w:val="none"/>
          <w:lang w:val="en-US" w:eastAsia="zh-CN"/>
        </w:rPr>
        <w:t>8传输链路和4套传输频道，</w:t>
      </w:r>
      <w:r>
        <w:rPr>
          <w:rFonts w:hint="eastAsia" w:ascii="仿宋_GB2312"/>
          <w:color w:val="auto"/>
          <w:highlight w:val="none"/>
        </w:rPr>
        <w:t>项目在实施过程中严格按照目标设立的各阶段任务开展工作，在前期立项过程中严格把</w:t>
      </w:r>
      <w:r>
        <w:rPr>
          <w:rFonts w:hint="eastAsia" w:ascii="仿宋_GB2312"/>
          <w:color w:val="auto"/>
          <w:highlight w:val="none"/>
          <w:lang w:val="en-US" w:eastAsia="zh-CN"/>
        </w:rPr>
        <w:t>宣传内容和图片质量</w:t>
      </w:r>
      <w:r>
        <w:rPr>
          <w:rFonts w:hint="eastAsia" w:ascii="仿宋_GB2312"/>
          <w:color w:val="auto"/>
          <w:highlight w:val="none"/>
        </w:rPr>
        <w:t>，建立安全防护机制，保证项目实施各阶段安全顺利进行</w:t>
      </w:r>
      <w:r>
        <w:rPr>
          <w:rFonts w:hint="eastAsia"/>
          <w:color w:val="auto"/>
          <w:sz w:val="30"/>
          <w:szCs w:val="30"/>
        </w:rPr>
        <w:t>。</w:t>
      </w:r>
    </w:p>
    <w:p w14:paraId="3239C5F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</w:rPr>
      </w:pP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资金投入情况：该项目年初预算数</w:t>
      </w:r>
      <w:r>
        <w:rPr>
          <w:rFonts w:hint="eastAsia"/>
          <w:color w:val="auto"/>
          <w:lang w:val="en-US" w:eastAsia="zh-CN"/>
        </w:rPr>
        <w:t>35</w:t>
      </w:r>
      <w:r>
        <w:rPr>
          <w:rFonts w:hint="eastAsia"/>
          <w:color w:val="auto"/>
        </w:rPr>
        <w:t>万元，全年预算数</w:t>
      </w:r>
      <w:r>
        <w:rPr>
          <w:rFonts w:hint="eastAsia"/>
          <w:color w:val="auto"/>
          <w:lang w:val="en-US" w:eastAsia="zh-CN"/>
        </w:rPr>
        <w:t>35</w:t>
      </w:r>
      <w:r>
        <w:rPr>
          <w:rFonts w:hint="eastAsia"/>
          <w:color w:val="auto"/>
        </w:rPr>
        <w:t>万元，实际总投入</w:t>
      </w:r>
      <w:r>
        <w:rPr>
          <w:rFonts w:hint="eastAsia"/>
          <w:color w:val="auto"/>
          <w:lang w:val="en-US" w:eastAsia="zh-CN"/>
        </w:rPr>
        <w:t>35</w:t>
      </w:r>
      <w:r>
        <w:rPr>
          <w:rFonts w:hint="eastAsia"/>
          <w:color w:val="auto"/>
        </w:rPr>
        <w:t>万元，该项目资金已全部落实到位，资金来源为</w:t>
      </w:r>
      <w:r>
        <w:rPr>
          <w:rFonts w:hint="eastAsia"/>
          <w:color w:val="auto"/>
          <w:lang w:val="en-US" w:eastAsia="zh-CN"/>
        </w:rPr>
        <w:t>财政拨款</w:t>
      </w:r>
      <w:r>
        <w:rPr>
          <w:rFonts w:hint="eastAsia"/>
          <w:color w:val="auto"/>
        </w:rPr>
        <w:t>。</w:t>
      </w:r>
    </w:p>
    <w:p w14:paraId="2FE680E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资金使用情况：该项目年初预算数</w:t>
      </w:r>
      <w:r>
        <w:rPr>
          <w:rFonts w:hint="eastAsia"/>
          <w:color w:val="auto"/>
          <w:lang w:val="en-US" w:eastAsia="zh-CN"/>
        </w:rPr>
        <w:t>35</w:t>
      </w:r>
      <w:r>
        <w:rPr>
          <w:rFonts w:hint="eastAsia"/>
          <w:color w:val="auto"/>
        </w:rPr>
        <w:t>万元，全年预算数</w:t>
      </w:r>
      <w:r>
        <w:rPr>
          <w:rFonts w:hint="eastAsia"/>
          <w:color w:val="auto"/>
          <w:lang w:val="en-US" w:eastAsia="zh-CN"/>
        </w:rPr>
        <w:t>35</w:t>
      </w:r>
      <w:r>
        <w:rPr>
          <w:rFonts w:hint="eastAsia"/>
          <w:color w:val="auto"/>
        </w:rPr>
        <w:t>万元，全年执行数</w:t>
      </w:r>
      <w:r>
        <w:rPr>
          <w:rFonts w:hint="eastAsia"/>
          <w:color w:val="auto"/>
          <w:lang w:val="en-US" w:eastAsia="zh-CN"/>
        </w:rPr>
        <w:t>35</w:t>
      </w:r>
      <w:r>
        <w:rPr>
          <w:rFonts w:hint="eastAsia"/>
          <w:color w:val="auto"/>
        </w:rPr>
        <w:t>万元，预算执行率为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</w:rPr>
        <w:t>%，用于：租用中国电信公司传输链路，租用期为1年，链路租用费用为35万</w:t>
      </w:r>
      <w:r>
        <w:rPr>
          <w:rFonts w:hint="eastAsia"/>
          <w:color w:val="auto"/>
          <w:lang w:val="en-US" w:eastAsia="zh-CN"/>
        </w:rPr>
        <w:t>元</w:t>
      </w:r>
      <w:r>
        <w:rPr>
          <w:rFonts w:hint="eastAsia"/>
          <w:color w:val="auto"/>
        </w:rPr>
        <w:t>。</w:t>
      </w:r>
      <w:bookmarkStart w:id="2" w:name="_Toc68703829"/>
    </w:p>
    <w:p w14:paraId="383CF84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eastAsia="仿宋_GB2312"/>
          <w:b w:val="0"/>
          <w:bCs w:val="0"/>
          <w:color w:val="auto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</w:rPr>
        <w:t>（二）项目绩效目标</w:t>
      </w:r>
      <w:bookmarkEnd w:id="2"/>
      <w:r>
        <w:rPr>
          <w:rFonts w:hint="eastAsia" w:ascii="仿宋_GB2312" w:eastAsia="仿宋_GB2312"/>
          <w:b w:val="0"/>
          <w:bCs w:val="0"/>
          <w:color w:val="auto"/>
          <w:lang w:eastAsia="zh-CN"/>
        </w:rPr>
        <w:t>，</w:t>
      </w:r>
      <w:r>
        <w:rPr>
          <w:rFonts w:hint="eastAsia"/>
          <w:color w:val="auto"/>
        </w:rPr>
        <w:t>包括总体目标和阶段性目标。</w:t>
      </w:r>
    </w:p>
    <w:p w14:paraId="37A2F94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sz w:val="30"/>
          <w:szCs w:val="30"/>
        </w:rPr>
      </w:pPr>
      <w:r>
        <w:rPr>
          <w:rFonts w:hint="eastAsia"/>
          <w:color w:val="auto"/>
          <w:sz w:val="30"/>
          <w:szCs w:val="30"/>
        </w:rPr>
        <w:t>1</w:t>
      </w:r>
      <w:r>
        <w:rPr>
          <w:rFonts w:hint="eastAsia"/>
          <w:color w:val="auto"/>
          <w:sz w:val="30"/>
          <w:szCs w:val="30"/>
          <w:lang w:val="en-US" w:eastAsia="zh-CN"/>
        </w:rPr>
        <w:t>.</w:t>
      </w:r>
      <w:r>
        <w:rPr>
          <w:rFonts w:hint="eastAsia"/>
          <w:color w:val="auto"/>
          <w:sz w:val="30"/>
          <w:szCs w:val="30"/>
        </w:rPr>
        <w:t>总体目标：让全州各族群众都能第一时间收看到中央、自治区、自治州的社会稳定和长治久安决策部署和各项惠民政策，让偏远农牧区的各族群众感受到中央、自治区、自治州党委的关心和关爱，同时保障八个县的新闻素材能及时传送到巴音郭楞融媒体中心，租用中国电信公司传输链路，将四个频道高清电视节目传输到八个县，租用期为1年，链路租用费用为35万/年。</w:t>
      </w:r>
    </w:p>
    <w:p w14:paraId="78A59B61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</w:pPr>
      <w:r>
        <w:rPr>
          <w:color w:val="auto"/>
          <w:sz w:val="30"/>
          <w:szCs w:val="30"/>
        </w:rPr>
        <w:t>2</w:t>
      </w:r>
      <w:r>
        <w:rPr>
          <w:rFonts w:hint="eastAsia"/>
          <w:color w:val="auto"/>
          <w:sz w:val="30"/>
          <w:szCs w:val="30"/>
          <w:lang w:val="en-US" w:eastAsia="zh-CN"/>
        </w:rPr>
        <w:t>.</w:t>
      </w:r>
      <w:r>
        <w:rPr>
          <w:rFonts w:hint="eastAsia"/>
          <w:color w:val="auto"/>
          <w:sz w:val="30"/>
          <w:szCs w:val="30"/>
        </w:rPr>
        <w:t>阶段性目标：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为保障电视台八县传输线路租用项目工作的顺利进行，确保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项目实施有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效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，</w:t>
      </w:r>
      <w:r>
        <w:rPr>
          <w:rFonts w:hint="eastAsia"/>
          <w:color w:val="auto"/>
          <w:sz w:val="30"/>
          <w:szCs w:val="30"/>
        </w:rPr>
        <w:t>提高主流舆论在</w:t>
      </w:r>
      <w:r>
        <w:rPr>
          <w:rFonts w:hint="eastAsia"/>
          <w:color w:val="auto"/>
          <w:sz w:val="30"/>
          <w:szCs w:val="30"/>
          <w:lang w:val="en-US" w:eastAsia="zh-CN"/>
        </w:rPr>
        <w:t>全州八县及</w:t>
      </w:r>
      <w:r>
        <w:rPr>
          <w:rFonts w:hint="eastAsia"/>
          <w:color w:val="auto"/>
          <w:sz w:val="30"/>
          <w:szCs w:val="30"/>
        </w:rPr>
        <w:t>边远地区</w:t>
      </w:r>
      <w:r>
        <w:rPr>
          <w:rFonts w:hint="eastAsia"/>
          <w:color w:val="auto"/>
          <w:sz w:val="30"/>
          <w:szCs w:val="30"/>
          <w:lang w:val="en-US" w:eastAsia="zh-CN"/>
        </w:rPr>
        <w:t>用户</w:t>
      </w:r>
      <w:r>
        <w:rPr>
          <w:rFonts w:hint="eastAsia"/>
          <w:color w:val="auto"/>
          <w:sz w:val="30"/>
          <w:szCs w:val="30"/>
        </w:rPr>
        <w:t>的获得感、幸福感。</w:t>
      </w:r>
      <w:r>
        <w:rPr>
          <w:rFonts w:hint="eastAsia"/>
          <w:color w:val="auto"/>
          <w:sz w:val="30"/>
          <w:szCs w:val="30"/>
          <w:lang w:val="en-US" w:eastAsia="zh-CN"/>
        </w:rPr>
        <w:t>该项目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第一季度</w:t>
      </w:r>
      <w:r>
        <w:rPr>
          <w:rFonts w:hint="eastAsia"/>
          <w:color w:val="auto"/>
          <w:sz w:val="30"/>
          <w:szCs w:val="30"/>
        </w:rPr>
        <w:t>完成项目编制</w:t>
      </w:r>
      <w:r>
        <w:rPr>
          <w:rFonts w:hint="eastAsia"/>
          <w:color w:val="auto"/>
          <w:sz w:val="30"/>
          <w:szCs w:val="30"/>
          <w:lang w:val="en-US" w:eastAsia="zh-CN"/>
        </w:rPr>
        <w:t>内容</w:t>
      </w:r>
      <w:r>
        <w:rPr>
          <w:rFonts w:hint="eastAsia"/>
          <w:color w:val="auto"/>
          <w:sz w:val="30"/>
          <w:szCs w:val="30"/>
        </w:rPr>
        <w:t>文件</w:t>
      </w:r>
      <w:r>
        <w:rPr>
          <w:rFonts w:hint="eastAsia"/>
          <w:color w:val="auto"/>
          <w:sz w:val="30"/>
          <w:szCs w:val="30"/>
          <w:lang w:val="en-US" w:eastAsia="zh-CN"/>
        </w:rPr>
        <w:t>并</w:t>
      </w:r>
      <w:r>
        <w:rPr>
          <w:rFonts w:hint="eastAsia"/>
          <w:color w:val="auto"/>
          <w:sz w:val="30"/>
          <w:szCs w:val="30"/>
        </w:rPr>
        <w:t>签订合同</w:t>
      </w:r>
      <w:r>
        <w:rPr>
          <w:rFonts w:hint="eastAsia"/>
          <w:color w:val="auto"/>
          <w:sz w:val="30"/>
          <w:szCs w:val="30"/>
          <w:lang w:val="en-US" w:eastAsia="zh-CN"/>
        </w:rPr>
        <w:t>；第二季度完成入网的各项准备和配合工作，保证相关机构、人员、物业等入网各方配合电信公司进网调测工作，内部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做好引进电视剧、影视剧等节目的初审工作，传输节目清晰，传输电视节目覆盖八个县，高质量完成节目的安全播出、传送工作；第三季度完成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调整节目内容、改善播出时间、加强节目宣传等，以提高节目的收视率；</w:t>
      </w:r>
      <w:r>
        <w:rPr>
          <w:rFonts w:hint="eastAsia"/>
          <w:color w:val="auto"/>
          <w:sz w:val="30"/>
          <w:szCs w:val="30"/>
        </w:rPr>
        <w:t>第</w:t>
      </w:r>
      <w:r>
        <w:rPr>
          <w:rFonts w:hint="eastAsia"/>
          <w:color w:val="auto"/>
          <w:sz w:val="30"/>
          <w:szCs w:val="30"/>
          <w:lang w:val="en-US" w:eastAsia="zh-CN"/>
        </w:rPr>
        <w:t>四</w:t>
      </w:r>
      <w:r>
        <w:rPr>
          <w:rFonts w:hint="eastAsia"/>
          <w:color w:val="auto"/>
          <w:sz w:val="30"/>
          <w:szCs w:val="30"/>
        </w:rPr>
        <w:t>季度</w:t>
      </w:r>
      <w:r>
        <w:rPr>
          <w:rFonts w:hint="eastAsia"/>
          <w:color w:val="auto"/>
          <w:sz w:val="30"/>
          <w:szCs w:val="30"/>
          <w:lang w:val="en-US" w:eastAsia="zh-CN"/>
        </w:rPr>
        <w:t>对</w:t>
      </w:r>
      <w:r>
        <w:rPr>
          <w:rFonts w:hint="eastAsia"/>
          <w:color w:val="auto"/>
          <w:sz w:val="30"/>
          <w:szCs w:val="30"/>
        </w:rPr>
        <w:t>项目</w:t>
      </w:r>
      <w:r>
        <w:rPr>
          <w:rFonts w:hint="eastAsia"/>
          <w:color w:val="auto"/>
          <w:sz w:val="30"/>
          <w:szCs w:val="30"/>
          <w:lang w:val="en-US" w:eastAsia="zh-CN"/>
        </w:rPr>
        <w:t>宣传内容</w:t>
      </w:r>
      <w:r>
        <w:rPr>
          <w:rFonts w:hint="eastAsia"/>
          <w:color w:val="auto"/>
          <w:sz w:val="30"/>
          <w:szCs w:val="30"/>
        </w:rPr>
        <w:t>实施完成</w:t>
      </w:r>
      <w:r>
        <w:rPr>
          <w:rFonts w:hint="eastAsia"/>
          <w:color w:val="auto"/>
          <w:sz w:val="30"/>
          <w:szCs w:val="30"/>
          <w:lang w:val="en-US" w:eastAsia="zh-CN"/>
        </w:rPr>
        <w:t>情况及图片清晰度进行</w:t>
      </w:r>
      <w:r>
        <w:rPr>
          <w:rFonts w:hint="eastAsia"/>
          <w:color w:val="auto"/>
          <w:sz w:val="30"/>
          <w:szCs w:val="30"/>
        </w:rPr>
        <w:t>验收</w:t>
      </w:r>
      <w:r>
        <w:rPr>
          <w:rFonts w:hint="eastAsia"/>
          <w:color w:val="auto"/>
          <w:sz w:val="30"/>
          <w:szCs w:val="30"/>
          <w:lang w:val="en-US" w:eastAsia="zh-CN"/>
        </w:rPr>
        <w:t>。</w:t>
      </w:r>
    </w:p>
    <w:p w14:paraId="0BBFD2BA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</w:rPr>
      </w:pPr>
      <w:bookmarkStart w:id="3" w:name="_Toc68703830"/>
      <w:r>
        <w:rPr>
          <w:rFonts w:hint="eastAsia" w:ascii="宋体" w:hAnsi="宋体" w:eastAsia="宋体"/>
          <w:color w:val="auto"/>
          <w:sz w:val="32"/>
          <w:szCs w:val="32"/>
        </w:rPr>
        <w:t>二、绩效评价工作开展情况</w:t>
      </w:r>
      <w:bookmarkEnd w:id="3"/>
    </w:p>
    <w:p w14:paraId="6505C635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bookmarkStart w:id="4" w:name="_Toc68703831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（一）绩效评价目的、对象和范围。</w:t>
      </w:r>
      <w:bookmarkEnd w:id="4"/>
    </w:p>
    <w:p w14:paraId="53B43EE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绩效评价目的：</w:t>
      </w:r>
    </w:p>
    <w:p w14:paraId="730867CF">
      <w:pPr>
        <w:pStyle w:val="2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76250CF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绩效评价对象：电视台八县传输线路租用项目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 w14:paraId="51A9FC2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绩效评价范围：</w:t>
      </w:r>
    </w:p>
    <w:p w14:paraId="03BBD4DA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bookmarkStart w:id="5" w:name="_Toc68703832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本次评价从项目决策、项目管理、项目产出、项目效益四个维度进行电视台八县传输线路租用项目评价，评价核心为资金的支出完成情况和效果。</w:t>
      </w:r>
    </w:p>
    <w:p w14:paraId="22A5C512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（二）绩效评价原则、评价指标体系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  <w:t>（附表说明）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、评价方法、评价标准等。</w:t>
      </w:r>
      <w:bookmarkEnd w:id="5"/>
    </w:p>
    <w:p w14:paraId="61FE6EB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绩效评价原则</w:t>
      </w:r>
    </w:p>
    <w:p w14:paraId="6724A0F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本次项目绩效评价遵循以下基本原则：</w:t>
      </w:r>
    </w:p>
    <w:p w14:paraId="60B5692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（一）科学公正。本次项目支出绩效评价运用科学合理的方法，按照规范的程序，对项目绩效进行客观、公正的反映。</w:t>
      </w:r>
    </w:p>
    <w:p w14:paraId="65DFA02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（二）统筹兼顾。本次项目支出绩效评价由本单位自主实施，即“谁支出、谁自评”。</w:t>
      </w:r>
    </w:p>
    <w:p w14:paraId="274AC0B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（三）激励约束。本次项目支出绩效评价结果与预算安排、政策调整、改进管理实质性挂钩，体现奖优罚劣和激励相容导向，有效要安排、低效要压减、无效要问责。</w:t>
      </w:r>
    </w:p>
    <w:p w14:paraId="66FABB7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（四）公开透明。本次项目支出绩效评价结果已依法依规公开，并自觉接受社会监督。</w:t>
      </w:r>
    </w:p>
    <w:p w14:paraId="4F9B6FA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2、评价指标体系（附表说明）</w:t>
      </w:r>
    </w:p>
    <w:p w14:paraId="4F921F3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4FDEC58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（1）确定评价指标</w:t>
      </w:r>
    </w:p>
    <w:p w14:paraId="379D491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3D24F3D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（2）确定权重</w:t>
      </w:r>
    </w:p>
    <w:p w14:paraId="490D796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4D326B5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（3）确定指标标准值</w:t>
      </w:r>
    </w:p>
    <w:p w14:paraId="06564C8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0F502C7A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68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17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17"/>
          <w:kern w:val="2"/>
          <w:sz w:val="30"/>
          <w:szCs w:val="30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002AC7B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3、评价方法</w:t>
      </w:r>
    </w:p>
    <w:p w14:paraId="1B0AA5D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绩效评价从项目决策、项目过程、项目产出、项目效益四个维度进行评价。评价对象为项目目标实施情况，评价核心为资金的支出完成情况和项目的产出效益。</w:t>
      </w:r>
    </w:p>
    <w:p w14:paraId="5B82977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07C640B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本项目采用的是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成本效益分析法，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成本效益法</w:t>
      </w:r>
      <w:r>
        <w:rPr>
          <w:rFonts w:hint="eastAsia"/>
          <w:color w:val="auto"/>
          <w:sz w:val="30"/>
          <w:szCs w:val="30"/>
          <w:lang w:eastAsia="zh-CN"/>
        </w:rPr>
        <w:t>是一种经济学方法，将最小的成本产生较大的效果用于项目决策中，对支出目标，提出若干实现该目标的方案，通过成本效益分析法，客观地做出项目最终决策。</w:t>
      </w:r>
    </w:p>
    <w:p w14:paraId="0AD796B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评价标准</w:t>
      </w:r>
    </w:p>
    <w:p w14:paraId="6A21324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default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</w:pPr>
      <w:bookmarkStart w:id="6" w:name="_Toc68703833"/>
      <w:r>
        <w:rPr>
          <w:rFonts w:hint="eastAsia" w:eastAsia="仿宋_GB2312"/>
          <w:color w:val="auto"/>
          <w:spacing w:val="17"/>
          <w:sz w:val="30"/>
          <w:szCs w:val="30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计划标准</w:t>
      </w:r>
      <w:r>
        <w:rPr>
          <w:rFonts w:hint="eastAsia" w:ascii="仿宋_GB2312" w:hAnsi="仿宋_GB2312" w:cs="仿宋_GB2312"/>
          <w:color w:val="auto"/>
          <w:spacing w:val="17"/>
          <w:sz w:val="30"/>
          <w:szCs w:val="30"/>
          <w:lang w:eastAsia="zh-CN"/>
        </w:rPr>
        <w:t>。原因是：通过比较项目支出的实际结果与预先制定的目标、计划、预算、定额等，分析完成目标的因素，从而评价项目支出绩效。</w:t>
      </w:r>
    </w:p>
    <w:p w14:paraId="373583C7">
      <w:pPr>
        <w:pStyle w:val="3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绩效评价工作过程。</w:t>
      </w:r>
      <w:bookmarkEnd w:id="6"/>
    </w:p>
    <w:p w14:paraId="047D7417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为保障电视台八县传输线路租用项目工作的顺利进行，确保项目实施有效，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提高主流舆论在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全州八县及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边远地区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用户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的获得感、幸福感。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该项目分以下三个阶段：</w:t>
      </w:r>
    </w:p>
    <w:p w14:paraId="7A358F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bookmarkStart w:id="7" w:name="_Toc68703834"/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前期准备。首先成立</w:t>
      </w:r>
      <w:r>
        <w:rPr>
          <w:rFonts w:hint="eastAsia" w:ascii="仿宋_GB2312" w:hAnsi="仿宋_GB2312" w:cs="仿宋_GB2312"/>
          <w:bCs/>
          <w:color w:val="auto"/>
          <w:sz w:val="30"/>
          <w:szCs w:val="30"/>
          <w:lang w:val="en-US" w:eastAsia="zh-CN"/>
        </w:rPr>
        <w:t>以沈建为组长的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评价工作组，</w:t>
      </w:r>
      <w:r>
        <w:rPr>
          <w:rFonts w:hint="eastAsia" w:ascii="仿宋_GB2312" w:hAnsi="仿宋_GB2312" w:cs="仿宋_GB2312"/>
          <w:bCs/>
          <w:color w:val="auto"/>
          <w:sz w:val="30"/>
          <w:szCs w:val="30"/>
          <w:lang w:val="en-US" w:eastAsia="zh-CN"/>
        </w:rPr>
        <w:t>对项目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开展前期调研；其次明确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电视台八县传输线路租用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项目绩效目标，设计绩效评价指标体系并确定绩效评价方法；接着确定现场和非现场评价范围，设计资料清单；最后制定评价实施方案并进行论证。</w:t>
      </w:r>
    </w:p>
    <w:p w14:paraId="452919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4D3E81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1C442CC3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</w:rPr>
        <w:t>三、综合评价情况及评价结论</w:t>
      </w:r>
      <w:bookmarkEnd w:id="7"/>
    </w:p>
    <w:p w14:paraId="73F991E3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</w:pPr>
      <w:bookmarkStart w:id="8" w:name="_Toc68703835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（一）综合评价情况</w:t>
      </w:r>
      <w:bookmarkEnd w:id="8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  <w:t>及评价结论</w:t>
      </w:r>
    </w:p>
    <w:p w14:paraId="3049B4F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8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综合评价情况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8"/>
          <w:sz w:val="30"/>
          <w:szCs w:val="30"/>
          <w:lang w:val="en-US" w:eastAsia="zh-CN" w:bidi="ar-SA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2E2D59F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本项目严格按照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科学公正、统筹兼顾、激励约束、公开透明的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绩效评价原则，采用成本效益分析法，坚持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严格的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绩效评价标准对本项目的立项、绩效目标、资金投入、资金管理、组织实施、产出数量、产出质量、产出时效、产出成本、项目效益进行了综合评价。</w:t>
      </w:r>
    </w:p>
    <w:p w14:paraId="11068A02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bookmarkStart w:id="9" w:name="_Toc68703836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评价结论</w:t>
      </w:r>
      <w:bookmarkEnd w:id="9"/>
    </w:p>
    <w:p w14:paraId="28D2D28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总得分为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 xml:space="preserve">分，属于“优”。其中，项目决策类指标权重为20分，得分为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%。项目过程类指标权重为20分，得分为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%。项目产出类指标权重为40分，得分为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 xml:space="preserve">分，得分率为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%。项目效益类指标权重为20分，得分为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</w:t>
      </w:r>
    </w:p>
    <w:p w14:paraId="46E0710D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eastAsia="zh-CN"/>
        </w:rPr>
        <w:t>相关评分表</w:t>
      </w:r>
    </w:p>
    <w:p w14:paraId="60A6B9A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/>
          <w:b w:val="0"/>
          <w:bCs w:val="0"/>
          <w:color w:val="auto"/>
          <w:highlight w:val="none"/>
          <w:lang w:eastAsia="zh-CN"/>
        </w:rPr>
      </w:pP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具体打分情况详见：附件1综合评分表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  <w:lang w:eastAsia="zh-CN"/>
        </w:rPr>
        <w:t>。</w:t>
      </w:r>
    </w:p>
    <w:p w14:paraId="6A4E916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color w:val="auto"/>
        </w:rPr>
      </w:pPr>
      <w:r>
        <w:rPr>
          <w:rFonts w:hint="eastAsia"/>
          <w:color w:val="auto"/>
        </w:rPr>
        <w:t>电视台八县传输线路租用项目评价得分情况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6ECD0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68F0B08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0A60A4A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11A17DE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得分</w:t>
            </w:r>
          </w:p>
        </w:tc>
      </w:tr>
      <w:tr w14:paraId="5759C5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07CD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CE19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9270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</w:tr>
      <w:tr w14:paraId="69A865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ADBC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BBB60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5E7E6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</w:tr>
      <w:tr w14:paraId="0FE350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B608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79FF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5C3D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40</w:t>
            </w:r>
          </w:p>
        </w:tc>
      </w:tr>
      <w:tr w14:paraId="685D74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797D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97903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BA9B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</w:tr>
      <w:tr w14:paraId="3A2F4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3E4A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cs="宋体"/>
                <w:b/>
                <w:bCs/>
                <w:color w:val="auto"/>
                <w:sz w:val="22"/>
              </w:rPr>
            </w:pPr>
            <w:r>
              <w:rPr>
                <w:rFonts w:hint="eastAsia" w:cs="宋体"/>
                <w:b/>
                <w:bCs/>
                <w:color w:val="auto"/>
                <w:sz w:val="22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431D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2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7487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2"/>
                <w:lang w:val="en-US" w:eastAsia="zh-CN"/>
              </w:rPr>
              <w:t>100</w:t>
            </w:r>
          </w:p>
        </w:tc>
      </w:tr>
    </w:tbl>
    <w:p w14:paraId="7A009278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color w:val="auto"/>
        </w:rPr>
      </w:pPr>
    </w:p>
    <w:p w14:paraId="5D9146EC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</w:rPr>
      </w:pPr>
      <w:bookmarkStart w:id="10" w:name="_Toc68703837"/>
      <w:r>
        <w:rPr>
          <w:rFonts w:hint="eastAsia" w:ascii="宋体" w:hAnsi="宋体" w:eastAsia="宋体"/>
          <w:color w:val="auto"/>
          <w:sz w:val="32"/>
          <w:szCs w:val="32"/>
        </w:rPr>
        <w:t>四、绩效评价指标分析</w:t>
      </w:r>
      <w:bookmarkEnd w:id="10"/>
    </w:p>
    <w:p w14:paraId="1EBCE83A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bookmarkStart w:id="11" w:name="_Toc68703838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（一）项目决策情况。</w:t>
      </w:r>
      <w:bookmarkEnd w:id="11"/>
    </w:p>
    <w:p w14:paraId="15470FE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立项依据充分性</w:t>
      </w:r>
    </w:p>
    <w:p w14:paraId="48351BB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本项目依据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《广播电视安全播出管理规定》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，符合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《</w:t>
      </w:r>
      <w:r>
        <w:rPr>
          <w:rFonts w:hint="eastAsia" w:ascii="仿宋_GB2312" w:hAnsi="仿宋_GB2312" w:cs="仿宋_GB2312"/>
          <w:color w:val="auto"/>
          <w:kern w:val="0"/>
          <w:sz w:val="30"/>
          <w:szCs w:val="30"/>
          <w:lang w:val="en-US" w:eastAsia="zh-CN"/>
        </w:rPr>
        <w:t>“十四五”规划</w:t>
      </w:r>
      <w:bookmarkStart w:id="21" w:name="_GoBack"/>
      <w:bookmarkEnd w:id="21"/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》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在思想上、政治上、行动上同以习近平同志为核心的党中央保持高度一致的要求，与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宣传习近平新时代中国特色社会主义思想，宣传党的理论和路线方针政策</w:t>
      </w:r>
      <w:r>
        <w:rPr>
          <w:rFonts w:hint="eastAsia"/>
          <w:color w:val="auto"/>
        </w:rPr>
        <w:t>部门职责范围相符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  <w:lang w:val="en-US" w:eastAsia="zh-CN"/>
        </w:rPr>
        <w:t>属于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部门履职所需；本项目以国家战略发展规划、宏观调控政策为导向，属于文化润疆工程，体现资金统筹使用和优先保障重点支出要求，属于</w:t>
      </w:r>
      <w:r>
        <w:rPr>
          <w:rFonts w:hint="eastAsia"/>
          <w:color w:val="auto"/>
        </w:rPr>
        <w:t>公共财政支持范围</w:t>
      </w:r>
      <w:r>
        <w:rPr>
          <w:rFonts w:hint="eastAsia"/>
          <w:color w:val="auto"/>
          <w:lang w:val="en-US" w:eastAsia="zh-CN"/>
        </w:rPr>
        <w:t>；</w:t>
      </w:r>
      <w:r>
        <w:rPr>
          <w:rFonts w:hint="eastAsia"/>
          <w:color w:val="auto"/>
        </w:rPr>
        <w:t>符合中央、地方事权支出责任划分原则</w: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该项目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为2023年新增项目，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没有与部门内部相关项目重复。</w:t>
      </w:r>
    </w:p>
    <w:p w14:paraId="55D345E7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此项权重分3分，得分3分。</w:t>
      </w:r>
    </w:p>
    <w:p w14:paraId="16279BE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立项程序规范性</w:t>
      </w:r>
    </w:p>
    <w:p w14:paraId="0E442C0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项目申请、设立过程符合《</w:t>
      </w:r>
      <w:r>
        <w:rPr>
          <w:rFonts w:hint="eastAsia"/>
          <w:color w:val="auto"/>
        </w:rPr>
        <w:t>电视台八县传输线路租用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》相关要求，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Hans"/>
        </w:rPr>
        <w:t>严格按照审批流程准备符合要求的文件、材料；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根据决算依据编制工作计划和经费预算，经过与部门项目分管领导沈建进行沟通、参照本年度业务需求，合理制定预算标准，筛选并确定经费预算计划。项目的审批文件、材料符合《巴音郭楞融媒体中心2024年度预算编制》相关要求，项目事前经过</w:t>
      </w:r>
      <w:r>
        <w:rPr>
          <w:rFonts w:hint="eastAsia" w:ascii="仿宋_GB2312" w:hAnsi="仿宋_GB2312" w:cs="仿宋_GB2312"/>
          <w:b w:val="0"/>
          <w:bCs w:val="0"/>
          <w:color w:val="auto"/>
          <w:sz w:val="30"/>
          <w:szCs w:val="30"/>
          <w:lang w:val="en-US" w:eastAsia="zh-CN"/>
        </w:rPr>
        <w:t>项目人员组织实施计划、投资与成本、效益及风险等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必要的绩效评估、集体决策，保障了程序的规范性。</w:t>
      </w:r>
    </w:p>
    <w:p w14:paraId="3DB2507F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此项权重分3分，得分3分。</w:t>
      </w:r>
    </w:p>
    <w:p w14:paraId="24FDC57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绩效目标合理性</w:t>
      </w:r>
    </w:p>
    <w:p w14:paraId="6306859A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电视台八县传输线路租用项目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设立了项目绩效目标，与巴音郭楞融媒体中心通过租用中国电信公司传输链路，将巴音郭楞融媒体中心电视频道节目传输到巴州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个县</w:t>
      </w:r>
      <w:r>
        <w:rPr>
          <w:rFonts w:hint="eastAsia" w:ascii="仿宋_GB2312" w:hAnsi="仿宋_GB2312" w:cs="仿宋_GB2312"/>
          <w:color w:val="auto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为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八县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地区广播电视基本公共服务提供无线传输保障，有效提高主流舆论在全州八县及边远地区用户的获得感、幸福感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的工作内容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具有相关性，项目的预期产出效益和效果均符合正常的业绩水平，并且与预算确定的项目投资额相匹配。</w:t>
      </w:r>
    </w:p>
    <w:p w14:paraId="00E417BA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此项权重分3分，得分3分。</w:t>
      </w:r>
    </w:p>
    <w:p w14:paraId="5D0D77B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绩效指标明确性</w:t>
      </w:r>
    </w:p>
    <w:p w14:paraId="4F1B5E5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bookmarkStart w:id="12" w:name="_Hlk68699917"/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电视台八县传输线路租用项目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将项目绩效目标细化分解为具体的绩效指标，一级指标共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条，二级指标共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条，三级指标共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条，其中量化指标条数共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条，所有绩效指标均通过清晰、可衡量的指标值予以体现，并且做到了与项目目标任务数或计划数相对应。</w:t>
      </w:r>
      <w:bookmarkEnd w:id="12"/>
    </w:p>
    <w:p w14:paraId="786B98D5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此项权重分3分，得分3分。</w:t>
      </w:r>
    </w:p>
    <w:p w14:paraId="5D7EFB9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预算编制科学性</w:t>
      </w:r>
    </w:p>
    <w:p w14:paraId="31E95A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预算单位同财政部门共同梳理项目绩效目标，合理测算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0"/>
          <w:szCs w:val="30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电视台八县传输线路租用项目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0"/>
          <w:szCs w:val="30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，预算</w:t>
      </w:r>
      <w:r>
        <w:rPr>
          <w:rFonts w:hint="eastAsia"/>
          <w:color w:val="auto"/>
        </w:rPr>
        <w:t>编制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经过科学论证，预算内容与项目设立的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有效提高主流舆论在全州八县及边远地区用户的获得感、幸福感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的工作内容相匹配，</w:t>
      </w:r>
      <w:r>
        <w:rPr>
          <w:rFonts w:hint="eastAsia"/>
          <w:color w:val="auto"/>
        </w:rPr>
        <w:t>预算额度测算依据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《巴音郭楞融媒体中心预算绩效管理制度》</w:t>
      </w:r>
      <w:r>
        <w:rPr>
          <w:rFonts w:hint="eastAsia"/>
          <w:color w:val="auto"/>
        </w:rPr>
        <w:t>，</w:t>
      </w:r>
      <w:r>
        <w:rPr>
          <w:rFonts w:hint="eastAsia"/>
          <w:color w:val="auto"/>
          <w:lang w:val="en-US" w:eastAsia="zh-CN"/>
        </w:rPr>
        <w:t>分析出预算额度，依据充分并</w:t>
      </w:r>
      <w:r>
        <w:rPr>
          <w:rFonts w:hint="eastAsia"/>
          <w:color w:val="auto"/>
        </w:rPr>
        <w:t>按照标准编制</w: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预算确定的项目投资额与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完成的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工作任务相匹配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 w14:paraId="0E747941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此项权重分4分，得分4分。</w:t>
      </w:r>
    </w:p>
    <w:p w14:paraId="355A0A42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资金分配合理性</w:t>
      </w:r>
    </w:p>
    <w:p w14:paraId="48B4B63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/>
          <w:color w:val="auto"/>
        </w:rPr>
        <w:t>预算资金分配</w:t>
      </w:r>
      <w:r>
        <w:rPr>
          <w:rFonts w:hint="eastAsia"/>
          <w:color w:val="auto"/>
          <w:lang w:val="en-US" w:eastAsia="zh-CN"/>
        </w:rPr>
        <w:t>按照</w:t>
      </w:r>
      <w:r>
        <w:rPr>
          <w:rFonts w:hint="eastAsia"/>
          <w:color w:val="auto"/>
        </w:rPr>
        <w:t>《巴音郭楞融媒体中心预算绩效管理制度》</w:t>
      </w:r>
      <w:r>
        <w:rPr>
          <w:rFonts w:hint="eastAsia"/>
          <w:color w:val="auto"/>
          <w:lang w:val="en-US" w:eastAsia="zh-CN"/>
        </w:rPr>
        <w:t>对项目的</w:t>
      </w:r>
      <w:r>
        <w:rPr>
          <w:rFonts w:hint="eastAsia"/>
          <w:color w:val="auto"/>
        </w:rPr>
        <w:t>预期产出效果，服务对象或项目受益人满意程度的绩效指标</w:t>
      </w:r>
      <w:r>
        <w:rPr>
          <w:rFonts w:hint="eastAsia"/>
          <w:color w:val="auto"/>
          <w:lang w:val="en-US" w:eastAsia="zh-CN"/>
        </w:rPr>
        <w:t>进行合理的决策和评估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，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确保资金有效利用和项目的成功实施，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依据充分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；8个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传输链路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租用1年经费为35万元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。</w:t>
      </w:r>
    </w:p>
    <w:p w14:paraId="3B9EA6A4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此项权重分4分，得分4分。</w:t>
      </w:r>
    </w:p>
    <w:p w14:paraId="60532D3C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bookmarkStart w:id="13" w:name="_Toc68703839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（二）项目过程情况。</w:t>
      </w:r>
      <w:bookmarkEnd w:id="13"/>
    </w:p>
    <w:p w14:paraId="11AC90D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资金到位率：</w:t>
      </w:r>
    </w:p>
    <w:p w14:paraId="7D76E38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00" w:leftChars="200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预算资金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万元，实际到位资金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万元，资金到位率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此项权重分4分，得分4分。</w:t>
      </w:r>
    </w:p>
    <w:p w14:paraId="4277946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预算执行率</w:t>
      </w:r>
    </w:p>
    <w:p w14:paraId="564D675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年初预算数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万元，全年预算数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万元，全年执行数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万元，预算执行率为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 w14:paraId="1175F8AB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此项权重分4分，得分4分。</w:t>
      </w:r>
    </w:p>
    <w:p w14:paraId="3111D97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资金使用合规性</w:t>
      </w:r>
    </w:p>
    <w:p w14:paraId="2131AF0E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项目严格按照预期绩效目标执行预算资金。制定了《巴音郭楞融媒体中心预算绩效管理制度》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《电视台八县传输线路租用项目》的立项批复。资金不存在截留、挤占、挪用、虚列支出等情况。</w:t>
      </w:r>
    </w:p>
    <w:p w14:paraId="40D531C6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此项权重分4分，得分4分。</w:t>
      </w:r>
    </w:p>
    <w:p w14:paraId="7082C83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管理制度健全性</w:t>
      </w:r>
    </w:p>
    <w:p w14:paraId="358596E7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制定了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0"/>
          <w:szCs w:val="30"/>
          <w:lang w:val="en-US" w:eastAsia="zh-CN"/>
        </w:rPr>
        <w:t>《巴音郭楞融媒体中心项目资金管理办法》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，对财政资金进行严格管理，做到专款专用，项目资金使用符合《中华人民共和国会计法》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633C4486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此项权重分4分，得分4分。</w:t>
      </w:r>
    </w:p>
    <w:p w14:paraId="671AE45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制度执行有效性</w:t>
      </w:r>
    </w:p>
    <w:p w14:paraId="6FBDE3F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遵守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了《广播电视安全播出管理规定》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《中华人民共和国会计法》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相关法律法规和相关管理规定；项目支出手续完备；项目合同书、验收报告等资料齐全并及时归档；项目实施的人员条件、场地设备等落实到位。</w:t>
      </w:r>
    </w:p>
    <w:p w14:paraId="5527F8D7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此项权重分4分，得分4分。</w:t>
      </w:r>
    </w:p>
    <w:p w14:paraId="5E6DB60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bookmarkStart w:id="14" w:name="_Toc68703840"/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项目产出情况。</w:t>
      </w:r>
      <w:bookmarkEnd w:id="14"/>
    </w:p>
    <w:p w14:paraId="66640964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bookmarkStart w:id="15" w:name="_Toc68703841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1.数量指标完成情况：指标1：传输频道覆盖县个数，指标值：≥8个，实际完成值8个，指标完成率100%；指标2：传输频道套数，指标值：≥4套，实际完成值4套，指标完成率100%。</w:t>
      </w:r>
    </w:p>
    <w:p w14:paraId="64E2D1CE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此项权重分10分，得分10分。</w:t>
      </w:r>
    </w:p>
    <w:p w14:paraId="28882A7A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2.质量指标完成情况：指标1：传输线路质量合格率，指标值：≥95%，实际完成值95%，指标完成率100%。</w:t>
      </w:r>
    </w:p>
    <w:p w14:paraId="5100A061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此项权重分10分，得分10分。</w:t>
      </w:r>
    </w:p>
    <w:p w14:paraId="6BB98621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3.时效指标完成情况：指标1：传输线路故障修复处理时间，指标值：≤3天，实际完成值0天，指标完成率100%；指标2：传输线路故障运行维护响应时间，指标值：≤10小时，实际完成值0小时，指标完成率100%。</w:t>
      </w:r>
    </w:p>
    <w:p w14:paraId="76C4BEEE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此项权重分10分，得分10分。</w:t>
      </w:r>
    </w:p>
    <w:p w14:paraId="4631CB17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4.经济成本指标完成情况：指标1：传输线路年度维护成本增长率，指标值：≤10%，实际完成值为0%，指标完成率100%。</w:t>
      </w:r>
    </w:p>
    <w:p w14:paraId="60869D75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此项权重分10分，得分10分。</w:t>
      </w:r>
    </w:p>
    <w:p w14:paraId="00737421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）项目效益情况。</w:t>
      </w:r>
      <w:bookmarkEnd w:id="15"/>
    </w:p>
    <w:p w14:paraId="6A41430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</w:pPr>
      <w:bookmarkStart w:id="16" w:name="_Toc68703842"/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  <w:t>1.社会效益指标完成情况：指标1：传输线路正常使用年限，指标值：=1年，实际完成值为1年，指标完成率100%。</w:t>
      </w:r>
    </w:p>
    <w:p w14:paraId="203DCAF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  <w:t>此项权重分10分，得分10分。</w:t>
      </w:r>
    </w:p>
    <w:p w14:paraId="67A5220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  <w:t>2.满意度指标完成情况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分析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  <w:t>：指标1：群众满意度，指标值：≥95%，实际完成值为95%，指标完成率100%。</w:t>
      </w:r>
    </w:p>
    <w:p w14:paraId="197E5EB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  <w:t>此项权重分10分，得分10分。</w:t>
      </w:r>
    </w:p>
    <w:p w14:paraId="094F9E6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color w:val="auto"/>
          <w:sz w:val="32"/>
          <w:szCs w:val="32"/>
          <w:lang w:eastAsia="zh-Hans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eastAsia="zh-Hans"/>
        </w:rPr>
        <w:t>五、预算执行进度与绩效指标总体完成率偏差</w:t>
      </w:r>
    </w:p>
    <w:p w14:paraId="35B9183A">
      <w:pPr>
        <w:pStyle w:val="2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电视台八县传输线路租用项目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年初预算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万元，全年预算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万元，实际支出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万元，预算执行率为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%，项目绩效指标总体完成率为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%，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eastAsia="zh-Hans"/>
        </w:rPr>
        <w:t>总体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偏差率为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%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shd w:val="clear" w:color="auto" w:fill="auto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项目完成较好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。</w:t>
      </w:r>
    </w:p>
    <w:p w14:paraId="3919B4A7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  <w:lang w:val="en-US" w:eastAsia="zh-CN"/>
        </w:rPr>
        <w:t>六</w:t>
      </w:r>
      <w:r>
        <w:rPr>
          <w:rFonts w:hint="eastAsia" w:ascii="宋体" w:hAnsi="宋体" w:eastAsia="宋体"/>
          <w:color w:val="auto"/>
          <w:sz w:val="32"/>
          <w:szCs w:val="32"/>
        </w:rPr>
        <w:t>、主要经验及做法、存在的问题及原因分析</w:t>
      </w:r>
      <w:bookmarkEnd w:id="16"/>
    </w:p>
    <w:p w14:paraId="35DD23DB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bookmarkStart w:id="17" w:name="_Toc68703843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（一）主要经验及做法</w:t>
      </w:r>
      <w:bookmarkEnd w:id="17"/>
    </w:p>
    <w:p w14:paraId="29215519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bookmarkStart w:id="18" w:name="_Toc68703844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307DB69C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（二）存在的问题及原因分析</w:t>
      </w:r>
      <w:bookmarkEnd w:id="18"/>
    </w:p>
    <w:p w14:paraId="5E3E26B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bookmarkStart w:id="19" w:name="_Toc68703845"/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该项目设施在使用过程中，需要定期进行检查和维护和管理，需要一定的投入，成本高。</w:t>
      </w:r>
    </w:p>
    <w:p w14:paraId="6F24991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  <w:lang w:val="en-US" w:eastAsia="zh-CN"/>
        </w:rPr>
        <w:t>七、</w:t>
      </w:r>
      <w:r>
        <w:rPr>
          <w:rFonts w:hint="eastAsia" w:ascii="宋体" w:hAnsi="宋体" w:eastAsia="宋体"/>
          <w:color w:val="auto"/>
          <w:sz w:val="32"/>
          <w:szCs w:val="32"/>
        </w:rPr>
        <w:t>有关建议</w:t>
      </w:r>
      <w:r>
        <w:rPr>
          <w:rFonts w:hint="eastAsia"/>
          <w:color w:val="auto"/>
          <w:lang w:val="en-US" w:eastAsia="zh-CN"/>
        </w:rPr>
        <w:t xml:space="preserve">                      </w:t>
      </w:r>
      <w:bookmarkEnd w:id="19"/>
    </w:p>
    <w:p w14:paraId="287A1E8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加强对专项资金落实、使用和管理情况，进行不定期专项检查。检查结果，作为今后确定项目、安排经费和改进管理的依据。与中国电信公司的沟通，采取相应的对策，提高资金使用效益，规定专项资金使用范围，统一纳入部门预算，实行综合财政预算管理,确保其正常运行并提供高质量的新闻宣传工作。</w:t>
      </w:r>
    </w:p>
    <w:p w14:paraId="060E243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2.多进行有关绩效管理工作方面的培训。积极组织第三方开展绩效管理工作培训，进一步夯实业务基础，提高我单位绩效人员水平。</w:t>
      </w:r>
    </w:p>
    <w:p w14:paraId="6B63127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  <w:sz w:val="30"/>
          <w:szCs w:val="30"/>
        </w:rPr>
      </w:pPr>
    </w:p>
    <w:p w14:paraId="4CAF22E2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</w:rPr>
      </w:pPr>
      <w:bookmarkStart w:id="20" w:name="_Toc68703846"/>
      <w:r>
        <w:rPr>
          <w:rFonts w:hint="eastAsia" w:ascii="宋体" w:hAnsi="宋体" w:eastAsia="宋体"/>
          <w:color w:val="auto"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/>
          <w:color w:val="auto"/>
          <w:sz w:val="32"/>
          <w:szCs w:val="32"/>
        </w:rPr>
        <w:t>、其他需要说明的问题</w:t>
      </w:r>
      <w:bookmarkEnd w:id="20"/>
    </w:p>
    <w:p w14:paraId="24541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本项目无其他需要说明的问题。</w:t>
      </w:r>
    </w:p>
    <w:p w14:paraId="52B82B6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红豆小标宋简体">
    <w:altName w:val="宋体"/>
    <w:panose1 w:val="02000509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1680EF"/>
    <w:multiLevelType w:val="singleLevel"/>
    <w:tmpl w:val="111680EF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hiMzgzMWJiNDVmMjc4YmZhYzYxZmZlMGEwZTI0MDIifQ=="/>
    <w:docVar w:name="KSO_WPS_MARK_KEY" w:val="b3fc2acd-51a9-45ce-8d80-18e6d2738da8"/>
  </w:docVars>
  <w:rsids>
    <w:rsidRoot w:val="007D49C5"/>
    <w:rsid w:val="000D63FA"/>
    <w:rsid w:val="005B64E8"/>
    <w:rsid w:val="00614288"/>
    <w:rsid w:val="00792CFE"/>
    <w:rsid w:val="007D49C5"/>
    <w:rsid w:val="008175E0"/>
    <w:rsid w:val="008C631D"/>
    <w:rsid w:val="00A114ED"/>
    <w:rsid w:val="00B24331"/>
    <w:rsid w:val="00EB3433"/>
    <w:rsid w:val="025A5607"/>
    <w:rsid w:val="031A7868"/>
    <w:rsid w:val="05227DA5"/>
    <w:rsid w:val="08D20D13"/>
    <w:rsid w:val="0C4D0F1B"/>
    <w:rsid w:val="0F2A6BF7"/>
    <w:rsid w:val="11105A23"/>
    <w:rsid w:val="112B2E54"/>
    <w:rsid w:val="167A5EC6"/>
    <w:rsid w:val="181B15DA"/>
    <w:rsid w:val="1A4A1B64"/>
    <w:rsid w:val="1D723F37"/>
    <w:rsid w:val="1D785367"/>
    <w:rsid w:val="1E0250BA"/>
    <w:rsid w:val="1FD42B2E"/>
    <w:rsid w:val="279927AF"/>
    <w:rsid w:val="2B6B3F73"/>
    <w:rsid w:val="32AE0DEC"/>
    <w:rsid w:val="34652DEB"/>
    <w:rsid w:val="36B72533"/>
    <w:rsid w:val="388457A6"/>
    <w:rsid w:val="4057649F"/>
    <w:rsid w:val="4087484E"/>
    <w:rsid w:val="43182414"/>
    <w:rsid w:val="437B2B3C"/>
    <w:rsid w:val="46507BB3"/>
    <w:rsid w:val="471B3903"/>
    <w:rsid w:val="495327D1"/>
    <w:rsid w:val="4A7C25BE"/>
    <w:rsid w:val="4C22332E"/>
    <w:rsid w:val="4C6205A3"/>
    <w:rsid w:val="56796849"/>
    <w:rsid w:val="5B3910DF"/>
    <w:rsid w:val="5DA95371"/>
    <w:rsid w:val="60693CE0"/>
    <w:rsid w:val="672D6F2C"/>
    <w:rsid w:val="67BF2F90"/>
    <w:rsid w:val="68F11999"/>
    <w:rsid w:val="6B16068B"/>
    <w:rsid w:val="6CC5599E"/>
    <w:rsid w:val="6D750B85"/>
    <w:rsid w:val="70187B8F"/>
    <w:rsid w:val="72C0055F"/>
    <w:rsid w:val="763A02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after="312" w:afterLines="100"/>
      <w:ind w:left="0"/>
      <w:jc w:val="center"/>
      <w:outlineLvl w:val="0"/>
    </w:pPr>
    <w:rPr>
      <w:rFonts w:ascii="Times New Roman" w:hAnsi="Times New Roman" w:eastAsia="方正小标宋简体"/>
      <w:sz w:val="40"/>
    </w:rPr>
  </w:style>
  <w:style w:type="paragraph" w:styleId="6">
    <w:name w:val="footer"/>
    <w:basedOn w:val="1"/>
    <w:link w:val="1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9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0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1">
    <w:name w:val="Body Text First Indent 2"/>
    <w:basedOn w:val="5"/>
    <w:qFormat/>
    <w:uiPriority w:val="0"/>
    <w:pPr>
      <w:ind w:firstLine="420"/>
    </w:p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</w:rPr>
  </w:style>
  <w:style w:type="character" w:customStyle="1" w:styleId="15">
    <w:name w:val="标题 1 Char"/>
    <w:basedOn w:val="13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16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7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8">
    <w:name w:val="页眉 Char"/>
    <w:basedOn w:val="13"/>
    <w:link w:val="7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9">
    <w:name w:val="页脚 Char"/>
    <w:basedOn w:val="13"/>
    <w:link w:val="6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paragraph" w:styleId="21">
    <w:name w:val="List Paragraph"/>
    <w:basedOn w:val="1"/>
    <w:qFormat/>
    <w:uiPriority w:val="34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6170</Words>
  <Characters>6356</Characters>
  <Lines>37</Lines>
  <Paragraphs>10</Paragraphs>
  <TotalTime>2</TotalTime>
  <ScaleCrop>false</ScaleCrop>
  <LinksUpToDate>false</LinksUpToDate>
  <CharactersWithSpaces>6380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2021-04-07T08:01:00Z</dcterms:created>
  <dc:creator>翘楚</dc:creator>
  <cp:lastModifiedBy>Qxb</cp:lastModifiedBy>
  <cp:lastPrinted>2024-05-13T04:04:00Z</cp:lastPrinted>
  <dcterms:modified xsi:type="dcterms:W3CDTF">2024-10-21T11:53:50Z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DFF0787588C34603A74FA104BC3FC087</vt:lpwstr>
  </property>
</Properties>
</file>