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中共新疆巴音郭楞蒙古自治州委员会办公室2024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BD38956">
      <w:r>
        <w:br w:type="page"/>
      </w:r>
    </w:p>
    <w:p w14:paraId="198DF627">
      <w:pPr>
        <w:spacing w:line="640" w:lineRule="exact"/>
        <w:jc w:val="center"/>
        <w:outlineLvl w:val="1"/>
      </w:pPr>
      <w:r>
        <w:rPr>
          <w:rFonts w:ascii="黑体" w:hAnsi="黑体" w:eastAsia="黑体"/>
          <w:sz w:val="32"/>
        </w:rPr>
        <w:t>第一部分 单位概况</w:t>
      </w:r>
    </w:p>
    <w:p w14:paraId="5FD3DDFC">
      <w:pPr>
        <w:spacing w:line="640" w:lineRule="exact"/>
        <w:ind w:firstLine="640"/>
        <w:jc w:val="both"/>
        <w:outlineLvl w:val="2"/>
      </w:pPr>
      <w:r>
        <w:rPr>
          <w:rFonts w:ascii="黑体" w:hAnsi="黑体" w:eastAsia="黑体"/>
          <w:sz w:val="32"/>
        </w:rPr>
        <w:t>一、主要职能</w:t>
      </w:r>
    </w:p>
    <w:p w14:paraId="3CBDC507">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负责自治州党委日常工作的综合协调，承担与自治州党委各议事协调机构办公室的协调工作。</w:t>
      </w:r>
    </w:p>
    <w:p w14:paraId="34E4AC7E">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负责自治州党委日常文电的处理工作，承担自治州党委、党委办公室文件文稿的起草、修改、审核和制发、立卷、归档工作；负责中央、中央办公厅和自治区党委、党委办公厅及自治州党委、党委办公室有关会议和文件材料的翻译工作。</w:t>
      </w:r>
    </w:p>
    <w:p w14:paraId="2C1D8132">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承办对中央、自治区党委决策部署贯彻落实情况的督促检查和中央、自治区领导同志的指示批示、交办事项的催办落实；负责自治州党委工作部署落实情况的督促检查和自治州党委文件、党委领导同志指示批示的催办落实工作。</w:t>
      </w:r>
    </w:p>
    <w:p w14:paraId="136DB597">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负责全面了解自治州稳定、经济与社会发展情况，及时掌握各县市各部门重大动态，为自治州党委科学决策发挥参谋助手作用；围绕自治州党委总体工作部署，负责全州重要信息的收集处理，及时向中央办公厅、自治区党委办公厅和自治州党委报送信息。详细介绍本部门单位工作职能。</w:t>
      </w:r>
    </w:p>
    <w:p w14:paraId="2BDCFC1B">
      <w:pPr>
        <w:spacing w:line="640" w:lineRule="exact"/>
        <w:ind w:firstLine="640"/>
        <w:jc w:val="both"/>
        <w:outlineLvl w:val="2"/>
      </w:pPr>
      <w:r>
        <w:rPr>
          <w:rFonts w:ascii="黑体" w:hAnsi="黑体" w:eastAsia="黑体"/>
          <w:sz w:val="32"/>
        </w:rPr>
        <w:t>二、机构设置及人员情况</w:t>
      </w:r>
    </w:p>
    <w:p w14:paraId="0C2FC327">
      <w:pPr>
        <w:spacing w:line="580" w:lineRule="exact"/>
        <w:ind w:firstLine="640"/>
        <w:jc w:val="both"/>
      </w:pPr>
      <w:r>
        <w:rPr>
          <w:rFonts w:ascii="仿宋_GB2312" w:hAnsi="仿宋_GB2312" w:eastAsia="仿宋_GB2312"/>
          <w:sz w:val="32"/>
        </w:rPr>
        <w:t>中共新疆巴音郭楞蒙古自治州委员会办公室2024年度，实有人数142人，其中：在职人员84人，减少2人；离休人员1人，增加0人；退休人员57人,减少2人。</w:t>
      </w:r>
    </w:p>
    <w:p w14:paraId="1C1C8B60">
      <w:pPr>
        <w:spacing w:line="580" w:lineRule="exact"/>
        <w:ind w:firstLine="640"/>
        <w:jc w:val="both"/>
      </w:pPr>
      <w:r>
        <w:rPr>
          <w:rFonts w:ascii="仿宋_GB2312" w:hAnsi="仿宋_GB2312" w:eastAsia="仿宋_GB2312"/>
          <w:sz w:val="32"/>
        </w:rPr>
        <w:t>中共新疆巴音郭楞蒙古自治州委员会办公室无下属预算单位，下设15个科室，分别是：秘书一科、综合秘书一科、综合秘书二科、综合秘书三科、秘书二科、值班室、党委信息综合室、党委督查室、党委法规室、人事科、会议活动科、行政事务管理科、档案监督指导一科、档案监督指导二科、档案监督指导三科。</w:t>
      </w:r>
    </w:p>
    <w:p w14:paraId="749B2AEF">
      <w:r>
        <w:br w:type="page"/>
      </w:r>
    </w:p>
    <w:p w14:paraId="316F8AC8">
      <w:pPr>
        <w:spacing w:line="240" w:lineRule="auto"/>
        <w:jc w:val="center"/>
        <w:outlineLvl w:val="1"/>
      </w:pPr>
      <w:r>
        <w:rPr>
          <w:rFonts w:ascii="黑体" w:hAnsi="黑体" w:eastAsia="黑体"/>
          <w:sz w:val="32"/>
        </w:rPr>
        <w:t>第二部分 部门决算情况说明</w:t>
      </w:r>
    </w:p>
    <w:p w14:paraId="494F6E67">
      <w:pPr>
        <w:spacing w:line="640" w:lineRule="exact"/>
        <w:ind w:firstLine="640"/>
        <w:jc w:val="both"/>
        <w:outlineLvl w:val="2"/>
      </w:pPr>
      <w:r>
        <w:rPr>
          <w:rFonts w:ascii="黑体" w:hAnsi="黑体" w:eastAsia="黑体"/>
          <w:sz w:val="32"/>
        </w:rPr>
        <w:t>一、收入支出决算总体情况说明</w:t>
      </w:r>
    </w:p>
    <w:p w14:paraId="11D7A1A0">
      <w:pPr>
        <w:spacing w:line="580" w:lineRule="exact"/>
        <w:ind w:firstLine="640"/>
        <w:jc w:val="both"/>
      </w:pPr>
      <w:r>
        <w:rPr>
          <w:rFonts w:ascii="仿宋_GB2312" w:hAnsi="仿宋_GB2312" w:eastAsia="仿宋_GB2312"/>
          <w:b/>
          <w:sz w:val="32"/>
        </w:rPr>
        <w:t>2024年度收入总计2,300.33万元，</w:t>
      </w:r>
      <w:r>
        <w:rPr>
          <w:rFonts w:ascii="仿宋_GB2312" w:hAnsi="仿宋_GB2312" w:eastAsia="仿宋_GB2312"/>
          <w:b w:val="0"/>
          <w:sz w:val="32"/>
        </w:rPr>
        <w:t>其中：本年收入合计2,300.33万元，使用非财政拨款结余（含专用结余）0.00万元，年初结转和结余0.00万元。</w:t>
      </w:r>
    </w:p>
    <w:p w14:paraId="574534E8">
      <w:pPr>
        <w:spacing w:line="580" w:lineRule="exact"/>
        <w:ind w:firstLine="640"/>
        <w:jc w:val="both"/>
      </w:pPr>
      <w:r>
        <w:rPr>
          <w:rFonts w:ascii="仿宋_GB2312" w:hAnsi="仿宋_GB2312" w:eastAsia="仿宋_GB2312"/>
          <w:b/>
          <w:sz w:val="32"/>
        </w:rPr>
        <w:t>2024年度支出总计2,300.33万元，</w:t>
      </w:r>
      <w:r>
        <w:rPr>
          <w:rFonts w:ascii="仿宋_GB2312" w:hAnsi="仿宋_GB2312" w:eastAsia="仿宋_GB2312"/>
          <w:b w:val="0"/>
          <w:sz w:val="32"/>
        </w:rPr>
        <w:t>其中：本年支出合计2,300.33万元，结余分配0.00万元，年末结转和结余0.00万元。</w:t>
      </w:r>
    </w:p>
    <w:p w14:paraId="3F8290F8">
      <w:pPr>
        <w:spacing w:line="580" w:lineRule="exact"/>
        <w:ind w:firstLine="640"/>
        <w:jc w:val="both"/>
      </w:pPr>
      <w:r>
        <w:rPr>
          <w:rFonts w:ascii="仿宋_GB2312" w:hAnsi="仿宋_GB2312" w:eastAsia="仿宋_GB2312"/>
          <w:b w:val="0"/>
          <w:sz w:val="32"/>
        </w:rPr>
        <w:t>收入支出总体与上年相比，减少54.26万元，下降2.30%，主要原因是：本年在职人员减少，相关人员经费减少；运行保障项目资金较上年减少。</w:t>
      </w:r>
    </w:p>
    <w:p w14:paraId="1108D33A">
      <w:pPr>
        <w:spacing w:line="640" w:lineRule="exact"/>
        <w:ind w:firstLine="640"/>
        <w:jc w:val="both"/>
        <w:outlineLvl w:val="2"/>
      </w:pPr>
      <w:r>
        <w:rPr>
          <w:rFonts w:ascii="黑体" w:hAnsi="黑体" w:eastAsia="黑体"/>
          <w:sz w:val="32"/>
        </w:rPr>
        <w:t>二、收入决算情况说明</w:t>
      </w:r>
    </w:p>
    <w:p w14:paraId="3F7B1BE7">
      <w:pPr>
        <w:spacing w:line="580" w:lineRule="exact"/>
        <w:ind w:firstLine="640"/>
        <w:jc w:val="both"/>
      </w:pPr>
      <w:r>
        <w:rPr>
          <w:rFonts w:ascii="仿宋_GB2312" w:hAnsi="仿宋_GB2312" w:eastAsia="仿宋_GB2312"/>
          <w:b/>
          <w:sz w:val="32"/>
        </w:rPr>
        <w:t>本年收入2,300.33万元，</w:t>
      </w:r>
      <w:r>
        <w:rPr>
          <w:rFonts w:ascii="仿宋_GB2312" w:hAnsi="仿宋_GB2312" w:eastAsia="仿宋_GB2312"/>
          <w:b w:val="0"/>
          <w:sz w:val="32"/>
        </w:rPr>
        <w:t>其中：财政拨款收入2,300.33万元，占100.00%；上级补助收入0.00万元，占0.00%；事业收入0.00万元，占0.00%；经营收入0.00万元，占0.00%；附属单位上缴收入0.00万元，占0.00%；其他收入0.00万元，占0.00%。</w:t>
      </w:r>
    </w:p>
    <w:p w14:paraId="760266FD">
      <w:pPr>
        <w:spacing w:line="640" w:lineRule="exact"/>
        <w:ind w:firstLine="640"/>
        <w:jc w:val="both"/>
        <w:outlineLvl w:val="2"/>
      </w:pPr>
      <w:r>
        <w:rPr>
          <w:rFonts w:ascii="黑体" w:hAnsi="黑体" w:eastAsia="黑体"/>
          <w:sz w:val="32"/>
        </w:rPr>
        <w:t>三、支出决算情况说明</w:t>
      </w:r>
    </w:p>
    <w:p w14:paraId="163B43E8">
      <w:pPr>
        <w:spacing w:line="580" w:lineRule="exact"/>
        <w:ind w:firstLine="640"/>
        <w:jc w:val="both"/>
      </w:pPr>
      <w:r>
        <w:rPr>
          <w:rFonts w:ascii="仿宋_GB2312" w:hAnsi="仿宋_GB2312" w:eastAsia="仿宋_GB2312"/>
          <w:b/>
          <w:sz w:val="32"/>
        </w:rPr>
        <w:t>本年支出2,300.33万元，</w:t>
      </w:r>
      <w:r>
        <w:rPr>
          <w:rFonts w:ascii="仿宋_GB2312" w:hAnsi="仿宋_GB2312" w:eastAsia="仿宋_GB2312"/>
          <w:b w:val="0"/>
          <w:sz w:val="32"/>
        </w:rPr>
        <w:t>其中：基本支出1,852.75万元，占80.54%；项目支出447.58万元，占19.46%；上缴上级支出0.00万元，占0.00%；经营支出0.00万元，占0.00%；对附属单位补助支出0.00万元，占0.00%。</w:t>
      </w:r>
    </w:p>
    <w:p w14:paraId="50854784">
      <w:pPr>
        <w:spacing w:line="640" w:lineRule="exact"/>
        <w:ind w:firstLine="640"/>
        <w:jc w:val="both"/>
        <w:outlineLvl w:val="2"/>
      </w:pPr>
      <w:r>
        <w:rPr>
          <w:rFonts w:ascii="黑体" w:hAnsi="黑体" w:eastAsia="黑体"/>
          <w:sz w:val="32"/>
        </w:rPr>
        <w:t>四、财政拨款收入支出决算总体情况说明</w:t>
      </w:r>
    </w:p>
    <w:p w14:paraId="51CF3D7E">
      <w:pPr>
        <w:spacing w:line="580" w:lineRule="exact"/>
        <w:ind w:firstLine="640"/>
        <w:jc w:val="both"/>
      </w:pPr>
      <w:r>
        <w:rPr>
          <w:rFonts w:ascii="仿宋_GB2312" w:hAnsi="仿宋_GB2312" w:eastAsia="仿宋_GB2312"/>
          <w:b/>
          <w:sz w:val="32"/>
        </w:rPr>
        <w:t>2024年度财政拨款收入总计2,300.33万元，</w:t>
      </w:r>
      <w:r>
        <w:rPr>
          <w:rFonts w:ascii="仿宋_GB2312" w:hAnsi="仿宋_GB2312" w:eastAsia="仿宋_GB2312"/>
          <w:b w:val="0"/>
          <w:sz w:val="32"/>
        </w:rPr>
        <w:t>其中：年初财政拨款结转和结余0.00万元，本年财政拨款收入2,300.33万元。</w:t>
      </w:r>
      <w:r>
        <w:rPr>
          <w:rFonts w:ascii="仿宋_GB2312" w:hAnsi="仿宋_GB2312" w:eastAsia="仿宋_GB2312"/>
          <w:b/>
          <w:sz w:val="32"/>
        </w:rPr>
        <w:t>财政拨款支出总计2,300.33万元，</w:t>
      </w:r>
      <w:r>
        <w:rPr>
          <w:rFonts w:ascii="仿宋_GB2312" w:hAnsi="仿宋_GB2312" w:eastAsia="仿宋_GB2312"/>
          <w:b w:val="0"/>
          <w:sz w:val="32"/>
        </w:rPr>
        <w:t>其中：年末财政拨款结转和结余0.00万元，本年财政拨款支出2,300.33万元。</w:t>
      </w:r>
    </w:p>
    <w:p w14:paraId="649E181D">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减少54.26万元，下降2.30%，主要原因是：本年在职人员减少，相关人员经费减少；运行保障项目资金较上年减少。</w:t>
      </w:r>
      <w:r>
        <w:rPr>
          <w:rFonts w:ascii="仿宋_GB2312" w:hAnsi="仿宋_GB2312" w:eastAsia="仿宋_GB2312"/>
          <w:b/>
          <w:sz w:val="32"/>
        </w:rPr>
        <w:t>与年初预算相比，</w:t>
      </w:r>
      <w:r>
        <w:rPr>
          <w:rFonts w:ascii="仿宋_GB2312" w:hAnsi="仿宋_GB2312" w:eastAsia="仿宋_GB2312"/>
          <w:b w:val="0"/>
          <w:sz w:val="32"/>
        </w:rPr>
        <w:t>年初预算数2,392.15万元，决算数2,300.33万元，预决算差异率-3.84%，主要原因是：年初预算中包含水电费、车辆运行经费，年中执行实际由巴州机关后勤服务中心、巴州机关事务管理局执行，导致预决算存在差异。</w:t>
      </w:r>
    </w:p>
    <w:p w14:paraId="0880934C">
      <w:pPr>
        <w:spacing w:line="640" w:lineRule="exact"/>
        <w:ind w:firstLine="640"/>
        <w:jc w:val="both"/>
        <w:outlineLvl w:val="2"/>
      </w:pPr>
      <w:r>
        <w:rPr>
          <w:rFonts w:ascii="黑体" w:hAnsi="黑体" w:eastAsia="黑体"/>
          <w:sz w:val="32"/>
        </w:rPr>
        <w:t>五、一般公共预算财政拨款支出决算情况说明</w:t>
      </w:r>
    </w:p>
    <w:p w14:paraId="6F4A6650">
      <w:pPr>
        <w:spacing w:line="640" w:lineRule="exact"/>
        <w:ind w:firstLine="640"/>
        <w:jc w:val="both"/>
        <w:outlineLvl w:val="3"/>
      </w:pPr>
      <w:r>
        <w:rPr>
          <w:rFonts w:ascii="楷体_GB2312" w:hAnsi="楷体_GB2312" w:eastAsia="楷体_GB2312"/>
          <w:b/>
          <w:sz w:val="32"/>
        </w:rPr>
        <w:t>（一）一般公共预算财政拨款支出决算总体情况</w:t>
      </w:r>
    </w:p>
    <w:p w14:paraId="307045CD">
      <w:pPr>
        <w:spacing w:line="580" w:lineRule="exact"/>
        <w:ind w:firstLine="640"/>
        <w:jc w:val="both"/>
      </w:pPr>
      <w:r>
        <w:rPr>
          <w:rFonts w:ascii="仿宋_GB2312" w:hAnsi="仿宋_GB2312" w:eastAsia="仿宋_GB2312"/>
          <w:b/>
          <w:sz w:val="32"/>
        </w:rPr>
        <w:t>2024年度一般公共预算财政拨款支出2,300.33万元，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减少54.26万元，下降2.30%，主要原因是：本年在职人员减少，相关人员经费减少；运行保障项目资金较上年减少。</w:t>
      </w:r>
      <w:r>
        <w:rPr>
          <w:rFonts w:ascii="仿宋_GB2312" w:hAnsi="仿宋_GB2312" w:eastAsia="仿宋_GB2312"/>
          <w:b/>
          <w:sz w:val="32"/>
        </w:rPr>
        <w:t>与年初预算相比,</w:t>
      </w:r>
      <w:r>
        <w:rPr>
          <w:rFonts w:ascii="仿宋_GB2312" w:hAnsi="仿宋_GB2312" w:eastAsia="仿宋_GB2312"/>
          <w:b w:val="0"/>
          <w:sz w:val="32"/>
        </w:rPr>
        <w:t>年初预算数2,392.15万元，决算数2,300.33万元，预决算差异率-3.84%，主要原因是：年初预算中包含水电费、车辆运行经费，年中执行实际由巴州机关后勤服务中心、巴州机关事务管理局执行，导致预决算存在差异。</w:t>
      </w:r>
    </w:p>
    <w:p w14:paraId="38CAED88">
      <w:pPr>
        <w:spacing w:line="640" w:lineRule="exact"/>
        <w:ind w:firstLine="640"/>
        <w:jc w:val="both"/>
        <w:outlineLvl w:val="3"/>
      </w:pPr>
      <w:r>
        <w:rPr>
          <w:rFonts w:ascii="楷体_GB2312" w:hAnsi="楷体_GB2312" w:eastAsia="楷体_GB2312"/>
          <w:b/>
          <w:sz w:val="32"/>
        </w:rPr>
        <w:t>（二）一般公共预算财政拨款支出决算结构情况</w:t>
      </w:r>
    </w:p>
    <w:p w14:paraId="4DECC170">
      <w:pPr>
        <w:spacing w:line="580" w:lineRule="exact"/>
        <w:ind w:firstLine="640"/>
        <w:jc w:val="both"/>
      </w:pPr>
      <w:r>
        <w:rPr>
          <w:rFonts w:ascii="仿宋_GB2312" w:hAnsi="仿宋_GB2312" w:eastAsia="仿宋_GB2312"/>
          <w:b w:val="0"/>
          <w:sz w:val="32"/>
        </w:rPr>
        <w:t>1.一般公共服务支出(类)1797.09万元,占78.12%。</w:t>
      </w:r>
    </w:p>
    <w:p w14:paraId="698B5CC1">
      <w:pPr>
        <w:spacing w:line="580" w:lineRule="exact"/>
        <w:ind w:firstLine="640"/>
        <w:jc w:val="both"/>
      </w:pPr>
      <w:r>
        <w:rPr>
          <w:rFonts w:ascii="仿宋_GB2312" w:hAnsi="仿宋_GB2312" w:eastAsia="仿宋_GB2312"/>
          <w:b w:val="0"/>
          <w:sz w:val="32"/>
        </w:rPr>
        <w:t>2.教育支出(类)6.02万元,占0.26%。</w:t>
      </w:r>
    </w:p>
    <w:p w14:paraId="001BD9A1">
      <w:pPr>
        <w:spacing w:line="580" w:lineRule="exact"/>
        <w:ind w:firstLine="640"/>
        <w:jc w:val="both"/>
      </w:pPr>
      <w:r>
        <w:rPr>
          <w:rFonts w:ascii="仿宋_GB2312" w:hAnsi="仿宋_GB2312" w:eastAsia="仿宋_GB2312"/>
          <w:b w:val="0"/>
          <w:sz w:val="32"/>
        </w:rPr>
        <w:t>3.社会保障和就业支出(类)275.65万元,占11.98%。</w:t>
      </w:r>
    </w:p>
    <w:p w14:paraId="31DE0010">
      <w:pPr>
        <w:spacing w:line="580" w:lineRule="exact"/>
        <w:ind w:firstLine="640"/>
        <w:jc w:val="both"/>
      </w:pPr>
      <w:r>
        <w:rPr>
          <w:rFonts w:ascii="仿宋_GB2312" w:hAnsi="仿宋_GB2312" w:eastAsia="仿宋_GB2312"/>
          <w:b w:val="0"/>
          <w:sz w:val="32"/>
        </w:rPr>
        <w:t>4.卫生健康支出(类)95.36万元,占4.15%。</w:t>
      </w:r>
    </w:p>
    <w:p w14:paraId="49AD1935">
      <w:pPr>
        <w:spacing w:line="580" w:lineRule="exact"/>
        <w:ind w:firstLine="640"/>
        <w:jc w:val="both"/>
      </w:pPr>
      <w:r>
        <w:rPr>
          <w:rFonts w:ascii="仿宋_GB2312" w:hAnsi="仿宋_GB2312" w:eastAsia="仿宋_GB2312"/>
          <w:b w:val="0"/>
          <w:sz w:val="32"/>
        </w:rPr>
        <w:t>5.住房保障支出(类)126.2万元,占5.49%。</w:t>
      </w:r>
    </w:p>
    <w:p w14:paraId="4C9A93EA">
      <w:pPr>
        <w:spacing w:line="640" w:lineRule="exact"/>
        <w:ind w:firstLine="640"/>
        <w:jc w:val="both"/>
        <w:outlineLvl w:val="3"/>
      </w:pPr>
      <w:r>
        <w:rPr>
          <w:rFonts w:ascii="楷体_GB2312" w:hAnsi="楷体_GB2312" w:eastAsia="楷体_GB2312"/>
          <w:b/>
          <w:sz w:val="32"/>
        </w:rPr>
        <w:t>（三）一般公共预算财政拨款支出决算具体情况</w:t>
      </w:r>
    </w:p>
    <w:p w14:paraId="58A374BD">
      <w:pPr>
        <w:spacing w:line="580" w:lineRule="exact"/>
        <w:ind w:firstLine="640"/>
        <w:jc w:val="both"/>
      </w:pPr>
      <w:r>
        <w:rPr>
          <w:rFonts w:ascii="仿宋_GB2312" w:hAnsi="仿宋_GB2312" w:eastAsia="仿宋_GB2312"/>
          <w:b w:val="0"/>
          <w:sz w:val="32"/>
        </w:rPr>
        <w:t>1.一般公共服务支出(类)商贸事务(款)一般行政管理事务(项):支出决算数为11.99万元，比上年决算增加11.99万元，增长100.00%,主要原因是：本年新增为民办实事工作队经费。</w:t>
      </w:r>
    </w:p>
    <w:p w14:paraId="0B10B773">
      <w:pPr>
        <w:spacing w:line="580" w:lineRule="exact"/>
        <w:ind w:firstLine="640"/>
        <w:jc w:val="both"/>
      </w:pPr>
      <w:r>
        <w:rPr>
          <w:rFonts w:ascii="仿宋_GB2312" w:hAnsi="仿宋_GB2312" w:eastAsia="仿宋_GB2312"/>
          <w:b w:val="0"/>
          <w:sz w:val="32"/>
        </w:rPr>
        <w:t>2.一般公共服务支出(类)党委办公厅（室）及相关机构事务(款)行政运行(项):支出决算数为1193.29万元，比上年决算增加6.94万元，增长0.58%,主要原因是：本年在职人员工资调增，导致相关人员经费较上年有所增加。</w:t>
      </w:r>
    </w:p>
    <w:p w14:paraId="4FA05E87">
      <w:pPr>
        <w:spacing w:line="580" w:lineRule="exact"/>
        <w:ind w:firstLine="640"/>
        <w:jc w:val="both"/>
      </w:pPr>
      <w:r>
        <w:rPr>
          <w:rFonts w:ascii="仿宋_GB2312" w:hAnsi="仿宋_GB2312" w:eastAsia="仿宋_GB2312"/>
          <w:b w:val="0"/>
          <w:sz w:val="32"/>
        </w:rPr>
        <w:t>3.一般公共服务支出(类)党委办公厅（室）及相关机构事务(款)一般行政管理事务(项):支出决算数为435.59万元，比上年决算减少31.32万元，下降6.71%,主要原因是：本年减少运行保障项目资金。</w:t>
      </w:r>
    </w:p>
    <w:p w14:paraId="6CDE16A3">
      <w:pPr>
        <w:spacing w:line="580" w:lineRule="exact"/>
        <w:ind w:firstLine="640"/>
        <w:jc w:val="both"/>
      </w:pPr>
      <w:r>
        <w:rPr>
          <w:rFonts w:ascii="仿宋_GB2312" w:hAnsi="仿宋_GB2312" w:eastAsia="仿宋_GB2312"/>
          <w:b w:val="0"/>
          <w:sz w:val="32"/>
        </w:rPr>
        <w:t>4.一般公共服务支出(类)党委办公厅（室）及相关机构事务(款)事业运行(项):支出决算数为156.22万元，比上年决算减少3.97万元，下降2.48%,主要原因是：本年在职人员减少，相应人员经费较上年减少。</w:t>
      </w:r>
    </w:p>
    <w:p w14:paraId="5F3E3DCB">
      <w:pPr>
        <w:spacing w:line="580" w:lineRule="exact"/>
        <w:ind w:firstLine="640"/>
        <w:jc w:val="both"/>
      </w:pPr>
      <w:r>
        <w:rPr>
          <w:rFonts w:ascii="仿宋_GB2312" w:hAnsi="仿宋_GB2312" w:eastAsia="仿宋_GB2312"/>
          <w:b w:val="0"/>
          <w:sz w:val="32"/>
        </w:rPr>
        <w:t>5.教育支出(类)进修及培训(款)培训支出(项):支出决算数为6.02万元，比上年决算增加0.49万元，增长8.86%,主要原因是：本年度培训次数增加，培训费支出较上年度增加。</w:t>
      </w:r>
    </w:p>
    <w:p w14:paraId="2E2CB99B">
      <w:pPr>
        <w:spacing w:line="580" w:lineRule="exact"/>
        <w:ind w:firstLine="640"/>
        <w:jc w:val="both"/>
      </w:pPr>
      <w:r>
        <w:rPr>
          <w:rFonts w:ascii="仿宋_GB2312" w:hAnsi="仿宋_GB2312" w:eastAsia="仿宋_GB2312"/>
          <w:b w:val="0"/>
          <w:sz w:val="32"/>
        </w:rPr>
        <w:t>6.社会保障和就业支出(类)行政事业单位养老支出(款)行政单位离退休(项):支出决算数为85.53万元，比上年决算增加14.71万元，增长20.77%,主要原因是：本年增加退休人员基础绩效奖，退休费支出增加。</w:t>
      </w:r>
    </w:p>
    <w:p w14:paraId="12CA8079">
      <w:pPr>
        <w:spacing w:line="580" w:lineRule="exact"/>
        <w:ind w:firstLine="640"/>
        <w:jc w:val="both"/>
      </w:pPr>
      <w:r>
        <w:rPr>
          <w:rFonts w:ascii="仿宋_GB2312" w:hAnsi="仿宋_GB2312" w:eastAsia="仿宋_GB2312"/>
          <w:b w:val="0"/>
          <w:sz w:val="32"/>
        </w:rPr>
        <w:t>7.社会保障和就业支出(类)行政事业单位养老支出(款)机关事业单位基本养老保险缴费支出(项):支出决算数为155.19万元，比上年决算增加7.71万元，增长5.23%,主要原因是：本年在职人员工资基数调增，养老缴费基数上涨，相应支出增加。</w:t>
      </w:r>
    </w:p>
    <w:p w14:paraId="39AA4A50">
      <w:pPr>
        <w:spacing w:line="580" w:lineRule="exact"/>
        <w:ind w:firstLine="640"/>
        <w:jc w:val="both"/>
      </w:pPr>
      <w:r>
        <w:rPr>
          <w:rFonts w:ascii="仿宋_GB2312" w:hAnsi="仿宋_GB2312" w:eastAsia="仿宋_GB2312"/>
          <w:b w:val="0"/>
          <w:sz w:val="32"/>
        </w:rPr>
        <w:t>8.社会保障和就业支出(类)行政事业单位养老支出(款)机关事业单位职业年金缴费支出(项):支出决算数为34.92万元，比上年决算减少55.52万元，下降61.39%,主要原因是：本年新增退休人员、调出人员较上年减少，职业年金缴费较上年减少。</w:t>
      </w:r>
    </w:p>
    <w:p w14:paraId="2D714B0A">
      <w:pPr>
        <w:spacing w:line="580" w:lineRule="exact"/>
        <w:ind w:firstLine="640"/>
        <w:jc w:val="both"/>
      </w:pPr>
      <w:r>
        <w:rPr>
          <w:rFonts w:ascii="仿宋_GB2312" w:hAnsi="仿宋_GB2312" w:eastAsia="仿宋_GB2312"/>
          <w:b w:val="0"/>
          <w:sz w:val="32"/>
        </w:rPr>
        <w:t>9.社会保障和就业支出(类)抚恤(款)死亡抚恤(项):支出决算数为0.00万元，比上年决算减少23.02万元，下降100.00%,主要原因是：本年无新增死亡人员，死亡抚恤支出较上年减少。</w:t>
      </w:r>
    </w:p>
    <w:p w14:paraId="6247D798">
      <w:pPr>
        <w:spacing w:line="580" w:lineRule="exact"/>
        <w:ind w:firstLine="640"/>
        <w:jc w:val="both"/>
      </w:pPr>
      <w:r>
        <w:rPr>
          <w:rFonts w:ascii="仿宋_GB2312" w:hAnsi="仿宋_GB2312" w:eastAsia="仿宋_GB2312"/>
          <w:b w:val="0"/>
          <w:sz w:val="32"/>
        </w:rPr>
        <w:t>10.卫生健康支出(类)行政事业单位医疗(款)行政单位医疗(项):支出决算数为58.55万元，比上年决算减少1.64万元，下降2.72%,主要原因是：本年在职人员减少，行政单位医疗支出较上年减少。</w:t>
      </w:r>
    </w:p>
    <w:p w14:paraId="59C26C94">
      <w:pPr>
        <w:spacing w:line="580" w:lineRule="exact"/>
        <w:ind w:firstLine="640"/>
        <w:jc w:val="both"/>
      </w:pPr>
      <w:r>
        <w:rPr>
          <w:rFonts w:ascii="仿宋_GB2312" w:hAnsi="仿宋_GB2312" w:eastAsia="仿宋_GB2312"/>
          <w:b w:val="0"/>
          <w:sz w:val="32"/>
        </w:rPr>
        <w:t>11.卫生健康支出(类)行政事业单位医疗(款)事业单位医疗(项):支出决算数为9.35万元，比上年决算增加1.71万元，增长22.38%,主要原因是：本年在职人员工资基数调增，医疗缴费基数上涨，相应支出增加。</w:t>
      </w:r>
    </w:p>
    <w:p w14:paraId="08092094">
      <w:pPr>
        <w:spacing w:line="580" w:lineRule="exact"/>
        <w:ind w:firstLine="640"/>
        <w:jc w:val="both"/>
      </w:pPr>
      <w:r>
        <w:rPr>
          <w:rFonts w:ascii="仿宋_GB2312" w:hAnsi="仿宋_GB2312" w:eastAsia="仿宋_GB2312"/>
          <w:b w:val="0"/>
          <w:sz w:val="32"/>
        </w:rPr>
        <w:t>12.卫生健康支出(类)行政事业单位医疗(款)公务员医疗补助(项):支出决算数为25.09万元，比上年决算减少0.25万元，下降0.99%,主要原因是：本年在职人员减少，公务员医疗补助较上年减少。</w:t>
      </w:r>
    </w:p>
    <w:p w14:paraId="346C47A5">
      <w:pPr>
        <w:spacing w:line="580" w:lineRule="exact"/>
        <w:ind w:firstLine="640"/>
        <w:jc w:val="both"/>
      </w:pPr>
      <w:r>
        <w:rPr>
          <w:rFonts w:ascii="仿宋_GB2312" w:hAnsi="仿宋_GB2312" w:eastAsia="仿宋_GB2312"/>
          <w:b w:val="0"/>
          <w:sz w:val="32"/>
        </w:rPr>
        <w:t>13.卫生健康支出(类)行政事业单位医疗(款)其他行政事业单位医疗支出(项):支出决算数为2.37万元，比上年决算减少1.15万元，下降32.67%,主要原因是：本年在职人员减少，其他行政事业单位医疗支出较上年减少。</w:t>
      </w:r>
    </w:p>
    <w:p w14:paraId="5347B92A">
      <w:pPr>
        <w:spacing w:line="580" w:lineRule="exact"/>
        <w:ind w:firstLine="640"/>
        <w:jc w:val="both"/>
      </w:pPr>
      <w:r>
        <w:rPr>
          <w:rFonts w:ascii="仿宋_GB2312" w:hAnsi="仿宋_GB2312" w:eastAsia="仿宋_GB2312"/>
          <w:b w:val="0"/>
          <w:sz w:val="32"/>
        </w:rPr>
        <w:t>14.住房保障支出(类)住房改革支出(款)住房公积金(项):支出决算数为126.2万元，比上年决算增加19.05万元，增长17.78%,主要原因是：本年在职人员工资基数调增，公积金缴费基数上涨，相应支出增加。</w:t>
      </w:r>
    </w:p>
    <w:p w14:paraId="22789AE7">
      <w:pPr>
        <w:spacing w:line="640" w:lineRule="exact"/>
        <w:ind w:firstLine="640"/>
        <w:jc w:val="both"/>
        <w:outlineLvl w:val="2"/>
      </w:pPr>
      <w:r>
        <w:rPr>
          <w:rFonts w:ascii="黑体" w:hAnsi="黑体" w:eastAsia="黑体"/>
          <w:sz w:val="32"/>
        </w:rPr>
        <w:t>六、一般公共预算财政拨款基本支出决算情况说明</w:t>
      </w:r>
    </w:p>
    <w:p w14:paraId="56B09417">
      <w:pPr>
        <w:spacing w:line="580" w:lineRule="exact"/>
        <w:ind w:firstLine="640"/>
        <w:jc w:val="both"/>
      </w:pPr>
      <w:r>
        <w:rPr>
          <w:rFonts w:ascii="仿宋_GB2312" w:hAnsi="仿宋_GB2312" w:eastAsia="仿宋_GB2312"/>
          <w:b w:val="0"/>
          <w:sz w:val="32"/>
        </w:rPr>
        <w:t>2024年度一般公共预算财政拨款基本支出1,852.75万元，其中：</w:t>
      </w:r>
      <w:r>
        <w:rPr>
          <w:rFonts w:ascii="仿宋_GB2312" w:hAnsi="仿宋_GB2312" w:eastAsia="仿宋_GB2312"/>
          <w:b/>
          <w:sz w:val="32"/>
        </w:rPr>
        <w:t>人员经费1,667.36万元，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医疗费、离休费、退休费、抚恤金、生活补助、奖励金。</w:t>
      </w:r>
    </w:p>
    <w:p w14:paraId="392CD851">
      <w:pPr>
        <w:spacing w:line="580" w:lineRule="exact"/>
        <w:ind w:firstLine="640"/>
        <w:jc w:val="both"/>
      </w:pPr>
      <w:r>
        <w:rPr>
          <w:rFonts w:ascii="仿宋_GB2312" w:hAnsi="仿宋_GB2312" w:eastAsia="仿宋_GB2312"/>
          <w:b/>
          <w:sz w:val="32"/>
        </w:rPr>
        <w:t>公用经费185.39万元，</w:t>
      </w:r>
      <w:r>
        <w:rPr>
          <w:rFonts w:ascii="仿宋_GB2312" w:hAnsi="仿宋_GB2312" w:eastAsia="仿宋_GB2312"/>
          <w:b w:val="0"/>
          <w:sz w:val="32"/>
        </w:rPr>
        <w:t>包括：办公费、印刷费、水费、电费、邮电费、取暖费、物业管理费、会议费、培训费、公务接待费、劳务费、工会经费、福利费、公务用车运行维护费。</w:t>
      </w:r>
    </w:p>
    <w:p w14:paraId="18467EEB">
      <w:pPr>
        <w:spacing w:line="640" w:lineRule="exact"/>
        <w:ind w:firstLine="640"/>
        <w:jc w:val="both"/>
        <w:outlineLvl w:val="2"/>
      </w:pPr>
      <w:r>
        <w:rPr>
          <w:rFonts w:ascii="黑体" w:hAnsi="黑体" w:eastAsia="黑体"/>
          <w:sz w:val="32"/>
        </w:rPr>
        <w:t>七、政府性基金预算财政拨款收入支出决算情况说明</w:t>
      </w:r>
    </w:p>
    <w:p w14:paraId="5ED29786">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F6E4DEB">
      <w:pPr>
        <w:spacing w:line="640" w:lineRule="exact"/>
        <w:ind w:firstLine="640"/>
        <w:jc w:val="both"/>
        <w:outlineLvl w:val="2"/>
      </w:pPr>
      <w:r>
        <w:rPr>
          <w:rFonts w:ascii="黑体" w:hAnsi="黑体" w:eastAsia="黑体"/>
          <w:sz w:val="32"/>
        </w:rPr>
        <w:t>八、国有资本经营预算财政拨款收入支出决算情况说明</w:t>
      </w:r>
    </w:p>
    <w:p w14:paraId="3EE993BB">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322E5D7">
      <w:pPr>
        <w:spacing w:line="640" w:lineRule="exact"/>
        <w:ind w:firstLine="640"/>
        <w:jc w:val="both"/>
        <w:outlineLvl w:val="2"/>
      </w:pPr>
      <w:r>
        <w:rPr>
          <w:rFonts w:ascii="黑体" w:hAnsi="黑体" w:eastAsia="黑体"/>
          <w:sz w:val="32"/>
        </w:rPr>
        <w:t>九、财政拨款“三公”经费支出决算情况说明</w:t>
      </w:r>
    </w:p>
    <w:p w14:paraId="408C72B4">
      <w:pPr>
        <w:spacing w:line="580" w:lineRule="exact"/>
        <w:ind w:firstLine="640"/>
        <w:jc w:val="both"/>
      </w:pPr>
      <w:r>
        <w:rPr>
          <w:rFonts w:ascii="仿宋_GB2312" w:hAnsi="仿宋_GB2312" w:eastAsia="仿宋_GB2312"/>
          <w:b/>
          <w:sz w:val="32"/>
        </w:rPr>
        <w:t>2024年度财政拨款“三公”经费支出84.60万元，</w:t>
      </w:r>
      <w:r>
        <w:rPr>
          <w:rFonts w:ascii="仿宋_GB2312" w:hAnsi="仿宋_GB2312" w:eastAsia="仿宋_GB2312"/>
          <w:b w:val="0"/>
          <w:sz w:val="32"/>
        </w:rPr>
        <w:t>比上年增加21.83万元，增长34.78%，主要原因是：本单位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81.89万元，占96.80%，比上年增加21.72万元，增长36.10%，主要原因是：本单位公务用车日渐老化，维修维护成本增加，导致公务用车运行维护费较上年增加。公务接待费支出2.71万元，占3.20%，比上年增加0.11万元，增长4.23%，主要原因是：本年因业务需求，增加公务接待工作，导致公务接待费较上年增加。</w:t>
      </w:r>
    </w:p>
    <w:p w14:paraId="6AE24E03">
      <w:pPr>
        <w:spacing w:line="580" w:lineRule="exact"/>
        <w:ind w:firstLine="640"/>
        <w:jc w:val="both"/>
      </w:pPr>
      <w:r>
        <w:rPr>
          <w:rFonts w:ascii="仿宋_GB2312" w:hAnsi="仿宋_GB2312" w:eastAsia="仿宋_GB2312"/>
          <w:b/>
          <w:sz w:val="32"/>
        </w:rPr>
        <w:t>具体情况如下：</w:t>
      </w:r>
    </w:p>
    <w:p w14:paraId="29B46422">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F77BDC5">
      <w:pPr>
        <w:spacing w:line="580" w:lineRule="exact"/>
        <w:ind w:firstLine="640"/>
        <w:jc w:val="both"/>
      </w:pPr>
      <w:r>
        <w:rPr>
          <w:rFonts w:ascii="仿宋_GB2312" w:hAnsi="仿宋_GB2312" w:eastAsia="仿宋_GB2312"/>
          <w:b w:val="0"/>
          <w:sz w:val="32"/>
        </w:rPr>
        <w:t>公务用车购置及运行维护费81.89万元，其中：公务用车购置费0.00万元，公务用车运行维护费81.89万元。公务用车运行维护费开支内容包括车辆加油费、维修费、保险费、审车费、过路费等。公务用车购置数0辆，公务用车保有量23辆。国有资产占用情况中固定资产车辆23辆，与公务用车保有量差异原因是：本单位固定资产车辆与公务用车保有量一致无差异。</w:t>
      </w:r>
    </w:p>
    <w:p w14:paraId="30855EFD">
      <w:pPr>
        <w:spacing w:line="580" w:lineRule="exact"/>
        <w:ind w:firstLine="640"/>
        <w:jc w:val="both"/>
      </w:pPr>
      <w:r>
        <w:rPr>
          <w:rFonts w:ascii="仿宋_GB2312" w:hAnsi="仿宋_GB2312" w:eastAsia="仿宋_GB2312"/>
          <w:b w:val="0"/>
          <w:sz w:val="32"/>
        </w:rPr>
        <w:t>公务接待费2.71万元，开支内容包括因工作需要，接待上级领导考察、检查、督导、调研产生的就餐费。单位全年安排的国内公务接待23批次，500人次。</w:t>
      </w:r>
    </w:p>
    <w:p w14:paraId="5BF5E17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84.60万元，决算数84.60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81.89万元，决算数81.89万元，预决算差异率0.00%，主要原因是：严格按照预算执行，预决算无差异。公务接待费全年预算数2.71万元，决算数2.71万元，预决算差异率0.00%，主要原因是：严格按照预算执行，预决算无差异。</w:t>
      </w:r>
    </w:p>
    <w:p w14:paraId="245E92F1">
      <w:pPr>
        <w:spacing w:line="640" w:lineRule="exact"/>
        <w:ind w:firstLine="640"/>
        <w:jc w:val="both"/>
        <w:outlineLvl w:val="2"/>
      </w:pPr>
      <w:r>
        <w:rPr>
          <w:rFonts w:ascii="黑体" w:hAnsi="黑体" w:eastAsia="黑体"/>
          <w:sz w:val="32"/>
        </w:rPr>
        <w:t>十、其他重要事项的情况说明</w:t>
      </w:r>
    </w:p>
    <w:p w14:paraId="0D2B25B3">
      <w:pPr>
        <w:spacing w:line="640" w:lineRule="exact"/>
        <w:ind w:firstLine="640"/>
        <w:jc w:val="both"/>
        <w:outlineLvl w:val="3"/>
      </w:pPr>
      <w:r>
        <w:rPr>
          <w:rFonts w:ascii="楷体_GB2312" w:hAnsi="楷体_GB2312" w:eastAsia="楷体_GB2312"/>
          <w:b/>
          <w:sz w:val="32"/>
        </w:rPr>
        <w:t>（一）机关运行经费及公用经费支出情况</w:t>
      </w:r>
    </w:p>
    <w:p w14:paraId="0D1CCC27">
      <w:pPr>
        <w:spacing w:line="580" w:lineRule="exact"/>
        <w:ind w:firstLine="640"/>
        <w:jc w:val="both"/>
      </w:pPr>
      <w:r>
        <w:rPr>
          <w:rFonts w:ascii="仿宋_GB2312" w:hAnsi="仿宋_GB2312" w:eastAsia="仿宋_GB2312"/>
          <w:b w:val="0"/>
          <w:sz w:val="32"/>
        </w:rPr>
        <w:t>2024年度中共新疆巴音郭楞蒙古自治州委员会办公室（行政单位和参照公务员法管理事业单位）机关运行经费支出185.39万元，比上年减少14.02万元，下降7.03%，主要原因是：本年减少物业管理费、办公费、邮电费、租赁费、维修费等，导致机关运行经费较上年减少。</w:t>
      </w:r>
    </w:p>
    <w:p w14:paraId="71DF4F3C">
      <w:pPr>
        <w:spacing w:line="640" w:lineRule="exact"/>
        <w:ind w:firstLine="640"/>
        <w:jc w:val="both"/>
        <w:outlineLvl w:val="3"/>
      </w:pPr>
      <w:r>
        <w:rPr>
          <w:rFonts w:ascii="楷体_GB2312" w:hAnsi="楷体_GB2312" w:eastAsia="楷体_GB2312"/>
          <w:b/>
          <w:sz w:val="32"/>
        </w:rPr>
        <w:t>（二）政府采购情况</w:t>
      </w:r>
    </w:p>
    <w:p w14:paraId="47D5CABC">
      <w:pPr>
        <w:spacing w:line="580" w:lineRule="exact"/>
        <w:ind w:firstLine="640"/>
        <w:jc w:val="both"/>
      </w:pPr>
      <w:r>
        <w:rPr>
          <w:rFonts w:ascii="仿宋_GB2312" w:hAnsi="仿宋_GB2312" w:eastAsia="仿宋_GB2312"/>
          <w:b w:val="0"/>
          <w:sz w:val="32"/>
        </w:rPr>
        <w:t>2024年度政府采购支出总额351.02万元，其中：政府采购货物支出151.98万元、政府采购工程支出0.00万元、政府采购服务支出199.05万元。</w:t>
      </w:r>
    </w:p>
    <w:p w14:paraId="5BB2EE20">
      <w:pPr>
        <w:spacing w:line="580" w:lineRule="exact"/>
        <w:ind w:firstLine="640"/>
        <w:jc w:val="both"/>
      </w:pPr>
      <w:r>
        <w:rPr>
          <w:rFonts w:ascii="仿宋_GB2312" w:hAnsi="仿宋_GB2312" w:eastAsia="仿宋_GB2312"/>
          <w:b w:val="0"/>
          <w:sz w:val="32"/>
        </w:rPr>
        <w:t>授予中小企业合同金额351.02万元，占政府采购支出总额的100.00%，其中：授予小微企业合同金额351.02万元，占政府采购支出总额的100.00%。</w:t>
      </w:r>
    </w:p>
    <w:p w14:paraId="07104F74">
      <w:pPr>
        <w:spacing w:line="640" w:lineRule="exact"/>
        <w:ind w:firstLine="640"/>
        <w:jc w:val="both"/>
        <w:outlineLvl w:val="3"/>
      </w:pPr>
      <w:r>
        <w:rPr>
          <w:rFonts w:ascii="楷体_GB2312" w:hAnsi="楷体_GB2312" w:eastAsia="楷体_GB2312"/>
          <w:b/>
          <w:sz w:val="32"/>
        </w:rPr>
        <w:t>（三）国有资产占用情况说明</w:t>
      </w:r>
    </w:p>
    <w:p w14:paraId="6D8EA826">
      <w:pPr>
        <w:spacing w:line="580" w:lineRule="exact"/>
        <w:ind w:firstLine="640"/>
        <w:jc w:val="both"/>
      </w:pPr>
      <w:r>
        <w:rPr>
          <w:rFonts w:ascii="仿宋_GB2312" w:hAnsi="仿宋_GB2312" w:eastAsia="仿宋_GB2312"/>
          <w:b w:val="0"/>
          <w:sz w:val="32"/>
        </w:rPr>
        <w:t>截至2024年12月31日，房屋4,300.00平方米，价值120.60万元。车辆23辆，价值609.58万元，其中：副部（省）级及以上领导用车0辆、主要负责人用车0辆、机要通信用车0辆、应急保障用车0辆、执法执勤用车0辆、特种专业技术用车0辆、离退休干部服务用车0辆、其他用车23辆，其他用车主要是：一般公务用车。单价100万元（含）以上设备（不含车辆）0台（套）。</w:t>
      </w:r>
    </w:p>
    <w:p w14:paraId="0273EC99">
      <w:pPr>
        <w:spacing w:line="640" w:lineRule="exact"/>
        <w:ind w:firstLine="640"/>
        <w:jc w:val="both"/>
        <w:outlineLvl w:val="2"/>
      </w:pPr>
      <w:r>
        <w:rPr>
          <w:rFonts w:ascii="黑体" w:hAnsi="黑体" w:eastAsia="黑体"/>
          <w:sz w:val="32"/>
        </w:rPr>
        <w:t>十一、预算绩效的情况说明</w:t>
      </w:r>
    </w:p>
    <w:p w14:paraId="3C341A6B">
      <w:pPr>
        <w:spacing w:line="580" w:lineRule="exact"/>
        <w:ind w:firstLine="640"/>
        <w:jc w:val="both"/>
      </w:pPr>
      <w:r>
        <w:rPr>
          <w:rFonts w:ascii="仿宋_GB2312" w:hAnsi="仿宋_GB2312" w:eastAsia="仿宋_GB2312"/>
          <w:b w:val="0"/>
          <w:sz w:val="32"/>
        </w:rPr>
        <w:t>根据预算绩效管理要求，本单位预算绩效评价项目5个，全年预算数545.44万元，全年执行数447.58万元。预算绩效管理取得的成效：为加强预算管理，规范财务行为，已制定各项管理制度，有效保障了高效履行工作职能，加强了制度建设，打牢绩效管理工作基础。发现的问题及原因：绩效管理专业人员匮乏，规范管理有盲点。预算绩效管理工作的覆盖面广、专业性强，不论预算单位在开展日常管理，还是财政部门组织实施绩效评价，都需要具备一定专业素养和实战经验的人力资源。下一步改进措施：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项目支出绩效自评表和评价报告。</w:t>
      </w:r>
    </w:p>
    <w:p w14:paraId="32C7EA3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701F2005">
        <w:tblPrEx>
          <w:tblCellMar>
            <w:top w:w="0" w:type="dxa"/>
            <w:left w:w="108" w:type="dxa"/>
            <w:bottom w:w="0" w:type="dxa"/>
            <w:right w:w="108" w:type="dxa"/>
          </w:tblCellMar>
        </w:tblPrEx>
        <w:tc>
          <w:tcPr>
            <w:tcW w:w="8848" w:type="dxa"/>
            <w:gridSpan w:val="14"/>
            <w:vAlign w:val="center"/>
          </w:tcPr>
          <w:p w14:paraId="4CBF5145">
            <w:pPr>
              <w:jc w:val="center"/>
            </w:pPr>
            <w:r>
              <w:rPr>
                <w:rFonts w:ascii="宋体" w:hAnsi="宋体" w:eastAsia="宋体"/>
                <w:sz w:val="24"/>
              </w:rPr>
              <w:t>项目支出绩效自评表</w:t>
            </w:r>
          </w:p>
        </w:tc>
      </w:tr>
      <w:tr w14:paraId="38F65DA3">
        <w:tblPrEx>
          <w:tblCellMar>
            <w:top w:w="0" w:type="dxa"/>
            <w:left w:w="108" w:type="dxa"/>
            <w:bottom w:w="0" w:type="dxa"/>
            <w:right w:w="108" w:type="dxa"/>
          </w:tblCellMar>
        </w:tblPrEx>
        <w:tc>
          <w:tcPr>
            <w:tcW w:w="8848" w:type="dxa"/>
            <w:gridSpan w:val="14"/>
            <w:vAlign w:val="center"/>
          </w:tcPr>
          <w:p w14:paraId="6FF7C92D">
            <w:pPr>
              <w:jc w:val="center"/>
            </w:pPr>
            <w:r>
              <w:rPr>
                <w:rFonts w:ascii="宋体" w:hAnsi="宋体" w:eastAsia="宋体"/>
                <w:sz w:val="24"/>
              </w:rPr>
              <w:t>(2024年度)</w:t>
            </w:r>
          </w:p>
        </w:tc>
      </w:tr>
      <w:tr w14:paraId="6298DF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623F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5C0D2AD">
            <w:pPr>
              <w:jc w:val="center"/>
            </w:pPr>
            <w:r>
              <w:rPr>
                <w:rFonts w:ascii="宋体" w:hAnsi="宋体" w:eastAsia="宋体"/>
                <w:sz w:val="16"/>
              </w:rPr>
              <w:t>2023年度自治州“十佳工作队队长”“十佳村（社区）党组织书记”奖励经费</w:t>
            </w:r>
          </w:p>
        </w:tc>
      </w:tr>
      <w:tr w14:paraId="0A282A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6BBC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2F214F">
            <w:pPr>
              <w:jc w:val="center"/>
            </w:pPr>
            <w:r>
              <w:rPr>
                <w:rFonts w:ascii="宋体" w:hAnsi="宋体" w:eastAsia="宋体"/>
                <w:sz w:val="16"/>
              </w:rPr>
              <w:t>中共新疆巴音郭楞蒙古自治州委员会办公室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3FA0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AB8B97">
            <w:pPr>
              <w:jc w:val="center"/>
            </w:pPr>
            <w:r>
              <w:rPr>
                <w:rFonts w:ascii="宋体" w:hAnsi="宋体" w:eastAsia="宋体"/>
                <w:sz w:val="16"/>
              </w:rPr>
              <w:t>中共新疆巴音郭楞蒙古自治州委员会办公室</w:t>
            </w:r>
          </w:p>
        </w:tc>
      </w:tr>
      <w:tr w14:paraId="26ABAC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F0AAE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3B41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6559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9154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1F9F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0662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8ABF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DBF12">
            <w:pPr>
              <w:jc w:val="center"/>
            </w:pPr>
            <w:r>
              <w:rPr>
                <w:rFonts w:ascii="宋体" w:hAnsi="宋体" w:eastAsia="宋体"/>
                <w:sz w:val="16"/>
              </w:rPr>
              <w:t>得分</w:t>
            </w:r>
          </w:p>
        </w:tc>
      </w:tr>
      <w:tr w14:paraId="291954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DDF89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6549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5AFAF">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AC177">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27DDB">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30D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A7A3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FFE57">
            <w:pPr>
              <w:jc w:val="center"/>
            </w:pPr>
            <w:r>
              <w:rPr>
                <w:rFonts w:ascii="宋体" w:hAnsi="宋体" w:eastAsia="宋体"/>
                <w:sz w:val="16"/>
              </w:rPr>
              <w:t>10.00</w:t>
            </w:r>
          </w:p>
        </w:tc>
      </w:tr>
      <w:tr w14:paraId="7AAE69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63A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4BFD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3F960">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5DD65">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88CCA">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40CC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C3A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1780F">
            <w:pPr>
              <w:jc w:val="center"/>
            </w:pPr>
            <w:r>
              <w:rPr>
                <w:rFonts w:ascii="宋体" w:hAnsi="宋体" w:eastAsia="宋体"/>
                <w:sz w:val="16"/>
              </w:rPr>
              <w:t>-</w:t>
            </w:r>
          </w:p>
        </w:tc>
      </w:tr>
      <w:tr w14:paraId="2D8588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285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9265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835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11CA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F55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8FFE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C6E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0AF51">
            <w:pPr>
              <w:jc w:val="center"/>
            </w:pPr>
            <w:r>
              <w:rPr>
                <w:rFonts w:ascii="宋体" w:hAnsi="宋体" w:eastAsia="宋体"/>
                <w:sz w:val="16"/>
              </w:rPr>
              <w:t>-</w:t>
            </w:r>
          </w:p>
        </w:tc>
      </w:tr>
      <w:tr w14:paraId="7044B4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989BB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647FA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6F071E">
            <w:pPr>
              <w:jc w:val="center"/>
            </w:pPr>
            <w:r>
              <w:rPr>
                <w:rFonts w:ascii="宋体" w:hAnsi="宋体" w:eastAsia="宋体"/>
                <w:sz w:val="16"/>
              </w:rPr>
              <w:t>总体目标完成情况</w:t>
            </w:r>
          </w:p>
        </w:tc>
      </w:tr>
      <w:tr w14:paraId="49423C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A076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1CF625">
            <w:pPr>
              <w:jc w:val="both"/>
            </w:pPr>
            <w:r>
              <w:rPr>
                <w:rFonts w:ascii="宋体" w:hAnsi="宋体" w:eastAsia="宋体"/>
                <w:sz w:val="16"/>
              </w:rPr>
              <w:t>根据2023年自治州重点工作部署推进会暨表彰大会的相关精神，对州党委组织部提名的40名2023年度自治州“十佳”工作队队长、“十佳”村（社区）党组织书记进行奖励，奖励标准3000元每人。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398B10">
            <w:pPr>
              <w:jc w:val="both"/>
            </w:pPr>
            <w:r>
              <w:rPr>
                <w:rFonts w:ascii="宋体" w:hAnsi="宋体" w:eastAsia="宋体"/>
                <w:sz w:val="16"/>
              </w:rPr>
              <w:t>召开表彰大会对州党委组织部提名的40名2023年度自治州“十佳”工作队队长、“十佳”村（社区）党组织书记进行奖励，发放奖励金3000元每人。</w:t>
            </w:r>
          </w:p>
        </w:tc>
      </w:tr>
      <w:tr w14:paraId="0AF733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B03F6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4905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94E3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CD5D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E969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B990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3132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6270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2183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6376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4A40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3B2B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31EC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3D8C1">
            <w:pPr>
              <w:jc w:val="center"/>
            </w:pPr>
            <w:r>
              <w:rPr>
                <w:rFonts w:ascii="宋体" w:hAnsi="宋体" w:eastAsia="宋体"/>
                <w:sz w:val="16"/>
              </w:rPr>
              <w:t>偏差原因分析及改进措施</w:t>
            </w:r>
          </w:p>
        </w:tc>
      </w:tr>
      <w:tr w14:paraId="4DBB776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6313B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5B874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457B8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24644">
            <w:pPr>
              <w:jc w:val="center"/>
            </w:pPr>
            <w:r>
              <w:rPr>
                <w:rFonts w:ascii="宋体" w:hAnsi="宋体" w:eastAsia="宋体"/>
                <w:sz w:val="16"/>
              </w:rPr>
              <w:t>表彰奖励人数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67840">
            <w:pPr>
              <w:jc w:val="center"/>
            </w:pPr>
            <w:r>
              <w:rPr>
                <w:rFonts w:ascii="宋体" w:hAnsi="宋体" w:eastAsia="宋体"/>
                <w:sz w:val="16"/>
              </w:rPr>
              <w: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01B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911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B70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F48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37391">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53A0C">
            <w:pPr>
              <w:jc w:val="center"/>
            </w:pPr>
            <w:r>
              <w:rPr>
                <w:rFonts w:ascii="宋体" w:hAnsi="宋体" w:eastAsia="宋体"/>
                <w:sz w:val="16"/>
              </w:rPr>
              <w: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312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0F1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2B833">
            <w:pPr>
              <w:jc w:val="center"/>
            </w:pPr>
          </w:p>
        </w:tc>
      </w:tr>
      <w:tr w14:paraId="43072F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9CD8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2BAF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255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4B940">
            <w:pPr>
              <w:jc w:val="center"/>
            </w:pPr>
            <w:r>
              <w:rPr>
                <w:rFonts w:ascii="宋体" w:hAnsi="宋体" w:eastAsia="宋体"/>
                <w:sz w:val="16"/>
              </w:rPr>
              <w:t>召开表彰大会数量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703D5">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0DA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66D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FE6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959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936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81FC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661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E38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BD064">
            <w:pPr>
              <w:jc w:val="center"/>
            </w:pPr>
          </w:p>
        </w:tc>
      </w:tr>
      <w:tr w14:paraId="1C530A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544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EBF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8189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48A51">
            <w:pPr>
              <w:jc w:val="center"/>
            </w:pPr>
            <w:r>
              <w:rPr>
                <w:rFonts w:ascii="宋体" w:hAnsi="宋体" w:eastAsia="宋体"/>
                <w:sz w:val="16"/>
              </w:rPr>
              <w:t>奖金发放准确率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32D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458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C53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5E0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2DF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DA7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585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A98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CB8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EE747">
            <w:pPr>
              <w:jc w:val="center"/>
            </w:pPr>
          </w:p>
        </w:tc>
      </w:tr>
      <w:tr w14:paraId="4231E2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5DE7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BFC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57CD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0EB7C">
            <w:pPr>
              <w:jc w:val="center"/>
            </w:pPr>
            <w:r>
              <w:rPr>
                <w:rFonts w:ascii="宋体" w:hAnsi="宋体" w:eastAsia="宋体"/>
                <w:sz w:val="16"/>
              </w:rPr>
              <w:t>表彰工作完成时间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DCCC5">
            <w:pPr>
              <w:jc w:val="center"/>
            </w:pPr>
            <w:r>
              <w:rPr>
                <w:rFonts w:ascii="宋体" w:hAnsi="宋体" w:eastAsia="宋体"/>
                <w:sz w:val="16"/>
              </w:rPr>
              <w:t>2024年4月30日前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1A9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F93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690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9CE7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2BA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CB41A">
            <w:pPr>
              <w:jc w:val="center"/>
            </w:pPr>
            <w:r>
              <w:rPr>
                <w:rFonts w:ascii="宋体" w:hAnsi="宋体" w:eastAsia="宋体"/>
                <w:sz w:val="16"/>
              </w:rPr>
              <w:t>2024年3月27日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71C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CA6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2277A">
            <w:pPr>
              <w:jc w:val="center"/>
            </w:pPr>
          </w:p>
        </w:tc>
      </w:tr>
      <w:tr w14:paraId="5A7325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D1C5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9186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1EDB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8CB4B">
            <w:pPr>
              <w:jc w:val="center"/>
            </w:pPr>
            <w:r>
              <w:rPr>
                <w:rFonts w:ascii="宋体" w:hAnsi="宋体" w:eastAsia="宋体"/>
                <w:sz w:val="16"/>
              </w:rPr>
              <w:t>表彰奖励标准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D8E7C">
            <w:pPr>
              <w:jc w:val="center"/>
            </w:pPr>
            <w:r>
              <w:rPr>
                <w:rFonts w:ascii="宋体" w:hAnsi="宋体" w:eastAsia="宋体"/>
                <w:sz w:val="16"/>
              </w:rPr>
              <w:t>&lt;=3000元/人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3E3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DC9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DC67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3DF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AC91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DBA86">
            <w:pPr>
              <w:jc w:val="center"/>
            </w:pPr>
            <w:r>
              <w:rPr>
                <w:rFonts w:ascii="宋体" w:hAnsi="宋体" w:eastAsia="宋体"/>
                <w:sz w:val="16"/>
              </w:rPr>
              <w:t>=3000元/人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ADD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9AA0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7F901">
            <w:pPr>
              <w:jc w:val="center"/>
            </w:pPr>
          </w:p>
        </w:tc>
      </w:tr>
      <w:tr w14:paraId="2A4A6A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D00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CDC8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3B7E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6219F">
            <w:pPr>
              <w:jc w:val="center"/>
            </w:pPr>
            <w:r>
              <w:rPr>
                <w:rFonts w:ascii="宋体" w:hAnsi="宋体" w:eastAsia="宋体"/>
                <w:sz w:val="16"/>
              </w:rPr>
              <w:t>对优秀人员进行表彰</w:t>
            </w:r>
            <w:r>
              <w:rPr>
                <w:rFonts w:hint="eastAsia" w:ascii="宋体" w:hAnsi="宋体"/>
                <w:sz w:val="16"/>
                <w:lang w:eastAsia="zh-CN"/>
              </w:rPr>
              <w:t>促进工作开展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C3DE3">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746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2F3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D97A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CB5B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F352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9EB90">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781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257A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BA826">
            <w:pPr>
              <w:jc w:val="center"/>
            </w:pPr>
          </w:p>
        </w:tc>
      </w:tr>
      <w:tr w14:paraId="73F917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0D4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7936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78B8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349C1">
            <w:pPr>
              <w:jc w:val="center"/>
            </w:pPr>
            <w:r>
              <w:rPr>
                <w:rFonts w:ascii="宋体" w:hAnsi="宋体" w:eastAsia="宋体"/>
                <w:sz w:val="16"/>
              </w:rPr>
              <w:t>被表彰人员满意度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56662">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ECD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D9D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677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3961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5AC3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C3C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B0F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F15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8E9C8">
            <w:pPr>
              <w:jc w:val="center"/>
            </w:pPr>
          </w:p>
        </w:tc>
      </w:tr>
      <w:tr w14:paraId="10A792C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B6B616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3FE4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32E18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EC65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905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6CAA3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6E73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BCCE8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B843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9939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CB604F"/>
        </w:tc>
      </w:tr>
    </w:tbl>
    <w:p w14:paraId="42A86B4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96"/>
        <w:gridCol w:w="632"/>
        <w:gridCol w:w="632"/>
      </w:tblGrid>
      <w:tr w14:paraId="269A6904">
        <w:tblPrEx>
          <w:tblCellMar>
            <w:top w:w="0" w:type="dxa"/>
            <w:left w:w="108" w:type="dxa"/>
            <w:bottom w:w="0" w:type="dxa"/>
            <w:right w:w="108" w:type="dxa"/>
          </w:tblCellMar>
        </w:tblPrEx>
        <w:tc>
          <w:tcPr>
            <w:tcW w:w="8848" w:type="dxa"/>
            <w:gridSpan w:val="14"/>
            <w:vAlign w:val="center"/>
          </w:tcPr>
          <w:p w14:paraId="7A755C5B">
            <w:pPr>
              <w:jc w:val="center"/>
            </w:pPr>
            <w:r>
              <w:rPr>
                <w:rFonts w:ascii="宋体" w:hAnsi="宋体" w:eastAsia="宋体"/>
                <w:sz w:val="24"/>
              </w:rPr>
              <w:t>项目支出绩效自评表</w:t>
            </w:r>
          </w:p>
        </w:tc>
      </w:tr>
      <w:tr w14:paraId="66DD65D5">
        <w:tblPrEx>
          <w:tblCellMar>
            <w:top w:w="0" w:type="dxa"/>
            <w:left w:w="108" w:type="dxa"/>
            <w:bottom w:w="0" w:type="dxa"/>
            <w:right w:w="108" w:type="dxa"/>
          </w:tblCellMar>
        </w:tblPrEx>
        <w:tc>
          <w:tcPr>
            <w:tcW w:w="8848" w:type="dxa"/>
            <w:gridSpan w:val="14"/>
            <w:vAlign w:val="center"/>
          </w:tcPr>
          <w:p w14:paraId="7437FAD6">
            <w:pPr>
              <w:jc w:val="center"/>
            </w:pPr>
            <w:r>
              <w:rPr>
                <w:rFonts w:ascii="宋体" w:hAnsi="宋体" w:eastAsia="宋体"/>
                <w:sz w:val="24"/>
              </w:rPr>
              <w:t>(2024年度)</w:t>
            </w:r>
          </w:p>
        </w:tc>
      </w:tr>
      <w:tr w14:paraId="2F87BB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C36F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1CC678D">
            <w:pPr>
              <w:jc w:val="center"/>
            </w:pPr>
            <w:r>
              <w:rPr>
                <w:rFonts w:ascii="宋体" w:hAnsi="宋体" w:eastAsia="宋体"/>
                <w:sz w:val="16"/>
              </w:rPr>
              <w:t>2024年春节慰问活动经费</w:t>
            </w:r>
          </w:p>
        </w:tc>
      </w:tr>
      <w:tr w14:paraId="0BE9CED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92F4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6D410F">
            <w:pPr>
              <w:jc w:val="center"/>
            </w:pPr>
            <w:r>
              <w:rPr>
                <w:rFonts w:ascii="宋体" w:hAnsi="宋体" w:eastAsia="宋体"/>
                <w:sz w:val="16"/>
              </w:rPr>
              <w:t>中共新疆巴音郭楞蒙古自治州委员会办公室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5526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FB0E1D">
            <w:pPr>
              <w:jc w:val="center"/>
            </w:pPr>
            <w:r>
              <w:rPr>
                <w:rFonts w:ascii="宋体" w:hAnsi="宋体" w:eastAsia="宋体"/>
                <w:sz w:val="16"/>
              </w:rPr>
              <w:t>中共新疆巴音郭楞蒙古自治州委员会办公室</w:t>
            </w:r>
          </w:p>
        </w:tc>
      </w:tr>
      <w:tr w14:paraId="5D6E74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58023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9B11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445F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E4AF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4E4A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ACA9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7C2D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1DCCB">
            <w:pPr>
              <w:jc w:val="center"/>
            </w:pPr>
            <w:r>
              <w:rPr>
                <w:rFonts w:ascii="宋体" w:hAnsi="宋体" w:eastAsia="宋体"/>
                <w:sz w:val="16"/>
              </w:rPr>
              <w:t>得分</w:t>
            </w:r>
          </w:p>
        </w:tc>
      </w:tr>
      <w:tr w14:paraId="50F23F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32580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7D60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AB656">
            <w:pPr>
              <w:jc w:val="center"/>
            </w:pPr>
            <w:r>
              <w:rPr>
                <w:rFonts w:ascii="宋体" w:hAnsi="宋体" w:eastAsia="宋体"/>
                <w:sz w:val="16"/>
              </w:rPr>
              <w:t>2.10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27575">
            <w:pPr>
              <w:jc w:val="center"/>
            </w:pPr>
            <w:r>
              <w:rPr>
                <w:rFonts w:ascii="宋体" w:hAnsi="宋体" w:eastAsia="宋体"/>
                <w:sz w:val="16"/>
              </w:rPr>
              <w:t>2.10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2598D">
            <w:pPr>
              <w:jc w:val="center"/>
            </w:pPr>
            <w:r>
              <w:rPr>
                <w:rFonts w:ascii="宋体" w:hAnsi="宋体" w:eastAsia="宋体"/>
                <w:sz w:val="16"/>
              </w:rPr>
              <w:t>2.10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20B0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4A31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3E9AC">
            <w:pPr>
              <w:jc w:val="center"/>
            </w:pPr>
            <w:r>
              <w:rPr>
                <w:rFonts w:ascii="宋体" w:hAnsi="宋体" w:eastAsia="宋体"/>
                <w:sz w:val="16"/>
              </w:rPr>
              <w:t>10.00</w:t>
            </w:r>
          </w:p>
        </w:tc>
      </w:tr>
      <w:tr w14:paraId="209FD9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B62F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45BE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8BEF8">
            <w:pPr>
              <w:jc w:val="center"/>
            </w:pPr>
            <w:r>
              <w:rPr>
                <w:rFonts w:ascii="宋体" w:hAnsi="宋体" w:eastAsia="宋体"/>
                <w:sz w:val="16"/>
              </w:rPr>
              <w:t>2.10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D3626">
            <w:pPr>
              <w:jc w:val="center"/>
            </w:pPr>
            <w:r>
              <w:rPr>
                <w:rFonts w:ascii="宋体" w:hAnsi="宋体" w:eastAsia="宋体"/>
                <w:sz w:val="16"/>
              </w:rPr>
              <w:t>2.10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0A56C">
            <w:pPr>
              <w:jc w:val="center"/>
            </w:pPr>
            <w:r>
              <w:rPr>
                <w:rFonts w:ascii="宋体" w:hAnsi="宋体" w:eastAsia="宋体"/>
                <w:sz w:val="16"/>
              </w:rPr>
              <w:t>2.10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FA0A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7FF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5D167">
            <w:pPr>
              <w:jc w:val="center"/>
            </w:pPr>
            <w:r>
              <w:rPr>
                <w:rFonts w:ascii="宋体" w:hAnsi="宋体" w:eastAsia="宋体"/>
                <w:sz w:val="16"/>
              </w:rPr>
              <w:t>-</w:t>
            </w:r>
          </w:p>
        </w:tc>
      </w:tr>
      <w:tr w14:paraId="2365E2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A79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ECF8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C0F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8CB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E46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AEEA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02B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99B34">
            <w:pPr>
              <w:jc w:val="center"/>
            </w:pPr>
            <w:r>
              <w:rPr>
                <w:rFonts w:ascii="宋体" w:hAnsi="宋体" w:eastAsia="宋体"/>
                <w:sz w:val="16"/>
              </w:rPr>
              <w:t>-</w:t>
            </w:r>
          </w:p>
        </w:tc>
      </w:tr>
      <w:tr w14:paraId="2F34F2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B4B23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1B7BF9">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901759">
            <w:pPr>
              <w:jc w:val="center"/>
            </w:pPr>
            <w:r>
              <w:rPr>
                <w:rFonts w:ascii="宋体" w:hAnsi="宋体" w:eastAsia="宋体"/>
                <w:sz w:val="16"/>
              </w:rPr>
              <w:t>总体目标完成情况</w:t>
            </w:r>
          </w:p>
        </w:tc>
      </w:tr>
      <w:tr w14:paraId="544C91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B5C6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B66BC6">
            <w:pPr>
              <w:jc w:val="both"/>
            </w:pPr>
            <w:r>
              <w:rPr>
                <w:rFonts w:ascii="宋体" w:hAnsi="宋体" w:eastAsia="宋体"/>
                <w:sz w:val="16"/>
              </w:rPr>
              <w:t>2024年春节期间由厅级领导带队看望慰问，在岗值班工作单位7家，发放慰问金21000元，其中包括：州公安局情报指挥中心、州融媒体中心、库尔勒市公安局交警大队骑警中队，新疆昌源水务集团银泉供水有限公司、南天城建燃气公司、州消防救援支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889EE3">
            <w:pPr>
              <w:jc w:val="both"/>
            </w:pPr>
            <w:r>
              <w:rPr>
                <w:rFonts w:ascii="宋体" w:hAnsi="宋体" w:eastAsia="宋体"/>
                <w:sz w:val="16"/>
              </w:rPr>
              <w:t>春节期间由厅级领导带队看望慰问，在岗值班工作单位6家，发放慰问品价值21000元，其中包括：州公安局情报指挥中心、州融媒体中心、库尔勒市公安局交警大队骑警中队，新疆昌源水务集团银泉供水有限公司、南天城建燃气公司、州消防救援支队。</w:t>
            </w:r>
          </w:p>
        </w:tc>
      </w:tr>
      <w:tr w14:paraId="6EDB84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D270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BFF7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EA87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62C6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5718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2B96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6067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0CE8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3142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F985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1DFD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0AD6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0444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0FBDA">
            <w:pPr>
              <w:jc w:val="center"/>
            </w:pPr>
            <w:r>
              <w:rPr>
                <w:rFonts w:ascii="宋体" w:hAnsi="宋体" w:eastAsia="宋体"/>
                <w:sz w:val="16"/>
              </w:rPr>
              <w:t>偏差原因分析及改进措施</w:t>
            </w:r>
          </w:p>
        </w:tc>
      </w:tr>
      <w:tr w14:paraId="3BFD15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BD713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4AA4F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D9925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40C06">
            <w:pPr>
              <w:jc w:val="center"/>
            </w:pPr>
            <w:r>
              <w:rPr>
                <w:rFonts w:ascii="宋体" w:hAnsi="宋体" w:eastAsia="宋体"/>
                <w:sz w:val="16"/>
              </w:rPr>
              <w:t>走访慰问单位数量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A7E77">
            <w:pPr>
              <w:jc w:val="center"/>
            </w:pPr>
            <w:r>
              <w:rPr>
                <w:rFonts w:ascii="宋体" w:hAnsi="宋体" w:eastAsia="宋体"/>
                <w:sz w:val="16"/>
              </w:rPr>
              <w:t>&gt;=7家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3AE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EEB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E6A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6DE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9E0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A9DF3">
            <w:pPr>
              <w:jc w:val="center"/>
            </w:pPr>
            <w:r>
              <w:rPr>
                <w:rFonts w:ascii="宋体" w:hAnsi="宋体" w:eastAsia="宋体"/>
                <w:sz w:val="16"/>
              </w:rPr>
              <w:t>=6家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AAC47">
            <w:pPr>
              <w:jc w:val="center"/>
            </w:pPr>
            <w:r>
              <w:rPr>
                <w:rFonts w:ascii="宋体" w:hAnsi="宋体" w:eastAsia="宋体"/>
                <w:sz w:val="16"/>
              </w:rPr>
              <w:t>85.71%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D3AD9">
            <w:pPr>
              <w:jc w:val="center"/>
            </w:pPr>
            <w:r>
              <w:rPr>
                <w:rFonts w:ascii="宋体" w:hAnsi="宋体" w:eastAsia="宋体"/>
                <w:sz w:val="16"/>
              </w:rPr>
              <w:t>6.43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7D1A9">
            <w:pPr>
              <w:jc w:val="center"/>
            </w:pPr>
            <w:r>
              <w:rPr>
                <w:rFonts w:ascii="宋体" w:hAnsi="宋体" w:eastAsia="宋体"/>
                <w:sz w:val="16"/>
              </w:rPr>
              <w:t>慰问方案调整，在今后的目标设置中目标设置更加精准</w:t>
            </w:r>
          </w:p>
        </w:tc>
      </w:tr>
      <w:tr w14:paraId="2D94C3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7B2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1BA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977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B99C0">
            <w:pPr>
              <w:jc w:val="center"/>
            </w:pPr>
            <w:r>
              <w:rPr>
                <w:rFonts w:ascii="宋体" w:hAnsi="宋体" w:eastAsia="宋体"/>
                <w:sz w:val="16"/>
              </w:rPr>
              <w:t>走访慰问参与人员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8CB2D">
            <w:pPr>
              <w:jc w:val="center"/>
            </w:pPr>
            <w:r>
              <w:rPr>
                <w:rFonts w:ascii="宋体" w:hAnsi="宋体" w:eastAsia="宋体"/>
                <w:sz w:val="16"/>
              </w:rPr>
              <w:t>&gt;=7人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3DF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7C8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E5F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290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3B9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2068C">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8E3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88C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EA330">
            <w:pPr>
              <w:jc w:val="center"/>
            </w:pPr>
          </w:p>
        </w:tc>
      </w:tr>
      <w:tr w14:paraId="497092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2C3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611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7112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3D3DA">
            <w:pPr>
              <w:jc w:val="center"/>
            </w:pPr>
            <w:r>
              <w:rPr>
                <w:rFonts w:ascii="宋体" w:hAnsi="宋体" w:eastAsia="宋体"/>
                <w:sz w:val="16"/>
              </w:rPr>
              <w:t>走访慰问资金到位率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6254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451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008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CE6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7F2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CCE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5C3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886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8C7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A57EA">
            <w:pPr>
              <w:jc w:val="center"/>
            </w:pPr>
            <w:r>
              <w:rPr>
                <w:rFonts w:ascii="宋体" w:hAnsi="宋体" w:eastAsia="宋体"/>
                <w:sz w:val="16"/>
              </w:rPr>
              <w:t>指标设置不够准确</w:t>
            </w:r>
          </w:p>
        </w:tc>
      </w:tr>
      <w:tr w14:paraId="0A161A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5EAB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E85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7113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90F0F">
            <w:pPr>
              <w:jc w:val="center"/>
            </w:pPr>
            <w:r>
              <w:rPr>
                <w:rFonts w:ascii="宋体" w:hAnsi="宋体" w:eastAsia="宋体"/>
                <w:sz w:val="16"/>
              </w:rPr>
              <w:t>走访慰问完成时间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705D4">
            <w:pPr>
              <w:jc w:val="center"/>
            </w:pPr>
            <w:r>
              <w:rPr>
                <w:rFonts w:ascii="宋体" w:hAnsi="宋体" w:eastAsia="宋体"/>
                <w:sz w:val="16"/>
              </w:rPr>
              <w:t>2024年2月10日前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01F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0B1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213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15F1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6BB4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04004">
            <w:pPr>
              <w:jc w:val="center"/>
            </w:pPr>
            <w:r>
              <w:rPr>
                <w:rFonts w:ascii="宋体" w:hAnsi="宋体" w:eastAsia="宋体"/>
                <w:sz w:val="16"/>
              </w:rPr>
              <w:t>=2024年2月10日前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2ED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046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A2014">
            <w:pPr>
              <w:jc w:val="center"/>
            </w:pPr>
          </w:p>
        </w:tc>
      </w:tr>
      <w:tr w14:paraId="1B75AB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AEB2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F7D1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D022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6B389">
            <w:pPr>
              <w:jc w:val="center"/>
            </w:pPr>
            <w:r>
              <w:rPr>
                <w:rFonts w:ascii="宋体" w:hAnsi="宋体" w:eastAsia="宋体"/>
                <w:sz w:val="16"/>
              </w:rPr>
              <w:t>慰问金标准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FB062">
            <w:pPr>
              <w:jc w:val="center"/>
            </w:pPr>
            <w:r>
              <w:rPr>
                <w:rFonts w:ascii="宋体" w:hAnsi="宋体" w:eastAsia="宋体"/>
                <w:sz w:val="16"/>
              </w:rPr>
              <w:t>=3000元/家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E42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7A2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A6F2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4C8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EA6F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F5A59">
            <w:pPr>
              <w:jc w:val="center"/>
            </w:pPr>
            <w:r>
              <w:rPr>
                <w:rFonts w:ascii="宋体" w:hAnsi="宋体" w:eastAsia="宋体"/>
                <w:sz w:val="16"/>
              </w:rPr>
              <w:t>=3500元/家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6856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DC6B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5B8B7">
            <w:pPr>
              <w:jc w:val="center"/>
            </w:pPr>
            <w:r>
              <w:rPr>
                <w:rFonts w:ascii="宋体" w:hAnsi="宋体" w:eastAsia="宋体"/>
                <w:sz w:val="16"/>
              </w:rPr>
              <w:t>指标设置不够准确</w:t>
            </w:r>
          </w:p>
        </w:tc>
      </w:tr>
      <w:tr w14:paraId="783741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988B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0736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0738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523B0">
            <w:pPr>
              <w:jc w:val="center"/>
            </w:pPr>
            <w:r>
              <w:rPr>
                <w:rFonts w:ascii="宋体" w:hAnsi="宋体" w:eastAsia="宋体"/>
                <w:sz w:val="16"/>
              </w:rPr>
              <w:t>节日在岗人员工作状态饱满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0792E">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D08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745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CD58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5B97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355E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326A9">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9D2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E72C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03681">
            <w:pPr>
              <w:jc w:val="center"/>
            </w:pPr>
          </w:p>
        </w:tc>
      </w:tr>
      <w:tr w14:paraId="12BF23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4F4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1C5F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9C21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85546">
            <w:pPr>
              <w:jc w:val="center"/>
            </w:pPr>
            <w:r>
              <w:rPr>
                <w:rFonts w:ascii="宋体" w:hAnsi="宋体" w:eastAsia="宋体"/>
                <w:sz w:val="16"/>
              </w:rPr>
              <w:t>走访慰问对象满意度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EEBE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2F5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5D6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395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74C8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342A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E0F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95B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006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00FFD">
            <w:pPr>
              <w:jc w:val="center"/>
            </w:pPr>
          </w:p>
        </w:tc>
      </w:tr>
      <w:tr w14:paraId="3FDCF9F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540C53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D33C6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13CB5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192D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891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CCEC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A243E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0952A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E667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6260B">
            <w:pPr>
              <w:jc w:val="center"/>
            </w:pPr>
            <w:r>
              <w:rPr>
                <w:rFonts w:ascii="宋体" w:hAnsi="宋体" w:eastAsia="宋体"/>
                <w:sz w:val="16"/>
              </w:rPr>
              <w:t>76.43分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6A0857"/>
        </w:tc>
      </w:tr>
    </w:tbl>
    <w:p w14:paraId="63ED87EE">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776"/>
        <w:gridCol w:w="616"/>
        <w:gridCol w:w="616"/>
        <w:gridCol w:w="621"/>
        <w:gridCol w:w="616"/>
        <w:gridCol w:w="616"/>
        <w:gridCol w:w="696"/>
        <w:gridCol w:w="776"/>
        <w:gridCol w:w="631"/>
        <w:gridCol w:w="626"/>
      </w:tblGrid>
      <w:tr w14:paraId="7FE06507">
        <w:tblPrEx>
          <w:tblCellMar>
            <w:top w:w="0" w:type="dxa"/>
            <w:left w:w="108" w:type="dxa"/>
            <w:bottom w:w="0" w:type="dxa"/>
            <w:right w:w="108" w:type="dxa"/>
          </w:tblCellMar>
        </w:tblPrEx>
        <w:tc>
          <w:tcPr>
            <w:tcW w:w="8848" w:type="dxa"/>
            <w:gridSpan w:val="14"/>
            <w:vAlign w:val="center"/>
          </w:tcPr>
          <w:p w14:paraId="47125B91">
            <w:pPr>
              <w:jc w:val="center"/>
            </w:pPr>
            <w:r>
              <w:rPr>
                <w:rFonts w:ascii="宋体" w:hAnsi="宋体" w:eastAsia="宋体"/>
                <w:sz w:val="24"/>
              </w:rPr>
              <w:t>项目支出绩效自评表</w:t>
            </w:r>
          </w:p>
        </w:tc>
      </w:tr>
      <w:tr w14:paraId="2ABFEF17">
        <w:tblPrEx>
          <w:tblCellMar>
            <w:top w:w="0" w:type="dxa"/>
            <w:left w:w="108" w:type="dxa"/>
            <w:bottom w:w="0" w:type="dxa"/>
            <w:right w:w="108" w:type="dxa"/>
          </w:tblCellMar>
        </w:tblPrEx>
        <w:tc>
          <w:tcPr>
            <w:tcW w:w="8848" w:type="dxa"/>
            <w:gridSpan w:val="14"/>
            <w:vAlign w:val="center"/>
          </w:tcPr>
          <w:p w14:paraId="489F379D">
            <w:pPr>
              <w:jc w:val="center"/>
            </w:pPr>
            <w:r>
              <w:rPr>
                <w:rFonts w:ascii="宋体" w:hAnsi="宋体" w:eastAsia="宋体"/>
                <w:sz w:val="24"/>
              </w:rPr>
              <w:t>(2024年度)</w:t>
            </w:r>
          </w:p>
        </w:tc>
      </w:tr>
      <w:tr w14:paraId="2366EE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C838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8BC3ACC">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工作队经费</w:t>
            </w:r>
          </w:p>
        </w:tc>
      </w:tr>
      <w:tr w14:paraId="55C766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9F9F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ECFF24">
            <w:pPr>
              <w:jc w:val="center"/>
            </w:pPr>
            <w:r>
              <w:rPr>
                <w:rFonts w:ascii="宋体" w:hAnsi="宋体" w:eastAsia="宋体"/>
                <w:sz w:val="16"/>
              </w:rPr>
              <w:t>中共新疆巴音郭楞蒙古自治州委员会办公室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27E8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78F1FC">
            <w:pPr>
              <w:jc w:val="center"/>
            </w:pPr>
            <w:r>
              <w:rPr>
                <w:rFonts w:ascii="宋体" w:hAnsi="宋体" w:eastAsia="宋体"/>
                <w:sz w:val="16"/>
              </w:rPr>
              <w:t>中共新疆巴音郭楞蒙古自治州委员会办公室</w:t>
            </w:r>
          </w:p>
        </w:tc>
      </w:tr>
      <w:tr w14:paraId="5A0357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EAAF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4C6C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18D7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FF08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A0C4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A92B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B70A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CF155">
            <w:pPr>
              <w:jc w:val="center"/>
            </w:pPr>
            <w:r>
              <w:rPr>
                <w:rFonts w:ascii="宋体" w:hAnsi="宋体" w:eastAsia="宋体"/>
                <w:sz w:val="16"/>
              </w:rPr>
              <w:t>得分</w:t>
            </w:r>
          </w:p>
        </w:tc>
      </w:tr>
      <w:tr w14:paraId="0A3A84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0D5B5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BFAC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29730">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3459D">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E5D77">
            <w:pPr>
              <w:jc w:val="center"/>
            </w:pPr>
            <w:r>
              <w:rPr>
                <w:rFonts w:ascii="宋体" w:hAnsi="宋体" w:eastAsia="宋体"/>
                <w:sz w:val="16"/>
              </w:rPr>
              <w:t>11.99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CF1C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C7FB8">
            <w:pPr>
              <w:jc w:val="center"/>
            </w:pPr>
            <w:r>
              <w:rPr>
                <w:rFonts w:ascii="宋体" w:hAnsi="宋体" w:eastAsia="宋体"/>
                <w:sz w:val="16"/>
              </w:rPr>
              <w:t>99.92%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68900">
            <w:pPr>
              <w:jc w:val="center"/>
            </w:pPr>
            <w:r>
              <w:rPr>
                <w:rFonts w:ascii="宋体" w:hAnsi="宋体" w:eastAsia="宋体"/>
                <w:sz w:val="16"/>
              </w:rPr>
              <w:t>9.98</w:t>
            </w:r>
          </w:p>
        </w:tc>
      </w:tr>
      <w:tr w14:paraId="39B17B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5CF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CAA1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396EC">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E0660">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3B7FC">
            <w:pPr>
              <w:jc w:val="center"/>
            </w:pPr>
            <w:r>
              <w:rPr>
                <w:rFonts w:ascii="宋体" w:hAnsi="宋体" w:eastAsia="宋体"/>
                <w:sz w:val="16"/>
              </w:rPr>
              <w:t>11.99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3A70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DCE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1BEC8">
            <w:pPr>
              <w:jc w:val="center"/>
            </w:pPr>
            <w:r>
              <w:rPr>
                <w:rFonts w:ascii="宋体" w:hAnsi="宋体" w:eastAsia="宋体"/>
                <w:sz w:val="16"/>
              </w:rPr>
              <w:t>-</w:t>
            </w:r>
          </w:p>
        </w:tc>
      </w:tr>
      <w:tr w14:paraId="6EBF6B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639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E7C3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918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F86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BF1A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0D65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25F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2C990">
            <w:pPr>
              <w:jc w:val="center"/>
            </w:pPr>
            <w:r>
              <w:rPr>
                <w:rFonts w:ascii="宋体" w:hAnsi="宋体" w:eastAsia="宋体"/>
                <w:sz w:val="16"/>
              </w:rPr>
              <w:t>-</w:t>
            </w:r>
          </w:p>
        </w:tc>
      </w:tr>
      <w:tr w14:paraId="607625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59B86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D1AB9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563E12">
            <w:pPr>
              <w:jc w:val="center"/>
            </w:pPr>
            <w:r>
              <w:rPr>
                <w:rFonts w:ascii="宋体" w:hAnsi="宋体" w:eastAsia="宋体"/>
                <w:sz w:val="16"/>
              </w:rPr>
              <w:t>总体目标完成情况</w:t>
            </w:r>
          </w:p>
        </w:tc>
      </w:tr>
      <w:tr w14:paraId="587711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D27A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F902DF">
            <w:pPr>
              <w:jc w:val="both"/>
            </w:pPr>
            <w:r>
              <w:rPr>
                <w:rFonts w:ascii="宋体" w:hAnsi="宋体" w:eastAsia="宋体"/>
                <w:sz w:val="16"/>
              </w:rPr>
              <w:t>按照自治区党委四项重点工作任务及乡村振兴发展庭院经济的要求，结合上阔什巴格村实际，经</w:t>
            </w:r>
            <w:r>
              <w:rPr>
                <w:rFonts w:hint="eastAsia" w:ascii="宋体" w:hAnsi="宋体"/>
                <w:sz w:val="16"/>
                <w:lang w:eastAsia="zh-CN"/>
              </w:rPr>
              <w:t>村“两委”</w:t>
            </w:r>
            <w:r>
              <w:rPr>
                <w:rFonts w:ascii="宋体" w:hAnsi="宋体" w:eastAsia="宋体"/>
                <w:sz w:val="16"/>
              </w:rPr>
              <w:t>和工作队共同商议，对145</w:t>
            </w:r>
            <w:r>
              <w:rPr>
                <w:rFonts w:hint="eastAsia" w:ascii="宋体" w:hAnsi="宋体"/>
                <w:sz w:val="16"/>
                <w:lang w:eastAsia="zh-CN"/>
              </w:rPr>
              <w:t>户</w:t>
            </w:r>
            <w:r>
              <w:rPr>
                <w:rFonts w:ascii="宋体" w:hAnsi="宋体" w:eastAsia="宋体"/>
                <w:sz w:val="16"/>
              </w:rPr>
              <w:t>脱贫户、低保户、团结关爱户发放鸡苗、菜苗，饲料，水果包装盒等，助力村民发展产业，脱贫致富、改善生活条件。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A83F9E">
            <w:pPr>
              <w:jc w:val="both"/>
            </w:pPr>
            <w:r>
              <w:rPr>
                <w:rFonts w:ascii="宋体" w:hAnsi="宋体" w:eastAsia="宋体"/>
                <w:sz w:val="16"/>
              </w:rPr>
              <w:t>结合上阔什巴格村实际，经</w:t>
            </w:r>
            <w:r>
              <w:rPr>
                <w:rFonts w:hint="eastAsia" w:ascii="宋体" w:hAnsi="宋体"/>
                <w:sz w:val="16"/>
                <w:lang w:eastAsia="zh-CN"/>
              </w:rPr>
              <w:t>村“两委”</w:t>
            </w:r>
            <w:r>
              <w:rPr>
                <w:rFonts w:ascii="宋体" w:hAnsi="宋体" w:eastAsia="宋体"/>
                <w:sz w:val="16"/>
              </w:rPr>
              <w:t>和工作队共同商议，对脱贫户、低保户、团结关爱户发放鸡苗2090只、菜苗300盘，饲料240袋，水果包装盒3120个，发放慰问物资27920元，合计支出119900元，改善村民生活，助力村民发展产业，脱贫致富。</w:t>
            </w:r>
          </w:p>
        </w:tc>
      </w:tr>
      <w:tr w14:paraId="39AC24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D1A94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7020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D3BF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A567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B238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78A8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BE69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C325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C518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3A3D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7E57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2D69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C01F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623E5">
            <w:pPr>
              <w:jc w:val="center"/>
            </w:pPr>
            <w:r>
              <w:rPr>
                <w:rFonts w:ascii="宋体" w:hAnsi="宋体" w:eastAsia="宋体"/>
                <w:sz w:val="16"/>
              </w:rPr>
              <w:t>偏差原因分析及改进措施</w:t>
            </w:r>
          </w:p>
        </w:tc>
      </w:tr>
      <w:tr w14:paraId="3BE3643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F6085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40490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1E793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48C6E">
            <w:pPr>
              <w:jc w:val="center"/>
            </w:pPr>
            <w:r>
              <w:rPr>
                <w:rFonts w:ascii="宋体" w:hAnsi="宋体" w:eastAsia="宋体"/>
                <w:sz w:val="16"/>
              </w:rPr>
              <w:t>购置苗木数量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1C7EA">
            <w:pPr>
              <w:jc w:val="center"/>
            </w:pPr>
            <w:r>
              <w:rPr>
                <w:rFonts w:ascii="宋体" w:hAnsi="宋体" w:eastAsia="宋体"/>
                <w:sz w:val="16"/>
              </w:rPr>
              <w:t>&gt;=300盘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C9E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5E0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A9EF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7F4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948D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5A4A2">
            <w:pPr>
              <w:jc w:val="center"/>
            </w:pPr>
            <w:r>
              <w:rPr>
                <w:rFonts w:ascii="宋体" w:hAnsi="宋体" w:eastAsia="宋体"/>
                <w:sz w:val="16"/>
              </w:rPr>
              <w:t>=300盘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0AB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7747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E26AE">
            <w:pPr>
              <w:jc w:val="center"/>
            </w:pPr>
          </w:p>
        </w:tc>
      </w:tr>
      <w:tr w14:paraId="04E38A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1FC8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3EA0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955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B5C67">
            <w:pPr>
              <w:jc w:val="center"/>
            </w:pPr>
            <w:r>
              <w:rPr>
                <w:rFonts w:ascii="宋体" w:hAnsi="宋体" w:eastAsia="宋体"/>
                <w:sz w:val="16"/>
              </w:rPr>
              <w:t>购买鸡苗数量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D1068">
            <w:pPr>
              <w:jc w:val="center"/>
            </w:pPr>
            <w:r>
              <w:rPr>
                <w:rFonts w:ascii="宋体" w:hAnsi="宋体" w:eastAsia="宋体"/>
                <w:sz w:val="16"/>
              </w:rPr>
              <w:t>&gt;=2100只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59F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C2F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07A1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979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0D6B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CA271">
            <w:pPr>
              <w:jc w:val="center"/>
            </w:pPr>
            <w:r>
              <w:rPr>
                <w:rFonts w:ascii="宋体" w:hAnsi="宋体" w:eastAsia="宋体"/>
                <w:sz w:val="16"/>
              </w:rPr>
              <w:t>=2090只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743F3">
            <w:pPr>
              <w:jc w:val="center"/>
            </w:pPr>
            <w:r>
              <w:rPr>
                <w:rFonts w:ascii="宋体" w:hAnsi="宋体" w:eastAsia="宋体"/>
                <w:sz w:val="16"/>
              </w:rPr>
              <w:t>99.52%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09D23">
            <w:pPr>
              <w:jc w:val="center"/>
            </w:pPr>
            <w:r>
              <w:rPr>
                <w:rFonts w:ascii="宋体" w:hAnsi="宋体" w:eastAsia="宋体"/>
                <w:sz w:val="16"/>
              </w:rPr>
              <w:t>3.95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D3861">
            <w:pPr>
              <w:jc w:val="center"/>
            </w:pPr>
            <w:r>
              <w:rPr>
                <w:rFonts w:ascii="宋体" w:hAnsi="宋体" w:eastAsia="宋体"/>
                <w:sz w:val="16"/>
              </w:rPr>
              <w:t>鸡苗价格小幅上涨，今后要加强调研、货比三家、严控采购成本</w:t>
            </w:r>
          </w:p>
        </w:tc>
      </w:tr>
      <w:tr w14:paraId="2C080D87">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DE13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3B8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494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C949C">
            <w:pPr>
              <w:jc w:val="center"/>
            </w:pPr>
            <w:r>
              <w:rPr>
                <w:rFonts w:ascii="宋体" w:hAnsi="宋体" w:eastAsia="宋体"/>
                <w:sz w:val="16"/>
              </w:rPr>
              <w:t>购买饲料数量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ADE0D">
            <w:pPr>
              <w:jc w:val="center"/>
            </w:pPr>
            <w:r>
              <w:rPr>
                <w:rFonts w:ascii="宋体" w:hAnsi="宋体" w:eastAsia="宋体"/>
                <w:sz w:val="16"/>
              </w:rPr>
              <w:t>&gt;=142袋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90F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6D3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E247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335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BC6E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012AF">
            <w:pPr>
              <w:jc w:val="center"/>
            </w:pPr>
            <w:r>
              <w:rPr>
                <w:rFonts w:ascii="宋体" w:hAnsi="宋体" w:eastAsia="宋体"/>
                <w:sz w:val="16"/>
              </w:rPr>
              <w:t>=140袋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D5F1E">
            <w:pPr>
              <w:jc w:val="center"/>
            </w:pPr>
            <w:r>
              <w:rPr>
                <w:rFonts w:ascii="宋体" w:hAnsi="宋体" w:eastAsia="宋体"/>
                <w:sz w:val="16"/>
              </w:rPr>
              <w:t>98.6%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873C7">
            <w:pPr>
              <w:jc w:val="center"/>
            </w:pPr>
            <w:r>
              <w:rPr>
                <w:rFonts w:ascii="宋体" w:hAnsi="宋体" w:eastAsia="宋体"/>
                <w:sz w:val="16"/>
              </w:rPr>
              <w:t>3.86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B3C8B">
            <w:pPr>
              <w:jc w:val="center"/>
            </w:pPr>
            <w:r>
              <w:rPr>
                <w:rFonts w:ascii="宋体" w:hAnsi="宋体" w:eastAsia="宋体"/>
                <w:sz w:val="16"/>
              </w:rPr>
              <w:t>预算不够精细，今后要加强资金测算、准确预估采购数量</w:t>
            </w:r>
          </w:p>
        </w:tc>
      </w:tr>
      <w:tr w14:paraId="6008F9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7333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7175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88CB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98004">
            <w:pPr>
              <w:jc w:val="center"/>
            </w:pPr>
            <w:r>
              <w:rPr>
                <w:rFonts w:ascii="宋体" w:hAnsi="宋体" w:eastAsia="宋体"/>
                <w:sz w:val="16"/>
              </w:rPr>
              <w:t>印制包装盒数量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E82BF">
            <w:pPr>
              <w:jc w:val="center"/>
            </w:pPr>
            <w:r>
              <w:rPr>
                <w:rFonts w:ascii="宋体" w:hAnsi="宋体" w:eastAsia="宋体"/>
                <w:sz w:val="16"/>
              </w:rPr>
              <w:t>&gt;=3000个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D9A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6A1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0C4D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9E3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F10B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9591C">
            <w:pPr>
              <w:jc w:val="center"/>
            </w:pPr>
            <w:r>
              <w:rPr>
                <w:rFonts w:ascii="宋体" w:hAnsi="宋体" w:eastAsia="宋体"/>
                <w:sz w:val="16"/>
              </w:rPr>
              <w:t>=3120个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765AC">
            <w:pPr>
              <w:jc w:val="center"/>
            </w:pPr>
            <w:r>
              <w:rPr>
                <w:rFonts w:ascii="宋体" w:hAnsi="宋体" w:eastAsia="宋体"/>
                <w:sz w:val="16"/>
              </w:rPr>
              <w:t>104%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8D68A">
            <w:pPr>
              <w:jc w:val="center"/>
            </w:pPr>
            <w:r>
              <w:rPr>
                <w:rFonts w:ascii="宋体" w:hAnsi="宋体" w:eastAsia="宋体"/>
                <w:sz w:val="16"/>
              </w:rPr>
              <w:t>2.88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40130">
            <w:pPr>
              <w:jc w:val="center"/>
            </w:pPr>
            <w:r>
              <w:rPr>
                <w:rFonts w:ascii="宋体" w:hAnsi="宋体" w:eastAsia="宋体"/>
                <w:sz w:val="16"/>
              </w:rPr>
              <w:t>预算不够精细，今后要加强资金测算、准确预估采购数量</w:t>
            </w:r>
          </w:p>
        </w:tc>
      </w:tr>
      <w:tr w14:paraId="021D1C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DE22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7A2B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6BC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00C07">
            <w:pPr>
              <w:jc w:val="center"/>
            </w:pPr>
            <w:r>
              <w:rPr>
                <w:rFonts w:ascii="宋体" w:hAnsi="宋体" w:eastAsia="宋体"/>
                <w:sz w:val="16"/>
              </w:rPr>
              <w:t>慰问贫困人数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06451">
            <w:pPr>
              <w:jc w:val="center"/>
            </w:pPr>
            <w:r>
              <w:rPr>
                <w:rFonts w:ascii="宋体" w:hAnsi="宋体" w:eastAsia="宋体"/>
                <w:sz w:val="16"/>
              </w:rPr>
              <w:t>&gt;=145人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4F9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CDE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37A8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335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490B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438BD">
            <w:pPr>
              <w:jc w:val="center"/>
            </w:pPr>
            <w:r>
              <w:rPr>
                <w:rFonts w:ascii="宋体" w:hAnsi="宋体" w:eastAsia="宋体"/>
                <w:sz w:val="16"/>
              </w:rPr>
              <w:t>=230人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26CBF">
            <w:pPr>
              <w:jc w:val="center"/>
            </w:pPr>
            <w:r>
              <w:rPr>
                <w:rFonts w:ascii="宋体" w:hAnsi="宋体" w:eastAsia="宋体"/>
                <w:sz w:val="16"/>
              </w:rPr>
              <w:t>158.62%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A98E2">
            <w:pPr>
              <w:jc w:val="center"/>
            </w:pPr>
            <w:r>
              <w:rPr>
                <w:rFonts w:ascii="宋体" w:hAnsi="宋体" w:eastAsia="宋体"/>
                <w:sz w:val="16"/>
              </w:rPr>
              <w:t>1.24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07504">
            <w:pPr>
              <w:jc w:val="center"/>
            </w:pPr>
            <w:r>
              <w:rPr>
                <w:rFonts w:ascii="宋体" w:hAnsi="宋体" w:eastAsia="宋体"/>
                <w:sz w:val="16"/>
              </w:rPr>
              <w:t>扩大了慰问范围预算不够精细，今后要加强资金测算</w:t>
            </w:r>
          </w:p>
        </w:tc>
      </w:tr>
      <w:tr w14:paraId="37A3B2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2DB0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EF2D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38DAB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06F8E">
            <w:pPr>
              <w:jc w:val="center"/>
            </w:pPr>
            <w:r>
              <w:rPr>
                <w:rFonts w:ascii="宋体" w:hAnsi="宋体" w:eastAsia="宋体"/>
                <w:sz w:val="16"/>
              </w:rPr>
              <w:t>帮扶物资质量合格率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304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152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552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12F5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0DF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5CCC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17E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46C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FA33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CB382">
            <w:pPr>
              <w:jc w:val="center"/>
            </w:pPr>
          </w:p>
        </w:tc>
      </w:tr>
      <w:tr w14:paraId="3F1171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3D50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B15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F17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23860">
            <w:pPr>
              <w:jc w:val="center"/>
            </w:pPr>
            <w:r>
              <w:rPr>
                <w:rFonts w:ascii="宋体" w:hAnsi="宋体" w:eastAsia="宋体"/>
                <w:sz w:val="16"/>
              </w:rPr>
              <w:t>包装盒印制质量合格率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872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60A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780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E596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E0D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BC2D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B00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38F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60CF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92518">
            <w:pPr>
              <w:jc w:val="center"/>
            </w:pPr>
          </w:p>
        </w:tc>
      </w:tr>
      <w:tr w14:paraId="5612DD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8F2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40C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5945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051CF">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DEB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62A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E9D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7216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9B0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4ED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2D8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8BA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F55C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7ACE8">
            <w:pPr>
              <w:jc w:val="center"/>
            </w:pPr>
          </w:p>
        </w:tc>
      </w:tr>
      <w:tr w14:paraId="3FC377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91A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A6FA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D953D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BCBE4">
            <w:pPr>
              <w:jc w:val="center"/>
            </w:pPr>
            <w:r>
              <w:rPr>
                <w:rFonts w:ascii="宋体" w:hAnsi="宋体" w:eastAsia="宋体"/>
                <w:sz w:val="16"/>
              </w:rPr>
              <w:t>采购帮扶物资完成时间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ADC41">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CB5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441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9540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99DF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716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F4C81">
            <w:pPr>
              <w:jc w:val="center"/>
            </w:pPr>
            <w:r>
              <w:rPr>
                <w:rFonts w:ascii="宋体" w:hAnsi="宋体" w:eastAsia="宋体"/>
                <w:sz w:val="16"/>
              </w:rPr>
              <w:t>=2024年10月11日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AE2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B21F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E0633">
            <w:pPr>
              <w:jc w:val="center"/>
            </w:pPr>
          </w:p>
        </w:tc>
      </w:tr>
      <w:tr w14:paraId="3ACDBA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0C2D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2CC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68F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183EC">
            <w:pPr>
              <w:jc w:val="center"/>
            </w:pPr>
            <w:r>
              <w:rPr>
                <w:rFonts w:ascii="宋体" w:hAnsi="宋体" w:eastAsia="宋体"/>
                <w:sz w:val="16"/>
              </w:rPr>
              <w:t>包装盒印制完成时间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577EA">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650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A82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93C9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BC28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6DE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AD2CD">
            <w:pPr>
              <w:jc w:val="center"/>
            </w:pPr>
            <w:r>
              <w:rPr>
                <w:rFonts w:ascii="宋体" w:hAnsi="宋体" w:eastAsia="宋体"/>
                <w:sz w:val="16"/>
              </w:rPr>
              <w:t>=2024年10月11日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C42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69FA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85E79">
            <w:pPr>
              <w:jc w:val="center"/>
            </w:pPr>
          </w:p>
        </w:tc>
      </w:tr>
      <w:tr w14:paraId="1F04CC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07BD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565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B22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0E3D5">
            <w:pPr>
              <w:jc w:val="center"/>
            </w:pPr>
            <w:r>
              <w:rPr>
                <w:rFonts w:ascii="宋体" w:hAnsi="宋体" w:eastAsia="宋体"/>
                <w:sz w:val="16"/>
              </w:rPr>
              <w:t>慰问完成时间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FA96A">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71C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E2D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A5C5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9CF5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2E89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9DF7E">
            <w:pPr>
              <w:jc w:val="center"/>
            </w:pPr>
            <w:r>
              <w:rPr>
                <w:rFonts w:ascii="宋体" w:hAnsi="宋体" w:eastAsia="宋体"/>
                <w:sz w:val="16"/>
              </w:rPr>
              <w:t>=2024年10月11日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781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75A9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6481F">
            <w:pPr>
              <w:jc w:val="center"/>
            </w:pPr>
          </w:p>
        </w:tc>
      </w:tr>
      <w:tr w14:paraId="0799C4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2771F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52C4F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2055A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5F588">
            <w:pPr>
              <w:jc w:val="center"/>
            </w:pPr>
            <w:r>
              <w:rPr>
                <w:rFonts w:ascii="宋体" w:hAnsi="宋体" w:eastAsia="宋体"/>
                <w:sz w:val="16"/>
              </w:rPr>
              <w:t>购置苗木成本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E1CB8">
            <w:pPr>
              <w:jc w:val="center"/>
            </w:pPr>
            <w:r>
              <w:rPr>
                <w:rFonts w:ascii="宋体" w:hAnsi="宋体" w:eastAsia="宋体"/>
                <w:sz w:val="16"/>
              </w:rPr>
              <w:t>&lt;=9000元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7C1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FFB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871E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2EE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212D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AA27B">
            <w:pPr>
              <w:jc w:val="center"/>
            </w:pPr>
            <w:r>
              <w:rPr>
                <w:rFonts w:ascii="宋体" w:hAnsi="宋体" w:eastAsia="宋体"/>
                <w:sz w:val="16"/>
              </w:rPr>
              <w:t>=9000元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DC5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31EB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DA29D">
            <w:pPr>
              <w:jc w:val="center"/>
            </w:pPr>
          </w:p>
        </w:tc>
      </w:tr>
      <w:tr w14:paraId="06E284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752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785A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D34C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76D1F">
            <w:pPr>
              <w:jc w:val="center"/>
            </w:pPr>
            <w:r>
              <w:rPr>
                <w:rFonts w:ascii="宋体" w:hAnsi="宋体" w:eastAsia="宋体"/>
                <w:sz w:val="16"/>
              </w:rPr>
              <w:t>购置鸡苗成本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534E0">
            <w:pPr>
              <w:jc w:val="center"/>
            </w:pPr>
            <w:r>
              <w:rPr>
                <w:rFonts w:ascii="宋体" w:hAnsi="宋体" w:eastAsia="宋体"/>
                <w:sz w:val="16"/>
              </w:rPr>
              <w:t>&lt;=45780元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159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2FC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51A7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04A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60B3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AC336">
            <w:pPr>
              <w:jc w:val="center"/>
            </w:pPr>
            <w:r>
              <w:rPr>
                <w:rFonts w:ascii="宋体" w:hAnsi="宋体" w:eastAsia="宋体"/>
                <w:sz w:val="16"/>
              </w:rPr>
              <w:t>=45980元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4F36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C370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2903B">
            <w:pPr>
              <w:jc w:val="center"/>
            </w:pPr>
            <w:r>
              <w:rPr>
                <w:rFonts w:ascii="宋体" w:hAnsi="宋体" w:eastAsia="宋体"/>
                <w:sz w:val="16"/>
              </w:rPr>
              <w:t>预算不够精细，今后要加强资金测算、准确预估采购数量</w:t>
            </w:r>
          </w:p>
        </w:tc>
      </w:tr>
      <w:tr w14:paraId="61BEFA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C7C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1A0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B99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87489">
            <w:pPr>
              <w:jc w:val="center"/>
            </w:pPr>
            <w:r>
              <w:rPr>
                <w:rFonts w:ascii="宋体" w:hAnsi="宋体" w:eastAsia="宋体"/>
                <w:sz w:val="16"/>
              </w:rPr>
              <w:t>购买饲料成本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3153A">
            <w:pPr>
              <w:jc w:val="center"/>
            </w:pPr>
            <w:r>
              <w:rPr>
                <w:rFonts w:ascii="宋体" w:hAnsi="宋体" w:eastAsia="宋体"/>
                <w:sz w:val="16"/>
              </w:rPr>
              <w:t>&lt;=21750元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0B1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85F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57C7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A4E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87F5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18B69">
            <w:pPr>
              <w:jc w:val="center"/>
            </w:pPr>
            <w:r>
              <w:rPr>
                <w:rFonts w:ascii="宋体" w:hAnsi="宋体" w:eastAsia="宋体"/>
                <w:sz w:val="16"/>
              </w:rPr>
              <w:t>=21400元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96242">
            <w:pPr>
              <w:jc w:val="center"/>
            </w:pPr>
            <w:r>
              <w:rPr>
                <w:rFonts w:ascii="宋体" w:hAnsi="宋体" w:eastAsia="宋体"/>
                <w:sz w:val="16"/>
              </w:rPr>
              <w:t>98.39%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78B31">
            <w:pPr>
              <w:jc w:val="center"/>
            </w:pPr>
            <w:r>
              <w:rPr>
                <w:rFonts w:ascii="宋体" w:hAnsi="宋体" w:eastAsia="宋体"/>
                <w:sz w:val="16"/>
              </w:rPr>
              <w:t>3.84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4E802">
            <w:pPr>
              <w:jc w:val="center"/>
            </w:pPr>
            <w:r>
              <w:rPr>
                <w:rFonts w:ascii="宋体" w:hAnsi="宋体" w:eastAsia="宋体"/>
                <w:sz w:val="16"/>
              </w:rPr>
              <w:t>预算不够精细，今后要加强资金测算、准确预估采购数量</w:t>
            </w:r>
          </w:p>
        </w:tc>
      </w:tr>
      <w:tr w14:paraId="557675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B3E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3CC0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32C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936F8">
            <w:pPr>
              <w:jc w:val="center"/>
            </w:pPr>
            <w:r>
              <w:rPr>
                <w:rFonts w:ascii="宋体" w:hAnsi="宋体" w:eastAsia="宋体"/>
                <w:sz w:val="16"/>
              </w:rPr>
              <w:t>印制包装盒成本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A242D">
            <w:pPr>
              <w:jc w:val="center"/>
            </w:pPr>
            <w:r>
              <w:rPr>
                <w:rFonts w:ascii="宋体" w:hAnsi="宋体" w:eastAsia="宋体"/>
                <w:sz w:val="16"/>
              </w:rPr>
              <w:t>&lt;=15000元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A20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27A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1BA6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CA4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9119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72A35">
            <w:pPr>
              <w:jc w:val="center"/>
            </w:pPr>
            <w:r>
              <w:rPr>
                <w:rFonts w:ascii="宋体" w:hAnsi="宋体" w:eastAsia="宋体"/>
                <w:sz w:val="16"/>
              </w:rPr>
              <w:t>=15600元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4805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14F2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35F70">
            <w:pPr>
              <w:jc w:val="center"/>
            </w:pPr>
            <w:r>
              <w:rPr>
                <w:rFonts w:ascii="宋体" w:hAnsi="宋体" w:eastAsia="宋体"/>
                <w:sz w:val="16"/>
              </w:rPr>
              <w:t>预算不够精细，今后要加强资金测算、准确预估采购数量</w:t>
            </w:r>
          </w:p>
        </w:tc>
      </w:tr>
      <w:tr w14:paraId="65F276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3E2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3F9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75C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F6424">
            <w:pPr>
              <w:jc w:val="center"/>
            </w:pPr>
            <w:r>
              <w:rPr>
                <w:rFonts w:ascii="宋体" w:hAnsi="宋体" w:eastAsia="宋体"/>
                <w:sz w:val="16"/>
              </w:rPr>
              <w:t>购买慰问品成本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7F755">
            <w:pPr>
              <w:jc w:val="center"/>
            </w:pPr>
            <w:r>
              <w:rPr>
                <w:rFonts w:ascii="宋体" w:hAnsi="宋体" w:eastAsia="宋体"/>
                <w:sz w:val="16"/>
              </w:rPr>
              <w:t>&lt;=28470元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67D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4A9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0056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7BE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7176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70C81">
            <w:pPr>
              <w:jc w:val="center"/>
            </w:pPr>
            <w:r>
              <w:rPr>
                <w:rFonts w:ascii="宋体" w:hAnsi="宋体" w:eastAsia="宋体"/>
                <w:sz w:val="16"/>
              </w:rPr>
              <w:t>=27920元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22D65">
            <w:pPr>
              <w:jc w:val="center"/>
            </w:pPr>
            <w:r>
              <w:rPr>
                <w:rFonts w:ascii="宋体" w:hAnsi="宋体" w:eastAsia="宋体"/>
                <w:sz w:val="16"/>
              </w:rPr>
              <w:t>98.1%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DA2D5">
            <w:pPr>
              <w:jc w:val="center"/>
            </w:pPr>
            <w:r>
              <w:rPr>
                <w:rFonts w:ascii="宋体" w:hAnsi="宋体" w:eastAsia="宋体"/>
                <w:sz w:val="16"/>
              </w:rPr>
              <w:t>3.81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3F06B">
            <w:pPr>
              <w:jc w:val="center"/>
            </w:pPr>
            <w:r>
              <w:rPr>
                <w:rFonts w:ascii="宋体" w:hAnsi="宋体" w:eastAsia="宋体"/>
                <w:sz w:val="16"/>
              </w:rPr>
              <w:t>预算不够精细，今后要加强资金测算、准确预估采购数量</w:t>
            </w:r>
          </w:p>
        </w:tc>
      </w:tr>
      <w:tr w14:paraId="335CDF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401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C702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1E0F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EECD0">
            <w:pPr>
              <w:jc w:val="center"/>
            </w:pPr>
            <w:r>
              <w:rPr>
                <w:rFonts w:ascii="宋体" w:hAnsi="宋体" w:eastAsia="宋体"/>
                <w:sz w:val="16"/>
              </w:rPr>
              <w:t>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090A9">
            <w:pPr>
              <w:jc w:val="center"/>
            </w:pPr>
            <w:r>
              <w:rPr>
                <w:rFonts w:ascii="宋体" w:hAnsi="宋体" w:eastAsia="宋体"/>
                <w:sz w:val="16"/>
              </w:rPr>
              <w:t>&gt;=243人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8C3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2FB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37F9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1AB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97C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D7494">
            <w:pPr>
              <w:jc w:val="center"/>
            </w:pPr>
            <w:r>
              <w:rPr>
                <w:rFonts w:ascii="宋体" w:hAnsi="宋体" w:eastAsia="宋体"/>
                <w:sz w:val="16"/>
              </w:rPr>
              <w:t>=230人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8C87A">
            <w:pPr>
              <w:jc w:val="center"/>
            </w:pPr>
            <w:r>
              <w:rPr>
                <w:rFonts w:ascii="宋体" w:hAnsi="宋体" w:eastAsia="宋体"/>
                <w:sz w:val="16"/>
              </w:rPr>
              <w:t>94.7%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4F846">
            <w:pPr>
              <w:jc w:val="center"/>
            </w:pPr>
            <w:r>
              <w:rPr>
                <w:rFonts w:ascii="宋体" w:hAnsi="宋体" w:eastAsia="宋体"/>
                <w:sz w:val="16"/>
              </w:rPr>
              <w:t>17.35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B2AE0">
            <w:pPr>
              <w:jc w:val="center"/>
            </w:pPr>
            <w:r>
              <w:rPr>
                <w:rFonts w:ascii="宋体" w:hAnsi="宋体" w:eastAsia="宋体"/>
                <w:sz w:val="16"/>
              </w:rPr>
              <w:t>预算不够精细，今后要加强人员摸排、准确预估慰问人数</w:t>
            </w:r>
          </w:p>
        </w:tc>
      </w:tr>
      <w:tr w14:paraId="79FB2D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DEE4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9FED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5C52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F0DB9">
            <w:pPr>
              <w:jc w:val="center"/>
            </w:pPr>
            <w:r>
              <w:rPr>
                <w:rFonts w:ascii="宋体" w:hAnsi="宋体" w:eastAsia="宋体"/>
                <w:sz w:val="16"/>
              </w:rPr>
              <w:t>受帮扶人员满意度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B67E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89E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B1D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677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2C6D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CDD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2AA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315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727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B96E3">
            <w:pPr>
              <w:jc w:val="center"/>
            </w:pPr>
            <w:r>
              <w:rPr>
                <w:rFonts w:ascii="宋体" w:hAnsi="宋体" w:eastAsia="宋体"/>
                <w:sz w:val="16"/>
              </w:rPr>
              <w:t>指标设置不准确、预算不够精细，今后要加强学习</w:t>
            </w:r>
          </w:p>
        </w:tc>
      </w:tr>
      <w:tr w14:paraId="121BB7D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CDF8EE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F653A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43D57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F1F5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230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5A116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3E1A3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9351F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8229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DD3E8">
            <w:pPr>
              <w:jc w:val="center"/>
            </w:pPr>
            <w:r>
              <w:rPr>
                <w:rFonts w:ascii="宋体" w:hAnsi="宋体" w:eastAsia="宋体"/>
                <w:sz w:val="16"/>
              </w:rPr>
              <w:t>86.91分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26D4CD"/>
        </w:tc>
      </w:tr>
    </w:tbl>
    <w:p w14:paraId="4FF0B0FC">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5"/>
        <w:gridCol w:w="776"/>
        <w:gridCol w:w="625"/>
        <w:gridCol w:w="625"/>
        <w:gridCol w:w="627"/>
        <w:gridCol w:w="625"/>
        <w:gridCol w:w="625"/>
        <w:gridCol w:w="696"/>
        <w:gridCol w:w="696"/>
        <w:gridCol w:w="632"/>
        <w:gridCol w:w="632"/>
      </w:tblGrid>
      <w:tr w14:paraId="02E24E74">
        <w:tblPrEx>
          <w:tblCellMar>
            <w:top w:w="0" w:type="dxa"/>
            <w:left w:w="108" w:type="dxa"/>
            <w:bottom w:w="0" w:type="dxa"/>
            <w:right w:w="108" w:type="dxa"/>
          </w:tblCellMar>
        </w:tblPrEx>
        <w:tc>
          <w:tcPr>
            <w:tcW w:w="8848" w:type="dxa"/>
            <w:gridSpan w:val="14"/>
            <w:vAlign w:val="center"/>
          </w:tcPr>
          <w:p w14:paraId="0C2DEDDB">
            <w:pPr>
              <w:jc w:val="center"/>
            </w:pPr>
            <w:r>
              <w:rPr>
                <w:rFonts w:ascii="宋体" w:hAnsi="宋体" w:eastAsia="宋体"/>
                <w:sz w:val="24"/>
              </w:rPr>
              <w:t>项目支出绩效自评表</w:t>
            </w:r>
          </w:p>
        </w:tc>
      </w:tr>
      <w:tr w14:paraId="6ECA44A8">
        <w:tblPrEx>
          <w:tblCellMar>
            <w:top w:w="0" w:type="dxa"/>
            <w:left w:w="108" w:type="dxa"/>
            <w:bottom w:w="0" w:type="dxa"/>
            <w:right w:w="108" w:type="dxa"/>
          </w:tblCellMar>
        </w:tblPrEx>
        <w:tc>
          <w:tcPr>
            <w:tcW w:w="8848" w:type="dxa"/>
            <w:gridSpan w:val="14"/>
            <w:vAlign w:val="center"/>
          </w:tcPr>
          <w:p w14:paraId="2E93E07B">
            <w:pPr>
              <w:jc w:val="center"/>
            </w:pPr>
            <w:r>
              <w:rPr>
                <w:rFonts w:ascii="宋体" w:hAnsi="宋体" w:eastAsia="宋体"/>
                <w:sz w:val="24"/>
              </w:rPr>
              <w:t>(2024年度)</w:t>
            </w:r>
          </w:p>
        </w:tc>
      </w:tr>
      <w:tr w14:paraId="497C24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F939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2783E65">
            <w:pPr>
              <w:jc w:val="center"/>
            </w:pPr>
            <w:r>
              <w:rPr>
                <w:rFonts w:ascii="宋体" w:hAnsi="宋体" w:eastAsia="宋体"/>
                <w:sz w:val="16"/>
              </w:rPr>
              <w:t>大庆活动经费</w:t>
            </w:r>
          </w:p>
        </w:tc>
      </w:tr>
      <w:tr w14:paraId="2E964E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9742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17C86D">
            <w:pPr>
              <w:jc w:val="center"/>
            </w:pPr>
            <w:r>
              <w:rPr>
                <w:rFonts w:ascii="宋体" w:hAnsi="宋体" w:eastAsia="宋体"/>
                <w:sz w:val="16"/>
              </w:rPr>
              <w:t>中共新疆巴音郭楞蒙古自治州委员会办公室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C4CD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2E73AE">
            <w:pPr>
              <w:jc w:val="center"/>
            </w:pPr>
            <w:r>
              <w:rPr>
                <w:rFonts w:ascii="宋体" w:hAnsi="宋体" w:eastAsia="宋体"/>
                <w:sz w:val="16"/>
              </w:rPr>
              <w:t>中共新疆巴音郭楞蒙古自治州委员会办公室</w:t>
            </w:r>
          </w:p>
        </w:tc>
      </w:tr>
      <w:tr w14:paraId="598884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EB119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2035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3929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76F5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4AA0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A7EB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3F7C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5F7BB">
            <w:pPr>
              <w:jc w:val="center"/>
            </w:pPr>
            <w:r>
              <w:rPr>
                <w:rFonts w:ascii="宋体" w:hAnsi="宋体" w:eastAsia="宋体"/>
                <w:sz w:val="16"/>
              </w:rPr>
              <w:t>得分</w:t>
            </w:r>
          </w:p>
        </w:tc>
      </w:tr>
      <w:tr w14:paraId="534FAC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4FC09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0931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C2868">
            <w:pPr>
              <w:jc w:val="center"/>
            </w:pPr>
            <w:r>
              <w:rPr>
                <w:rFonts w:ascii="宋体" w:hAnsi="宋体" w:eastAsia="宋体"/>
                <w:sz w:val="16"/>
              </w:rPr>
              <w:t>85.58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0DA6C">
            <w:pPr>
              <w:jc w:val="center"/>
            </w:pPr>
            <w:r>
              <w:rPr>
                <w:rFonts w:ascii="宋体" w:hAnsi="宋体" w:eastAsia="宋体"/>
                <w:sz w:val="16"/>
              </w:rPr>
              <w:t>85.58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8676B">
            <w:pPr>
              <w:jc w:val="center"/>
            </w:pPr>
            <w:r>
              <w:rPr>
                <w:rFonts w:ascii="宋体" w:hAnsi="宋体" w:eastAsia="宋体"/>
                <w:sz w:val="16"/>
              </w:rPr>
              <w:t>85.58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CF45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1706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6D2F8">
            <w:pPr>
              <w:jc w:val="center"/>
            </w:pPr>
            <w:r>
              <w:rPr>
                <w:rFonts w:ascii="宋体" w:hAnsi="宋体" w:eastAsia="宋体"/>
                <w:sz w:val="16"/>
              </w:rPr>
              <w:t>10.00</w:t>
            </w:r>
          </w:p>
        </w:tc>
      </w:tr>
      <w:tr w14:paraId="62257B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30D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A2BC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887BD">
            <w:pPr>
              <w:jc w:val="center"/>
            </w:pPr>
            <w:r>
              <w:rPr>
                <w:rFonts w:ascii="宋体" w:hAnsi="宋体" w:eastAsia="宋体"/>
                <w:sz w:val="16"/>
              </w:rPr>
              <w:t>85.58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933AB">
            <w:pPr>
              <w:jc w:val="center"/>
            </w:pPr>
            <w:r>
              <w:rPr>
                <w:rFonts w:ascii="宋体" w:hAnsi="宋体" w:eastAsia="宋体"/>
                <w:sz w:val="16"/>
              </w:rPr>
              <w:t>85.58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74477">
            <w:pPr>
              <w:jc w:val="center"/>
            </w:pPr>
            <w:r>
              <w:rPr>
                <w:rFonts w:ascii="宋体" w:hAnsi="宋体" w:eastAsia="宋体"/>
                <w:sz w:val="16"/>
              </w:rPr>
              <w:t>85.58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ABE8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A0D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884BF">
            <w:pPr>
              <w:jc w:val="center"/>
            </w:pPr>
            <w:r>
              <w:rPr>
                <w:rFonts w:ascii="宋体" w:hAnsi="宋体" w:eastAsia="宋体"/>
                <w:sz w:val="16"/>
              </w:rPr>
              <w:t>-</w:t>
            </w:r>
          </w:p>
        </w:tc>
      </w:tr>
      <w:tr w14:paraId="7DD13C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0A58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F2CA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B91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2DD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D57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E9AC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1BC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13FFD">
            <w:pPr>
              <w:jc w:val="center"/>
            </w:pPr>
            <w:r>
              <w:rPr>
                <w:rFonts w:ascii="宋体" w:hAnsi="宋体" w:eastAsia="宋体"/>
                <w:sz w:val="16"/>
              </w:rPr>
              <w:t>-</w:t>
            </w:r>
          </w:p>
        </w:tc>
      </w:tr>
      <w:tr w14:paraId="781816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CFB6C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324FF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C81860">
            <w:pPr>
              <w:jc w:val="center"/>
            </w:pPr>
            <w:r>
              <w:rPr>
                <w:rFonts w:ascii="宋体" w:hAnsi="宋体" w:eastAsia="宋体"/>
                <w:sz w:val="16"/>
              </w:rPr>
              <w:t>总体目标完成情况</w:t>
            </w:r>
          </w:p>
        </w:tc>
      </w:tr>
      <w:tr w14:paraId="4A92A2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97184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92C9C6">
            <w:pPr>
              <w:jc w:val="both"/>
            </w:pPr>
            <w:r>
              <w:rPr>
                <w:rFonts w:ascii="宋体" w:hAnsi="宋体" w:eastAsia="宋体"/>
                <w:sz w:val="16"/>
              </w:rPr>
              <w:t>为做好自治州成立70周年庆祝活动接待保障工作，州委办公室作为接待保障组牵头单位，计划接待来宾400人，租赁车辆15辆，保障来宾食宿及交通费用，购买庆祝活动用品10批，有力保障庆祝活动顺利进行。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8FFECA">
            <w:pPr>
              <w:jc w:val="both"/>
            </w:pPr>
            <w:r>
              <w:rPr>
                <w:rFonts w:ascii="宋体" w:hAnsi="宋体" w:eastAsia="宋体"/>
                <w:sz w:val="16"/>
              </w:rPr>
              <w:t>州委办公室作为接待保障组牵头单位，计划接待来宾313人，租赁车辆15辆，保障来宾食宿及交通费用，购买庆祝活动用品16批，为70周年大庆活动提供了有力保障。</w:t>
            </w:r>
          </w:p>
        </w:tc>
      </w:tr>
      <w:tr w14:paraId="63473A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D99FC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04D5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0AD7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B9EB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E5A9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893C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B26C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F4D3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7ED43">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00AF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0006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C089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14B1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0D80B">
            <w:pPr>
              <w:jc w:val="center"/>
            </w:pPr>
            <w:r>
              <w:rPr>
                <w:rFonts w:ascii="宋体" w:hAnsi="宋体" w:eastAsia="宋体"/>
                <w:sz w:val="16"/>
              </w:rPr>
              <w:t>偏差原因分析及改进措施</w:t>
            </w:r>
          </w:p>
        </w:tc>
      </w:tr>
      <w:tr w14:paraId="22F3B8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B2706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AA365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96FE2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08C8D">
            <w:pPr>
              <w:jc w:val="center"/>
            </w:pPr>
            <w:r>
              <w:rPr>
                <w:rFonts w:ascii="宋体" w:hAnsi="宋体" w:eastAsia="宋体"/>
                <w:sz w:val="16"/>
              </w:rPr>
              <w:t>接待来宾人数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3FC6E">
            <w:pPr>
              <w:jc w:val="center"/>
            </w:pPr>
            <w:r>
              <w:rPr>
                <w:rFonts w:ascii="宋体" w:hAnsi="宋体" w:eastAsia="宋体"/>
                <w:sz w:val="16"/>
              </w:rPr>
              <w:t>&gt;=400人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E75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553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C170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739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9AE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37122">
            <w:pPr>
              <w:jc w:val="center"/>
            </w:pPr>
            <w:r>
              <w:rPr>
                <w:rFonts w:ascii="宋体" w:hAnsi="宋体" w:eastAsia="宋体"/>
                <w:sz w:val="16"/>
              </w:rPr>
              <w:t>=313人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4F213">
            <w:pPr>
              <w:jc w:val="center"/>
            </w:pPr>
            <w:r>
              <w:rPr>
                <w:rFonts w:ascii="宋体" w:hAnsi="宋体" w:eastAsia="宋体"/>
                <w:sz w:val="16"/>
              </w:rPr>
              <w:t>78.25%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2FD64">
            <w:pPr>
              <w:jc w:val="center"/>
            </w:pPr>
            <w:r>
              <w:rPr>
                <w:rFonts w:ascii="宋体" w:hAnsi="宋体" w:eastAsia="宋体"/>
                <w:sz w:val="16"/>
              </w:rPr>
              <w:t>3.19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C62AC">
            <w:pPr>
              <w:jc w:val="center"/>
            </w:pPr>
            <w:r>
              <w:rPr>
                <w:rFonts w:ascii="宋体" w:hAnsi="宋体" w:eastAsia="宋体"/>
                <w:sz w:val="16"/>
              </w:rPr>
              <w:t>根据60周年大庆来宾人数预计指标，与实际来宾人数相差较大，今后要精准预算，确保绩效指标的科学性、准确性。</w:t>
            </w:r>
          </w:p>
        </w:tc>
      </w:tr>
      <w:tr w14:paraId="652AB5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DF34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29E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0ABD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6EE79">
            <w:pPr>
              <w:jc w:val="center"/>
            </w:pPr>
            <w:r>
              <w:rPr>
                <w:rFonts w:ascii="宋体" w:hAnsi="宋体" w:eastAsia="宋体"/>
                <w:sz w:val="16"/>
              </w:rPr>
              <w:t>租赁车辆数量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009CD">
            <w:pPr>
              <w:jc w:val="center"/>
            </w:pPr>
            <w:r>
              <w:rPr>
                <w:rFonts w:ascii="宋体" w:hAnsi="宋体" w:eastAsia="宋体"/>
                <w:sz w:val="16"/>
              </w:rPr>
              <w:t>&gt;=15辆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6B4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98A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CAB7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B6E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674C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96F3E">
            <w:pPr>
              <w:jc w:val="center"/>
            </w:pPr>
            <w:r>
              <w:rPr>
                <w:rFonts w:ascii="宋体" w:hAnsi="宋体" w:eastAsia="宋体"/>
                <w:sz w:val="16"/>
              </w:rPr>
              <w:t>=15辆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3B0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71FE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0124B">
            <w:pPr>
              <w:jc w:val="center"/>
            </w:pPr>
          </w:p>
        </w:tc>
      </w:tr>
      <w:tr w14:paraId="7D4EFE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13D7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A48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371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C10CA">
            <w:pPr>
              <w:jc w:val="center"/>
            </w:pPr>
            <w:r>
              <w:rPr>
                <w:rFonts w:ascii="宋体" w:hAnsi="宋体" w:eastAsia="宋体"/>
                <w:sz w:val="16"/>
              </w:rPr>
              <w:t>购买活动用品数量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C6F2F">
            <w:pPr>
              <w:jc w:val="center"/>
            </w:pPr>
            <w:r>
              <w:rPr>
                <w:rFonts w:ascii="宋体" w:hAnsi="宋体" w:eastAsia="宋体"/>
                <w:sz w:val="16"/>
              </w:rPr>
              <w:t>&gt;=10批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CD6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071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9947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830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FAB1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EE4DF">
            <w:pPr>
              <w:jc w:val="center"/>
            </w:pPr>
            <w:r>
              <w:rPr>
                <w:rFonts w:ascii="宋体" w:hAnsi="宋体" w:eastAsia="宋体"/>
                <w:sz w:val="16"/>
              </w:rPr>
              <w:t>=16批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7982D">
            <w:pPr>
              <w:jc w:val="center"/>
            </w:pPr>
            <w:r>
              <w:rPr>
                <w:rFonts w:ascii="宋体" w:hAnsi="宋体" w:eastAsia="宋体"/>
                <w:sz w:val="16"/>
              </w:rPr>
              <w:t>160%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C18AF">
            <w:pPr>
              <w:jc w:val="center"/>
            </w:pPr>
            <w:r>
              <w:rPr>
                <w:rFonts w:ascii="宋体" w:hAnsi="宋体" w:eastAsia="宋体"/>
                <w:sz w:val="16"/>
              </w:rPr>
              <w:t>2.8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9F165">
            <w:pPr>
              <w:jc w:val="center"/>
            </w:pPr>
            <w:r>
              <w:rPr>
                <w:rFonts w:ascii="宋体" w:hAnsi="宋体" w:eastAsia="宋体"/>
                <w:sz w:val="16"/>
              </w:rPr>
              <w:t>活动物资较多，分批次及时提供，今后要加强预算目标制定的科学性、准确性</w:t>
            </w:r>
          </w:p>
        </w:tc>
      </w:tr>
      <w:tr w14:paraId="776BCC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8004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8D73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D075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16BF3">
            <w:pPr>
              <w:jc w:val="center"/>
            </w:pPr>
            <w:r>
              <w:rPr>
                <w:rFonts w:ascii="宋体" w:hAnsi="宋体" w:eastAsia="宋体"/>
                <w:sz w:val="16"/>
              </w:rPr>
              <w:t>活动用品采购质量合格率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DB6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3ED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396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78FA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953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163F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3D6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318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47F1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EB80F">
            <w:pPr>
              <w:jc w:val="center"/>
            </w:pPr>
          </w:p>
        </w:tc>
      </w:tr>
      <w:tr w14:paraId="4E54D6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B5E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BBCF2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F0AF7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D346C">
            <w:pPr>
              <w:jc w:val="center"/>
            </w:pPr>
            <w:r>
              <w:rPr>
                <w:rFonts w:ascii="宋体" w:hAnsi="宋体" w:eastAsia="宋体"/>
                <w:sz w:val="16"/>
              </w:rPr>
              <w:t>接待活动完成时间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610BE">
            <w:pPr>
              <w:jc w:val="center"/>
            </w:pPr>
            <w:r>
              <w:rPr>
                <w:rFonts w:ascii="宋体" w:hAnsi="宋体" w:eastAsia="宋体"/>
                <w:sz w:val="16"/>
              </w:rPr>
              <w:t>2024年7月30日前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CBD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104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44E5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ECC4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D1E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8949E">
            <w:pPr>
              <w:jc w:val="center"/>
            </w:pPr>
            <w:r>
              <w:rPr>
                <w:rFonts w:ascii="宋体" w:hAnsi="宋体" w:eastAsia="宋体"/>
                <w:sz w:val="16"/>
              </w:rPr>
              <w:t>2024年7月28日前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ACD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E789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8B2CB">
            <w:pPr>
              <w:jc w:val="center"/>
            </w:pPr>
          </w:p>
        </w:tc>
      </w:tr>
      <w:tr w14:paraId="53ECDE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E53B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B9A0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5F0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02B83">
            <w:pPr>
              <w:jc w:val="center"/>
            </w:pPr>
            <w:r>
              <w:rPr>
                <w:rFonts w:ascii="宋体" w:hAnsi="宋体" w:eastAsia="宋体"/>
                <w:sz w:val="16"/>
              </w:rPr>
              <w:t>车辆租赁完成时间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27EAE">
            <w:pPr>
              <w:jc w:val="center"/>
            </w:pPr>
            <w:r>
              <w:rPr>
                <w:rFonts w:ascii="宋体" w:hAnsi="宋体" w:eastAsia="宋体"/>
                <w:sz w:val="16"/>
              </w:rPr>
              <w:t>2024年7月30日前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0C5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B16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F659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304B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F5CA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A780D">
            <w:pPr>
              <w:jc w:val="center"/>
            </w:pPr>
            <w:r>
              <w:rPr>
                <w:rFonts w:ascii="宋体" w:hAnsi="宋体" w:eastAsia="宋体"/>
                <w:sz w:val="16"/>
              </w:rPr>
              <w:t>2024年7月28日前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522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BBA8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5690D">
            <w:pPr>
              <w:jc w:val="center"/>
            </w:pPr>
          </w:p>
        </w:tc>
      </w:tr>
      <w:tr w14:paraId="0A6EDE69">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5F8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DF27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CD7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AF825">
            <w:pPr>
              <w:jc w:val="center"/>
            </w:pPr>
            <w:r>
              <w:rPr>
                <w:rFonts w:ascii="宋体" w:hAnsi="宋体" w:eastAsia="宋体"/>
                <w:sz w:val="16"/>
              </w:rPr>
              <w:t>购买活动用品完成时间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15228">
            <w:pPr>
              <w:jc w:val="center"/>
            </w:pPr>
            <w:r>
              <w:rPr>
                <w:rFonts w:ascii="宋体" w:hAnsi="宋体" w:eastAsia="宋体"/>
                <w:sz w:val="16"/>
              </w:rPr>
              <w:t>2024年10月30日前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7CA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0D0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006E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9DC9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ECB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5DEFA">
            <w:pPr>
              <w:jc w:val="center"/>
            </w:pPr>
            <w:r>
              <w:rPr>
                <w:rFonts w:ascii="宋体" w:hAnsi="宋体" w:eastAsia="宋体"/>
                <w:sz w:val="16"/>
              </w:rPr>
              <w:t>=2024年10月24日前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A59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9A28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6728F">
            <w:pPr>
              <w:jc w:val="center"/>
            </w:pPr>
          </w:p>
        </w:tc>
      </w:tr>
      <w:tr w14:paraId="7527D6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1B5DB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7632C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8FE65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67285">
            <w:pPr>
              <w:jc w:val="center"/>
            </w:pPr>
            <w:r>
              <w:rPr>
                <w:rFonts w:ascii="宋体" w:hAnsi="宋体" w:eastAsia="宋体"/>
                <w:sz w:val="16"/>
              </w:rPr>
              <w:t>来宾食宿成本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3781B">
            <w:pPr>
              <w:jc w:val="center"/>
            </w:pPr>
            <w:r>
              <w:rPr>
                <w:rFonts w:ascii="宋体" w:hAnsi="宋体" w:eastAsia="宋体"/>
                <w:sz w:val="16"/>
              </w:rPr>
              <w:t>&lt;=57.30万元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182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55D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8BCE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AF0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51E9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E8A9A">
            <w:pPr>
              <w:jc w:val="center"/>
            </w:pPr>
            <w:r>
              <w:rPr>
                <w:rFonts w:ascii="宋体" w:hAnsi="宋体" w:eastAsia="宋体"/>
                <w:sz w:val="16"/>
              </w:rPr>
              <w:t>=57.3万元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396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E20B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D756A">
            <w:pPr>
              <w:jc w:val="center"/>
            </w:pPr>
          </w:p>
        </w:tc>
      </w:tr>
      <w:tr w14:paraId="0C3158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2896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63DF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2E09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6182F">
            <w:pPr>
              <w:jc w:val="center"/>
            </w:pPr>
            <w:r>
              <w:rPr>
                <w:rFonts w:ascii="宋体" w:hAnsi="宋体" w:eastAsia="宋体"/>
                <w:sz w:val="16"/>
              </w:rPr>
              <w:t>购置活动用品成本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1EF82">
            <w:pPr>
              <w:jc w:val="center"/>
            </w:pPr>
            <w:r>
              <w:rPr>
                <w:rFonts w:ascii="宋体" w:hAnsi="宋体" w:eastAsia="宋体"/>
                <w:sz w:val="16"/>
              </w:rPr>
              <w:t>&lt;=14.83万元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29F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9DA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96D9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623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B811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D56D8">
            <w:pPr>
              <w:jc w:val="center"/>
            </w:pPr>
            <w:r>
              <w:rPr>
                <w:rFonts w:ascii="宋体" w:hAnsi="宋体" w:eastAsia="宋体"/>
                <w:sz w:val="16"/>
              </w:rPr>
              <w:t>=14.83万元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0A8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51B5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677F2">
            <w:pPr>
              <w:jc w:val="center"/>
            </w:pPr>
          </w:p>
        </w:tc>
      </w:tr>
      <w:tr w14:paraId="013501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6AA2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C5D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325D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5F023">
            <w:pPr>
              <w:jc w:val="center"/>
            </w:pPr>
            <w:r>
              <w:rPr>
                <w:rFonts w:ascii="宋体" w:hAnsi="宋体" w:eastAsia="宋体"/>
                <w:sz w:val="16"/>
              </w:rPr>
              <w:t>车辆租赁费用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6C564">
            <w:pPr>
              <w:jc w:val="center"/>
            </w:pPr>
            <w:r>
              <w:rPr>
                <w:rFonts w:ascii="宋体" w:hAnsi="宋体" w:eastAsia="宋体"/>
                <w:sz w:val="16"/>
              </w:rPr>
              <w:t>&lt;=13.45万元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268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A87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85D9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5FD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5E47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DADE8">
            <w:pPr>
              <w:jc w:val="center"/>
            </w:pPr>
            <w:r>
              <w:rPr>
                <w:rFonts w:ascii="宋体" w:hAnsi="宋体" w:eastAsia="宋体"/>
                <w:sz w:val="16"/>
              </w:rPr>
              <w:t>=13.45万元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61B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8664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700C9">
            <w:pPr>
              <w:jc w:val="center"/>
            </w:pPr>
          </w:p>
        </w:tc>
      </w:tr>
      <w:tr w14:paraId="298164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2818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3677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FB7B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DA7ED">
            <w:pPr>
              <w:jc w:val="center"/>
            </w:pPr>
            <w:r>
              <w:rPr>
                <w:rFonts w:ascii="宋体" w:hAnsi="宋体" w:eastAsia="宋体"/>
                <w:sz w:val="16"/>
              </w:rPr>
              <w:t>有力保障大庆活动圆满成功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CFB7D">
            <w:pPr>
              <w:jc w:val="center"/>
            </w:pPr>
            <w:r>
              <w:rPr>
                <w:rFonts w:ascii="宋体" w:hAnsi="宋体" w:eastAsia="宋体"/>
                <w:sz w:val="16"/>
              </w:rPr>
              <w:t>有力保障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541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41C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CBCD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612A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D63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C7439">
            <w:pPr>
              <w:jc w:val="center"/>
            </w:pPr>
            <w:r>
              <w:rPr>
                <w:rFonts w:ascii="宋体" w:hAnsi="宋体" w:eastAsia="宋体"/>
                <w:sz w:val="16"/>
              </w:rPr>
              <w:t>有力保障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CAE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365D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BDCCD">
            <w:pPr>
              <w:jc w:val="center"/>
            </w:pPr>
          </w:p>
        </w:tc>
      </w:tr>
      <w:tr w14:paraId="79B1BF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800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878C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5D6F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8CDA3">
            <w:pPr>
              <w:jc w:val="center"/>
            </w:pPr>
            <w:r>
              <w:rPr>
                <w:rFonts w:ascii="宋体" w:hAnsi="宋体" w:eastAsia="宋体"/>
                <w:sz w:val="16"/>
              </w:rPr>
              <w:t>来宾满意度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F3878">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891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AC9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6A0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1C1C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55B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371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DF1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2DB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06AEE">
            <w:pPr>
              <w:jc w:val="center"/>
            </w:pPr>
          </w:p>
        </w:tc>
      </w:tr>
      <w:tr w14:paraId="34BFA9A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016E84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880A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28D67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078E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1D4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F05A1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FF380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75881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F85F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240ED">
            <w:pPr>
              <w:jc w:val="center"/>
            </w:pPr>
            <w:r>
              <w:rPr>
                <w:rFonts w:ascii="宋体" w:hAnsi="宋体" w:eastAsia="宋体"/>
                <w:sz w:val="16"/>
              </w:rPr>
              <w:t>91.99分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11162A"/>
        </w:tc>
      </w:tr>
    </w:tbl>
    <w:p w14:paraId="073A70BB">
      <w:r>
        <w:br w:type="page"/>
      </w:r>
    </w:p>
    <w:tbl>
      <w:tblPr>
        <w:tblStyle w:val="9"/>
        <w:tblW w:w="0" w:type="auto"/>
        <w:tblInd w:w="0" w:type="dxa"/>
        <w:tblLayout w:type="autofit"/>
        <w:tblCellMar>
          <w:top w:w="0" w:type="dxa"/>
          <w:left w:w="108" w:type="dxa"/>
          <w:bottom w:w="0" w:type="dxa"/>
          <w:right w:w="108" w:type="dxa"/>
        </w:tblCellMar>
      </w:tblPr>
      <w:tblGrid>
        <w:gridCol w:w="611"/>
        <w:gridCol w:w="577"/>
        <w:gridCol w:w="578"/>
        <w:gridCol w:w="578"/>
        <w:gridCol w:w="936"/>
        <w:gridCol w:w="578"/>
        <w:gridCol w:w="578"/>
        <w:gridCol w:w="595"/>
        <w:gridCol w:w="578"/>
        <w:gridCol w:w="578"/>
        <w:gridCol w:w="856"/>
        <w:gridCol w:w="776"/>
        <w:gridCol w:w="629"/>
        <w:gridCol w:w="612"/>
      </w:tblGrid>
      <w:tr w14:paraId="697AFECF">
        <w:tblPrEx>
          <w:tblCellMar>
            <w:top w:w="0" w:type="dxa"/>
            <w:left w:w="108" w:type="dxa"/>
            <w:bottom w:w="0" w:type="dxa"/>
            <w:right w:w="108" w:type="dxa"/>
          </w:tblCellMar>
        </w:tblPrEx>
        <w:tc>
          <w:tcPr>
            <w:tcW w:w="8848" w:type="dxa"/>
            <w:gridSpan w:val="14"/>
            <w:vAlign w:val="center"/>
          </w:tcPr>
          <w:p w14:paraId="4C2EEBAE">
            <w:pPr>
              <w:jc w:val="center"/>
            </w:pPr>
            <w:r>
              <w:rPr>
                <w:rFonts w:ascii="宋体" w:hAnsi="宋体" w:eastAsia="宋体"/>
                <w:sz w:val="24"/>
              </w:rPr>
              <w:t>项目支出绩效自评表</w:t>
            </w:r>
          </w:p>
        </w:tc>
      </w:tr>
      <w:tr w14:paraId="06AD0E04">
        <w:tblPrEx>
          <w:tblCellMar>
            <w:top w:w="0" w:type="dxa"/>
            <w:left w:w="108" w:type="dxa"/>
            <w:bottom w:w="0" w:type="dxa"/>
            <w:right w:w="108" w:type="dxa"/>
          </w:tblCellMar>
        </w:tblPrEx>
        <w:tc>
          <w:tcPr>
            <w:tcW w:w="8848" w:type="dxa"/>
            <w:gridSpan w:val="14"/>
            <w:vAlign w:val="center"/>
          </w:tcPr>
          <w:p w14:paraId="7751939C">
            <w:pPr>
              <w:jc w:val="center"/>
            </w:pPr>
            <w:r>
              <w:rPr>
                <w:rFonts w:ascii="宋体" w:hAnsi="宋体" w:eastAsia="宋体"/>
                <w:sz w:val="24"/>
              </w:rPr>
              <w:t>(2024年度)</w:t>
            </w:r>
          </w:p>
        </w:tc>
      </w:tr>
      <w:tr w14:paraId="04E250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ADC2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519197F">
            <w:pPr>
              <w:jc w:val="center"/>
            </w:pPr>
            <w:r>
              <w:rPr>
                <w:rFonts w:ascii="宋体" w:hAnsi="宋体" w:eastAsia="宋体"/>
                <w:sz w:val="16"/>
              </w:rPr>
              <w:t>巴州党委办公室运行保障项目</w:t>
            </w:r>
          </w:p>
        </w:tc>
      </w:tr>
      <w:tr w14:paraId="46EB68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5334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C49F43">
            <w:pPr>
              <w:jc w:val="center"/>
            </w:pPr>
            <w:r>
              <w:rPr>
                <w:rFonts w:ascii="宋体" w:hAnsi="宋体" w:eastAsia="宋体"/>
                <w:sz w:val="16"/>
              </w:rPr>
              <w:t>中共新疆巴音郭楞蒙古自治州委员会办公室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0B77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35D0C0">
            <w:pPr>
              <w:jc w:val="center"/>
            </w:pPr>
            <w:r>
              <w:rPr>
                <w:rFonts w:ascii="宋体" w:hAnsi="宋体" w:eastAsia="宋体"/>
                <w:sz w:val="16"/>
              </w:rPr>
              <w:t>中共新疆巴音郭楞蒙古自治州委员会办公室</w:t>
            </w:r>
          </w:p>
        </w:tc>
      </w:tr>
      <w:tr w14:paraId="03A505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7E0D1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E34A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D94D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C4F5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22AF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652E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9BB7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74F33">
            <w:pPr>
              <w:jc w:val="center"/>
            </w:pPr>
            <w:r>
              <w:rPr>
                <w:rFonts w:ascii="宋体" w:hAnsi="宋体" w:eastAsia="宋体"/>
                <w:sz w:val="16"/>
              </w:rPr>
              <w:t>得分</w:t>
            </w:r>
          </w:p>
        </w:tc>
      </w:tr>
      <w:tr w14:paraId="7488FF3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25F66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3920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1D8A6">
            <w:pPr>
              <w:jc w:val="center"/>
            </w:pPr>
            <w:r>
              <w:rPr>
                <w:rFonts w:ascii="宋体" w:hAnsi="宋体" w:eastAsia="宋体"/>
                <w:sz w:val="16"/>
              </w:rPr>
              <w:t>433.76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C0950">
            <w:pPr>
              <w:jc w:val="center"/>
            </w:pPr>
            <w:r>
              <w:rPr>
                <w:rFonts w:ascii="宋体" w:hAnsi="宋体" w:eastAsia="宋体"/>
                <w:sz w:val="16"/>
              </w:rPr>
              <w:t>433.76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BD8B9">
            <w:pPr>
              <w:jc w:val="center"/>
            </w:pPr>
            <w:r>
              <w:rPr>
                <w:rFonts w:ascii="宋体" w:hAnsi="宋体" w:eastAsia="宋体"/>
                <w:sz w:val="16"/>
              </w:rPr>
              <w:t>335.91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C6E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CF7E6">
            <w:pPr>
              <w:jc w:val="center"/>
            </w:pPr>
            <w:r>
              <w:rPr>
                <w:rFonts w:ascii="宋体" w:hAnsi="宋体" w:eastAsia="宋体"/>
                <w:sz w:val="16"/>
              </w:rPr>
              <w:t>77.44%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D0DC2">
            <w:pPr>
              <w:jc w:val="center"/>
            </w:pPr>
            <w:r>
              <w:rPr>
                <w:rFonts w:ascii="宋体" w:hAnsi="宋体" w:eastAsia="宋体"/>
                <w:sz w:val="16"/>
              </w:rPr>
              <w:t>4.36</w:t>
            </w:r>
          </w:p>
        </w:tc>
      </w:tr>
      <w:tr w14:paraId="6DC16B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843B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672D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65245">
            <w:pPr>
              <w:jc w:val="center"/>
            </w:pPr>
            <w:r>
              <w:rPr>
                <w:rFonts w:ascii="宋体" w:hAnsi="宋体" w:eastAsia="宋体"/>
                <w:sz w:val="16"/>
              </w:rPr>
              <w:t>433.76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89B9F">
            <w:pPr>
              <w:jc w:val="center"/>
            </w:pPr>
            <w:r>
              <w:rPr>
                <w:rFonts w:ascii="宋体" w:hAnsi="宋体" w:eastAsia="宋体"/>
                <w:sz w:val="16"/>
              </w:rPr>
              <w:t>433.76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9AD5B">
            <w:pPr>
              <w:jc w:val="center"/>
            </w:pPr>
            <w:r>
              <w:rPr>
                <w:rFonts w:ascii="宋体" w:hAnsi="宋体" w:eastAsia="宋体"/>
                <w:sz w:val="16"/>
              </w:rPr>
              <w:t>335.91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DA3A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B4F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039A1">
            <w:pPr>
              <w:jc w:val="center"/>
            </w:pPr>
            <w:r>
              <w:rPr>
                <w:rFonts w:ascii="宋体" w:hAnsi="宋体" w:eastAsia="宋体"/>
                <w:sz w:val="16"/>
              </w:rPr>
              <w:t>-</w:t>
            </w:r>
          </w:p>
        </w:tc>
      </w:tr>
      <w:tr w14:paraId="31602E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AAD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F973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F17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39A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541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F2BF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77D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47B46">
            <w:pPr>
              <w:jc w:val="center"/>
            </w:pPr>
            <w:r>
              <w:rPr>
                <w:rFonts w:ascii="宋体" w:hAnsi="宋体" w:eastAsia="宋体"/>
                <w:sz w:val="16"/>
              </w:rPr>
              <w:t>-</w:t>
            </w:r>
          </w:p>
        </w:tc>
      </w:tr>
      <w:tr w14:paraId="672AB6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F9B82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EE378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5293DA">
            <w:pPr>
              <w:jc w:val="center"/>
            </w:pPr>
            <w:r>
              <w:rPr>
                <w:rFonts w:ascii="宋体" w:hAnsi="宋体" w:eastAsia="宋体"/>
                <w:sz w:val="16"/>
              </w:rPr>
              <w:t>总体目标完成情况</w:t>
            </w:r>
          </w:p>
        </w:tc>
      </w:tr>
      <w:tr w14:paraId="28C5A5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D2952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8AECC7">
            <w:pPr>
              <w:jc w:val="both"/>
            </w:pPr>
            <w:r>
              <w:rPr>
                <w:rFonts w:ascii="宋体" w:hAnsi="宋体" w:eastAsia="宋体"/>
                <w:sz w:val="16"/>
              </w:rPr>
              <w:t>做好州委日常工作综合协调，服务保障工作做好州委日常工作综合协调服务、保障工作，确保州委办公室正常运转，购买办公设备20批及办公用品10批，对日常办公场所开展必要维修维护18次，保障正常办公需要，召开相关工作会议60余次，安排部署相关工作，组织人员赴县市调研、督导，对中央及自治区党委决策部署落实情况进行督导调研58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BE373E">
            <w:pPr>
              <w:jc w:val="both"/>
            </w:pPr>
            <w:r>
              <w:rPr>
                <w:rFonts w:ascii="宋体" w:hAnsi="宋体" w:eastAsia="宋体"/>
                <w:sz w:val="16"/>
              </w:rPr>
              <w:t>为做好州委日常工作综合协调，服务保障工作做好州委日常工作综合协调服务、保障工作，确保州委办公室正常运转，购买了办公设备及办公用品27批，对日常办公场所开展必要维修维护18次，保障正常办公需要，召开相关工作会议59余次，安排部署相关工作，组织人员赴县市调研、督导，对中央及自治区党委决策部署落实情况进行督导调研80次。</w:t>
            </w:r>
          </w:p>
        </w:tc>
      </w:tr>
      <w:tr w14:paraId="1A4399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05118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0B49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8FEB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2421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827A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4089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EC54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B4A5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7099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7575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AE20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4D18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834F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02EB3">
            <w:pPr>
              <w:jc w:val="center"/>
            </w:pPr>
            <w:r>
              <w:rPr>
                <w:rFonts w:ascii="宋体" w:hAnsi="宋体" w:eastAsia="宋体"/>
                <w:sz w:val="16"/>
              </w:rPr>
              <w:t>偏差原因分析及改进措施</w:t>
            </w:r>
          </w:p>
        </w:tc>
      </w:tr>
      <w:tr w14:paraId="15F30DB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DC775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10473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30676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6ADC0">
            <w:pPr>
              <w:jc w:val="center"/>
            </w:pPr>
            <w:r>
              <w:rPr>
                <w:rFonts w:ascii="宋体" w:hAnsi="宋体" w:eastAsia="宋体"/>
                <w:sz w:val="16"/>
              </w:rPr>
              <w:t>设备购置数量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1460E">
            <w:pPr>
              <w:jc w:val="center"/>
            </w:pPr>
            <w:r>
              <w:rPr>
                <w:rFonts w:ascii="宋体" w:hAnsi="宋体" w:eastAsia="宋体"/>
                <w:sz w:val="16"/>
              </w:rPr>
              <w:t>&gt;=30批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008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7CE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DD8F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805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CC39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EC928">
            <w:pPr>
              <w:jc w:val="center"/>
            </w:pPr>
            <w:r>
              <w:rPr>
                <w:rFonts w:ascii="宋体" w:hAnsi="宋体" w:eastAsia="宋体"/>
                <w:sz w:val="16"/>
              </w:rPr>
              <w:t>=27批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90A5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C8225">
            <w:pPr>
              <w:jc w:val="center"/>
            </w:pPr>
            <w:r>
              <w:rPr>
                <w:rFonts w:ascii="宋体" w:hAnsi="宋体" w:eastAsia="宋体"/>
                <w:sz w:val="16"/>
              </w:rPr>
              <w:t>2.25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1C9CB">
            <w:pPr>
              <w:jc w:val="center"/>
            </w:pPr>
            <w:r>
              <w:rPr>
                <w:rFonts w:ascii="宋体" w:hAnsi="宋体" w:eastAsia="宋体"/>
                <w:sz w:val="16"/>
              </w:rPr>
              <w:t>厉行节约，</w:t>
            </w:r>
            <w:r>
              <w:rPr>
                <w:rFonts w:hint="eastAsia" w:ascii="宋体" w:hAnsi="宋体"/>
                <w:sz w:val="16"/>
                <w:lang w:eastAsia="zh-CN"/>
              </w:rPr>
              <w:t>减少</w:t>
            </w:r>
            <w:r>
              <w:rPr>
                <w:rFonts w:ascii="宋体" w:hAnsi="宋体" w:eastAsia="宋体"/>
                <w:sz w:val="16"/>
              </w:rPr>
              <w:t>购置数量，今后要加强预算管理精准预算。</w:t>
            </w:r>
          </w:p>
        </w:tc>
      </w:tr>
      <w:tr w14:paraId="522398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6B9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9CC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348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6C5D3">
            <w:pPr>
              <w:jc w:val="center"/>
            </w:pPr>
            <w:r>
              <w:rPr>
                <w:rFonts w:ascii="宋体" w:hAnsi="宋体" w:eastAsia="宋体"/>
                <w:sz w:val="16"/>
              </w:rPr>
              <w:t>督导调研次数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6B5E5">
            <w:pPr>
              <w:jc w:val="center"/>
            </w:pPr>
            <w:r>
              <w:rPr>
                <w:rFonts w:ascii="宋体" w:hAnsi="宋体" w:eastAsia="宋体"/>
                <w:sz w:val="16"/>
              </w:rPr>
              <w:t>&gt;=58次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47A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D72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3BE9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F95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A21D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6ACBF">
            <w:pPr>
              <w:jc w:val="center"/>
            </w:pPr>
            <w:r>
              <w:rPr>
                <w:rFonts w:ascii="宋体" w:hAnsi="宋体" w:eastAsia="宋体"/>
                <w:sz w:val="16"/>
              </w:rPr>
              <w:t>=80次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EE9F2">
            <w:pPr>
              <w:jc w:val="center"/>
            </w:pPr>
            <w:r>
              <w:rPr>
                <w:rFonts w:ascii="宋体" w:hAnsi="宋体" w:eastAsia="宋体"/>
                <w:sz w:val="16"/>
              </w:rPr>
              <w:t>138%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173D2">
            <w:pPr>
              <w:jc w:val="center"/>
            </w:pPr>
            <w:r>
              <w:rPr>
                <w:rFonts w:ascii="宋体" w:hAnsi="宋体" w:eastAsia="宋体"/>
                <w:sz w:val="16"/>
              </w:rPr>
              <w:t>1.86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65FB4">
            <w:pPr>
              <w:jc w:val="center"/>
            </w:pPr>
            <w:r>
              <w:rPr>
                <w:rFonts w:ascii="宋体" w:hAnsi="宋体" w:eastAsia="宋体"/>
                <w:sz w:val="16"/>
              </w:rPr>
              <w:t>为进一步做好工作，加大了调研督导力度，今后要细化精准编制绩效目标</w:t>
            </w:r>
          </w:p>
        </w:tc>
      </w:tr>
      <w:tr w14:paraId="3F5F53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2685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76A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CFDA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DC80B">
            <w:pPr>
              <w:jc w:val="center"/>
            </w:pPr>
            <w:r>
              <w:rPr>
                <w:rFonts w:ascii="宋体" w:hAnsi="宋体" w:eastAsia="宋体"/>
                <w:sz w:val="16"/>
              </w:rPr>
              <w:t>会议召开场次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56154">
            <w:pPr>
              <w:jc w:val="center"/>
            </w:pPr>
            <w:r>
              <w:rPr>
                <w:rFonts w:ascii="宋体" w:hAnsi="宋体" w:eastAsia="宋体"/>
                <w:sz w:val="16"/>
              </w:rPr>
              <w:t>&gt;=60次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445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F11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1339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9EB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A895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E50FD">
            <w:pPr>
              <w:jc w:val="center"/>
            </w:pPr>
            <w:r>
              <w:rPr>
                <w:rFonts w:ascii="宋体" w:hAnsi="宋体" w:eastAsia="宋体"/>
                <w:sz w:val="16"/>
              </w:rPr>
              <w:t>=59次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A92E8">
            <w:pPr>
              <w:jc w:val="center"/>
            </w:pPr>
            <w:r>
              <w:rPr>
                <w:rFonts w:ascii="宋体" w:hAnsi="宋体" w:eastAsia="宋体"/>
                <w:sz w:val="16"/>
              </w:rPr>
              <w:t>98.4%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F8484">
            <w:pPr>
              <w:jc w:val="center"/>
            </w:pPr>
            <w:r>
              <w:rPr>
                <w:rFonts w:ascii="宋体" w:hAnsi="宋体" w:eastAsia="宋体"/>
                <w:sz w:val="16"/>
              </w:rPr>
              <w:t>1.92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E5E6D">
            <w:pPr>
              <w:jc w:val="center"/>
            </w:pPr>
            <w:r>
              <w:rPr>
                <w:rFonts w:ascii="宋体" w:hAnsi="宋体" w:eastAsia="宋体"/>
                <w:sz w:val="16"/>
              </w:rPr>
              <w:t>会议按工作要求召开，今后要严格按照年初会议计划召开会议</w:t>
            </w:r>
          </w:p>
        </w:tc>
      </w:tr>
      <w:tr w14:paraId="05ED57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5E4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ADE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7F7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0EAA7">
            <w:pPr>
              <w:jc w:val="center"/>
            </w:pPr>
            <w:r>
              <w:rPr>
                <w:rFonts w:ascii="宋体" w:hAnsi="宋体" w:eastAsia="宋体"/>
                <w:sz w:val="16"/>
              </w:rPr>
              <w:t>房屋建筑物供暖面积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CEA78">
            <w:pPr>
              <w:jc w:val="center"/>
            </w:pPr>
            <w:r>
              <w:rPr>
                <w:rFonts w:ascii="宋体" w:hAnsi="宋体" w:eastAsia="宋体"/>
                <w:sz w:val="16"/>
              </w:rPr>
              <w:t>&gt;=9809.04平方米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486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898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62BF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6C1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F6E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DC4EF">
            <w:pPr>
              <w:jc w:val="center"/>
            </w:pPr>
            <w:r>
              <w:rPr>
                <w:rFonts w:ascii="宋体" w:hAnsi="宋体" w:eastAsia="宋体"/>
                <w:sz w:val="16"/>
              </w:rPr>
              <w:t>=9809.04平方米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0FE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1888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E04B1">
            <w:pPr>
              <w:jc w:val="center"/>
            </w:pPr>
          </w:p>
        </w:tc>
      </w:tr>
      <w:tr w14:paraId="312D5E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FE2E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59A4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BE82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B1AD0">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7B456">
            <w:pPr>
              <w:jc w:val="center"/>
            </w:pPr>
            <w:r>
              <w:rPr>
                <w:rFonts w:ascii="宋体" w:hAnsi="宋体" w:eastAsia="宋体"/>
                <w:sz w:val="16"/>
              </w:rPr>
              <w:t>&gt;=141人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441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0D2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C2A4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B64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A38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1A6B7">
            <w:pPr>
              <w:jc w:val="center"/>
            </w:pPr>
            <w:r>
              <w:rPr>
                <w:rFonts w:ascii="宋体" w:hAnsi="宋体" w:eastAsia="宋体"/>
                <w:sz w:val="16"/>
              </w:rPr>
              <w:t>=143人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741EB">
            <w:pPr>
              <w:jc w:val="center"/>
            </w:pPr>
            <w:r>
              <w:rPr>
                <w:rFonts w:ascii="宋体" w:hAnsi="宋体" w:eastAsia="宋体"/>
                <w:sz w:val="16"/>
              </w:rPr>
              <w:t>101.42%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63B3A">
            <w:pPr>
              <w:jc w:val="center"/>
            </w:pPr>
            <w:r>
              <w:rPr>
                <w:rFonts w:ascii="宋体" w:hAnsi="宋体" w:eastAsia="宋体"/>
                <w:sz w:val="16"/>
              </w:rPr>
              <w:t>1.97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62F91">
            <w:pPr>
              <w:jc w:val="center"/>
            </w:pPr>
            <w:r>
              <w:rPr>
                <w:rFonts w:ascii="宋体" w:hAnsi="宋体" w:eastAsia="宋体"/>
                <w:sz w:val="16"/>
              </w:rPr>
              <w:t>年中有人员变动</w:t>
            </w:r>
            <w:r>
              <w:rPr>
                <w:rFonts w:hint="eastAsia" w:ascii="宋体" w:hAnsi="宋体"/>
                <w:sz w:val="16"/>
                <w:lang w:eastAsia="zh-CN"/>
              </w:rPr>
              <w:t>导致</w:t>
            </w:r>
            <w:r>
              <w:rPr>
                <w:rFonts w:ascii="宋体" w:hAnsi="宋体" w:eastAsia="宋体"/>
                <w:sz w:val="16"/>
              </w:rPr>
              <w:t>偏差，今后要尽量准确编报预算目标</w:t>
            </w:r>
          </w:p>
        </w:tc>
      </w:tr>
      <w:tr w14:paraId="504D0B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D2C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5EE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5B7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AE52D">
            <w:pPr>
              <w:jc w:val="center"/>
            </w:pPr>
            <w:r>
              <w:rPr>
                <w:rFonts w:ascii="宋体" w:hAnsi="宋体" w:eastAsia="宋体"/>
                <w:sz w:val="16"/>
              </w:rPr>
              <w:t>办公楼维修次数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DA34C">
            <w:pPr>
              <w:jc w:val="center"/>
            </w:pPr>
            <w:r>
              <w:rPr>
                <w:rFonts w:ascii="宋体" w:hAnsi="宋体" w:eastAsia="宋体"/>
                <w:sz w:val="16"/>
              </w:rPr>
              <w:t>&gt;=18次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381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E00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AA92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F14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43E2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7EB42">
            <w:pPr>
              <w:jc w:val="center"/>
            </w:pPr>
            <w:r>
              <w:rPr>
                <w:rFonts w:ascii="宋体" w:hAnsi="宋体" w:eastAsia="宋体"/>
                <w:sz w:val="16"/>
              </w:rPr>
              <w:t>=18次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FA9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694F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D1BD5">
            <w:pPr>
              <w:jc w:val="center"/>
            </w:pPr>
          </w:p>
        </w:tc>
      </w:tr>
      <w:tr w14:paraId="6DC710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027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581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C085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278CE">
            <w:pPr>
              <w:jc w:val="center"/>
            </w:pPr>
            <w:r>
              <w:rPr>
                <w:rFonts w:ascii="宋体" w:hAnsi="宋体" w:eastAsia="宋体"/>
                <w:sz w:val="16"/>
              </w:rPr>
              <w:t>参会人数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A3AC5">
            <w:pPr>
              <w:jc w:val="center"/>
            </w:pPr>
            <w:r>
              <w:rPr>
                <w:rFonts w:ascii="宋体" w:hAnsi="宋体" w:eastAsia="宋体"/>
                <w:sz w:val="16"/>
              </w:rPr>
              <w:t>&gt;=5500人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5E4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A42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6221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011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581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53426">
            <w:pPr>
              <w:jc w:val="center"/>
            </w:pPr>
            <w:r>
              <w:rPr>
                <w:rFonts w:ascii="宋体" w:hAnsi="宋体" w:eastAsia="宋体"/>
                <w:sz w:val="16"/>
              </w:rPr>
              <w:t>=7221人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6AEEC">
            <w:pPr>
              <w:jc w:val="center"/>
            </w:pPr>
            <w:r>
              <w:rPr>
                <w:rFonts w:ascii="宋体" w:hAnsi="宋体" w:eastAsia="宋体"/>
                <w:sz w:val="16"/>
              </w:rPr>
              <w:t>131.3%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193E0">
            <w:pPr>
              <w:jc w:val="center"/>
            </w:pPr>
            <w:r>
              <w:rPr>
                <w:rFonts w:ascii="宋体" w:hAnsi="宋体" w:eastAsia="宋体"/>
                <w:sz w:val="16"/>
              </w:rPr>
              <w:t>1.37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E876A">
            <w:pPr>
              <w:jc w:val="center"/>
            </w:pPr>
            <w:r>
              <w:rPr>
                <w:rFonts w:ascii="宋体" w:hAnsi="宋体" w:eastAsia="宋体"/>
                <w:sz w:val="16"/>
              </w:rPr>
              <w:t>会议按工作要求召开，今后要严格按照年初会议计划召开会议、精简参会人数</w:t>
            </w:r>
          </w:p>
        </w:tc>
      </w:tr>
      <w:tr w14:paraId="6345C0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721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3230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09AF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2EBE1">
            <w:pPr>
              <w:jc w:val="center"/>
            </w:pPr>
            <w:r>
              <w:rPr>
                <w:rFonts w:ascii="宋体" w:hAnsi="宋体" w:eastAsia="宋体"/>
                <w:sz w:val="16"/>
              </w:rPr>
              <w:t>会议天数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AFEC5">
            <w:pPr>
              <w:jc w:val="center"/>
            </w:pPr>
            <w:r>
              <w:rPr>
                <w:rFonts w:ascii="宋体" w:hAnsi="宋体" w:eastAsia="宋体"/>
                <w:sz w:val="16"/>
              </w:rPr>
              <w:t>&gt;=25天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3F1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ED6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E4B4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AAF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26D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13E69">
            <w:pPr>
              <w:jc w:val="center"/>
            </w:pPr>
            <w:r>
              <w:rPr>
                <w:rFonts w:ascii="宋体" w:hAnsi="宋体" w:eastAsia="宋体"/>
                <w:sz w:val="16"/>
              </w:rPr>
              <w:t>=25天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385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1E52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93FDE">
            <w:pPr>
              <w:jc w:val="center"/>
            </w:pPr>
          </w:p>
        </w:tc>
      </w:tr>
      <w:tr w14:paraId="7B5D6F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5C0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0CE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46A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2CF8E">
            <w:pPr>
              <w:jc w:val="center"/>
            </w:pPr>
            <w:r>
              <w:rPr>
                <w:rFonts w:ascii="宋体" w:hAnsi="宋体" w:eastAsia="宋体"/>
                <w:sz w:val="16"/>
              </w:rPr>
              <w:t>租赁专线数量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7D825">
            <w:pPr>
              <w:jc w:val="center"/>
            </w:pPr>
            <w:r>
              <w:rPr>
                <w:rFonts w:ascii="宋体" w:hAnsi="宋体" w:eastAsia="宋体"/>
                <w:sz w:val="16"/>
              </w:rPr>
              <w:t>&gt;=99条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F5C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5D4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CC4E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421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544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4C78E">
            <w:pPr>
              <w:jc w:val="center"/>
            </w:pPr>
            <w:r>
              <w:rPr>
                <w:rFonts w:ascii="宋体" w:hAnsi="宋体" w:eastAsia="宋体"/>
                <w:sz w:val="16"/>
              </w:rPr>
              <w:t>=91条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B7744">
            <w:pPr>
              <w:jc w:val="center"/>
            </w:pPr>
            <w:r>
              <w:rPr>
                <w:rFonts w:ascii="宋体" w:hAnsi="宋体" w:eastAsia="宋体"/>
                <w:sz w:val="16"/>
              </w:rPr>
              <w:t>91.92%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45D8A">
            <w:pPr>
              <w:jc w:val="center"/>
            </w:pPr>
            <w:r>
              <w:rPr>
                <w:rFonts w:ascii="宋体" w:hAnsi="宋体" w:eastAsia="宋体"/>
                <w:sz w:val="16"/>
              </w:rPr>
              <w:t>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D6010">
            <w:pPr>
              <w:jc w:val="center"/>
            </w:pPr>
            <w:r>
              <w:rPr>
                <w:rFonts w:ascii="宋体" w:hAnsi="宋体" w:eastAsia="宋体"/>
                <w:sz w:val="16"/>
              </w:rPr>
              <w:t>按要求租赁线路，因单位撤并、导致数量有差异，今后严控接入数量精准预算</w:t>
            </w:r>
          </w:p>
        </w:tc>
      </w:tr>
      <w:tr w14:paraId="560E3A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3C54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69DC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7DDBB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4AF0E">
            <w:pPr>
              <w:jc w:val="center"/>
            </w:pPr>
            <w:r>
              <w:rPr>
                <w:rFonts w:ascii="宋体" w:hAnsi="宋体" w:eastAsia="宋体"/>
                <w:sz w:val="16"/>
              </w:rPr>
              <w:t>会议出勤率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5779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0E3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F99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5A58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B89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8D6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528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5A0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FC5B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A33DD">
            <w:pPr>
              <w:jc w:val="center"/>
            </w:pPr>
            <w:r>
              <w:rPr>
                <w:rFonts w:ascii="宋体" w:hAnsi="宋体" w:eastAsia="宋体"/>
                <w:sz w:val="16"/>
              </w:rPr>
              <w:t>会议按工作要求召开，今后要严格按照年初会议计划召开会议保证出勤率</w:t>
            </w:r>
          </w:p>
        </w:tc>
      </w:tr>
      <w:tr w14:paraId="700705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36BD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AF5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DB2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70EBC">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AB8F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2C3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A30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24E1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560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F0B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6DA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FC7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8DF3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2C7E1">
            <w:pPr>
              <w:jc w:val="center"/>
            </w:pPr>
            <w:r>
              <w:rPr>
                <w:rFonts w:ascii="宋体" w:hAnsi="宋体" w:eastAsia="宋体"/>
                <w:sz w:val="16"/>
              </w:rPr>
              <w:t>指标设置不准确，今后要精准编制绩效目标</w:t>
            </w:r>
          </w:p>
        </w:tc>
      </w:tr>
      <w:tr w14:paraId="47E5A2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4BF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17C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428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31C9F">
            <w:pPr>
              <w:jc w:val="center"/>
            </w:pPr>
            <w:r>
              <w:rPr>
                <w:rFonts w:ascii="宋体" w:hAnsi="宋体" w:eastAsia="宋体"/>
                <w:sz w:val="16"/>
              </w:rPr>
              <w:t>维修合格率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BC80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822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E80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6151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62F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E2E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FDF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887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86A6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02EA3">
            <w:pPr>
              <w:jc w:val="center"/>
            </w:pPr>
            <w:r>
              <w:rPr>
                <w:rFonts w:ascii="宋体" w:hAnsi="宋体" w:eastAsia="宋体"/>
                <w:sz w:val="16"/>
              </w:rPr>
              <w:tab/>
            </w:r>
            <w:r>
              <w:rPr>
                <w:rFonts w:ascii="宋体" w:hAnsi="宋体" w:eastAsia="宋体"/>
                <w:sz w:val="16"/>
              </w:rPr>
              <w:t>指标设置不准确，今后要精准编制绩效目标</w:t>
            </w:r>
          </w:p>
        </w:tc>
      </w:tr>
      <w:tr w14:paraId="4E205F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968A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59D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093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205FF">
            <w:pPr>
              <w:jc w:val="center"/>
            </w:pPr>
            <w:r>
              <w:rPr>
                <w:rFonts w:ascii="宋体" w:hAnsi="宋体" w:eastAsia="宋体"/>
                <w:sz w:val="16"/>
              </w:rPr>
              <w:t>督导调研覆盖率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7A62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F83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CE1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F3C9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390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C9E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FF1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63A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2B44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C810F">
            <w:pPr>
              <w:jc w:val="center"/>
            </w:pPr>
            <w:r>
              <w:rPr>
                <w:rFonts w:ascii="宋体" w:hAnsi="宋体" w:eastAsia="宋体"/>
                <w:sz w:val="16"/>
              </w:rPr>
              <w:t>为进一步做好工作，加大了调研督导力度，今后要细化精准编制绩效目标</w:t>
            </w:r>
          </w:p>
        </w:tc>
      </w:tr>
      <w:tr w14:paraId="5FBE27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DEB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B44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07EF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82E38">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5FDD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645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AE1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B6DA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059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B44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574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F10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973A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4FCEC">
            <w:pPr>
              <w:jc w:val="center"/>
            </w:pPr>
            <w:r>
              <w:rPr>
                <w:rFonts w:ascii="宋体" w:hAnsi="宋体" w:eastAsia="宋体"/>
                <w:sz w:val="16"/>
              </w:rPr>
              <w:tab/>
            </w:r>
            <w:r>
              <w:rPr>
                <w:rFonts w:ascii="宋体" w:hAnsi="宋体" w:eastAsia="宋体"/>
                <w:sz w:val="16"/>
              </w:rPr>
              <w:t>指标设置不准确，今后要精准编制绩效目标</w:t>
            </w:r>
          </w:p>
        </w:tc>
      </w:tr>
      <w:tr w14:paraId="1A1658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DFC0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BC3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EBA1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BD00B">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571C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D68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1B3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5A6C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D46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4CB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974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923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5718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F3ED2">
            <w:pPr>
              <w:jc w:val="center"/>
            </w:pPr>
            <w:r>
              <w:rPr>
                <w:rFonts w:ascii="宋体" w:hAnsi="宋体" w:eastAsia="宋体"/>
                <w:sz w:val="16"/>
              </w:rPr>
              <w:t>指标设置不准确，今后要精准编制绩效目标</w:t>
            </w:r>
          </w:p>
        </w:tc>
      </w:tr>
      <w:tr w14:paraId="77E9AD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616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6B1E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F38C3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A636D">
            <w:pPr>
              <w:jc w:val="center"/>
            </w:pPr>
            <w:r>
              <w:rPr>
                <w:rFonts w:ascii="宋体" w:hAnsi="宋体" w:eastAsia="宋体"/>
                <w:sz w:val="16"/>
              </w:rPr>
              <w:t>公用经费支付及时率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644F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665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0CF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96B3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2A2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4A2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E22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54F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492C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3C9EA">
            <w:pPr>
              <w:jc w:val="center"/>
            </w:pPr>
            <w:r>
              <w:rPr>
                <w:rFonts w:ascii="宋体" w:hAnsi="宋体" w:eastAsia="宋体"/>
                <w:sz w:val="16"/>
              </w:rPr>
              <w:t>指标设置不准确，今后要精准编制绩效目标</w:t>
            </w:r>
          </w:p>
        </w:tc>
      </w:tr>
      <w:tr w14:paraId="52E8DC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084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65F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9A6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C441F">
            <w:pPr>
              <w:jc w:val="center"/>
            </w:pPr>
            <w:r>
              <w:rPr>
                <w:rFonts w:ascii="宋体" w:hAnsi="宋体" w:eastAsia="宋体"/>
                <w:sz w:val="16"/>
              </w:rPr>
              <w:t>会议按期完成率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6619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EA5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819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D535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4D9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27E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5B2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4C1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25EC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79AD0">
            <w:pPr>
              <w:jc w:val="center"/>
            </w:pPr>
            <w:r>
              <w:rPr>
                <w:rFonts w:ascii="宋体" w:hAnsi="宋体" w:eastAsia="宋体"/>
                <w:sz w:val="16"/>
              </w:rPr>
              <w:t>指标设置不准确，今后要精准编制绩效目标</w:t>
            </w:r>
          </w:p>
        </w:tc>
      </w:tr>
      <w:tr w14:paraId="1C7AFA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498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C65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86D6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97823">
            <w:pPr>
              <w:jc w:val="center"/>
            </w:pPr>
            <w:r>
              <w:rPr>
                <w:rFonts w:ascii="宋体" w:hAnsi="宋体" w:eastAsia="宋体"/>
                <w:sz w:val="16"/>
              </w:rPr>
              <w:t>维修及时率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3C722">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6CE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E15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9DEF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DBE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7EB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329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109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E2D0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D4DED">
            <w:pPr>
              <w:jc w:val="center"/>
            </w:pPr>
            <w:r>
              <w:rPr>
                <w:rFonts w:ascii="宋体" w:hAnsi="宋体" w:eastAsia="宋体"/>
                <w:sz w:val="16"/>
              </w:rPr>
              <w:t>指标设置不准确，今后要精准编制绩效目标</w:t>
            </w:r>
          </w:p>
        </w:tc>
      </w:tr>
      <w:tr w14:paraId="1E2C46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90ED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DF6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AA0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97C8A">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C36D8">
            <w:pPr>
              <w:jc w:val="center"/>
            </w:pPr>
            <w:r>
              <w:rPr>
                <w:rFonts w:ascii="宋体" w:hAnsi="宋体" w:eastAsia="宋体"/>
                <w:sz w:val="16"/>
              </w:rPr>
              <w:t>=2024年12月10日前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A18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0A5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39AC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8B6D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A3E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CD881">
            <w:pPr>
              <w:jc w:val="center"/>
            </w:pPr>
            <w:r>
              <w:rPr>
                <w:rFonts w:ascii="宋体" w:hAnsi="宋体" w:eastAsia="宋体"/>
                <w:sz w:val="16"/>
              </w:rPr>
              <w:t>2024年12月12日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FC56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D038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2D95C">
            <w:pPr>
              <w:jc w:val="center"/>
            </w:pPr>
            <w:r>
              <w:rPr>
                <w:rFonts w:ascii="宋体" w:hAnsi="宋体" w:eastAsia="宋体"/>
                <w:sz w:val="16"/>
              </w:rPr>
              <w:t>采购资金支付不够及时，今后要</w:t>
            </w:r>
            <w:r>
              <w:rPr>
                <w:rFonts w:hint="eastAsia" w:ascii="宋体" w:hAnsi="宋体"/>
                <w:sz w:val="16"/>
                <w:lang w:eastAsia="zh-CN"/>
              </w:rPr>
              <w:t>及时</w:t>
            </w:r>
            <w:r>
              <w:rPr>
                <w:rFonts w:ascii="宋体" w:hAnsi="宋体" w:eastAsia="宋体"/>
                <w:sz w:val="16"/>
              </w:rPr>
              <w:t>结算保证采购完成时间。</w:t>
            </w:r>
          </w:p>
        </w:tc>
      </w:tr>
      <w:tr w14:paraId="6F41BE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8908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CF2A6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2B015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B1B87">
            <w:pPr>
              <w:jc w:val="center"/>
            </w:pPr>
            <w:r>
              <w:rPr>
                <w:rFonts w:ascii="宋体" w:hAnsi="宋体" w:eastAsia="宋体"/>
                <w:sz w:val="16"/>
              </w:rPr>
              <w:t>设备采购成本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4D00E">
            <w:pPr>
              <w:jc w:val="center"/>
            </w:pPr>
            <w:r>
              <w:rPr>
                <w:rFonts w:ascii="宋体" w:hAnsi="宋体" w:eastAsia="宋体"/>
                <w:sz w:val="16"/>
              </w:rPr>
              <w:t>&lt;=118万元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32C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780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3724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242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9C97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94DF8">
            <w:pPr>
              <w:jc w:val="center"/>
            </w:pPr>
            <w:r>
              <w:rPr>
                <w:rFonts w:ascii="宋体" w:hAnsi="宋体" w:eastAsia="宋体"/>
                <w:sz w:val="16"/>
              </w:rPr>
              <w:t>=86.32万元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F6C6F">
            <w:pPr>
              <w:jc w:val="center"/>
            </w:pPr>
            <w:r>
              <w:rPr>
                <w:rFonts w:ascii="宋体" w:hAnsi="宋体" w:eastAsia="宋体"/>
                <w:sz w:val="16"/>
              </w:rPr>
              <w:t>73.16%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03DE9">
            <w:pPr>
              <w:jc w:val="center"/>
            </w:pPr>
            <w:r>
              <w:rPr>
                <w:rFonts w:ascii="宋体" w:hAnsi="宋体" w:eastAsia="宋体"/>
                <w:sz w:val="16"/>
              </w:rPr>
              <w:t>1.32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C243B">
            <w:pPr>
              <w:jc w:val="center"/>
            </w:pPr>
            <w:r>
              <w:rPr>
                <w:rFonts w:ascii="宋体" w:hAnsi="宋体" w:eastAsia="宋体"/>
                <w:sz w:val="16"/>
              </w:rPr>
              <w:t>厉行节约，采购成本降低，今后要精准预算目标。</w:t>
            </w:r>
          </w:p>
        </w:tc>
      </w:tr>
      <w:tr w14:paraId="0C02AD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CDD3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427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2A6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2A4AC">
            <w:pPr>
              <w:jc w:val="center"/>
            </w:pPr>
            <w:r>
              <w:rPr>
                <w:rFonts w:ascii="宋体" w:hAnsi="宋体" w:eastAsia="宋体"/>
                <w:sz w:val="16"/>
              </w:rPr>
              <w:t>零星维修支出成本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476F6">
            <w:pPr>
              <w:jc w:val="center"/>
            </w:pPr>
            <w:r>
              <w:rPr>
                <w:rFonts w:ascii="宋体" w:hAnsi="宋体" w:eastAsia="宋体"/>
                <w:sz w:val="16"/>
              </w:rPr>
              <w:t>&lt;=80万元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785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B51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9B7E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35C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72B8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60056">
            <w:pPr>
              <w:jc w:val="center"/>
            </w:pPr>
            <w:r>
              <w:rPr>
                <w:rFonts w:ascii="宋体" w:hAnsi="宋体" w:eastAsia="宋体"/>
                <w:sz w:val="16"/>
              </w:rPr>
              <w:t>=68.34万元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0E431">
            <w:pPr>
              <w:jc w:val="center"/>
            </w:pPr>
            <w:r>
              <w:rPr>
                <w:rFonts w:ascii="宋体" w:hAnsi="宋体" w:eastAsia="宋体"/>
                <w:sz w:val="16"/>
              </w:rPr>
              <w:t>85.5%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D90DE">
            <w:pPr>
              <w:jc w:val="center"/>
            </w:pPr>
            <w:r>
              <w:rPr>
                <w:rFonts w:ascii="宋体" w:hAnsi="宋体" w:eastAsia="宋体"/>
                <w:sz w:val="16"/>
              </w:rPr>
              <w:t>2.55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88503">
            <w:pPr>
              <w:jc w:val="center"/>
            </w:pPr>
            <w:r>
              <w:rPr>
                <w:rFonts w:ascii="宋体" w:hAnsi="宋体" w:eastAsia="宋体"/>
                <w:sz w:val="16"/>
              </w:rPr>
              <w:t>厉行节约，维修成本降低，今后要精准预算目标。</w:t>
            </w:r>
          </w:p>
        </w:tc>
      </w:tr>
      <w:tr w14:paraId="0B70A3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5C4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5D4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3D3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4E0DB">
            <w:pPr>
              <w:jc w:val="center"/>
            </w:pPr>
            <w:r>
              <w:rPr>
                <w:rFonts w:ascii="宋体" w:hAnsi="宋体" w:eastAsia="宋体"/>
                <w:sz w:val="16"/>
              </w:rPr>
              <w:t>会议场租费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A9581">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D22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A38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97EE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811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74AA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16BFA">
            <w:pPr>
              <w:jc w:val="center"/>
            </w:pPr>
            <w:r>
              <w:rPr>
                <w:rFonts w:ascii="宋体" w:hAnsi="宋体" w:eastAsia="宋体"/>
                <w:sz w:val="16"/>
              </w:rPr>
              <w:t>=15.17万元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8FCB8">
            <w:pPr>
              <w:jc w:val="center"/>
            </w:pPr>
            <w:r>
              <w:rPr>
                <w:rFonts w:ascii="宋体" w:hAnsi="宋体" w:eastAsia="宋体"/>
                <w:sz w:val="16"/>
              </w:rPr>
              <w:t>75.9%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F168B">
            <w:pPr>
              <w:jc w:val="center"/>
            </w:pPr>
            <w:r>
              <w:rPr>
                <w:rFonts w:ascii="宋体" w:hAnsi="宋体" w:eastAsia="宋体"/>
                <w:sz w:val="16"/>
              </w:rPr>
              <w:t>1.59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2FC40">
            <w:pPr>
              <w:jc w:val="center"/>
            </w:pPr>
            <w:r>
              <w:rPr>
                <w:rFonts w:ascii="宋体" w:hAnsi="宋体" w:eastAsia="宋体"/>
                <w:sz w:val="16"/>
              </w:rPr>
              <w:t>厉行节约，会议成本降低，今后要精准预算目标。</w:t>
            </w:r>
          </w:p>
        </w:tc>
      </w:tr>
      <w:tr w14:paraId="34DA25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C7A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7DD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C44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60382">
            <w:pPr>
              <w:jc w:val="center"/>
            </w:pPr>
            <w:r>
              <w:rPr>
                <w:rFonts w:ascii="宋体" w:hAnsi="宋体" w:eastAsia="宋体"/>
                <w:sz w:val="16"/>
              </w:rPr>
              <w:t>督导调研成本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1C350">
            <w:pPr>
              <w:jc w:val="center"/>
            </w:pPr>
            <w:r>
              <w:rPr>
                <w:rFonts w:ascii="宋体" w:hAnsi="宋体" w:eastAsia="宋体"/>
                <w:sz w:val="16"/>
              </w:rPr>
              <w:t>&lt;=70万元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5E9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FD4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9190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3B0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6790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091CD">
            <w:pPr>
              <w:jc w:val="center"/>
            </w:pPr>
            <w:r>
              <w:rPr>
                <w:rFonts w:ascii="宋体" w:hAnsi="宋体" w:eastAsia="宋体"/>
                <w:sz w:val="16"/>
              </w:rPr>
              <w:t>=86.51万元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8D6C6">
            <w:pPr>
              <w:jc w:val="center"/>
            </w:pPr>
            <w:r>
              <w:rPr>
                <w:rFonts w:ascii="宋体" w:hAnsi="宋体" w:eastAsia="宋体"/>
                <w:sz w:val="16"/>
              </w:rPr>
              <w:t>123.6%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5D580">
            <w:pPr>
              <w:jc w:val="center"/>
            </w:pPr>
            <w:r>
              <w:rPr>
                <w:rFonts w:ascii="宋体" w:hAnsi="宋体" w:eastAsia="宋体"/>
                <w:sz w:val="16"/>
              </w:rPr>
              <w:t>3.06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0936E">
            <w:pPr>
              <w:jc w:val="center"/>
            </w:pPr>
            <w:r>
              <w:rPr>
                <w:rFonts w:ascii="宋体" w:hAnsi="宋体" w:eastAsia="宋体"/>
                <w:sz w:val="16"/>
              </w:rPr>
              <w:t>为进一步做好工作，加大了调研督导力度，今后要细化精准编制绩效目标</w:t>
            </w:r>
          </w:p>
        </w:tc>
      </w:tr>
      <w:tr w14:paraId="56D78D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C90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0080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603D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F6501">
            <w:pPr>
              <w:jc w:val="center"/>
            </w:pPr>
            <w:r>
              <w:rPr>
                <w:rFonts w:ascii="宋体" w:hAnsi="宋体" w:eastAsia="宋体"/>
                <w:sz w:val="16"/>
              </w:rPr>
              <w:t>人均运转经费数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049F3">
            <w:pPr>
              <w:jc w:val="center"/>
            </w:pPr>
            <w:r>
              <w:rPr>
                <w:rFonts w:ascii="宋体" w:hAnsi="宋体" w:eastAsia="宋体"/>
                <w:sz w:val="16"/>
              </w:rPr>
              <w:t>&lt;=8400元/年/人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44E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832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63DD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18A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9EB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9E8E3">
            <w:pPr>
              <w:jc w:val="center"/>
            </w:pPr>
            <w:r>
              <w:rPr>
                <w:rFonts w:ascii="宋体" w:hAnsi="宋体" w:eastAsia="宋体"/>
                <w:sz w:val="16"/>
              </w:rPr>
              <w:t>=3871元/年/人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A7CD2">
            <w:pPr>
              <w:jc w:val="center"/>
            </w:pPr>
            <w:r>
              <w:rPr>
                <w:rFonts w:ascii="宋体" w:hAnsi="宋体" w:eastAsia="宋体"/>
                <w:sz w:val="16"/>
              </w:rPr>
              <w:t>46.08%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4171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3779B">
            <w:pPr>
              <w:jc w:val="center"/>
            </w:pPr>
            <w:r>
              <w:rPr>
                <w:rFonts w:ascii="宋体" w:hAnsi="宋体" w:eastAsia="宋体"/>
                <w:sz w:val="16"/>
              </w:rPr>
              <w:t>厉行节约，降低耗材购置，节约运行经费，今后要精准预算目标。</w:t>
            </w:r>
          </w:p>
        </w:tc>
      </w:tr>
      <w:tr w14:paraId="44A3EE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5F9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1A46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8E9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02C0E">
            <w:pPr>
              <w:jc w:val="center"/>
            </w:pPr>
            <w:r>
              <w:rPr>
                <w:rFonts w:ascii="宋体" w:hAnsi="宋体" w:eastAsia="宋体"/>
                <w:sz w:val="16"/>
              </w:rPr>
              <w:t>电子政务内网专线租费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4BCC4">
            <w:pPr>
              <w:jc w:val="center"/>
            </w:pPr>
            <w:r>
              <w:rPr>
                <w:rFonts w:ascii="宋体" w:hAnsi="宋体" w:eastAsia="宋体"/>
                <w:sz w:val="16"/>
              </w:rPr>
              <w:t>&lt;=26万元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15A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BF0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A9EA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C92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663D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3C591">
            <w:pPr>
              <w:jc w:val="center"/>
            </w:pPr>
            <w:r>
              <w:rPr>
                <w:rFonts w:ascii="宋体" w:hAnsi="宋体" w:eastAsia="宋体"/>
                <w:sz w:val="16"/>
              </w:rPr>
              <w:t>=24.22万元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6C7B3">
            <w:pPr>
              <w:jc w:val="center"/>
            </w:pPr>
            <w:r>
              <w:rPr>
                <w:rFonts w:ascii="宋体" w:hAnsi="宋体" w:eastAsia="宋体"/>
                <w:sz w:val="16"/>
              </w:rPr>
              <w:t>93.16%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C3249">
            <w:pPr>
              <w:jc w:val="center"/>
            </w:pPr>
            <w:r>
              <w:rPr>
                <w:rFonts w:ascii="宋体" w:hAnsi="宋体" w:eastAsia="宋体"/>
                <w:sz w:val="16"/>
              </w:rPr>
              <w:t>1.66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28A05">
            <w:pPr>
              <w:jc w:val="center"/>
            </w:pPr>
            <w:r>
              <w:rPr>
                <w:rFonts w:ascii="宋体" w:hAnsi="宋体" w:eastAsia="宋体"/>
                <w:sz w:val="16"/>
              </w:rPr>
              <w:t>按要求租赁线路，因单位撤并、导致数量有差异，今后严控接入数量精准预算</w:t>
            </w:r>
          </w:p>
        </w:tc>
      </w:tr>
      <w:tr w14:paraId="33CD7A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DBE9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DC006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C36B1">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4B791">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4FE2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8BF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BE9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9F6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69B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187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4F3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C58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FD1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53B20">
            <w:pPr>
              <w:jc w:val="center"/>
            </w:pPr>
          </w:p>
        </w:tc>
      </w:tr>
      <w:tr w14:paraId="3D6D94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A12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094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F2C5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9D30E">
            <w:pPr>
              <w:jc w:val="center"/>
            </w:pPr>
            <w:r>
              <w:rPr>
                <w:rFonts w:ascii="宋体" w:hAnsi="宋体" w:eastAsia="宋体"/>
                <w:sz w:val="16"/>
              </w:rPr>
              <w:t>保障州党委各项工作安全高效运行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A93C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91E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FD4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62C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13B8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F4F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56E9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CCD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061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94201">
            <w:pPr>
              <w:jc w:val="center"/>
            </w:pPr>
          </w:p>
        </w:tc>
      </w:tr>
      <w:tr w14:paraId="48CBE8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385B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D2FDB3">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99315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C4D36">
            <w:pPr>
              <w:jc w:val="center"/>
            </w:pPr>
            <w:r>
              <w:rPr>
                <w:rFonts w:ascii="宋体" w:hAnsi="宋体" w:eastAsia="宋体"/>
                <w:sz w:val="16"/>
              </w:rPr>
              <w:t>设备使用人满意度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38D3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DB4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CF2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6040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0ECA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3FC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441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EC6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4D17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9B90D">
            <w:pPr>
              <w:jc w:val="center"/>
            </w:pPr>
          </w:p>
        </w:tc>
      </w:tr>
      <w:tr w14:paraId="4DE28E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1054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399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76CC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317AB">
            <w:pPr>
              <w:jc w:val="center"/>
            </w:pPr>
            <w:r>
              <w:rPr>
                <w:rFonts w:ascii="宋体" w:hAnsi="宋体" w:eastAsia="宋体"/>
                <w:sz w:val="16"/>
              </w:rPr>
              <w:t>参会人员满意度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42B0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C39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7D2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AE27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D51E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3F0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6ED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D75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DC91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E74C6">
            <w:pPr>
              <w:jc w:val="center"/>
            </w:pPr>
          </w:p>
        </w:tc>
      </w:tr>
      <w:tr w14:paraId="3EDDA6F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2C6065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D2A31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A02F5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2072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9A4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D13DE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64E99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92884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1A09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F2387">
            <w:pPr>
              <w:jc w:val="center"/>
            </w:pPr>
            <w:r>
              <w:rPr>
                <w:rFonts w:ascii="宋体" w:hAnsi="宋体" w:eastAsia="宋体"/>
                <w:sz w:val="16"/>
              </w:rPr>
              <w:t>79.51分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A6AFB8"/>
        </w:tc>
      </w:tr>
    </w:tbl>
    <w:p w14:paraId="1B017E10">
      <w:r>
        <w:br w:type="page"/>
      </w:r>
    </w:p>
    <w:p w14:paraId="34B46E79">
      <w:pPr>
        <w:spacing w:line="640" w:lineRule="exact"/>
        <w:ind w:firstLine="640"/>
        <w:jc w:val="both"/>
        <w:outlineLvl w:val="2"/>
      </w:pPr>
      <w:r>
        <w:rPr>
          <w:rFonts w:ascii="黑体" w:hAnsi="黑体" w:eastAsia="黑体"/>
          <w:sz w:val="32"/>
        </w:rPr>
        <w:t>十二、其他需说明的事项</w:t>
      </w:r>
    </w:p>
    <w:p w14:paraId="589847FC">
      <w:pPr>
        <w:spacing w:line="580" w:lineRule="exact"/>
        <w:ind w:firstLine="640"/>
        <w:jc w:val="both"/>
      </w:pPr>
      <w:r>
        <w:rPr>
          <w:rFonts w:ascii="仿宋_GB2312" w:hAnsi="仿宋_GB2312" w:eastAsia="仿宋_GB2312"/>
          <w:b w:val="0"/>
          <w:sz w:val="32"/>
        </w:rPr>
        <w:t>本年度本单位整体绩效自评表由主管部门编报并公开。</w:t>
      </w:r>
    </w:p>
    <w:p w14:paraId="6ED474D8">
      <w:r>
        <w:br w:type="page"/>
      </w:r>
    </w:p>
    <w:p w14:paraId="7762A0AF">
      <w:pPr>
        <w:spacing w:line="240" w:lineRule="auto"/>
        <w:jc w:val="center"/>
        <w:outlineLvl w:val="1"/>
      </w:pPr>
      <w:r>
        <w:rPr>
          <w:rFonts w:ascii="黑体" w:hAnsi="黑体" w:eastAsia="黑体"/>
          <w:sz w:val="32"/>
        </w:rPr>
        <w:t>第三部分 专业名词解释</w:t>
      </w:r>
    </w:p>
    <w:p w14:paraId="61120CB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E32894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58BB1C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C0D293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6DBEB2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A22CC5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260519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97578BC">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17E72B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FDEE44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8D1D33F">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F52F39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B5FDFF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85F671D">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9A0EA7E">
      <w:r>
        <w:br w:type="page"/>
      </w:r>
    </w:p>
    <w:p w14:paraId="0F054032">
      <w:pPr>
        <w:spacing w:line="240" w:lineRule="auto"/>
        <w:jc w:val="center"/>
        <w:outlineLvl w:val="1"/>
      </w:pPr>
      <w:r>
        <w:rPr>
          <w:rFonts w:ascii="黑体" w:hAnsi="黑体" w:eastAsia="黑体"/>
          <w:sz w:val="32"/>
        </w:rPr>
        <w:t>第四部分 部门决算报表（见附表）</w:t>
      </w:r>
    </w:p>
    <w:p w14:paraId="7B65E75E">
      <w:pPr>
        <w:spacing w:line="240" w:lineRule="auto"/>
        <w:ind w:firstLine="640"/>
        <w:jc w:val="both"/>
      </w:pPr>
      <w:r>
        <w:rPr>
          <w:rFonts w:ascii="仿宋_GB2312" w:hAnsi="仿宋_GB2312" w:eastAsia="仿宋_GB2312"/>
          <w:b w:val="0"/>
          <w:sz w:val="32"/>
        </w:rPr>
        <w:t>一、《收入支出决算总表》</w:t>
      </w:r>
    </w:p>
    <w:p w14:paraId="3F85B31C">
      <w:pPr>
        <w:spacing w:line="240" w:lineRule="auto"/>
        <w:ind w:firstLine="640"/>
        <w:jc w:val="both"/>
      </w:pPr>
      <w:r>
        <w:rPr>
          <w:rFonts w:ascii="仿宋_GB2312" w:hAnsi="仿宋_GB2312" w:eastAsia="仿宋_GB2312"/>
          <w:b w:val="0"/>
          <w:sz w:val="32"/>
        </w:rPr>
        <w:t>二、《收入决算表》</w:t>
      </w:r>
    </w:p>
    <w:p w14:paraId="7C5D32A6">
      <w:pPr>
        <w:spacing w:line="240" w:lineRule="auto"/>
        <w:ind w:firstLine="640"/>
        <w:jc w:val="both"/>
      </w:pPr>
      <w:r>
        <w:rPr>
          <w:rFonts w:ascii="仿宋_GB2312" w:hAnsi="仿宋_GB2312" w:eastAsia="仿宋_GB2312"/>
          <w:b w:val="0"/>
          <w:sz w:val="32"/>
        </w:rPr>
        <w:t>三、《支出决算表》</w:t>
      </w:r>
    </w:p>
    <w:p w14:paraId="5322A1D6">
      <w:pPr>
        <w:spacing w:line="240" w:lineRule="auto"/>
        <w:ind w:firstLine="640"/>
        <w:jc w:val="both"/>
      </w:pPr>
      <w:r>
        <w:rPr>
          <w:rFonts w:ascii="仿宋_GB2312" w:hAnsi="仿宋_GB2312" w:eastAsia="仿宋_GB2312"/>
          <w:b w:val="0"/>
          <w:sz w:val="32"/>
        </w:rPr>
        <w:t>四、《财政拨款收入支出决算总表》</w:t>
      </w:r>
    </w:p>
    <w:p w14:paraId="5771ED8D">
      <w:pPr>
        <w:spacing w:line="240" w:lineRule="auto"/>
        <w:ind w:firstLine="640"/>
        <w:jc w:val="both"/>
      </w:pPr>
      <w:r>
        <w:rPr>
          <w:rFonts w:ascii="仿宋_GB2312" w:hAnsi="仿宋_GB2312" w:eastAsia="仿宋_GB2312"/>
          <w:b w:val="0"/>
          <w:sz w:val="32"/>
        </w:rPr>
        <w:t>五、《一般公共预算财政拨款支出决算表》</w:t>
      </w:r>
    </w:p>
    <w:p w14:paraId="7600C345">
      <w:pPr>
        <w:spacing w:line="240" w:lineRule="auto"/>
        <w:ind w:firstLine="640"/>
        <w:jc w:val="both"/>
      </w:pPr>
      <w:r>
        <w:rPr>
          <w:rFonts w:ascii="仿宋_GB2312" w:hAnsi="仿宋_GB2312" w:eastAsia="仿宋_GB2312"/>
          <w:b w:val="0"/>
          <w:sz w:val="32"/>
        </w:rPr>
        <w:t>六、《一般公共预算财政拨款基本支出决算表》</w:t>
      </w:r>
    </w:p>
    <w:p w14:paraId="476B60D2">
      <w:pPr>
        <w:spacing w:line="240" w:lineRule="auto"/>
        <w:ind w:firstLine="640"/>
        <w:jc w:val="both"/>
      </w:pPr>
      <w:r>
        <w:rPr>
          <w:rFonts w:ascii="仿宋_GB2312" w:hAnsi="仿宋_GB2312" w:eastAsia="仿宋_GB2312"/>
          <w:b w:val="0"/>
          <w:sz w:val="32"/>
        </w:rPr>
        <w:t>七、《政府性基金预算财政拨款收入支出决算表》</w:t>
      </w:r>
    </w:p>
    <w:p w14:paraId="38CD9096">
      <w:pPr>
        <w:spacing w:line="240" w:lineRule="auto"/>
        <w:ind w:firstLine="640"/>
        <w:jc w:val="both"/>
      </w:pPr>
      <w:r>
        <w:rPr>
          <w:rFonts w:ascii="仿宋_GB2312" w:hAnsi="仿宋_GB2312" w:eastAsia="仿宋_GB2312"/>
          <w:b w:val="0"/>
          <w:sz w:val="32"/>
        </w:rPr>
        <w:t>八、《国有资本经营预算财政拨款收入支出决算表》</w:t>
      </w:r>
    </w:p>
    <w:p w14:paraId="295BBF89">
      <w:pPr>
        <w:spacing w:line="240" w:lineRule="auto"/>
        <w:ind w:firstLine="640"/>
        <w:jc w:val="both"/>
      </w:pPr>
      <w:r>
        <w:rPr>
          <w:rFonts w:ascii="仿宋_GB2312" w:hAnsi="仿宋_GB2312" w:eastAsia="仿宋_GB2312"/>
          <w:b w:val="0"/>
          <w:sz w:val="32"/>
        </w:rPr>
        <w:t>九、《财政拨款“三公”经费支出决算表》</w:t>
      </w:r>
    </w:p>
    <w:p w14:paraId="39811ACD">
      <w:pPr>
        <w:spacing w:line="240" w:lineRule="auto"/>
        <w:ind w:firstLine="640"/>
        <w:jc w:val="both"/>
      </w:pPr>
    </w:p>
    <w:p w14:paraId="5343F3D1">
      <w:pPr>
        <w:spacing w:line="240" w:lineRule="auto"/>
        <w:ind w:firstLine="640"/>
        <w:jc w:val="both"/>
      </w:pPr>
    </w:p>
    <w:p w14:paraId="05A09075">
      <w:pPr>
        <w:spacing w:line="240" w:lineRule="auto"/>
        <w:ind w:firstLine="640"/>
        <w:jc w:val="both"/>
      </w:pPr>
    </w:p>
    <w:p w14:paraId="5A22C561">
      <w:pPr>
        <w:spacing w:line="240" w:lineRule="auto"/>
        <w:ind w:firstLine="640"/>
        <w:jc w:val="both"/>
      </w:pPr>
    </w:p>
    <w:p w14:paraId="4E03270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173A58"/>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5660BCA"/>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40</Pages>
  <Words>6132</Words>
  <Characters>7094</Characters>
  <Lines>0</Lines>
  <Paragraphs>0</Paragraphs>
  <TotalTime>4</TotalTime>
  <ScaleCrop>false</ScaleCrop>
  <LinksUpToDate>false</LinksUpToDate>
  <CharactersWithSpaces>7103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2025-09-12T07:53:14Z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