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0CDF988">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新疆巴州人民政府办公室（部门）2024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6327502">
      <w:r>
        <w:br w:type="page"/>
      </w:r>
    </w:p>
    <w:p w14:paraId="72049EAE">
      <w:pPr>
        <w:spacing w:line="640" w:lineRule="exact"/>
        <w:jc w:val="center"/>
        <w:outlineLvl w:val="1"/>
      </w:pPr>
      <w:r>
        <w:rPr>
          <w:rFonts w:ascii="黑体" w:hAnsi="黑体" w:eastAsia="黑体"/>
          <w:sz w:val="32"/>
        </w:rPr>
        <w:t>第一部分 部门概况</w:t>
      </w:r>
    </w:p>
    <w:p w14:paraId="2A14A319">
      <w:pPr>
        <w:spacing w:line="640" w:lineRule="exact"/>
        <w:ind w:firstLine="640"/>
        <w:jc w:val="both"/>
        <w:outlineLvl w:val="2"/>
      </w:pPr>
      <w:r>
        <w:rPr>
          <w:rFonts w:ascii="黑体" w:hAnsi="黑体" w:eastAsia="黑体"/>
          <w:sz w:val="32"/>
        </w:rPr>
        <w:t>一、主要职能</w:t>
      </w:r>
    </w:p>
    <w:p w14:paraId="50A2B066">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负责自治州人民政府会议的准备工作，协助自治州人民政府领导同志组织会议决定事项的实施。</w:t>
      </w:r>
    </w:p>
    <w:p w14:paraId="5DA20192">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协助自治州人民政府领导同志组织起草或审核以自治州人民政府、自治州人民政府办公室名义发布的公文。</w:t>
      </w:r>
    </w:p>
    <w:p w14:paraId="3D2A84B2">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研究自治州人民政府各部门和各县市人民政府请示自治州人民政府的事项，提出审核意见，报自治州人民政府领导同志审定。</w:t>
      </w:r>
    </w:p>
    <w:p w14:paraId="59265826">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督促检查自治州人民政府公文、会议决定事项及自治州人民政府领导同志指示的贯彻落实情况并跟踪调研，及时向自治州人民政府领导同志报告。负责人大代表建议意见和政协委员提案办理的督办工作。</w:t>
      </w:r>
    </w:p>
    <w:p w14:paraId="06D3D3FF">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负责自治州人民政府值班工作，及时向自治州人民政府领导同志报告重要情况，协助处理各部门和各县市向自治州人民政府反映的重要问题，传达和督促落实自治州人民政府领导同志的指示。</w:t>
      </w:r>
    </w:p>
    <w:p w14:paraId="673879C4">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负责指导、协调、推进自治州“放管服”改革、政务公开及政府系统电子政务工作。</w:t>
      </w:r>
    </w:p>
    <w:p w14:paraId="0DEA46B0">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贯彻执行党和国家、自治区、自治州政务服务和公共资源交易的法律法规和方针政策，制定公共资源交易管理规章制度、工作流程，并组织实施。</w:t>
      </w:r>
    </w:p>
    <w:p w14:paraId="709BFFCF">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承担自治州政务服务规范化、标准化工作，为“放管服”改革落地提供支撑。</w:t>
      </w:r>
    </w:p>
    <w:p w14:paraId="063C22AB">
      <w:pPr>
        <w:spacing w:line="580" w:lineRule="exact"/>
        <w:ind w:firstLine="640"/>
        <w:jc w:val="both"/>
      </w:pPr>
      <w:r>
        <w:rPr>
          <w:rFonts w:hint="eastAsia" w:ascii="仿宋_GB2312" w:hAnsi="仿宋_GB2312" w:eastAsia="仿宋_GB2312"/>
          <w:sz w:val="32"/>
          <w:lang w:eastAsia="zh-CN"/>
        </w:rPr>
        <w:t>9.</w:t>
      </w:r>
      <w:r>
        <w:rPr>
          <w:rFonts w:ascii="仿宋_GB2312" w:hAnsi="仿宋_GB2312" w:eastAsia="仿宋_GB2312"/>
          <w:sz w:val="32"/>
        </w:rPr>
        <w:t>承担本部门党的建设、党风廉政建设和反腐败、安全生产等工作。</w:t>
      </w:r>
    </w:p>
    <w:p w14:paraId="6123D8E2">
      <w:pPr>
        <w:spacing w:line="580" w:lineRule="exact"/>
        <w:ind w:firstLine="640"/>
        <w:jc w:val="both"/>
      </w:pPr>
      <w:r>
        <w:rPr>
          <w:rFonts w:hint="eastAsia" w:ascii="仿宋_GB2312" w:hAnsi="仿宋_GB2312" w:eastAsia="仿宋_GB2312"/>
          <w:sz w:val="32"/>
          <w:lang w:eastAsia="zh-CN"/>
        </w:rPr>
        <w:t>10.</w:t>
      </w:r>
      <w:r>
        <w:rPr>
          <w:rFonts w:ascii="仿宋_GB2312" w:hAnsi="仿宋_GB2312" w:eastAsia="仿宋_GB2312"/>
          <w:sz w:val="32"/>
        </w:rPr>
        <w:t>负责对自治州工程建设项目招投标、矿业权出让、国有产权交易、政府采购、药品及医疗器械采购，以市场化方式配置的自然资源、资产股权、环境权等各类公共资源交易的受理，进场登记，招投标文件审核，提供见证、协调安排开评标时间、活动场地、设施、专家抽取管理和服务等工作。</w:t>
      </w:r>
    </w:p>
    <w:p w14:paraId="3990CD6A">
      <w:pPr>
        <w:spacing w:line="580" w:lineRule="exact"/>
        <w:ind w:firstLine="640"/>
        <w:jc w:val="both"/>
      </w:pPr>
      <w:r>
        <w:rPr>
          <w:rFonts w:hint="eastAsia" w:ascii="仿宋_GB2312" w:hAnsi="仿宋_GB2312" w:eastAsia="仿宋_GB2312"/>
          <w:sz w:val="32"/>
          <w:lang w:eastAsia="zh-CN"/>
        </w:rPr>
        <w:t>11.</w:t>
      </w:r>
      <w:r>
        <w:rPr>
          <w:rFonts w:ascii="仿宋_GB2312" w:hAnsi="仿宋_GB2312" w:eastAsia="仿宋_GB2312"/>
          <w:sz w:val="32"/>
        </w:rPr>
        <w:t>负责自治州各类公共资源交易信息审核发布，发放项目进场通知书，登记复核从事交易活动当事人的进场资格。</w:t>
      </w:r>
    </w:p>
    <w:p w14:paraId="76991B5C">
      <w:pPr>
        <w:spacing w:line="580" w:lineRule="exact"/>
        <w:ind w:firstLine="640"/>
        <w:jc w:val="both"/>
      </w:pPr>
      <w:r>
        <w:rPr>
          <w:rFonts w:hint="eastAsia" w:ascii="仿宋_GB2312" w:hAnsi="仿宋_GB2312" w:eastAsia="仿宋_GB2312"/>
          <w:sz w:val="32"/>
          <w:lang w:eastAsia="zh-CN"/>
        </w:rPr>
        <w:t>12.</w:t>
      </w:r>
      <w:r>
        <w:rPr>
          <w:rFonts w:ascii="仿宋_GB2312" w:hAnsi="仿宋_GB2312" w:eastAsia="仿宋_GB2312"/>
          <w:sz w:val="32"/>
        </w:rPr>
        <w:t>承担自治州政务服务数据汇聚整合、共享开放、应用融合等数据管理工作。</w:t>
      </w:r>
    </w:p>
    <w:p w14:paraId="256E6A04">
      <w:pPr>
        <w:spacing w:line="580" w:lineRule="exact"/>
        <w:ind w:firstLine="640"/>
        <w:jc w:val="both"/>
      </w:pPr>
      <w:r>
        <w:rPr>
          <w:rFonts w:hint="eastAsia" w:ascii="仿宋_GB2312" w:hAnsi="仿宋_GB2312" w:eastAsia="仿宋_GB2312"/>
          <w:sz w:val="32"/>
          <w:lang w:eastAsia="zh-CN"/>
        </w:rPr>
        <w:t>13.</w:t>
      </w:r>
      <w:r>
        <w:rPr>
          <w:rFonts w:ascii="仿宋_GB2312" w:hAnsi="仿宋_GB2312" w:eastAsia="仿宋_GB2312"/>
          <w:sz w:val="32"/>
        </w:rPr>
        <w:t>承担自治州公共资源交易平台建设、运行维护、收集管理、存贮等各类公共资源政策和交易信息的审核发布；负责公共资源交易数据统计、分析、上报等工作。</w:t>
      </w:r>
    </w:p>
    <w:p w14:paraId="6B707CFB">
      <w:pPr>
        <w:spacing w:line="580" w:lineRule="exact"/>
        <w:ind w:firstLine="640"/>
        <w:jc w:val="both"/>
      </w:pPr>
      <w:r>
        <w:rPr>
          <w:rFonts w:hint="eastAsia" w:ascii="仿宋_GB2312" w:hAnsi="仿宋_GB2312" w:eastAsia="仿宋_GB2312"/>
          <w:sz w:val="32"/>
          <w:lang w:eastAsia="zh-CN"/>
        </w:rPr>
        <w:t>14.</w:t>
      </w:r>
      <w:r>
        <w:rPr>
          <w:rFonts w:ascii="仿宋_GB2312" w:hAnsi="仿宋_GB2312" w:eastAsia="仿宋_GB2312"/>
          <w:sz w:val="32"/>
        </w:rPr>
        <w:t>收集和发布相关的政策法规信息。建立与维护公共资源交易的专家抽取终端。建立公共资源交易从业者场内</w:t>
      </w:r>
      <w:r>
        <w:rPr>
          <w:rFonts w:hint="eastAsia" w:ascii="仿宋_GB2312" w:hAnsi="仿宋_GB2312" w:eastAsia="仿宋_GB2312"/>
          <w:sz w:val="32"/>
          <w:lang w:eastAsia="zh-CN"/>
        </w:rPr>
        <w:t>从业</w:t>
      </w:r>
      <w:r>
        <w:rPr>
          <w:rFonts w:ascii="仿宋_GB2312" w:hAnsi="仿宋_GB2312" w:eastAsia="仿宋_GB2312"/>
          <w:sz w:val="32"/>
        </w:rPr>
        <w:t>档案和交易活动当事人信息库。协助有关部门推进公共资源交易信用评价体系建设；发现不良行为，及时通报相关行政监管部门；协助监督部门对其中违法违纪行为进行调查，负责提供交易全过程全方位的实时电子监控服务，见证交易活动。</w:t>
      </w:r>
    </w:p>
    <w:p w14:paraId="631818CC">
      <w:pPr>
        <w:spacing w:line="580" w:lineRule="exact"/>
        <w:ind w:firstLine="640"/>
        <w:jc w:val="both"/>
      </w:pPr>
      <w:r>
        <w:rPr>
          <w:rFonts w:hint="eastAsia" w:ascii="仿宋_GB2312" w:hAnsi="仿宋_GB2312" w:eastAsia="仿宋_GB2312"/>
          <w:sz w:val="32"/>
          <w:lang w:eastAsia="zh-CN"/>
        </w:rPr>
        <w:t>15.</w:t>
      </w:r>
      <w:r>
        <w:rPr>
          <w:rFonts w:ascii="仿宋_GB2312" w:hAnsi="仿宋_GB2312" w:eastAsia="仿宋_GB2312"/>
          <w:sz w:val="32"/>
        </w:rPr>
        <w:t>全面贯彻落实国家、自治区、自治州关于深化产教融合工作部署；负责产教融合相关政策学习宣传和自治州产教融合重大课题研究、调研等工作；统筹做好国家产教融合型试点城市建设。</w:t>
      </w:r>
    </w:p>
    <w:p w14:paraId="48A39DE0">
      <w:pPr>
        <w:spacing w:line="580" w:lineRule="exact"/>
        <w:ind w:firstLine="640"/>
        <w:jc w:val="both"/>
      </w:pPr>
      <w:r>
        <w:rPr>
          <w:rFonts w:hint="eastAsia" w:ascii="仿宋_GB2312" w:hAnsi="仿宋_GB2312" w:eastAsia="仿宋_GB2312"/>
          <w:sz w:val="32"/>
          <w:lang w:eastAsia="zh-CN"/>
        </w:rPr>
        <w:t>16.</w:t>
      </w:r>
      <w:r>
        <w:rPr>
          <w:rFonts w:ascii="仿宋_GB2312" w:hAnsi="仿宋_GB2312" w:eastAsia="仿宋_GB2312"/>
          <w:sz w:val="32"/>
        </w:rPr>
        <w:t>负责研究制定自治州产教融合发展规划、年度计划、支持政策体系及相关制度。</w:t>
      </w:r>
    </w:p>
    <w:p w14:paraId="73966F73">
      <w:pPr>
        <w:spacing w:line="580" w:lineRule="exact"/>
        <w:ind w:firstLine="640"/>
        <w:jc w:val="both"/>
      </w:pPr>
      <w:r>
        <w:rPr>
          <w:rFonts w:hint="eastAsia" w:ascii="仿宋_GB2312" w:hAnsi="仿宋_GB2312" w:eastAsia="仿宋_GB2312"/>
          <w:sz w:val="32"/>
          <w:lang w:eastAsia="zh-CN"/>
        </w:rPr>
        <w:t>17.</w:t>
      </w:r>
      <w:r>
        <w:rPr>
          <w:rFonts w:ascii="仿宋_GB2312" w:hAnsi="仿宋_GB2312" w:eastAsia="仿宋_GB2312"/>
          <w:sz w:val="32"/>
        </w:rPr>
        <w:t>负责自治州产教融合资源布局，自治州产教融合重点基础设施建设、生态环境保护、建设用地、机构调整、资源开发和节能减排等工作。</w:t>
      </w:r>
    </w:p>
    <w:p w14:paraId="21B76F13">
      <w:pPr>
        <w:spacing w:line="580" w:lineRule="exact"/>
        <w:ind w:firstLine="640"/>
        <w:jc w:val="both"/>
      </w:pPr>
      <w:r>
        <w:rPr>
          <w:rFonts w:hint="eastAsia" w:ascii="仿宋_GB2312" w:hAnsi="仿宋_GB2312" w:eastAsia="仿宋_GB2312"/>
          <w:sz w:val="32"/>
          <w:lang w:eastAsia="zh-CN"/>
        </w:rPr>
        <w:t>18.</w:t>
      </w:r>
      <w:r>
        <w:rPr>
          <w:rFonts w:ascii="仿宋_GB2312" w:hAnsi="仿宋_GB2312" w:eastAsia="仿宋_GB2312"/>
          <w:sz w:val="32"/>
        </w:rPr>
        <w:t>负责协调产教融合相关项目的收集、整理、报批、跟踪服务和后备项目储备工作，组织协调重大基础设施、基础产业项目的前期工作和建设。</w:t>
      </w:r>
    </w:p>
    <w:p w14:paraId="1B8E3384">
      <w:pPr>
        <w:spacing w:line="580" w:lineRule="exact"/>
        <w:ind w:firstLine="640"/>
        <w:jc w:val="both"/>
      </w:pPr>
      <w:r>
        <w:rPr>
          <w:rFonts w:hint="eastAsia" w:ascii="仿宋_GB2312" w:hAnsi="仿宋_GB2312" w:eastAsia="仿宋_GB2312"/>
          <w:sz w:val="32"/>
          <w:lang w:eastAsia="zh-CN"/>
        </w:rPr>
        <w:t>19.</w:t>
      </w:r>
      <w:r>
        <w:rPr>
          <w:rFonts w:ascii="仿宋_GB2312" w:hAnsi="仿宋_GB2312" w:eastAsia="仿宋_GB2312"/>
          <w:sz w:val="32"/>
        </w:rPr>
        <w:t>推动产教融合平台载体建设和体制机制创新。</w:t>
      </w:r>
    </w:p>
    <w:p w14:paraId="36F74A7F">
      <w:pPr>
        <w:spacing w:line="580" w:lineRule="exact"/>
        <w:ind w:firstLine="640"/>
        <w:jc w:val="both"/>
      </w:pPr>
      <w:r>
        <w:rPr>
          <w:rFonts w:hint="eastAsia" w:ascii="仿宋_GB2312" w:hAnsi="仿宋_GB2312" w:eastAsia="仿宋_GB2312"/>
          <w:sz w:val="32"/>
          <w:lang w:eastAsia="zh-CN"/>
        </w:rPr>
        <w:t>20.</w:t>
      </w:r>
      <w:r>
        <w:rPr>
          <w:rFonts w:ascii="仿宋_GB2312" w:hAnsi="仿宋_GB2312" w:eastAsia="仿宋_GB2312"/>
          <w:sz w:val="32"/>
        </w:rPr>
        <w:t>协同推进产教融合校企合作人才培养改革；负责协调联系高校和企业，促进产教供需双向对接，推动以产定教，做好企业人才需求预测、学校人才培养、学科设置和学生就业安置等工作；为全州高（中）职院校提供企业所需人才方</w:t>
      </w:r>
      <w:r>
        <w:rPr>
          <w:rFonts w:hint="eastAsia" w:ascii="仿宋_GB2312" w:hAnsi="仿宋_GB2312" w:eastAsia="仿宋_GB2312"/>
          <w:sz w:val="32"/>
          <w:lang w:eastAsia="zh-CN"/>
        </w:rPr>
        <w:t>面的</w:t>
      </w:r>
      <w:r>
        <w:rPr>
          <w:rFonts w:ascii="仿宋_GB2312" w:hAnsi="仿宋_GB2312" w:eastAsia="仿宋_GB2312"/>
          <w:sz w:val="32"/>
        </w:rPr>
        <w:t>相关资料和信息服务。</w:t>
      </w:r>
    </w:p>
    <w:p w14:paraId="178E4E9B">
      <w:pPr>
        <w:spacing w:line="580" w:lineRule="exact"/>
        <w:ind w:firstLine="640"/>
        <w:jc w:val="both"/>
      </w:pPr>
      <w:r>
        <w:rPr>
          <w:rFonts w:hint="eastAsia" w:ascii="仿宋_GB2312" w:hAnsi="仿宋_GB2312" w:eastAsia="仿宋_GB2312"/>
          <w:sz w:val="32"/>
          <w:lang w:eastAsia="zh-CN"/>
        </w:rPr>
        <w:t>21.</w:t>
      </w:r>
      <w:r>
        <w:rPr>
          <w:rFonts w:ascii="仿宋_GB2312" w:hAnsi="仿宋_GB2312" w:eastAsia="仿宋_GB2312"/>
          <w:sz w:val="32"/>
        </w:rPr>
        <w:t>完成自治州党委、自治州人民政府交办的其他任务。</w:t>
      </w:r>
    </w:p>
    <w:p w14:paraId="7683D069">
      <w:pPr>
        <w:spacing w:line="640" w:lineRule="exact"/>
        <w:ind w:firstLine="640"/>
        <w:jc w:val="both"/>
        <w:outlineLvl w:val="2"/>
      </w:pPr>
      <w:r>
        <w:rPr>
          <w:rFonts w:ascii="黑体" w:hAnsi="黑体" w:eastAsia="黑体"/>
          <w:sz w:val="32"/>
        </w:rPr>
        <w:t>二、机构设置及人员情况</w:t>
      </w:r>
    </w:p>
    <w:p w14:paraId="76B1F9CA">
      <w:pPr>
        <w:spacing w:line="580" w:lineRule="exact"/>
        <w:ind w:firstLine="640"/>
        <w:jc w:val="both"/>
      </w:pPr>
      <w:r>
        <w:rPr>
          <w:rFonts w:ascii="仿宋_GB2312" w:hAnsi="仿宋_GB2312" w:eastAsia="仿宋_GB2312"/>
          <w:sz w:val="32"/>
        </w:rPr>
        <w:t>新疆巴州人民政府办公室（部门）2024年度，实有人数195人，其中：在职人员122人，增加0人；离休人员0人，增加0人；退休人员73人,增加0人。</w:t>
      </w:r>
    </w:p>
    <w:p w14:paraId="0EFC1E9A">
      <w:pPr>
        <w:spacing w:line="580" w:lineRule="exact"/>
        <w:ind w:firstLine="640"/>
        <w:jc w:val="both"/>
      </w:pPr>
      <w:r>
        <w:rPr>
          <w:rFonts w:ascii="仿宋_GB2312" w:hAnsi="仿宋_GB2312" w:eastAsia="仿宋_GB2312"/>
          <w:sz w:val="32"/>
        </w:rPr>
        <w:t>从部门决算单位构成看，新疆巴州人民政府办公室（部门）部门决算包括：新疆巴州人民政府办公室（本级）决算及所属单位决算。</w:t>
      </w:r>
    </w:p>
    <w:p w14:paraId="74E24533">
      <w:pPr>
        <w:spacing w:line="580" w:lineRule="exact"/>
        <w:ind w:firstLine="640"/>
        <w:jc w:val="both"/>
      </w:pPr>
      <w:r>
        <w:rPr>
          <w:rFonts w:ascii="仿宋_GB2312" w:hAnsi="仿宋_GB2312" w:eastAsia="仿宋_GB2312"/>
          <w:sz w:val="32"/>
        </w:rPr>
        <w:t>新疆巴州人民政府办公室本级下设12个科室，分别是：综合一科、综合二科、综合三科、综合四科、公文处理科、值班室、督查室、政务服务办公室、政策法规科、信息科、组织人事科、行政管理科。</w:t>
      </w:r>
    </w:p>
    <w:p w14:paraId="43C77B48">
      <w:pPr>
        <w:spacing w:line="580" w:lineRule="exact"/>
        <w:ind w:firstLine="640"/>
        <w:jc w:val="both"/>
      </w:pPr>
      <w:r>
        <w:rPr>
          <w:rFonts w:ascii="仿宋_GB2312" w:hAnsi="仿宋_GB2312" w:eastAsia="仿宋_GB2312"/>
          <w:sz w:val="32"/>
        </w:rPr>
        <w:t>纳入新疆巴州人民政府办公室（部门）2024年度部门决算编制范围的下属预算单位包括：</w:t>
      </w:r>
    </w:p>
    <w:p w14:paraId="40A746BD">
      <w:pPr>
        <w:spacing w:line="580" w:lineRule="exact"/>
        <w:ind w:firstLine="640"/>
        <w:jc w:val="both"/>
      </w:pPr>
      <w:r>
        <w:rPr>
          <w:rFonts w:ascii="仿宋_GB2312" w:hAnsi="仿宋_GB2312" w:eastAsia="仿宋_GB2312"/>
          <w:sz w:val="32"/>
        </w:rPr>
        <w:t>1.新疆巴州人民政府办公室</w:t>
      </w:r>
    </w:p>
    <w:p w14:paraId="5B81B901">
      <w:pPr>
        <w:spacing w:line="580" w:lineRule="exact"/>
        <w:ind w:firstLine="640"/>
        <w:jc w:val="both"/>
      </w:pPr>
      <w:r>
        <w:rPr>
          <w:rFonts w:ascii="仿宋_GB2312" w:hAnsi="仿宋_GB2312" w:eastAsia="仿宋_GB2312"/>
          <w:sz w:val="32"/>
        </w:rPr>
        <w:t>2.巴音郭楞蒙古自治州政务服务和公共资源交易中心</w:t>
      </w:r>
    </w:p>
    <w:p w14:paraId="7266CFB5">
      <w:r>
        <w:br w:type="page"/>
      </w:r>
    </w:p>
    <w:p w14:paraId="036862C6">
      <w:pPr>
        <w:spacing w:line="240" w:lineRule="auto"/>
        <w:jc w:val="center"/>
        <w:outlineLvl w:val="1"/>
      </w:pPr>
      <w:r>
        <w:rPr>
          <w:rFonts w:ascii="黑体" w:hAnsi="黑体" w:eastAsia="黑体"/>
          <w:sz w:val="32"/>
        </w:rPr>
        <w:t>第二部分 部门决算情况说明</w:t>
      </w:r>
    </w:p>
    <w:p w14:paraId="3A9DA448">
      <w:pPr>
        <w:spacing w:line="640" w:lineRule="exact"/>
        <w:ind w:firstLine="640"/>
        <w:jc w:val="both"/>
        <w:outlineLvl w:val="2"/>
      </w:pPr>
      <w:r>
        <w:rPr>
          <w:rFonts w:ascii="黑体" w:hAnsi="黑体" w:eastAsia="黑体"/>
          <w:sz w:val="32"/>
        </w:rPr>
        <w:t>一、收入支出决算总体情况说明</w:t>
      </w:r>
    </w:p>
    <w:p w14:paraId="6ECC3ABC">
      <w:pPr>
        <w:spacing w:line="580" w:lineRule="exact"/>
        <w:ind w:firstLine="640"/>
        <w:jc w:val="both"/>
      </w:pPr>
      <w:r>
        <w:rPr>
          <w:rFonts w:ascii="仿宋_GB2312" w:hAnsi="仿宋_GB2312" w:eastAsia="仿宋_GB2312"/>
          <w:b/>
          <w:sz w:val="32"/>
        </w:rPr>
        <w:t>2024年度收入总计5,502.21万元，</w:t>
      </w:r>
      <w:r>
        <w:rPr>
          <w:rFonts w:ascii="仿宋_GB2312" w:hAnsi="仿宋_GB2312" w:eastAsia="仿宋_GB2312"/>
          <w:b w:val="0"/>
          <w:sz w:val="32"/>
        </w:rPr>
        <w:t>其中：本年收入合计5,502.21万元，使用非财政拨款结余（含专用结余）0.00万元，年初结转和结余0.00万元。</w:t>
      </w:r>
    </w:p>
    <w:p w14:paraId="1EBAF65A">
      <w:pPr>
        <w:spacing w:line="580" w:lineRule="exact"/>
        <w:ind w:firstLine="640"/>
        <w:jc w:val="both"/>
      </w:pPr>
      <w:r>
        <w:rPr>
          <w:rFonts w:ascii="仿宋_GB2312" w:hAnsi="仿宋_GB2312" w:eastAsia="仿宋_GB2312"/>
          <w:b/>
          <w:sz w:val="32"/>
        </w:rPr>
        <w:t>2024年度支出总计5,502.21万元，</w:t>
      </w:r>
      <w:r>
        <w:rPr>
          <w:rFonts w:ascii="仿宋_GB2312" w:hAnsi="仿宋_GB2312" w:eastAsia="仿宋_GB2312"/>
          <w:b w:val="0"/>
          <w:sz w:val="32"/>
        </w:rPr>
        <w:t>其中：本年支出合计3,626.58万元，结余分配1,875.63万元，年末结转和结余0.00万元。</w:t>
      </w:r>
    </w:p>
    <w:p w14:paraId="00E9233D">
      <w:pPr>
        <w:spacing w:line="580" w:lineRule="exact"/>
        <w:ind w:firstLine="640"/>
        <w:jc w:val="both"/>
      </w:pPr>
      <w:r>
        <w:rPr>
          <w:rFonts w:ascii="仿宋_GB2312" w:hAnsi="仿宋_GB2312" w:eastAsia="仿宋_GB2312"/>
          <w:b w:val="0"/>
          <w:sz w:val="32"/>
        </w:rPr>
        <w:t>收入支出总体与上年相比，增加328.28万元，增长6.34%，主要原因是：本年新增土地交易项目资金，导致经费较上年增加。</w:t>
      </w:r>
    </w:p>
    <w:p w14:paraId="70506A8F">
      <w:pPr>
        <w:spacing w:line="640" w:lineRule="exact"/>
        <w:ind w:firstLine="640"/>
        <w:jc w:val="both"/>
        <w:outlineLvl w:val="2"/>
      </w:pPr>
      <w:r>
        <w:rPr>
          <w:rFonts w:ascii="黑体" w:hAnsi="黑体" w:eastAsia="黑体"/>
          <w:sz w:val="32"/>
        </w:rPr>
        <w:t>二、收入决算情况说明</w:t>
      </w:r>
    </w:p>
    <w:p w14:paraId="61DFC8E7">
      <w:pPr>
        <w:spacing w:line="580" w:lineRule="exact"/>
        <w:ind w:firstLine="640"/>
        <w:jc w:val="both"/>
      </w:pPr>
      <w:r>
        <w:rPr>
          <w:rFonts w:ascii="仿宋_GB2312" w:hAnsi="仿宋_GB2312" w:eastAsia="仿宋_GB2312"/>
          <w:b/>
          <w:sz w:val="32"/>
        </w:rPr>
        <w:t>本年收入5,502.21万元，</w:t>
      </w:r>
      <w:r>
        <w:rPr>
          <w:rFonts w:ascii="仿宋_GB2312" w:hAnsi="仿宋_GB2312" w:eastAsia="仿宋_GB2312"/>
          <w:b w:val="0"/>
          <w:sz w:val="32"/>
        </w:rPr>
        <w:t>其中：财政拨款收入2,632.81万元，占47.85%；上级补助收入0.00万元，占0.00%；事业收入2,869.04万元，占52.14%；经营收入0.00万元，占0.00%；附属单位上缴收入0.00万元，占0.00%；其他收入0.36万元，占0.007%。</w:t>
      </w:r>
    </w:p>
    <w:p w14:paraId="2D25E964">
      <w:pPr>
        <w:spacing w:line="640" w:lineRule="exact"/>
        <w:ind w:firstLine="640"/>
        <w:jc w:val="both"/>
        <w:outlineLvl w:val="2"/>
      </w:pPr>
      <w:r>
        <w:rPr>
          <w:rFonts w:ascii="黑体" w:hAnsi="黑体" w:eastAsia="黑体"/>
          <w:sz w:val="32"/>
        </w:rPr>
        <w:t>三、支出决算情况说明</w:t>
      </w:r>
    </w:p>
    <w:p w14:paraId="6AA439A1">
      <w:pPr>
        <w:spacing w:line="580" w:lineRule="exact"/>
        <w:ind w:firstLine="640"/>
        <w:jc w:val="both"/>
      </w:pPr>
      <w:r>
        <w:rPr>
          <w:rFonts w:ascii="仿宋_GB2312" w:hAnsi="仿宋_GB2312" w:eastAsia="仿宋_GB2312"/>
          <w:b/>
          <w:sz w:val="32"/>
        </w:rPr>
        <w:t>本年支出3,626.58万元，</w:t>
      </w:r>
      <w:r>
        <w:rPr>
          <w:rFonts w:ascii="仿宋_GB2312" w:hAnsi="仿宋_GB2312" w:eastAsia="仿宋_GB2312"/>
          <w:b w:val="0"/>
          <w:sz w:val="32"/>
        </w:rPr>
        <w:t>其中：基本支出3,304.50万元，占91.12%；项目支出322.08万元，占8.88%；上缴上级支出0.00万元，占0.00%；经营支出0.00万元，占0.00%；对附属单位补助支出0.00万元，占0.00%。</w:t>
      </w:r>
    </w:p>
    <w:p w14:paraId="74149A4A">
      <w:pPr>
        <w:spacing w:line="640" w:lineRule="exact"/>
        <w:ind w:firstLine="640"/>
        <w:jc w:val="both"/>
        <w:outlineLvl w:val="2"/>
      </w:pPr>
      <w:r>
        <w:rPr>
          <w:rFonts w:ascii="黑体" w:hAnsi="黑体" w:eastAsia="黑体"/>
          <w:sz w:val="32"/>
        </w:rPr>
        <w:t>四、财政拨款收入支出决算总体情况说明</w:t>
      </w:r>
    </w:p>
    <w:p w14:paraId="61FF41C2">
      <w:pPr>
        <w:spacing w:line="580" w:lineRule="exact"/>
        <w:ind w:firstLine="640"/>
        <w:jc w:val="both"/>
      </w:pPr>
      <w:r>
        <w:rPr>
          <w:rFonts w:ascii="仿宋_GB2312" w:hAnsi="仿宋_GB2312" w:eastAsia="仿宋_GB2312"/>
          <w:b/>
          <w:sz w:val="32"/>
        </w:rPr>
        <w:t>2024年度财政拨款收入总计2,632.81万元，</w:t>
      </w:r>
      <w:r>
        <w:rPr>
          <w:rFonts w:ascii="仿宋_GB2312" w:hAnsi="仿宋_GB2312" w:eastAsia="仿宋_GB2312"/>
          <w:b w:val="0"/>
          <w:sz w:val="32"/>
        </w:rPr>
        <w:t>其中：年初财政拨款结转和结余0.00万元，本年财政拨款收入2,632.81万元。</w:t>
      </w:r>
      <w:r>
        <w:rPr>
          <w:rFonts w:ascii="仿宋_GB2312" w:hAnsi="仿宋_GB2312" w:eastAsia="仿宋_GB2312"/>
          <w:b/>
          <w:sz w:val="32"/>
        </w:rPr>
        <w:t>财政拨款支出总计2,632.81万元，</w:t>
      </w:r>
      <w:r>
        <w:rPr>
          <w:rFonts w:ascii="仿宋_GB2312" w:hAnsi="仿宋_GB2312" w:eastAsia="仿宋_GB2312"/>
          <w:b w:val="0"/>
          <w:sz w:val="32"/>
        </w:rPr>
        <w:t>其中：年末财政拨款结转和结余0.00万元，本年财政拨款支出2,632.81万元。</w:t>
      </w:r>
    </w:p>
    <w:p w14:paraId="1F32B75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减少29.09万元，下降1.09%，主要原因是：本年减少巴州政府办公室政务服务保障项目，导致经费较上年减少。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年初预算数2,830.53万元，决算数2,632.81万元，预决算差异率-6.99%，主要原因是：年中调减巴州数字化领导小组办公室项目资金，导致预决算存在差异。</w:t>
      </w:r>
    </w:p>
    <w:p w14:paraId="6F1800CE">
      <w:pPr>
        <w:spacing w:line="640" w:lineRule="exact"/>
        <w:ind w:firstLine="640"/>
        <w:jc w:val="both"/>
        <w:outlineLvl w:val="2"/>
      </w:pPr>
      <w:r>
        <w:rPr>
          <w:rFonts w:ascii="黑体" w:hAnsi="黑体" w:eastAsia="黑体"/>
          <w:sz w:val="32"/>
        </w:rPr>
        <w:t>五、一般公共预算财政拨款支出决算情况说明</w:t>
      </w:r>
    </w:p>
    <w:p w14:paraId="37CFBFB3">
      <w:pPr>
        <w:spacing w:line="640" w:lineRule="exact"/>
        <w:ind w:firstLine="640"/>
        <w:jc w:val="both"/>
        <w:outlineLvl w:val="3"/>
      </w:pPr>
      <w:r>
        <w:rPr>
          <w:rFonts w:ascii="楷体_GB2312" w:hAnsi="楷体_GB2312" w:eastAsia="楷体_GB2312"/>
          <w:b/>
          <w:sz w:val="32"/>
        </w:rPr>
        <w:t>（一）一般公共预算财政拨款支出决算总体情况</w:t>
      </w:r>
    </w:p>
    <w:p w14:paraId="7E2865DD">
      <w:pPr>
        <w:spacing w:line="580" w:lineRule="exact"/>
        <w:ind w:firstLine="640"/>
        <w:jc w:val="both"/>
      </w:pPr>
      <w:r>
        <w:rPr>
          <w:rFonts w:ascii="仿宋_GB2312" w:hAnsi="仿宋_GB2312" w:eastAsia="仿宋_GB2312"/>
          <w:b/>
          <w:sz w:val="32"/>
        </w:rPr>
        <w:t>2024年度一般公共预算财政拨款支出2,632.81万元，</w:t>
      </w:r>
      <w:r>
        <w:rPr>
          <w:rFonts w:ascii="仿宋_GB2312" w:hAnsi="仿宋_GB2312" w:eastAsia="仿宋_GB2312"/>
          <w:b w:val="0"/>
          <w:sz w:val="32"/>
        </w:rPr>
        <w:t>占本年支出合计的72.60%。</w:t>
      </w:r>
      <w:r>
        <w:rPr>
          <w:rFonts w:ascii="仿宋_GB2312" w:hAnsi="仿宋_GB2312" w:eastAsia="仿宋_GB2312"/>
          <w:b/>
          <w:sz w:val="32"/>
        </w:rPr>
        <w:t>与上年相比，</w:t>
      </w:r>
      <w:r>
        <w:rPr>
          <w:rFonts w:ascii="仿宋_GB2312" w:hAnsi="仿宋_GB2312" w:eastAsia="仿宋_GB2312"/>
          <w:b w:val="0"/>
          <w:sz w:val="32"/>
        </w:rPr>
        <w:t>减少29.09万元，下降1.09%，主要原因是：本年减少巴州政府办公室政务服务保障项目，导致经费较上年减少。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年初预算数2,830.53万元，决算数2,632.81万元，预决算差异率-6.99%，主要原因是：年中调减巴州数字化领导小组办公室项目资金，导致预决算存在差异。</w:t>
      </w:r>
    </w:p>
    <w:p w14:paraId="2354DE66">
      <w:pPr>
        <w:spacing w:line="640" w:lineRule="exact"/>
        <w:ind w:firstLine="640"/>
        <w:jc w:val="both"/>
        <w:outlineLvl w:val="3"/>
      </w:pPr>
      <w:r>
        <w:rPr>
          <w:rFonts w:ascii="楷体_GB2312" w:hAnsi="楷体_GB2312" w:eastAsia="楷体_GB2312"/>
          <w:b/>
          <w:sz w:val="32"/>
        </w:rPr>
        <w:t>（二）一般公共预算财政拨款支出决算结构情况</w:t>
      </w:r>
    </w:p>
    <w:p w14:paraId="15430608">
      <w:pPr>
        <w:spacing w:line="580" w:lineRule="exact"/>
        <w:ind w:firstLine="640"/>
        <w:jc w:val="both"/>
      </w:pPr>
      <w:r>
        <w:rPr>
          <w:rFonts w:ascii="仿宋_GB2312" w:hAnsi="仿宋_GB2312" w:eastAsia="仿宋_GB2312"/>
          <w:b w:val="0"/>
          <w:sz w:val="32"/>
        </w:rPr>
        <w:t>1.一般公共服务支出(类)2,048.83万元,占77.82%。</w:t>
      </w:r>
    </w:p>
    <w:p w14:paraId="42D9BF13">
      <w:pPr>
        <w:spacing w:line="580" w:lineRule="exact"/>
        <w:ind w:firstLine="640"/>
        <w:jc w:val="both"/>
      </w:pPr>
      <w:r>
        <w:rPr>
          <w:rFonts w:ascii="仿宋_GB2312" w:hAnsi="仿宋_GB2312" w:eastAsia="仿宋_GB2312"/>
          <w:b w:val="0"/>
          <w:sz w:val="32"/>
        </w:rPr>
        <w:t>2.教育支出(类)7.62万元,占0.29%。</w:t>
      </w:r>
    </w:p>
    <w:p w14:paraId="45E8BF39">
      <w:pPr>
        <w:spacing w:line="580" w:lineRule="exact"/>
        <w:ind w:firstLine="640"/>
        <w:jc w:val="both"/>
      </w:pPr>
      <w:r>
        <w:rPr>
          <w:rFonts w:ascii="仿宋_GB2312" w:hAnsi="仿宋_GB2312" w:eastAsia="仿宋_GB2312"/>
          <w:b w:val="0"/>
          <w:sz w:val="32"/>
        </w:rPr>
        <w:t>3.社会保障和就业支出(类)311.19万元,占11.82%。</w:t>
      </w:r>
    </w:p>
    <w:p w14:paraId="68EA11AA">
      <w:pPr>
        <w:spacing w:line="580" w:lineRule="exact"/>
        <w:ind w:firstLine="640"/>
        <w:jc w:val="both"/>
      </w:pPr>
      <w:r>
        <w:rPr>
          <w:rFonts w:ascii="仿宋_GB2312" w:hAnsi="仿宋_GB2312" w:eastAsia="仿宋_GB2312"/>
          <w:b w:val="0"/>
          <w:sz w:val="32"/>
        </w:rPr>
        <w:t>4.卫生健康支出(类)109.71万元,占4.17%。</w:t>
      </w:r>
    </w:p>
    <w:p w14:paraId="334B3701">
      <w:pPr>
        <w:spacing w:line="580" w:lineRule="exact"/>
        <w:ind w:firstLine="640"/>
        <w:jc w:val="both"/>
      </w:pPr>
      <w:r>
        <w:rPr>
          <w:rFonts w:ascii="仿宋_GB2312" w:hAnsi="仿宋_GB2312" w:eastAsia="仿宋_GB2312"/>
          <w:b w:val="0"/>
          <w:sz w:val="32"/>
        </w:rPr>
        <w:t>5.住房保障支出(类)155.47万元,占5.91%。</w:t>
      </w:r>
    </w:p>
    <w:p w14:paraId="0317636A">
      <w:pPr>
        <w:spacing w:line="640" w:lineRule="exact"/>
        <w:ind w:firstLine="640"/>
        <w:jc w:val="both"/>
        <w:outlineLvl w:val="3"/>
      </w:pPr>
      <w:r>
        <w:rPr>
          <w:rFonts w:ascii="楷体_GB2312" w:hAnsi="楷体_GB2312" w:eastAsia="楷体_GB2312"/>
          <w:b/>
          <w:sz w:val="32"/>
        </w:rPr>
        <w:t>（三）一般公共预算财政拨款支出决算具体情况</w:t>
      </w:r>
    </w:p>
    <w:p w14:paraId="2E74D953">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1,215.93万元，比上年决算减少1.42万元，下降0.12%,主要原因是：本年新疆巴州人民政府办公室在职人员减少1名，相应人员经费较上年减少。</w:t>
      </w:r>
    </w:p>
    <w:p w14:paraId="31505EC3">
      <w:pPr>
        <w:spacing w:line="580" w:lineRule="exact"/>
        <w:ind w:firstLine="640"/>
        <w:jc w:val="both"/>
      </w:pPr>
      <w:r>
        <w:rPr>
          <w:rFonts w:ascii="仿宋_GB2312" w:hAnsi="仿宋_GB2312" w:eastAsia="仿宋_GB2312"/>
          <w:b w:val="0"/>
          <w:sz w:val="32"/>
        </w:rPr>
        <w:t>2.一般公共服务支出(类)政府办公厅（室）及相关机构事务(款)一般行政管理事务(项):支出决算数为322.08万元，比上年决算减少61.98万元，下降16.14%,主要原因是：本年减少巴州政府办公室政务服务保障项目资金，春节走访慰问费项目，相关支出减少。</w:t>
      </w:r>
    </w:p>
    <w:p w14:paraId="0881ECE0">
      <w:pPr>
        <w:spacing w:line="580" w:lineRule="exact"/>
        <w:ind w:firstLine="640"/>
        <w:jc w:val="both"/>
      </w:pPr>
      <w:r>
        <w:rPr>
          <w:rFonts w:ascii="仿宋_GB2312" w:hAnsi="仿宋_GB2312" w:eastAsia="仿宋_GB2312"/>
          <w:b w:val="0"/>
          <w:sz w:val="32"/>
        </w:rPr>
        <w:t>3.一般公共服务支出(类)政府办公厅（室）及相关机构事务(款)事业运行(项):支出决算数为510.81万元，比上年决算增加75.49万元，增长17.34%,主要原因是：本年巴音郭楞蒙古自治州政务服务和公共资源交易中心新增在职人员1人，人员工资调增，人员经费增加。</w:t>
      </w:r>
    </w:p>
    <w:p w14:paraId="38CDA2CF">
      <w:pPr>
        <w:spacing w:line="580" w:lineRule="exact"/>
        <w:ind w:firstLine="640"/>
        <w:jc w:val="both"/>
      </w:pPr>
      <w:r>
        <w:rPr>
          <w:rFonts w:ascii="仿宋_GB2312" w:hAnsi="仿宋_GB2312" w:eastAsia="仿宋_GB2312"/>
          <w:b w:val="0"/>
          <w:sz w:val="32"/>
        </w:rPr>
        <w:t>4.教育支出(类)进修及培训(款)培训支出(项):支出决算数为7.62万元，比上年决算增加0.31万元，增长4.24%,主要原因是：本年根据工作实际需要，开展相关外出培训工作，</w:t>
      </w:r>
      <w:bookmarkStart w:id="0" w:name="_GoBack"/>
      <w:r>
        <w:rPr>
          <w:rFonts w:ascii="仿宋_GB2312" w:hAnsi="仿宋_GB2312" w:eastAsia="仿宋_GB2312"/>
          <w:b w:val="0"/>
          <w:sz w:val="32"/>
        </w:rPr>
        <w:t>培训费</w:t>
      </w:r>
      <w:bookmarkEnd w:id="0"/>
      <w:r>
        <w:rPr>
          <w:rFonts w:ascii="仿宋_GB2312" w:hAnsi="仿宋_GB2312" w:eastAsia="仿宋_GB2312"/>
          <w:b w:val="0"/>
          <w:sz w:val="32"/>
        </w:rPr>
        <w:t>增加。</w:t>
      </w:r>
    </w:p>
    <w:p w14:paraId="428F7CC0">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5.社会保障和就业支出(类)行政事业单位养老支出(款)行政单位离退休(项):支出决算数为77.73万元，比上年决算增加18.17万元，增长30.51%,主要原因是：本年增加退休人员基础绩效奖，退休费支出增加。</w:t>
      </w:r>
    </w:p>
    <w:p w14:paraId="16F0CDD2">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190.92万元，比上年决算增加7.39万元，增长4.03%,主要原因是：本年在职人员工资基数调增，养老缴费基数上涨，相应支出增加。</w:t>
      </w:r>
    </w:p>
    <w:p w14:paraId="37800D94">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42.54万元，比上年决算减少23.82万元，下降35.90%,主要原因是：本年调出人员较上年减少，职业年金缴费较上年减少。</w:t>
      </w:r>
    </w:p>
    <w:p w14:paraId="61C0F177">
      <w:pPr>
        <w:spacing w:line="580" w:lineRule="exact"/>
        <w:ind w:firstLine="640"/>
        <w:jc w:val="both"/>
      </w:pPr>
      <w:r>
        <w:rPr>
          <w:rFonts w:ascii="仿宋_GB2312" w:hAnsi="仿宋_GB2312" w:eastAsia="仿宋_GB2312"/>
          <w:b w:val="0"/>
          <w:sz w:val="32"/>
        </w:rPr>
        <w:t>8.社会保障和就业支出(类)抚恤(款)死亡抚恤(项):支出决算数为0.00万元，比上年决算减少65.52万元，下降100.00%,主要原因是：本年无新增死亡人员，死亡抚恤支出较上年减少。</w:t>
      </w:r>
    </w:p>
    <w:p w14:paraId="3AE9AD5A">
      <w:pPr>
        <w:spacing w:line="580" w:lineRule="exact"/>
        <w:ind w:firstLine="640"/>
        <w:jc w:val="both"/>
      </w:pPr>
      <w:r>
        <w:rPr>
          <w:rFonts w:ascii="仿宋_GB2312" w:hAnsi="仿宋_GB2312" w:eastAsia="仿宋_GB2312"/>
          <w:b w:val="0"/>
          <w:sz w:val="32"/>
        </w:rPr>
        <w:t>9.卫生健康支出(类)行政事业单位医疗(款)行政单位医疗(项):支出决算数为54.24万元，比上年决算减少6.62万元，下降10.88%,主要原因是：本年新疆巴州人民政府办公室在职减少1人，行政单位医疗支出较上年减少。</w:t>
      </w:r>
    </w:p>
    <w:p w14:paraId="307EA32E">
      <w:pPr>
        <w:spacing w:line="580" w:lineRule="exact"/>
        <w:ind w:firstLine="640"/>
        <w:jc w:val="both"/>
      </w:pPr>
      <w:r>
        <w:rPr>
          <w:rFonts w:ascii="仿宋_GB2312" w:hAnsi="仿宋_GB2312" w:eastAsia="仿宋_GB2312"/>
          <w:b w:val="0"/>
          <w:sz w:val="32"/>
        </w:rPr>
        <w:t>10.卫生健康支出(类)行政事业单位医疗(款)事业单位医疗(项):支出决算数为29.38万元，比上年决算增加8.29万元，增长39.31%,主要原因是：本年在职人员工资基数调增，医疗缴费基数上涨，相应支出增加。</w:t>
      </w:r>
    </w:p>
    <w:p w14:paraId="5662FFFD">
      <w:pPr>
        <w:spacing w:line="580" w:lineRule="exact"/>
        <w:ind w:firstLine="640"/>
        <w:jc w:val="both"/>
      </w:pPr>
      <w:r>
        <w:rPr>
          <w:rFonts w:ascii="仿宋_GB2312" w:hAnsi="仿宋_GB2312" w:eastAsia="仿宋_GB2312"/>
          <w:b w:val="0"/>
          <w:sz w:val="32"/>
        </w:rPr>
        <w:t>11.卫生健康支出(类)行政事业单位医疗(款)公务员医疗补助(项):支出决算数为23.27万元，比上年决算减少2.64万元，下降10.19%,主要原因是：本年新疆巴州人民政府办公室在职减少1人，导致公务员医疗补助较上年减少。</w:t>
      </w:r>
    </w:p>
    <w:p w14:paraId="0C3FD264">
      <w:pPr>
        <w:spacing w:line="580" w:lineRule="exact"/>
        <w:ind w:firstLine="640"/>
        <w:jc w:val="both"/>
      </w:pPr>
      <w:r>
        <w:rPr>
          <w:rFonts w:ascii="仿宋_GB2312" w:hAnsi="仿宋_GB2312" w:eastAsia="仿宋_GB2312"/>
          <w:b w:val="0"/>
          <w:sz w:val="32"/>
        </w:rPr>
        <w:t>12.卫生健康支出(类)行政事业单位医疗(款)其他行政事业单位医疗支出(项):支出决算数为2.83万元，比上年决算减少1.01万元，下降26.30%,主要原因是：本年新疆巴州人民政府办公室在职减少1人，导致其他行政事业单位医疗较上年减少。</w:t>
      </w:r>
    </w:p>
    <w:p w14:paraId="5A06FC78">
      <w:pPr>
        <w:spacing w:line="580" w:lineRule="exact"/>
        <w:ind w:firstLine="640"/>
        <w:jc w:val="both"/>
      </w:pPr>
      <w:r>
        <w:rPr>
          <w:rFonts w:ascii="仿宋_GB2312" w:hAnsi="仿宋_GB2312" w:eastAsia="仿宋_GB2312"/>
          <w:b w:val="0"/>
          <w:sz w:val="32"/>
        </w:rPr>
        <w:t>13.住房保障支出(类)住房改革支出(款)住房公积金(项):支出决算数为155.47万元，比上年决算增加24.29万元，增长18.52%,主要原因是：本年在职人员工资基数调增，公积金缴费基数上涨，相应支出增加。</w:t>
      </w:r>
    </w:p>
    <w:p w14:paraId="5D82E2E5">
      <w:pPr>
        <w:spacing w:line="640" w:lineRule="exact"/>
        <w:ind w:firstLine="640"/>
        <w:jc w:val="both"/>
        <w:outlineLvl w:val="2"/>
      </w:pPr>
      <w:r>
        <w:rPr>
          <w:rFonts w:ascii="黑体" w:hAnsi="黑体" w:eastAsia="黑体"/>
          <w:sz w:val="32"/>
        </w:rPr>
        <w:t>六、一般公共预算财政拨款基本支出决算情况说明</w:t>
      </w:r>
    </w:p>
    <w:p w14:paraId="639989BF">
      <w:pPr>
        <w:spacing w:line="580" w:lineRule="exact"/>
        <w:ind w:firstLine="640"/>
        <w:jc w:val="both"/>
      </w:pPr>
      <w:r>
        <w:rPr>
          <w:rFonts w:ascii="仿宋_GB2312" w:hAnsi="仿宋_GB2312" w:eastAsia="仿宋_GB2312"/>
          <w:b w:val="0"/>
          <w:sz w:val="32"/>
        </w:rPr>
        <w:t>2024年度一般公共预算财政拨款基本支出2,310.73万元，其中：</w:t>
      </w:r>
      <w:r>
        <w:rPr>
          <w:rFonts w:ascii="仿宋_GB2312" w:hAnsi="仿宋_GB2312" w:eastAsia="仿宋_GB2312"/>
          <w:b/>
          <w:sz w:val="32"/>
        </w:rPr>
        <w:t>人员经费1,976.22万元，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医疗费、其他工资福利支出、退休费、生活补助、奖励金。</w:t>
      </w:r>
    </w:p>
    <w:p w14:paraId="09A9E193">
      <w:pPr>
        <w:spacing w:line="580" w:lineRule="exact"/>
        <w:ind w:firstLine="640"/>
        <w:jc w:val="both"/>
      </w:pPr>
      <w:r>
        <w:rPr>
          <w:rFonts w:ascii="仿宋_GB2312" w:hAnsi="仿宋_GB2312" w:eastAsia="仿宋_GB2312"/>
          <w:b/>
          <w:sz w:val="32"/>
        </w:rPr>
        <w:t>公用经费334.51万元，</w:t>
      </w:r>
      <w:r>
        <w:rPr>
          <w:rFonts w:ascii="仿宋_GB2312" w:hAnsi="仿宋_GB2312" w:eastAsia="仿宋_GB2312"/>
          <w:b w:val="0"/>
          <w:sz w:val="32"/>
        </w:rPr>
        <w:t>包括：办公费、水费、电费、邮电费、取暖费、物业管理费、差旅费、租赁费、培训费、劳务费、工会经费、福利费、公务用车运行维护费、其他交通费用、其他商品和服务支出。</w:t>
      </w:r>
    </w:p>
    <w:p w14:paraId="226765EE">
      <w:pPr>
        <w:spacing w:line="640" w:lineRule="exact"/>
        <w:ind w:firstLine="640"/>
        <w:jc w:val="both"/>
        <w:outlineLvl w:val="2"/>
      </w:pPr>
      <w:r>
        <w:rPr>
          <w:rFonts w:ascii="黑体" w:hAnsi="黑体" w:eastAsia="黑体"/>
          <w:sz w:val="32"/>
        </w:rPr>
        <w:t>七、政府性基金预算财政拨款收入支出决算情况说明</w:t>
      </w:r>
    </w:p>
    <w:p w14:paraId="6B3C48C8">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3B808487">
      <w:pPr>
        <w:spacing w:line="640" w:lineRule="exact"/>
        <w:ind w:firstLine="640"/>
        <w:jc w:val="both"/>
        <w:outlineLvl w:val="2"/>
      </w:pPr>
      <w:r>
        <w:rPr>
          <w:rFonts w:ascii="黑体" w:hAnsi="黑体" w:eastAsia="黑体"/>
          <w:sz w:val="32"/>
        </w:rPr>
        <w:t>八、国有资本经营预算财政拨款收入支出决算情况说明</w:t>
      </w:r>
    </w:p>
    <w:p w14:paraId="3CFE6593">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486AD926">
      <w:pPr>
        <w:spacing w:line="640" w:lineRule="exact"/>
        <w:ind w:firstLine="640"/>
        <w:jc w:val="both"/>
        <w:outlineLvl w:val="2"/>
      </w:pPr>
      <w:r>
        <w:rPr>
          <w:rFonts w:ascii="黑体" w:hAnsi="黑体" w:eastAsia="黑体"/>
          <w:sz w:val="32"/>
        </w:rPr>
        <w:t>九、财政拨款“三公”经费支出决算情况说明</w:t>
      </w:r>
    </w:p>
    <w:p w14:paraId="4431146E">
      <w:pPr>
        <w:spacing w:line="580" w:lineRule="exact"/>
        <w:ind w:firstLine="640"/>
        <w:jc w:val="both"/>
      </w:pPr>
      <w:r>
        <w:rPr>
          <w:rFonts w:ascii="仿宋_GB2312" w:hAnsi="仿宋_GB2312" w:eastAsia="仿宋_GB2312"/>
          <w:b/>
          <w:sz w:val="32"/>
        </w:rPr>
        <w:t>2024年度财政拨款“三公”经费支出85.06万元，</w:t>
      </w:r>
      <w:r>
        <w:rPr>
          <w:rFonts w:ascii="仿宋_GB2312" w:hAnsi="仿宋_GB2312" w:eastAsia="仿宋_GB2312"/>
          <w:b w:val="0"/>
          <w:sz w:val="32"/>
        </w:rPr>
        <w:t>比上年减少4.43万元，下降4.95%，主要原因是：严格落实中央八项规定精神，厉行节约，减少公务用车运行维护费。其中：因公出国（境）费支出1.68万元，占1.98%，比上年增加1.68万元，增长100.00%，主要原因是：本年因业务需求，增加因公出国（境）费。公务用车购置及运行维护费支出83.38万元，占98.02%，比上年减少6.11万元，下降6.83%，主要原因是：严格落实中央八项规定精神，厉行节约，减少公务用车运行维护费。公务接待费支出0.00万元，占0.00%，比上年增加0.00万元，增长0.00%，主要原因是：2023年与2024年均未安排公务接待费支出。</w:t>
      </w:r>
    </w:p>
    <w:p w14:paraId="62737D26">
      <w:pPr>
        <w:spacing w:line="580" w:lineRule="exact"/>
        <w:ind w:firstLine="640"/>
        <w:jc w:val="both"/>
      </w:pPr>
      <w:r>
        <w:rPr>
          <w:rFonts w:ascii="仿宋_GB2312" w:hAnsi="仿宋_GB2312" w:eastAsia="仿宋_GB2312"/>
          <w:b/>
          <w:sz w:val="32"/>
        </w:rPr>
        <w:t>具体情况如下：</w:t>
      </w:r>
    </w:p>
    <w:p w14:paraId="5A545E55">
      <w:pPr>
        <w:spacing w:line="580" w:lineRule="exact"/>
        <w:ind w:firstLine="640"/>
        <w:jc w:val="both"/>
      </w:pPr>
      <w:r>
        <w:rPr>
          <w:rFonts w:ascii="仿宋_GB2312" w:hAnsi="仿宋_GB2312" w:eastAsia="仿宋_GB2312"/>
          <w:b w:val="0"/>
          <w:sz w:val="32"/>
        </w:rPr>
        <w:t>因公出国（境）费支出1.68万元，开支内容包括因业务需求，出国产生的交通费、住宿费、就餐等。部门全年安排的因公出国（境）团组1个，因公出国（境）1人次。</w:t>
      </w:r>
    </w:p>
    <w:p w14:paraId="49240F99">
      <w:pPr>
        <w:spacing w:line="580" w:lineRule="exact"/>
        <w:ind w:firstLine="640"/>
        <w:jc w:val="both"/>
      </w:pPr>
      <w:r>
        <w:rPr>
          <w:rFonts w:ascii="仿宋_GB2312" w:hAnsi="仿宋_GB2312" w:eastAsia="仿宋_GB2312"/>
          <w:b w:val="0"/>
          <w:sz w:val="32"/>
        </w:rPr>
        <w:t>公务用车购置及运行维护费83.38万元，其中：公务用车购置费0.00万元，公务用车运行维护费83.38万元。公务用车运行维护费开支内容包括车辆加油费、维修费、保险费、审车费、过路费等。公务用车购置数0辆，公务用车保有量21辆。国有资产占用情况中固定资产车辆21辆，与公务用车保有量差异原因是：本部门固定资产车辆与公务用车保有量一致无差异。</w:t>
      </w:r>
    </w:p>
    <w:p w14:paraId="1CDB5DA3">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4C4B5F2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85.06万元，决算数85.06万元，预决算差异率0.00%，主要原因是：严格按照预算执行，预决算无差异。其中：因公出国（境）费全年预算数1.68万元，决算数1.68万元，预决算差异率0.00%，主要原因是：严格按照预算执行，预决算无差异。公务用车购置费全年预算数0.00万元，决算数0.00万元，预决算差异率0.00%，主要原因是：本部门无公务用车购置费。公务用车运行维护费全年预算数83.38万元，决算数83.38万元，预决算差异率0.00%，主要原因是：严格按照预算执行，预决算无差异。公务接待费全年预算数0.00万元，决算数0.00万元，预决算差异率0.00%，主要原因是：本部门无公务接待费。</w:t>
      </w:r>
    </w:p>
    <w:p w14:paraId="277830AC">
      <w:pPr>
        <w:spacing w:line="640" w:lineRule="exact"/>
        <w:ind w:firstLine="640"/>
        <w:jc w:val="both"/>
        <w:outlineLvl w:val="2"/>
      </w:pPr>
      <w:r>
        <w:rPr>
          <w:rFonts w:ascii="黑体" w:hAnsi="黑体" w:eastAsia="黑体"/>
          <w:sz w:val="32"/>
        </w:rPr>
        <w:t>十、其他重要事项的情况说明</w:t>
      </w:r>
    </w:p>
    <w:p w14:paraId="6D19C8DE">
      <w:pPr>
        <w:spacing w:line="640" w:lineRule="exact"/>
        <w:ind w:firstLine="640"/>
        <w:jc w:val="both"/>
        <w:outlineLvl w:val="3"/>
      </w:pPr>
      <w:r>
        <w:rPr>
          <w:rFonts w:ascii="楷体_GB2312" w:hAnsi="楷体_GB2312" w:eastAsia="楷体_GB2312"/>
          <w:b/>
          <w:sz w:val="32"/>
        </w:rPr>
        <w:t>（一）机关运行经费及公用经费支出情况</w:t>
      </w:r>
    </w:p>
    <w:p w14:paraId="513FA708">
      <w:pPr>
        <w:spacing w:line="580" w:lineRule="exact"/>
        <w:ind w:firstLine="640"/>
        <w:jc w:val="both"/>
      </w:pPr>
      <w:r>
        <w:rPr>
          <w:rFonts w:ascii="仿宋_GB2312" w:hAnsi="仿宋_GB2312" w:eastAsia="仿宋_GB2312"/>
          <w:b w:val="0"/>
          <w:sz w:val="32"/>
        </w:rPr>
        <w:t>2024年度新疆巴州人民政府办公室（部门）（行政单位和参照公务员法管理事业单位）机关运行经费支出286.95万元，比上年增加63.44万元，增长28.38%，主要原因是：本年增加“放管服工作”及“12345”政务热线保障经费</w:t>
      </w:r>
      <w:r>
        <w:rPr>
          <w:rFonts w:hint="eastAsia" w:ascii="仿宋_GB2312" w:hAnsi="仿宋_GB2312" w:eastAsia="仿宋_GB2312"/>
          <w:b w:val="0"/>
          <w:sz w:val="32"/>
          <w:lang w:eastAsia="zh-CN"/>
        </w:rPr>
        <w:t>，</w:t>
      </w:r>
      <w:r>
        <w:rPr>
          <w:rFonts w:ascii="仿宋_GB2312" w:hAnsi="仿宋_GB2312" w:eastAsia="仿宋_GB2312"/>
          <w:b w:val="0"/>
          <w:sz w:val="32"/>
        </w:rPr>
        <w:t>培训费</w:t>
      </w:r>
      <w:r>
        <w:rPr>
          <w:rFonts w:hint="eastAsia" w:ascii="仿宋_GB2312" w:hAnsi="仿宋_GB2312" w:eastAsia="仿宋_GB2312"/>
          <w:b w:val="0"/>
          <w:sz w:val="32"/>
          <w:lang w:val="en-US" w:eastAsia="zh-CN"/>
        </w:rPr>
        <w:t>增加</w:t>
      </w:r>
      <w:r>
        <w:rPr>
          <w:rFonts w:ascii="仿宋_GB2312" w:hAnsi="仿宋_GB2312" w:eastAsia="仿宋_GB2312"/>
          <w:b w:val="0"/>
          <w:sz w:val="32"/>
        </w:rPr>
        <w:t>，导致机关运行经费支出增加。</w:t>
      </w:r>
    </w:p>
    <w:p w14:paraId="411E0943">
      <w:pPr>
        <w:spacing w:line="580" w:lineRule="exact"/>
        <w:ind w:firstLine="640"/>
        <w:jc w:val="both"/>
      </w:pPr>
      <w:r>
        <w:rPr>
          <w:rFonts w:ascii="仿宋_GB2312" w:hAnsi="仿宋_GB2312" w:eastAsia="仿宋_GB2312"/>
          <w:b w:val="0"/>
          <w:sz w:val="32"/>
        </w:rPr>
        <w:t>2024年度新疆巴州人民政府办公室（部门）（事业单位）公用经费支出47.56万元，比上年增加12.13万元，增长34.24%，主要原因是：本年服务业务增加，办公费增加、专家评审费增加，相应公用经费增加。</w:t>
      </w:r>
    </w:p>
    <w:p w14:paraId="65E2093E">
      <w:pPr>
        <w:spacing w:line="640" w:lineRule="exact"/>
        <w:ind w:firstLine="640"/>
        <w:jc w:val="both"/>
        <w:outlineLvl w:val="3"/>
      </w:pPr>
      <w:r>
        <w:rPr>
          <w:rFonts w:ascii="楷体_GB2312" w:hAnsi="楷体_GB2312" w:eastAsia="楷体_GB2312"/>
          <w:b/>
          <w:sz w:val="32"/>
        </w:rPr>
        <w:t>（二）政府采购情况</w:t>
      </w:r>
    </w:p>
    <w:p w14:paraId="0E8ADE13">
      <w:pPr>
        <w:spacing w:line="580" w:lineRule="exact"/>
        <w:ind w:firstLine="640"/>
        <w:jc w:val="both"/>
      </w:pPr>
      <w:r>
        <w:rPr>
          <w:rFonts w:ascii="仿宋_GB2312" w:hAnsi="仿宋_GB2312" w:eastAsia="仿宋_GB2312"/>
          <w:b w:val="0"/>
          <w:sz w:val="32"/>
        </w:rPr>
        <w:t>2024年度政府采购支出总额52.66万元，其中：政府采购货物支出29.84万元、政府采购工程支出0.00万元、政府采购服务支出22.82万元。</w:t>
      </w:r>
    </w:p>
    <w:p w14:paraId="153A8780">
      <w:pPr>
        <w:spacing w:line="580" w:lineRule="exact"/>
        <w:ind w:firstLine="640"/>
        <w:jc w:val="both"/>
      </w:pPr>
      <w:r>
        <w:rPr>
          <w:rFonts w:ascii="仿宋_GB2312" w:hAnsi="仿宋_GB2312" w:eastAsia="仿宋_GB2312"/>
          <w:b w:val="0"/>
          <w:sz w:val="32"/>
        </w:rPr>
        <w:t>授予中小企业合同金额52.66万元，占政府采购支出总额的100.00%，其中：授予小微企业合同金额49.48万元，占政府采购支出总额的93.96%。</w:t>
      </w:r>
    </w:p>
    <w:p w14:paraId="18F5FBF1">
      <w:pPr>
        <w:spacing w:line="640" w:lineRule="exact"/>
        <w:ind w:firstLine="640"/>
        <w:jc w:val="both"/>
        <w:outlineLvl w:val="3"/>
      </w:pPr>
      <w:r>
        <w:rPr>
          <w:rFonts w:ascii="楷体_GB2312" w:hAnsi="楷体_GB2312" w:eastAsia="楷体_GB2312"/>
          <w:b/>
          <w:sz w:val="32"/>
        </w:rPr>
        <w:t>（三）国有资产占用情况说明</w:t>
      </w:r>
    </w:p>
    <w:p w14:paraId="1386CB37">
      <w:pPr>
        <w:spacing w:line="580" w:lineRule="exact"/>
        <w:ind w:firstLine="640"/>
        <w:jc w:val="both"/>
      </w:pPr>
      <w:r>
        <w:rPr>
          <w:rFonts w:ascii="仿宋_GB2312" w:hAnsi="仿宋_GB2312" w:eastAsia="仿宋_GB2312"/>
          <w:b w:val="0"/>
          <w:sz w:val="32"/>
        </w:rPr>
        <w:t>截至2024年12月31日，房屋5,128.00平方米，价值110.00万元。车辆21辆，价值559.94万元，其中：副部（省）级及以上领导用车0辆、主要负责人用车10辆、机要通信用车0辆、应急保障用车0辆、执法执勤用车0辆、特种专业技术用车0辆、离退休干部服务用车0辆、其他用车11辆，其他用车主要是：一般公务用车。单价100万元（含）以上设备（不含车辆）0台（套）。</w:t>
      </w:r>
    </w:p>
    <w:p w14:paraId="1CB5CA20">
      <w:pPr>
        <w:spacing w:line="640" w:lineRule="exact"/>
        <w:ind w:firstLine="640"/>
        <w:jc w:val="both"/>
        <w:outlineLvl w:val="2"/>
      </w:pPr>
      <w:r>
        <w:rPr>
          <w:rFonts w:ascii="黑体" w:hAnsi="黑体" w:eastAsia="黑体"/>
          <w:sz w:val="32"/>
        </w:rPr>
        <w:t>十一、预算绩效的情况说明</w:t>
      </w:r>
    </w:p>
    <w:p w14:paraId="744B5BB1">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5,502.21万元，实际执行总额3,626.58万元；预算绩效评价项目12个，全年预算数683.03万元，全年执行数441.08万元。预算绩效管理取得的成效：一是本部门以绩效目标实现为导向，加强制度建设，提升预算执行质量，预算绩效管理取得一定成效。预算绩效管理取得的成效，科学制定目标，促进绩效目标顺利实现。二是自落实预算绩效管理工作以来，本部门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部门整体支出绩效自评表，项目支出绩效自评表和部门评价报告。</w:t>
      </w:r>
    </w:p>
    <w:p w14:paraId="59A82815">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5459391B">
        <w:tblPrEx>
          <w:tblCellMar>
            <w:top w:w="0" w:type="dxa"/>
            <w:left w:w="108" w:type="dxa"/>
            <w:bottom w:w="0" w:type="dxa"/>
            <w:right w:w="108" w:type="dxa"/>
          </w:tblCellMar>
        </w:tblPrEx>
        <w:tc>
          <w:tcPr>
            <w:tcW w:w="8840" w:type="dxa"/>
            <w:gridSpan w:val="8"/>
            <w:vAlign w:val="center"/>
          </w:tcPr>
          <w:p w14:paraId="18C0C308">
            <w:pPr>
              <w:jc w:val="center"/>
            </w:pPr>
            <w:r>
              <w:rPr>
                <w:rFonts w:ascii="宋体" w:hAnsi="宋体" w:eastAsia="宋体"/>
                <w:sz w:val="24"/>
              </w:rPr>
              <w:t>部门整体支出绩效自评表</w:t>
            </w:r>
          </w:p>
        </w:tc>
      </w:tr>
      <w:tr w14:paraId="6CBF4126">
        <w:tblPrEx>
          <w:tblCellMar>
            <w:top w:w="0" w:type="dxa"/>
            <w:left w:w="108" w:type="dxa"/>
            <w:bottom w:w="0" w:type="dxa"/>
            <w:right w:w="108" w:type="dxa"/>
          </w:tblCellMar>
        </w:tblPrEx>
        <w:tc>
          <w:tcPr>
            <w:tcW w:w="8840" w:type="dxa"/>
            <w:gridSpan w:val="8"/>
            <w:vAlign w:val="center"/>
          </w:tcPr>
          <w:p w14:paraId="2C8F0DEB">
            <w:pPr>
              <w:jc w:val="center"/>
            </w:pPr>
            <w:r>
              <w:rPr>
                <w:rFonts w:ascii="宋体" w:hAnsi="宋体" w:eastAsia="宋体"/>
                <w:sz w:val="24"/>
              </w:rPr>
              <w:t>（2024年度）</w:t>
            </w:r>
          </w:p>
        </w:tc>
      </w:tr>
      <w:tr w14:paraId="67029F2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775292">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451B40">
            <w:pPr>
              <w:jc w:val="center"/>
            </w:pPr>
            <w:r>
              <w:rPr>
                <w:rFonts w:ascii="宋体" w:hAnsi="宋体" w:eastAsia="宋体"/>
                <w:sz w:val="16"/>
              </w:rPr>
              <w:t>新疆巴州人民政府办公室（部门）</w:t>
            </w:r>
          </w:p>
        </w:tc>
      </w:tr>
      <w:tr w14:paraId="152D597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9EA7F7">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CBFE3E">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730E6D">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28B40A">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F7BCAD">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54451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BB4A34">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13B7ED">
            <w:pPr>
              <w:jc w:val="center"/>
            </w:pPr>
            <w:r>
              <w:rPr>
                <w:rFonts w:ascii="宋体" w:hAnsi="宋体" w:eastAsia="宋体"/>
                <w:sz w:val="16"/>
              </w:rPr>
              <w:t>得分</w:t>
            </w:r>
          </w:p>
        </w:tc>
      </w:tr>
      <w:tr w14:paraId="0147BBD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39D367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73CD7B">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152750">
            <w:pPr>
              <w:jc w:val="center"/>
            </w:pPr>
            <w:r>
              <w:rPr>
                <w:rFonts w:ascii="宋体" w:hAnsi="宋体" w:eastAsia="宋体"/>
                <w:sz w:val="16"/>
              </w:rPr>
              <w:t>3,384.08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6BABF8">
            <w:pPr>
              <w:jc w:val="center"/>
            </w:pPr>
            <w:r>
              <w:rPr>
                <w:rFonts w:ascii="宋体" w:hAnsi="宋体" w:eastAsia="宋体"/>
                <w:sz w:val="16"/>
              </w:rPr>
              <w:t>5,502.21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DF26D0">
            <w:pPr>
              <w:jc w:val="center"/>
            </w:pPr>
            <w:r>
              <w:rPr>
                <w:rFonts w:ascii="宋体" w:hAnsi="宋体" w:eastAsia="宋体"/>
                <w:sz w:val="16"/>
              </w:rPr>
              <w:t>3,626.58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301A4F">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57F7AA">
            <w:pPr>
              <w:jc w:val="center"/>
            </w:pPr>
            <w:r>
              <w:rPr>
                <w:rFonts w:ascii="宋体" w:hAnsi="宋体" w:eastAsia="宋体"/>
                <w:sz w:val="16"/>
              </w:rPr>
              <w:t>65.91%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07B1F8">
            <w:pPr>
              <w:jc w:val="center"/>
            </w:pPr>
            <w:r>
              <w:rPr>
                <w:rFonts w:ascii="宋体" w:hAnsi="宋体" w:eastAsia="宋体"/>
                <w:sz w:val="16"/>
              </w:rPr>
              <w:t>6.59</w:t>
            </w:r>
          </w:p>
        </w:tc>
      </w:tr>
      <w:tr w14:paraId="5981957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A2B8D3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60F8A1">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99192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64274C">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ACFF3C">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D0361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73451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1E14E9">
            <w:pPr>
              <w:jc w:val="center"/>
            </w:pPr>
            <w:r>
              <w:rPr>
                <w:rFonts w:ascii="宋体" w:hAnsi="宋体" w:eastAsia="宋体"/>
                <w:sz w:val="16"/>
              </w:rPr>
              <w:t>-</w:t>
            </w:r>
          </w:p>
        </w:tc>
      </w:tr>
      <w:tr w14:paraId="6BECA28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667B3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DA8C2F">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1911C2">
            <w:pPr>
              <w:jc w:val="center"/>
            </w:pPr>
            <w:r>
              <w:rPr>
                <w:rFonts w:ascii="宋体" w:hAnsi="宋体" w:eastAsia="宋体"/>
                <w:sz w:val="16"/>
              </w:rPr>
              <w:t>3,134.08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7BD98A">
            <w:pPr>
              <w:jc w:val="center"/>
            </w:pPr>
            <w:r>
              <w:rPr>
                <w:rFonts w:ascii="宋体" w:hAnsi="宋体" w:eastAsia="宋体"/>
                <w:sz w:val="16"/>
              </w:rPr>
              <w:t>5,252.21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F63847">
            <w:pPr>
              <w:jc w:val="center"/>
            </w:pPr>
            <w:r>
              <w:rPr>
                <w:rFonts w:ascii="宋体" w:hAnsi="宋体" w:eastAsia="宋体"/>
                <w:sz w:val="16"/>
              </w:rPr>
              <w:t>3,376.58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A9E60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44E17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CD584E">
            <w:pPr>
              <w:jc w:val="center"/>
            </w:pPr>
            <w:r>
              <w:rPr>
                <w:rFonts w:ascii="宋体" w:hAnsi="宋体" w:eastAsia="宋体"/>
                <w:sz w:val="16"/>
              </w:rPr>
              <w:t>-</w:t>
            </w:r>
          </w:p>
        </w:tc>
      </w:tr>
      <w:tr w14:paraId="496A6F5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F7BD4B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4E6B22">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4FCD2D">
            <w:pPr>
              <w:jc w:val="center"/>
            </w:pPr>
            <w:r>
              <w:rPr>
                <w:rFonts w:ascii="宋体" w:hAnsi="宋体" w:eastAsia="宋体"/>
                <w:sz w:val="16"/>
              </w:rPr>
              <w:t>250.00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C0A1DF">
            <w:pPr>
              <w:jc w:val="center"/>
            </w:pPr>
            <w:r>
              <w:rPr>
                <w:rFonts w:ascii="宋体" w:hAnsi="宋体" w:eastAsia="宋体"/>
                <w:sz w:val="16"/>
              </w:rPr>
              <w:t>250.00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A51262">
            <w:pPr>
              <w:jc w:val="center"/>
            </w:pPr>
            <w:r>
              <w:rPr>
                <w:rFonts w:ascii="宋体" w:hAnsi="宋体" w:eastAsia="宋体"/>
                <w:sz w:val="16"/>
              </w:rPr>
              <w:t>250.00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5036E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14B40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B336B1">
            <w:pPr>
              <w:jc w:val="center"/>
            </w:pPr>
            <w:r>
              <w:rPr>
                <w:rFonts w:ascii="宋体" w:hAnsi="宋体" w:eastAsia="宋体"/>
                <w:sz w:val="16"/>
              </w:rPr>
              <w:t>-</w:t>
            </w:r>
          </w:p>
        </w:tc>
      </w:tr>
      <w:tr w14:paraId="1503027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1FEAF2">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A6C312">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180CDB">
            <w:pPr>
              <w:jc w:val="center"/>
            </w:pPr>
            <w:r>
              <w:rPr>
                <w:rFonts w:ascii="宋体" w:hAnsi="宋体" w:eastAsia="宋体"/>
                <w:sz w:val="16"/>
              </w:rPr>
              <w:t>实际完成情况</w:t>
            </w:r>
          </w:p>
        </w:tc>
      </w:tr>
      <w:tr w14:paraId="4D2DA4F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62B9FAE"/>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CF9E61">
            <w:pPr>
              <w:jc w:val="both"/>
            </w:pPr>
            <w:r>
              <w:rPr>
                <w:rFonts w:hint="eastAsia" w:ascii="宋体" w:hAnsi="宋体"/>
                <w:sz w:val="16"/>
                <w:lang w:eastAsia="zh-CN"/>
              </w:rPr>
              <w:t>1.</w:t>
            </w:r>
            <w:r>
              <w:rPr>
                <w:rFonts w:ascii="宋体" w:hAnsi="宋体" w:eastAsia="宋体"/>
                <w:sz w:val="16"/>
              </w:rPr>
              <w:t>认真履行沟通上下、联系内外、协调左右职能，不断提升“三服务”水平，扎实做好以文辅政、以服保政、以力督政各项工作，有效发挥了政府坚强前哨和巩固后院作用。</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加强政府网站建设，规范网站信息管理，高质量做好政务公开工作，抓好自治州“十四五”规划纲要、专项规划归集整理，及时向社会公布市场规则标准。加快数据中心建设，搭建数据共享交换测试平台，组织县市强化应用培训，学习“互联网+”“区块链”“大数据”“智慧应用”“数字政府”等政策经验，努力提升信息化水平。</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3、保障政府办公室各项工作顺利有序开展。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4、全方位推进电子化服务，努力实现公共资源交易全部全流程电子化交易，投诉举报网上受理、交易信息</w:t>
            </w:r>
            <w:r>
              <w:rPr>
                <w:rFonts w:hint="eastAsia" w:ascii="宋体" w:hAnsi="宋体"/>
                <w:sz w:val="16"/>
                <w:lang w:eastAsia="zh-CN"/>
              </w:rPr>
              <w:t>实时</w:t>
            </w:r>
            <w:r>
              <w:rPr>
                <w:rFonts w:ascii="宋体" w:hAnsi="宋体" w:eastAsia="宋体"/>
                <w:sz w:val="16"/>
              </w:rPr>
              <w:t>查阅、电子签单与电子证书实现互认互通。</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充分利用大数据中心平台，提高服务质量。利用大数据手段从源头上规范交易活动，使公共资源交易信息平台进一步与投资项目数据分析和监管平台实现对接互通，将所有进场交易项目信息数据进行集中汇总，及时为决策部门提供数据支撑。</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整合专家资源，建立统一远程异地评标系统。依托公共资源交易互联互通服务平台，建立统一远程异地评标系统，对不同地域评审专家和交易项目进行异地同步电子化开标评标，将投标人、招标人和评标专家三方进行物理隔离，防止因专家资源分布不均，导致招标人、投标人和评标专家之间的串通，确保评标过程公平性，提高评标质量。</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E49000">
            <w:pPr>
              <w:jc w:val="both"/>
            </w:pPr>
            <w:r>
              <w:rPr>
                <w:rFonts w:ascii="宋体" w:hAnsi="宋体" w:eastAsia="宋体"/>
                <w:sz w:val="16"/>
              </w:rPr>
              <w:t>一是“放管服工作”及“12345”政务热线保障工作，实现保障24小时不间断及时受理、回应、转办企业和群众诉求，解决高频民生诉求事项，切实发挥纾民意、解民困、暖民心的作用，同时起到“减压阀”、“灭火器”的效果，提高政务服务工作水平，为我州高质量发展的加速度提供重要服务支撑的目标。</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二是巴州政府办公室政务服务保障工作，实现围绕自治州中心工作，提高“三办”工作能力，提高行政效能，努力当好参谋助手，保障政府高效平稳运转，实现工作效能最大化的目标。</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三是春节走访慰问工作，实现让各行各业，各族群众切实感受到以习近平同志为核心的党中央的关怀和温暖，推动形成团结一心聚焦聚力社会发展的强大合力的目标。</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四是电子政务网络维护工作，实现聚焦转变政府职能，持续深化信息公开，规范发布政府信息，扎实推进基层政务公开的目标。</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五是为民办实事经费工作，实现进一步增强责任感、使命感，使各项惠民政策在群众心中生根、凝心、聚力，使脱贫攻坚成效与乡村振兴有效衔接，增强群众的获得感和满意度的目标。</w:t>
            </w:r>
          </w:p>
        </w:tc>
      </w:tr>
      <w:tr w14:paraId="1AABCF4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BA35C6">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74E97C">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C7DC82">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9F5050">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D312D0">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D0FF8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ECD31D">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1D4539">
            <w:pPr>
              <w:jc w:val="center"/>
            </w:pPr>
            <w:r>
              <w:rPr>
                <w:rFonts w:ascii="宋体" w:hAnsi="宋体" w:eastAsia="宋体"/>
                <w:sz w:val="16"/>
              </w:rPr>
              <w:t>得分</w:t>
            </w:r>
          </w:p>
        </w:tc>
      </w:tr>
      <w:tr w14:paraId="23BAD66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011BB8">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9035DE">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EB6F37">
            <w:pPr>
              <w:jc w:val="center"/>
            </w:pPr>
            <w:r>
              <w:rPr>
                <w:rFonts w:ascii="宋体" w:hAnsi="宋体" w:eastAsia="宋体"/>
                <w:sz w:val="16"/>
              </w:rPr>
              <w:t>开展调研、考察指导工作，起草调研报告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1641D9">
            <w:pPr>
              <w:jc w:val="center"/>
            </w:pPr>
            <w:r>
              <w:rPr>
                <w:rFonts w:ascii="宋体" w:hAnsi="宋体" w:eastAsia="宋体"/>
                <w:sz w:val="16"/>
              </w:rPr>
              <w:t>&gt;=5篇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652599">
            <w:pPr>
              <w:jc w:val="center"/>
            </w:pPr>
            <w:r>
              <w:rPr>
                <w:rFonts w:ascii="宋体" w:hAnsi="宋体" w:eastAsia="宋体"/>
                <w:sz w:val="16"/>
              </w:rPr>
              <w:t>2024年州人民政府办公室工作要点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A3BA7E">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F9829B">
            <w:pPr>
              <w:jc w:val="center"/>
            </w:pPr>
            <w:r>
              <w:rPr>
                <w:rFonts w:ascii="宋体" w:hAnsi="宋体" w:eastAsia="宋体"/>
                <w:sz w:val="16"/>
              </w:rPr>
              <w:t>5篇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D857B8">
            <w:pPr>
              <w:jc w:val="center"/>
            </w:pPr>
            <w:r>
              <w:rPr>
                <w:rFonts w:ascii="宋体" w:hAnsi="宋体" w:eastAsia="宋体"/>
                <w:sz w:val="16"/>
              </w:rPr>
              <w:t>25</w:t>
            </w:r>
          </w:p>
        </w:tc>
      </w:tr>
      <w:tr w14:paraId="71B7F38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AB6DF9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B48454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2A3EEC">
            <w:pPr>
              <w:jc w:val="center"/>
            </w:pPr>
            <w:r>
              <w:rPr>
                <w:rFonts w:ascii="宋体" w:hAnsi="宋体" w:eastAsia="宋体"/>
                <w:sz w:val="16"/>
              </w:rPr>
              <w:t>筹备组织政府各类会议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85A333">
            <w:pPr>
              <w:jc w:val="center"/>
            </w:pPr>
            <w:r>
              <w:rPr>
                <w:rFonts w:ascii="宋体" w:hAnsi="宋体" w:eastAsia="宋体"/>
                <w:sz w:val="16"/>
              </w:rPr>
              <w:t>&gt;=6次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827B43">
            <w:pPr>
              <w:jc w:val="center"/>
            </w:pPr>
            <w:r>
              <w:rPr>
                <w:rFonts w:ascii="宋体" w:hAnsi="宋体" w:eastAsia="宋体"/>
                <w:sz w:val="16"/>
              </w:rPr>
              <w:t>2024年州人民政府办公室工作要点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D23568">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EAC8F5">
            <w:pPr>
              <w:jc w:val="center"/>
            </w:pPr>
            <w:r>
              <w:rPr>
                <w:rFonts w:ascii="宋体" w:hAnsi="宋体" w:eastAsia="宋体"/>
                <w:sz w:val="16"/>
              </w:rPr>
              <w:t>15次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36BF89">
            <w:pPr>
              <w:jc w:val="center"/>
            </w:pPr>
            <w:r>
              <w:rPr>
                <w:rFonts w:ascii="宋体" w:hAnsi="宋体" w:eastAsia="宋体"/>
                <w:sz w:val="16"/>
              </w:rPr>
              <w:t>20</w:t>
            </w:r>
          </w:p>
        </w:tc>
      </w:tr>
      <w:tr w14:paraId="098CE9C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6E08DA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3F91A5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FEA79B">
            <w:pPr>
              <w:jc w:val="center"/>
            </w:pPr>
            <w:r>
              <w:rPr>
                <w:rFonts w:ascii="宋体" w:hAnsi="宋体" w:eastAsia="宋体"/>
                <w:sz w:val="16"/>
              </w:rPr>
              <w:t>维护政府网站、“放管服”平台正常运转</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359984">
            <w:pPr>
              <w:jc w:val="center"/>
            </w:pPr>
            <w:r>
              <w:rPr>
                <w:rFonts w:ascii="宋体" w:hAnsi="宋体" w:eastAsia="宋体"/>
                <w:sz w:val="16"/>
              </w:rPr>
              <w:t>=2个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FAF421">
            <w:pPr>
              <w:jc w:val="center"/>
            </w:pPr>
            <w:r>
              <w:rPr>
                <w:rFonts w:ascii="宋体" w:hAnsi="宋体" w:eastAsia="宋体"/>
                <w:sz w:val="16"/>
              </w:rPr>
              <w:t>2024年州人民政府办公室工作要点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8B449A">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61A378">
            <w:pPr>
              <w:jc w:val="center"/>
            </w:pPr>
            <w:r>
              <w:rPr>
                <w:rFonts w:ascii="宋体" w:hAnsi="宋体" w:eastAsia="宋体"/>
                <w:sz w:val="16"/>
              </w:rPr>
              <w:t>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078CD3">
            <w:pPr>
              <w:jc w:val="center"/>
            </w:pPr>
            <w:r>
              <w:rPr>
                <w:rFonts w:ascii="宋体" w:hAnsi="宋体" w:eastAsia="宋体"/>
                <w:sz w:val="16"/>
              </w:rPr>
              <w:t>20</w:t>
            </w:r>
          </w:p>
        </w:tc>
      </w:tr>
      <w:tr w14:paraId="2EBE20A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C8EA88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DB1101">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BF0C15">
            <w:pPr>
              <w:jc w:val="center"/>
            </w:pPr>
            <w:r>
              <w:rPr>
                <w:rFonts w:ascii="宋体" w:hAnsi="宋体" w:eastAsia="宋体"/>
                <w:sz w:val="16"/>
              </w:rPr>
              <w:t>保障州政府办公室工作正常运转</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376CF1">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09C473">
            <w:pPr>
              <w:jc w:val="center"/>
            </w:pPr>
            <w:r>
              <w:rPr>
                <w:rFonts w:ascii="宋体" w:hAnsi="宋体" w:eastAsia="宋体"/>
                <w:sz w:val="16"/>
              </w:rPr>
              <w:t>2024年州人民政府办公室工作要点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5BEC65">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9AB730">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39E70A">
            <w:pPr>
              <w:jc w:val="center"/>
            </w:pPr>
            <w:r>
              <w:rPr>
                <w:rFonts w:ascii="宋体" w:hAnsi="宋体" w:eastAsia="宋体"/>
                <w:sz w:val="16"/>
              </w:rPr>
              <w:t>25</w:t>
            </w:r>
          </w:p>
        </w:tc>
      </w:tr>
    </w:tbl>
    <w:p w14:paraId="58AC336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96"/>
        <w:gridCol w:w="632"/>
        <w:gridCol w:w="632"/>
      </w:tblGrid>
      <w:tr w14:paraId="38B93F5F">
        <w:tblPrEx>
          <w:tblCellMar>
            <w:top w:w="0" w:type="dxa"/>
            <w:left w:w="108" w:type="dxa"/>
            <w:bottom w:w="0" w:type="dxa"/>
            <w:right w:w="108" w:type="dxa"/>
          </w:tblCellMar>
        </w:tblPrEx>
        <w:tc>
          <w:tcPr>
            <w:tcW w:w="8848" w:type="dxa"/>
            <w:gridSpan w:val="14"/>
            <w:vAlign w:val="center"/>
          </w:tcPr>
          <w:p w14:paraId="04F7A5D9">
            <w:pPr>
              <w:jc w:val="center"/>
            </w:pPr>
            <w:r>
              <w:rPr>
                <w:rFonts w:ascii="宋体" w:hAnsi="宋体" w:eastAsia="宋体"/>
                <w:sz w:val="24"/>
              </w:rPr>
              <w:t>项目支出绩效自评表</w:t>
            </w:r>
          </w:p>
        </w:tc>
      </w:tr>
      <w:tr w14:paraId="7C26C528">
        <w:tblPrEx>
          <w:tblCellMar>
            <w:top w:w="0" w:type="dxa"/>
            <w:left w:w="108" w:type="dxa"/>
            <w:bottom w:w="0" w:type="dxa"/>
            <w:right w:w="108" w:type="dxa"/>
          </w:tblCellMar>
        </w:tblPrEx>
        <w:tc>
          <w:tcPr>
            <w:tcW w:w="8848" w:type="dxa"/>
            <w:gridSpan w:val="14"/>
            <w:vAlign w:val="center"/>
          </w:tcPr>
          <w:p w14:paraId="73B42A77">
            <w:pPr>
              <w:jc w:val="center"/>
            </w:pPr>
            <w:r>
              <w:rPr>
                <w:rFonts w:ascii="宋体" w:hAnsi="宋体" w:eastAsia="宋体"/>
                <w:sz w:val="24"/>
              </w:rPr>
              <w:t>(2024年度)</w:t>
            </w:r>
          </w:p>
        </w:tc>
      </w:tr>
      <w:tr w14:paraId="7C4A6A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F8C3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F2FEDED">
            <w:pPr>
              <w:jc w:val="center"/>
            </w:pPr>
            <w:r>
              <w:rPr>
                <w:rFonts w:ascii="宋体" w:hAnsi="宋体" w:eastAsia="宋体"/>
                <w:sz w:val="16"/>
              </w:rPr>
              <w:t>2024年运转保障项目</w:t>
            </w:r>
          </w:p>
        </w:tc>
      </w:tr>
      <w:tr w14:paraId="07F5BB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5614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5D89EC">
            <w:pPr>
              <w:jc w:val="center"/>
            </w:pPr>
            <w:r>
              <w:rPr>
                <w:rFonts w:ascii="宋体" w:hAnsi="宋体" w:eastAsia="宋体"/>
                <w:sz w:val="16"/>
              </w:rPr>
              <w:t>巴音郭楞蒙古自治州政务服务和公共资源交易中心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201C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F3E4A3">
            <w:pPr>
              <w:jc w:val="center"/>
            </w:pPr>
            <w:r>
              <w:rPr>
                <w:rFonts w:ascii="宋体" w:hAnsi="宋体" w:eastAsia="宋体"/>
                <w:sz w:val="16"/>
              </w:rPr>
              <w:t>巴音郭楞蒙古自治州政务服务和公共资源交易中心</w:t>
            </w:r>
          </w:p>
        </w:tc>
      </w:tr>
      <w:tr w14:paraId="00FB60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3854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7788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8E2F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543B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035F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FBF1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7772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2CCEE">
            <w:pPr>
              <w:jc w:val="center"/>
            </w:pPr>
            <w:r>
              <w:rPr>
                <w:rFonts w:ascii="宋体" w:hAnsi="宋体" w:eastAsia="宋体"/>
                <w:sz w:val="16"/>
              </w:rPr>
              <w:t>得分</w:t>
            </w:r>
          </w:p>
        </w:tc>
      </w:tr>
      <w:tr w14:paraId="5A7373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14877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1BBD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1DEA7">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57A9D">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797DC">
            <w:pPr>
              <w:jc w:val="center"/>
            </w:pPr>
            <w:r>
              <w:rPr>
                <w:rFonts w:ascii="宋体" w:hAnsi="宋体" w:eastAsia="宋体"/>
                <w:sz w:val="16"/>
              </w:rPr>
              <w:t>32.02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AE0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3F21B">
            <w:pPr>
              <w:jc w:val="center"/>
            </w:pPr>
            <w:r>
              <w:rPr>
                <w:rFonts w:ascii="宋体" w:hAnsi="宋体" w:eastAsia="宋体"/>
                <w:sz w:val="16"/>
              </w:rPr>
              <w:t>80.05%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44610">
            <w:pPr>
              <w:jc w:val="center"/>
            </w:pPr>
            <w:r>
              <w:rPr>
                <w:rFonts w:ascii="宋体" w:hAnsi="宋体" w:eastAsia="宋体"/>
                <w:sz w:val="16"/>
              </w:rPr>
              <w:t>5.01</w:t>
            </w:r>
          </w:p>
        </w:tc>
      </w:tr>
      <w:tr w14:paraId="57D975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01B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77D1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1C4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94C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67D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AB4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DB4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87137">
            <w:pPr>
              <w:jc w:val="center"/>
            </w:pPr>
            <w:r>
              <w:rPr>
                <w:rFonts w:ascii="宋体" w:hAnsi="宋体" w:eastAsia="宋体"/>
                <w:sz w:val="16"/>
              </w:rPr>
              <w:t>-</w:t>
            </w:r>
          </w:p>
        </w:tc>
      </w:tr>
      <w:tr w14:paraId="79C307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B93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9117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93BED">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CC847">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D0B64">
            <w:pPr>
              <w:jc w:val="center"/>
            </w:pPr>
            <w:r>
              <w:rPr>
                <w:rFonts w:ascii="宋体" w:hAnsi="宋体" w:eastAsia="宋体"/>
                <w:sz w:val="16"/>
              </w:rPr>
              <w:t>32.02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CAA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8BB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5230D">
            <w:pPr>
              <w:jc w:val="center"/>
            </w:pPr>
            <w:r>
              <w:rPr>
                <w:rFonts w:ascii="宋体" w:hAnsi="宋体" w:eastAsia="宋体"/>
                <w:sz w:val="16"/>
              </w:rPr>
              <w:t>-</w:t>
            </w:r>
          </w:p>
        </w:tc>
      </w:tr>
      <w:tr w14:paraId="1C78AC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2D362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1BB55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186631">
            <w:pPr>
              <w:jc w:val="center"/>
            </w:pPr>
            <w:r>
              <w:rPr>
                <w:rFonts w:ascii="宋体" w:hAnsi="宋体" w:eastAsia="宋体"/>
                <w:sz w:val="16"/>
              </w:rPr>
              <w:t>总体目标完成情况</w:t>
            </w:r>
          </w:p>
        </w:tc>
      </w:tr>
      <w:tr w14:paraId="4006BA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1F56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CDF388">
            <w:pPr>
              <w:jc w:val="both"/>
            </w:pPr>
            <w:r>
              <w:rPr>
                <w:rFonts w:ascii="宋体" w:hAnsi="宋体" w:eastAsia="宋体"/>
                <w:sz w:val="16"/>
              </w:rPr>
              <w:t>依据历史支付资料及结合中心工作。按照建设廉洁、高效、务实、便民的要求，坚持科学统筹、突出重点、量入为出、略有结余的原则，统筹兼顾地安排好各项经费，为中心正常运转和各项事业发展提供保障。及时发放丧葬费、抚恤金；保安摊派费及电路改造费，预算资金40万元，支付丧葬费、抚恤金11万元；保安摊派费12万元及电路改造费17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A92C00">
            <w:pPr>
              <w:jc w:val="both"/>
            </w:pPr>
            <w:r>
              <w:rPr>
                <w:rFonts w:ascii="宋体" w:hAnsi="宋体" w:eastAsia="宋体"/>
                <w:sz w:val="16"/>
              </w:rPr>
              <w:t>2024年度使用自有资金32.02万元，完成1人丧葬费发放、2022年-2023年保安费分摊及5层6层11层电路改造，达到科学统筹、略有结余的原则。</w:t>
            </w:r>
          </w:p>
        </w:tc>
      </w:tr>
      <w:tr w14:paraId="5CB015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4FA7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3CDD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5AE9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C830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7CF1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BC2D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ED55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221B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AB14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721C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A48D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EEFF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632D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99B96">
            <w:pPr>
              <w:jc w:val="center"/>
            </w:pPr>
            <w:r>
              <w:rPr>
                <w:rFonts w:ascii="宋体" w:hAnsi="宋体" w:eastAsia="宋体"/>
                <w:sz w:val="16"/>
              </w:rPr>
              <w:t>偏差原因分析及改进措施</w:t>
            </w:r>
          </w:p>
        </w:tc>
      </w:tr>
      <w:tr w14:paraId="42EF04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E2B0F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A577A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F8471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A2DDC">
            <w:pPr>
              <w:jc w:val="center"/>
            </w:pPr>
            <w:r>
              <w:rPr>
                <w:rFonts w:ascii="宋体" w:hAnsi="宋体" w:eastAsia="宋体"/>
                <w:sz w:val="16"/>
              </w:rPr>
              <w:t>保障发放丧葬费人数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13136">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5B4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769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98B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083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862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9F043">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461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7C6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6CFE8">
            <w:pPr>
              <w:jc w:val="center"/>
            </w:pPr>
          </w:p>
        </w:tc>
      </w:tr>
      <w:tr w14:paraId="4F0F00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795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823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451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CB27E">
            <w:pPr>
              <w:jc w:val="center"/>
            </w:pPr>
            <w:r>
              <w:rPr>
                <w:rFonts w:ascii="宋体" w:hAnsi="宋体" w:eastAsia="宋体"/>
                <w:sz w:val="16"/>
              </w:rPr>
              <w:t>保安分摊费涉及年度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8F5E5">
            <w:pPr>
              <w:jc w:val="center"/>
            </w:pPr>
            <w:r>
              <w:rPr>
                <w:rFonts w:ascii="宋体" w:hAnsi="宋体" w:eastAsia="宋体"/>
                <w:sz w:val="16"/>
              </w:rPr>
              <w:t>&gt;=2年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16E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C1A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174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B00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D8A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81AEF">
            <w:pPr>
              <w:jc w:val="center"/>
            </w:pPr>
            <w:r>
              <w:rPr>
                <w:rFonts w:ascii="宋体" w:hAnsi="宋体" w:eastAsia="宋体"/>
                <w:sz w:val="16"/>
              </w:rPr>
              <w:t>=2年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17A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B54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BC73B">
            <w:pPr>
              <w:jc w:val="center"/>
            </w:pPr>
          </w:p>
        </w:tc>
      </w:tr>
      <w:tr w14:paraId="5C6C81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672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B02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E53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CD062">
            <w:pPr>
              <w:jc w:val="center"/>
            </w:pPr>
            <w:r>
              <w:rPr>
                <w:rFonts w:ascii="宋体" w:hAnsi="宋体" w:eastAsia="宋体"/>
                <w:sz w:val="16"/>
              </w:rPr>
              <w:t>线路改造楼层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4DB3E">
            <w:pPr>
              <w:jc w:val="center"/>
            </w:pPr>
            <w:r>
              <w:rPr>
                <w:rFonts w:ascii="宋体" w:hAnsi="宋体" w:eastAsia="宋体"/>
                <w:sz w:val="16"/>
              </w:rPr>
              <w:t>&gt;=3层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D92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9E7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6B3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19D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FFA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8BFEB">
            <w:pPr>
              <w:jc w:val="center"/>
            </w:pPr>
            <w:r>
              <w:rPr>
                <w:rFonts w:ascii="宋体" w:hAnsi="宋体" w:eastAsia="宋体"/>
                <w:sz w:val="16"/>
              </w:rPr>
              <w:t>=3层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7AF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CFC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EC325">
            <w:pPr>
              <w:jc w:val="center"/>
            </w:pPr>
          </w:p>
        </w:tc>
      </w:tr>
      <w:tr w14:paraId="433F1D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971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5E5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317E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92AD6">
            <w:pPr>
              <w:jc w:val="center"/>
            </w:pPr>
            <w:r>
              <w:rPr>
                <w:rFonts w:ascii="宋体" w:hAnsi="宋体" w:eastAsia="宋体"/>
                <w:sz w:val="16"/>
              </w:rPr>
              <w:t>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D8CA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0E0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D92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384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87D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090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7D0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62C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D94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2F27B">
            <w:pPr>
              <w:jc w:val="center"/>
            </w:pPr>
            <w:r>
              <w:rPr>
                <w:rFonts w:ascii="宋体" w:hAnsi="宋体" w:eastAsia="宋体"/>
                <w:sz w:val="16"/>
              </w:rPr>
              <w:t>改造装修工程待验收后于次年支付，导致实际支付较预算偏差较大</w:t>
            </w:r>
          </w:p>
        </w:tc>
      </w:tr>
      <w:tr w14:paraId="08194E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F49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58C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4FEC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2AFB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90B5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144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F5A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0AD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F31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E6C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D8DCF">
            <w:pPr>
              <w:jc w:val="center"/>
            </w:pPr>
            <w:r>
              <w:rPr>
                <w:rFonts w:ascii="宋体" w:hAnsi="宋体" w:eastAsia="宋体"/>
                <w:sz w:val="16"/>
              </w:rPr>
              <w:t>=80.05%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D32E2">
            <w:pPr>
              <w:jc w:val="center"/>
            </w:pPr>
            <w:r>
              <w:rPr>
                <w:rFonts w:ascii="宋体" w:hAnsi="宋体" w:eastAsia="宋体"/>
                <w:sz w:val="16"/>
              </w:rPr>
              <w:t>88.94%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2FB44">
            <w:pPr>
              <w:jc w:val="center"/>
            </w:pPr>
            <w:r>
              <w:rPr>
                <w:rFonts w:ascii="宋体" w:hAnsi="宋体" w:eastAsia="宋体"/>
                <w:sz w:val="16"/>
              </w:rPr>
              <w:t>3.62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F7C0F">
            <w:pPr>
              <w:jc w:val="center"/>
            </w:pPr>
            <w:r>
              <w:rPr>
                <w:rFonts w:ascii="宋体" w:hAnsi="宋体" w:eastAsia="宋体"/>
                <w:sz w:val="16"/>
              </w:rPr>
              <w:t>改造装修工程待验收后于次年支付，导致实际支付较预算偏差较大</w:t>
            </w:r>
            <w:r>
              <w:rPr>
                <w:rFonts w:hint="eastAsia" w:ascii="宋体" w:hAnsi="宋体"/>
                <w:sz w:val="16"/>
                <w:lang w:eastAsia="zh-CN"/>
              </w:rPr>
              <w:t>。</w:t>
            </w:r>
            <w:r>
              <w:rPr>
                <w:rFonts w:ascii="宋体" w:hAnsi="宋体" w:eastAsia="宋体"/>
                <w:sz w:val="16"/>
              </w:rPr>
              <w:t>改进措施：加强预算编报水平，使预算更精准、更科学</w:t>
            </w:r>
          </w:p>
        </w:tc>
      </w:tr>
      <w:tr w14:paraId="3B248A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7C0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9A6A5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E93EA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942B3">
            <w:pPr>
              <w:jc w:val="center"/>
            </w:pPr>
            <w:r>
              <w:rPr>
                <w:rFonts w:ascii="宋体" w:hAnsi="宋体" w:eastAsia="宋体"/>
                <w:sz w:val="16"/>
              </w:rPr>
              <w:t>丧葬费及抚恤金发放金额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2E7FB">
            <w:pPr>
              <w:jc w:val="center"/>
            </w:pPr>
            <w:r>
              <w:rPr>
                <w:rFonts w:ascii="宋体" w:hAnsi="宋体" w:eastAsia="宋体"/>
                <w:sz w:val="16"/>
              </w:rPr>
              <w:t>&lt;=11万元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331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DEA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80C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76C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94E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F2FE9">
            <w:pPr>
              <w:jc w:val="center"/>
            </w:pPr>
            <w:r>
              <w:rPr>
                <w:rFonts w:ascii="宋体" w:hAnsi="宋体" w:eastAsia="宋体"/>
                <w:sz w:val="16"/>
              </w:rPr>
              <w:t>=11.37万元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AA94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919C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024D6">
            <w:pPr>
              <w:jc w:val="center"/>
            </w:pPr>
            <w:r>
              <w:rPr>
                <w:rFonts w:ascii="宋体" w:hAnsi="宋体" w:eastAsia="宋体"/>
                <w:sz w:val="16"/>
              </w:rPr>
              <w:t>去世职工为高级技工，预算不足。改进措施，加强预算编报水平，使预算更合理科学。</w:t>
            </w:r>
          </w:p>
        </w:tc>
      </w:tr>
      <w:tr w14:paraId="2A2A21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836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8D5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FE2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7C9EC">
            <w:pPr>
              <w:jc w:val="center"/>
            </w:pPr>
            <w:r>
              <w:rPr>
                <w:rFonts w:ascii="宋体" w:hAnsi="宋体" w:eastAsia="宋体"/>
                <w:sz w:val="16"/>
              </w:rPr>
              <w:t>保安费摊派金额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F9052">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344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D6D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09E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63F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5C0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000FD">
            <w:pPr>
              <w:jc w:val="center"/>
            </w:pPr>
            <w:r>
              <w:rPr>
                <w:rFonts w:ascii="宋体" w:hAnsi="宋体" w:eastAsia="宋体"/>
                <w:sz w:val="16"/>
              </w:rPr>
              <w:t>=12.01万元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9AFD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8AA7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46585">
            <w:pPr>
              <w:jc w:val="center"/>
            </w:pPr>
            <w:r>
              <w:rPr>
                <w:rFonts w:ascii="宋体" w:hAnsi="宋体" w:eastAsia="宋体"/>
                <w:sz w:val="16"/>
              </w:rPr>
              <w:t>涉及摊派年限长单位多，导致预算资金不足。改进措施，加强预算编报水平，使预算更合理科学。</w:t>
            </w:r>
          </w:p>
        </w:tc>
      </w:tr>
      <w:tr w14:paraId="0A725A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F2F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449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014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C6470">
            <w:pPr>
              <w:jc w:val="center"/>
            </w:pPr>
            <w:r>
              <w:rPr>
                <w:rFonts w:ascii="宋体" w:hAnsi="宋体" w:eastAsia="宋体"/>
                <w:sz w:val="16"/>
              </w:rPr>
              <w:t>线路改造费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0C33E">
            <w:pPr>
              <w:jc w:val="center"/>
            </w:pPr>
            <w:r>
              <w:rPr>
                <w:rFonts w:ascii="宋体" w:hAnsi="宋体" w:eastAsia="宋体"/>
                <w:sz w:val="16"/>
              </w:rPr>
              <w:t>&lt;=17万元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7D3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6B7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B3C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B3C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E8E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2EED1">
            <w:pPr>
              <w:jc w:val="center"/>
            </w:pPr>
            <w:r>
              <w:rPr>
                <w:rFonts w:ascii="宋体" w:hAnsi="宋体" w:eastAsia="宋体"/>
                <w:sz w:val="16"/>
              </w:rPr>
              <w:t>=8.64万元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0E247">
            <w:pPr>
              <w:jc w:val="center"/>
            </w:pPr>
            <w:r>
              <w:rPr>
                <w:rFonts w:ascii="宋体" w:hAnsi="宋体" w:eastAsia="宋体"/>
                <w:sz w:val="16"/>
              </w:rPr>
              <w:t>50.82%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2217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91E87">
            <w:pPr>
              <w:jc w:val="center"/>
            </w:pPr>
            <w:r>
              <w:rPr>
                <w:rFonts w:ascii="宋体" w:hAnsi="宋体" w:eastAsia="宋体"/>
                <w:sz w:val="16"/>
              </w:rPr>
              <w:t>改造装修工程待验收后于次年支付，导致实际支付较预算偏差较大。改进措施：加强支付进度及预算编报水平。</w:t>
            </w:r>
          </w:p>
        </w:tc>
      </w:tr>
      <w:tr w14:paraId="094D59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2A6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E632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020C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6B6D3">
            <w:pPr>
              <w:jc w:val="center"/>
            </w:pPr>
            <w:r>
              <w:rPr>
                <w:rFonts w:ascii="宋体" w:hAnsi="宋体" w:eastAsia="宋体"/>
                <w:sz w:val="16"/>
              </w:rPr>
              <w:t>提高政府公信力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311AC">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BA1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1BA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7ED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8F0E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2C7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E561B">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311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9AE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A80FB">
            <w:pPr>
              <w:jc w:val="center"/>
            </w:pPr>
          </w:p>
        </w:tc>
      </w:tr>
      <w:tr w14:paraId="09E6B1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950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12A1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1D0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F9C67">
            <w:pPr>
              <w:jc w:val="center"/>
            </w:pPr>
            <w:r>
              <w:rPr>
                <w:rFonts w:ascii="宋体" w:hAnsi="宋体" w:eastAsia="宋体"/>
                <w:sz w:val="16"/>
              </w:rPr>
              <w:t>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42F0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DC1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6C2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C40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6FE6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03D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73C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F7A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7F1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34548">
            <w:pPr>
              <w:jc w:val="center"/>
            </w:pPr>
          </w:p>
        </w:tc>
      </w:tr>
      <w:tr w14:paraId="30A103F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68B14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D074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1358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519D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4B1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DABF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8C8B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6EF3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D9AF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9408F">
            <w:pPr>
              <w:jc w:val="center"/>
            </w:pPr>
            <w:r>
              <w:rPr>
                <w:rFonts w:ascii="宋体" w:hAnsi="宋体" w:eastAsia="宋体"/>
                <w:sz w:val="16"/>
              </w:rPr>
              <w:t>73.63分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6926DA"/>
        </w:tc>
      </w:tr>
    </w:tbl>
    <w:p w14:paraId="7FF33F4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96"/>
        <w:gridCol w:w="632"/>
        <w:gridCol w:w="632"/>
      </w:tblGrid>
      <w:tr w14:paraId="2F8A72B9">
        <w:tblPrEx>
          <w:tblCellMar>
            <w:top w:w="0" w:type="dxa"/>
            <w:left w:w="108" w:type="dxa"/>
            <w:bottom w:w="0" w:type="dxa"/>
            <w:right w:w="108" w:type="dxa"/>
          </w:tblCellMar>
        </w:tblPrEx>
        <w:tc>
          <w:tcPr>
            <w:tcW w:w="8848" w:type="dxa"/>
            <w:gridSpan w:val="14"/>
            <w:vAlign w:val="center"/>
          </w:tcPr>
          <w:p w14:paraId="6AE6C52C">
            <w:pPr>
              <w:jc w:val="center"/>
            </w:pPr>
            <w:r>
              <w:rPr>
                <w:rFonts w:ascii="宋体" w:hAnsi="宋体" w:eastAsia="宋体"/>
                <w:sz w:val="24"/>
              </w:rPr>
              <w:t>项目支出绩效自评表</w:t>
            </w:r>
          </w:p>
        </w:tc>
      </w:tr>
      <w:tr w14:paraId="58FE20A8">
        <w:tblPrEx>
          <w:tblCellMar>
            <w:top w:w="0" w:type="dxa"/>
            <w:left w:w="108" w:type="dxa"/>
            <w:bottom w:w="0" w:type="dxa"/>
            <w:right w:w="108" w:type="dxa"/>
          </w:tblCellMar>
        </w:tblPrEx>
        <w:tc>
          <w:tcPr>
            <w:tcW w:w="8848" w:type="dxa"/>
            <w:gridSpan w:val="14"/>
            <w:vAlign w:val="center"/>
          </w:tcPr>
          <w:p w14:paraId="52BEC455">
            <w:pPr>
              <w:jc w:val="center"/>
            </w:pPr>
            <w:r>
              <w:rPr>
                <w:rFonts w:ascii="宋体" w:hAnsi="宋体" w:eastAsia="宋体"/>
                <w:sz w:val="24"/>
              </w:rPr>
              <w:t>(2024年度)</w:t>
            </w:r>
          </w:p>
        </w:tc>
      </w:tr>
      <w:tr w14:paraId="46D33F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B06A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0A7D97">
            <w:pPr>
              <w:jc w:val="center"/>
            </w:pPr>
            <w:r>
              <w:rPr>
                <w:rFonts w:ascii="宋体" w:hAnsi="宋体" w:eastAsia="宋体"/>
                <w:sz w:val="16"/>
              </w:rPr>
              <w:t>专家评审费</w:t>
            </w:r>
          </w:p>
        </w:tc>
      </w:tr>
      <w:tr w14:paraId="79A7BF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3E3A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A2B242">
            <w:pPr>
              <w:jc w:val="center"/>
            </w:pPr>
            <w:r>
              <w:rPr>
                <w:rFonts w:ascii="宋体" w:hAnsi="宋体" w:eastAsia="宋体"/>
                <w:sz w:val="16"/>
              </w:rPr>
              <w:t>巴音郭楞蒙古自治州政务服务和公共资源交易中心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85B8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8C22E8">
            <w:pPr>
              <w:jc w:val="center"/>
            </w:pPr>
            <w:r>
              <w:rPr>
                <w:rFonts w:ascii="宋体" w:hAnsi="宋体" w:eastAsia="宋体"/>
                <w:sz w:val="16"/>
              </w:rPr>
              <w:t>巴音郭楞蒙古自治州政务服务和公共资源交易中心</w:t>
            </w:r>
          </w:p>
        </w:tc>
      </w:tr>
      <w:tr w14:paraId="6A09C8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5179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5718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74B7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A799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E4C8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CB56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11C0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46C20">
            <w:pPr>
              <w:jc w:val="center"/>
            </w:pPr>
            <w:r>
              <w:rPr>
                <w:rFonts w:ascii="宋体" w:hAnsi="宋体" w:eastAsia="宋体"/>
                <w:sz w:val="16"/>
              </w:rPr>
              <w:t>得分</w:t>
            </w:r>
          </w:p>
        </w:tc>
      </w:tr>
      <w:tr w14:paraId="709434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8B571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997E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59345">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C26E5">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07FD1">
            <w:pPr>
              <w:jc w:val="center"/>
            </w:pPr>
            <w:r>
              <w:rPr>
                <w:rFonts w:ascii="宋体" w:hAnsi="宋体" w:eastAsia="宋体"/>
                <w:sz w:val="16"/>
              </w:rPr>
              <w:t>4.07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E53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CACB9">
            <w:pPr>
              <w:jc w:val="center"/>
            </w:pPr>
            <w:r>
              <w:rPr>
                <w:rFonts w:ascii="宋体" w:hAnsi="宋体" w:eastAsia="宋体"/>
                <w:sz w:val="16"/>
              </w:rPr>
              <w:t>67.83%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D256A">
            <w:pPr>
              <w:jc w:val="center"/>
            </w:pPr>
            <w:r>
              <w:rPr>
                <w:rFonts w:ascii="宋体" w:hAnsi="宋体" w:eastAsia="宋体"/>
                <w:sz w:val="16"/>
              </w:rPr>
              <w:t>1.96</w:t>
            </w:r>
          </w:p>
        </w:tc>
      </w:tr>
      <w:tr w14:paraId="4215A7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BB8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C2EA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366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110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146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16D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2B6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F8EB">
            <w:pPr>
              <w:jc w:val="center"/>
            </w:pPr>
            <w:r>
              <w:rPr>
                <w:rFonts w:ascii="宋体" w:hAnsi="宋体" w:eastAsia="宋体"/>
                <w:sz w:val="16"/>
              </w:rPr>
              <w:t>-</w:t>
            </w:r>
          </w:p>
        </w:tc>
      </w:tr>
      <w:tr w14:paraId="463A36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B2C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E134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41077">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16943">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2D3DB">
            <w:pPr>
              <w:jc w:val="center"/>
            </w:pPr>
            <w:r>
              <w:rPr>
                <w:rFonts w:ascii="宋体" w:hAnsi="宋体" w:eastAsia="宋体"/>
                <w:sz w:val="16"/>
              </w:rPr>
              <w:t>4.07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F9C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144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D8563">
            <w:pPr>
              <w:jc w:val="center"/>
            </w:pPr>
            <w:r>
              <w:rPr>
                <w:rFonts w:ascii="宋体" w:hAnsi="宋体" w:eastAsia="宋体"/>
                <w:sz w:val="16"/>
              </w:rPr>
              <w:t>-</w:t>
            </w:r>
          </w:p>
        </w:tc>
      </w:tr>
      <w:tr w14:paraId="14F7FB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00401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94887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DC5D7D">
            <w:pPr>
              <w:jc w:val="center"/>
            </w:pPr>
            <w:r>
              <w:rPr>
                <w:rFonts w:ascii="宋体" w:hAnsi="宋体" w:eastAsia="宋体"/>
                <w:sz w:val="16"/>
              </w:rPr>
              <w:t>总体目标完成情况</w:t>
            </w:r>
          </w:p>
        </w:tc>
      </w:tr>
      <w:tr w14:paraId="0AC434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4836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F67EB7">
            <w:pPr>
              <w:jc w:val="both"/>
            </w:pPr>
            <w:r>
              <w:rPr>
                <w:rFonts w:ascii="宋体" w:hAnsi="宋体" w:eastAsia="宋体"/>
                <w:sz w:val="16"/>
              </w:rPr>
              <w:t>根据新财购</w:t>
            </w:r>
            <w:r>
              <w:rPr>
                <w:rFonts w:hint="eastAsia" w:ascii="宋体" w:hAnsi="宋体"/>
                <w:sz w:val="16"/>
                <w:lang w:eastAsia="zh-CN"/>
              </w:rPr>
              <w:t>〔2015〕26号</w:t>
            </w:r>
            <w:r>
              <w:rPr>
                <w:rFonts w:ascii="宋体" w:hAnsi="宋体" w:eastAsia="宋体"/>
                <w:sz w:val="16"/>
              </w:rPr>
              <w:t>和巴财购</w:t>
            </w:r>
            <w:r>
              <w:rPr>
                <w:rFonts w:hint="eastAsia" w:ascii="宋体" w:hAnsi="宋体"/>
                <w:sz w:val="16"/>
                <w:lang w:eastAsia="zh-CN"/>
              </w:rPr>
              <w:t>〔2018〕6号</w:t>
            </w:r>
            <w:r>
              <w:rPr>
                <w:rFonts w:ascii="宋体" w:hAnsi="宋体" w:eastAsia="宋体"/>
                <w:sz w:val="16"/>
              </w:rPr>
              <w:t>文件精神。2024年追加6万元专家评审费资金，预计聘请150人，人均400元，待项目结束后及时、足额支付费用。从而不断提升评审专家满意度。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CF4B4C">
            <w:pPr>
              <w:jc w:val="both"/>
            </w:pPr>
            <w:r>
              <w:rPr>
                <w:rFonts w:ascii="宋体" w:hAnsi="宋体" w:eastAsia="宋体"/>
                <w:sz w:val="16"/>
              </w:rPr>
              <w:t>2024年度使用自有资金4.0723万元，完成聘请人员115人，人均评审费354.11元，保障项目结束后及时、足额支付费用。从而不断提升评审专家满意度。</w:t>
            </w:r>
          </w:p>
        </w:tc>
      </w:tr>
      <w:tr w14:paraId="36BB36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481C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961D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607A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2837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B897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E75A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A511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FE28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C092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174F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72CA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5FA5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DC98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04217">
            <w:pPr>
              <w:jc w:val="center"/>
            </w:pPr>
            <w:r>
              <w:rPr>
                <w:rFonts w:ascii="宋体" w:hAnsi="宋体" w:eastAsia="宋体"/>
                <w:sz w:val="16"/>
              </w:rPr>
              <w:t>偏差原因分析及改进措施</w:t>
            </w:r>
          </w:p>
        </w:tc>
      </w:tr>
      <w:tr w14:paraId="763EF7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7B84D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AE603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0321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C26CC">
            <w:pPr>
              <w:jc w:val="center"/>
            </w:pPr>
            <w:r>
              <w:rPr>
                <w:rFonts w:ascii="宋体" w:hAnsi="宋体" w:eastAsia="宋体"/>
                <w:sz w:val="16"/>
              </w:rPr>
              <w:t>聘请专家人数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B81BF">
            <w:pPr>
              <w:jc w:val="center"/>
            </w:pPr>
            <w:r>
              <w:rPr>
                <w:rFonts w:ascii="宋体" w:hAnsi="宋体" w:eastAsia="宋体"/>
                <w:sz w:val="16"/>
              </w:rPr>
              <w:t>&gt;=150人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C03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36D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E3A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EE6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B78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7790B">
            <w:pPr>
              <w:jc w:val="center"/>
            </w:pPr>
            <w:r>
              <w:rPr>
                <w:rFonts w:ascii="宋体" w:hAnsi="宋体" w:eastAsia="宋体"/>
                <w:sz w:val="16"/>
              </w:rPr>
              <w:t>=115人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19507">
            <w:pPr>
              <w:jc w:val="center"/>
            </w:pPr>
            <w:r>
              <w:rPr>
                <w:rFonts w:ascii="宋体" w:hAnsi="宋体" w:eastAsia="宋体"/>
                <w:sz w:val="16"/>
              </w:rPr>
              <w:t>76.67%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A347D">
            <w:pPr>
              <w:jc w:val="center"/>
            </w:pPr>
            <w:r>
              <w:rPr>
                <w:rFonts w:ascii="宋体" w:hAnsi="宋体" w:eastAsia="宋体"/>
                <w:sz w:val="16"/>
              </w:rPr>
              <w:t>4.17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E6C42">
            <w:pPr>
              <w:jc w:val="center"/>
            </w:pPr>
            <w:r>
              <w:rPr>
                <w:rFonts w:ascii="宋体" w:hAnsi="宋体" w:eastAsia="宋体"/>
                <w:sz w:val="16"/>
              </w:rPr>
              <w:t>引入新业务，宣传力度不够，导致交易量不多，聘请人员不足。改进措施：加大业务宣传力度，提升业务量。</w:t>
            </w:r>
          </w:p>
        </w:tc>
      </w:tr>
      <w:tr w14:paraId="330F87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B61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15C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07D9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84005">
            <w:pPr>
              <w:jc w:val="center"/>
            </w:pPr>
            <w:r>
              <w:rPr>
                <w:rFonts w:ascii="宋体" w:hAnsi="宋体" w:eastAsia="宋体"/>
                <w:sz w:val="16"/>
              </w:rPr>
              <w:t>评审资金使用率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9C90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C69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EFB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C7A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4BE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929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A80B5">
            <w:pPr>
              <w:jc w:val="center"/>
            </w:pPr>
            <w:r>
              <w:rPr>
                <w:rFonts w:ascii="宋体" w:hAnsi="宋体" w:eastAsia="宋体"/>
                <w:sz w:val="16"/>
              </w:rPr>
              <w:t>=67.83%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AA833">
            <w:pPr>
              <w:jc w:val="center"/>
            </w:pPr>
            <w:r>
              <w:rPr>
                <w:rFonts w:ascii="宋体" w:hAnsi="宋体" w:eastAsia="宋体"/>
                <w:sz w:val="16"/>
              </w:rPr>
              <w:t>75.37%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8E249">
            <w:pPr>
              <w:jc w:val="center"/>
            </w:pPr>
            <w:r>
              <w:rPr>
                <w:rFonts w:ascii="宋体" w:hAnsi="宋体" w:eastAsia="宋体"/>
                <w:sz w:val="16"/>
              </w:rPr>
              <w:t>3.84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249AF">
            <w:pPr>
              <w:jc w:val="center"/>
            </w:pPr>
            <w:r>
              <w:rPr>
                <w:rFonts w:ascii="宋体" w:hAnsi="宋体" w:eastAsia="宋体"/>
                <w:sz w:val="16"/>
              </w:rPr>
              <w:t>引入新业务，宣传力度不够，导致交易量不多，资金使用率不足。改进措施：加大业务宣传力度，提升业务量。</w:t>
            </w:r>
          </w:p>
        </w:tc>
      </w:tr>
      <w:tr w14:paraId="19692C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8EE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47C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E376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07EDF">
            <w:pPr>
              <w:jc w:val="center"/>
            </w:pPr>
            <w:r>
              <w:rPr>
                <w:rFonts w:ascii="宋体" w:hAnsi="宋体" w:eastAsia="宋体"/>
                <w:sz w:val="16"/>
              </w:rPr>
              <w:t>专家评审费支付及时率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3DED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148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1DD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6652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3A7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5FA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C8AC1">
            <w:pPr>
              <w:jc w:val="center"/>
            </w:pPr>
            <w:r>
              <w:rPr>
                <w:rFonts w:ascii="宋体" w:hAnsi="宋体" w:eastAsia="宋体"/>
                <w:sz w:val="16"/>
              </w:rPr>
              <w:t>=88.53%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D5516">
            <w:pPr>
              <w:jc w:val="center"/>
            </w:pPr>
            <w:r>
              <w:rPr>
                <w:rFonts w:ascii="宋体" w:hAnsi="宋体" w:eastAsia="宋体"/>
                <w:sz w:val="16"/>
              </w:rPr>
              <w:t>98.37%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FEB4E">
            <w:pPr>
              <w:jc w:val="center"/>
            </w:pPr>
            <w:r>
              <w:rPr>
                <w:rFonts w:ascii="宋体" w:hAnsi="宋体" w:eastAsia="宋体"/>
                <w:sz w:val="16"/>
              </w:rPr>
              <w:t>19.19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3F38E">
            <w:pPr>
              <w:jc w:val="center"/>
            </w:pPr>
            <w:r>
              <w:rPr>
                <w:rFonts w:ascii="宋体" w:hAnsi="宋体" w:eastAsia="宋体"/>
                <w:sz w:val="16"/>
              </w:rPr>
              <w:t>引入新业务，宣传力度不够，导致交易量不多，资金支付及时率不足。改进措施：加大业务宣传力度，提升业务量，加大支付及时率。</w:t>
            </w:r>
          </w:p>
        </w:tc>
      </w:tr>
      <w:tr w14:paraId="789460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BDA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1A5D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5AE3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D4A74">
            <w:pPr>
              <w:jc w:val="center"/>
            </w:pPr>
            <w:r>
              <w:rPr>
                <w:rFonts w:ascii="宋体" w:hAnsi="宋体" w:eastAsia="宋体"/>
                <w:sz w:val="16"/>
              </w:rPr>
              <w:t>人均评审费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243AF">
            <w:pPr>
              <w:jc w:val="center"/>
            </w:pPr>
            <w:r>
              <w:rPr>
                <w:rFonts w:ascii="宋体" w:hAnsi="宋体" w:eastAsia="宋体"/>
                <w:sz w:val="16"/>
              </w:rPr>
              <w:t>&lt;=400元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AEB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21F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6C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08F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544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761F6">
            <w:pPr>
              <w:jc w:val="center"/>
            </w:pPr>
            <w:r>
              <w:rPr>
                <w:rFonts w:ascii="宋体" w:hAnsi="宋体" w:eastAsia="宋体"/>
                <w:sz w:val="16"/>
              </w:rPr>
              <w:t>=354.11元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0F5BF">
            <w:pPr>
              <w:jc w:val="center"/>
            </w:pPr>
            <w:r>
              <w:rPr>
                <w:rFonts w:ascii="宋体" w:hAnsi="宋体" w:eastAsia="宋体"/>
                <w:sz w:val="16"/>
              </w:rPr>
              <w:t>88.53%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0A870">
            <w:pPr>
              <w:jc w:val="center"/>
            </w:pPr>
            <w:r>
              <w:rPr>
                <w:rFonts w:ascii="宋体" w:hAnsi="宋体" w:eastAsia="宋体"/>
                <w:sz w:val="16"/>
              </w:rPr>
              <w:t>14.27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C0F91">
            <w:pPr>
              <w:jc w:val="center"/>
            </w:pPr>
            <w:r>
              <w:rPr>
                <w:rFonts w:ascii="宋体" w:hAnsi="宋体" w:eastAsia="宋体"/>
                <w:sz w:val="16"/>
              </w:rPr>
              <w:t>引入新业务，宣传力度不够，导致交易量不多，人均评审费未达到预期目标。改进措施：加大业务宣传力度，提升业务量。</w:t>
            </w:r>
          </w:p>
        </w:tc>
      </w:tr>
      <w:tr w14:paraId="25E74A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9C3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05E2B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CB601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764D9">
            <w:pPr>
              <w:jc w:val="center"/>
            </w:pPr>
            <w:r>
              <w:rPr>
                <w:rFonts w:ascii="宋体" w:hAnsi="宋体" w:eastAsia="宋体"/>
                <w:sz w:val="16"/>
              </w:rPr>
              <w:t>提高政府公信力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E8B38">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FB6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492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419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844B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B20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A2CFC">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5EC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09D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3B81E">
            <w:pPr>
              <w:jc w:val="center"/>
            </w:pPr>
          </w:p>
        </w:tc>
      </w:tr>
      <w:tr w14:paraId="25B46C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33B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D96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542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1762B">
            <w:pPr>
              <w:jc w:val="center"/>
            </w:pPr>
            <w:r>
              <w:rPr>
                <w:rFonts w:ascii="宋体" w:hAnsi="宋体" w:eastAsia="宋体"/>
                <w:sz w:val="16"/>
              </w:rPr>
              <w:t>促进社会公平公正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215B1">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7B6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D2C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72F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5FBB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25E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B2FC3">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21A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349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B2C0F">
            <w:pPr>
              <w:jc w:val="center"/>
            </w:pPr>
          </w:p>
        </w:tc>
      </w:tr>
      <w:tr w14:paraId="34F2F1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9AA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7A12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CDF0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3F4A3">
            <w:pPr>
              <w:jc w:val="center"/>
            </w:pPr>
            <w:r>
              <w:rPr>
                <w:rFonts w:ascii="宋体" w:hAnsi="宋体" w:eastAsia="宋体"/>
                <w:sz w:val="16"/>
              </w:rPr>
              <w:t>参加评审会人员满意度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679F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052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134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A5E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CB06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6DD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674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C38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EC3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681B8">
            <w:pPr>
              <w:jc w:val="center"/>
            </w:pPr>
          </w:p>
        </w:tc>
      </w:tr>
      <w:tr w14:paraId="0FB7CC9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86134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5DFC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DF82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AC33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AD1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16C1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D38F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6460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DC7F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BCB1D">
            <w:pPr>
              <w:jc w:val="center"/>
            </w:pPr>
            <w:r>
              <w:rPr>
                <w:rFonts w:ascii="宋体" w:hAnsi="宋体" w:eastAsia="宋体"/>
                <w:sz w:val="16"/>
              </w:rPr>
              <w:t>73.43分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D5235F"/>
        </w:tc>
      </w:tr>
    </w:tbl>
    <w:p w14:paraId="4075F4B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3F965D35">
        <w:tblPrEx>
          <w:tblCellMar>
            <w:top w:w="0" w:type="dxa"/>
            <w:left w:w="108" w:type="dxa"/>
            <w:bottom w:w="0" w:type="dxa"/>
            <w:right w:w="108" w:type="dxa"/>
          </w:tblCellMar>
        </w:tblPrEx>
        <w:tc>
          <w:tcPr>
            <w:tcW w:w="8848" w:type="dxa"/>
            <w:gridSpan w:val="14"/>
            <w:vAlign w:val="center"/>
          </w:tcPr>
          <w:p w14:paraId="4527CE4F">
            <w:pPr>
              <w:jc w:val="center"/>
            </w:pPr>
            <w:r>
              <w:rPr>
                <w:rFonts w:ascii="宋体" w:hAnsi="宋体" w:eastAsia="宋体"/>
                <w:sz w:val="24"/>
              </w:rPr>
              <w:t>项目支出绩效自评表</w:t>
            </w:r>
          </w:p>
        </w:tc>
      </w:tr>
      <w:tr w14:paraId="225E5F7A">
        <w:tblPrEx>
          <w:tblCellMar>
            <w:top w:w="0" w:type="dxa"/>
            <w:left w:w="108" w:type="dxa"/>
            <w:bottom w:w="0" w:type="dxa"/>
            <w:right w:w="108" w:type="dxa"/>
          </w:tblCellMar>
        </w:tblPrEx>
        <w:tc>
          <w:tcPr>
            <w:tcW w:w="8848" w:type="dxa"/>
            <w:gridSpan w:val="14"/>
            <w:vAlign w:val="center"/>
          </w:tcPr>
          <w:p w14:paraId="51EA13FE">
            <w:pPr>
              <w:jc w:val="center"/>
            </w:pPr>
            <w:r>
              <w:rPr>
                <w:rFonts w:ascii="宋体" w:hAnsi="宋体" w:eastAsia="宋体"/>
                <w:sz w:val="24"/>
              </w:rPr>
              <w:t>(2024年度)</w:t>
            </w:r>
          </w:p>
        </w:tc>
      </w:tr>
      <w:tr w14:paraId="4971B2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594A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114A75">
            <w:pPr>
              <w:jc w:val="center"/>
            </w:pPr>
            <w:r>
              <w:rPr>
                <w:rFonts w:ascii="宋体" w:hAnsi="宋体" w:eastAsia="宋体"/>
                <w:sz w:val="16"/>
              </w:rPr>
              <w:t>政采云平台医疗馆服务项目</w:t>
            </w:r>
          </w:p>
        </w:tc>
      </w:tr>
      <w:tr w14:paraId="4AF9C7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20DF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46F263">
            <w:pPr>
              <w:jc w:val="center"/>
            </w:pPr>
            <w:r>
              <w:rPr>
                <w:rFonts w:ascii="宋体" w:hAnsi="宋体" w:eastAsia="宋体"/>
                <w:sz w:val="16"/>
              </w:rPr>
              <w:t>巴音郭楞蒙古自治州政务服务和公共资源交易中心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2AE0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74F3CF">
            <w:pPr>
              <w:jc w:val="center"/>
            </w:pPr>
            <w:r>
              <w:rPr>
                <w:rFonts w:ascii="宋体" w:hAnsi="宋体" w:eastAsia="宋体"/>
                <w:sz w:val="16"/>
              </w:rPr>
              <w:t>巴音郭楞蒙古自治州政务服务和公共资源交易中心</w:t>
            </w:r>
          </w:p>
        </w:tc>
      </w:tr>
      <w:tr w14:paraId="136DE2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3B90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78B3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B2D8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7FEA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8920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57C8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2234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1D42B">
            <w:pPr>
              <w:jc w:val="center"/>
            </w:pPr>
            <w:r>
              <w:rPr>
                <w:rFonts w:ascii="宋体" w:hAnsi="宋体" w:eastAsia="宋体"/>
                <w:sz w:val="16"/>
              </w:rPr>
              <w:t>得分</w:t>
            </w:r>
          </w:p>
        </w:tc>
      </w:tr>
      <w:tr w14:paraId="64CDCF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5F233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DC15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AE12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E7FA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64DC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82E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0C50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DD55B">
            <w:pPr>
              <w:jc w:val="center"/>
            </w:pPr>
            <w:r>
              <w:rPr>
                <w:rFonts w:ascii="宋体" w:hAnsi="宋体" w:eastAsia="宋体"/>
                <w:sz w:val="16"/>
              </w:rPr>
              <w:t>10.00</w:t>
            </w:r>
          </w:p>
        </w:tc>
      </w:tr>
      <w:tr w14:paraId="3C40E9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D11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E72F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172A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5886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C983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707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B0A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3CD20">
            <w:pPr>
              <w:jc w:val="center"/>
            </w:pPr>
            <w:r>
              <w:rPr>
                <w:rFonts w:ascii="宋体" w:hAnsi="宋体" w:eastAsia="宋体"/>
                <w:sz w:val="16"/>
              </w:rPr>
              <w:t>-</w:t>
            </w:r>
          </w:p>
        </w:tc>
      </w:tr>
      <w:tr w14:paraId="0DECCA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000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C10E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657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E8A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8EE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3D9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485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360EF">
            <w:pPr>
              <w:jc w:val="center"/>
            </w:pPr>
            <w:r>
              <w:rPr>
                <w:rFonts w:ascii="宋体" w:hAnsi="宋体" w:eastAsia="宋体"/>
                <w:sz w:val="16"/>
              </w:rPr>
              <w:t>-</w:t>
            </w:r>
          </w:p>
        </w:tc>
      </w:tr>
      <w:tr w14:paraId="170E0F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AA760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EC39C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4CB4E9">
            <w:pPr>
              <w:jc w:val="center"/>
            </w:pPr>
            <w:r>
              <w:rPr>
                <w:rFonts w:ascii="宋体" w:hAnsi="宋体" w:eastAsia="宋体"/>
                <w:sz w:val="16"/>
              </w:rPr>
              <w:t>总体目标完成情况</w:t>
            </w:r>
          </w:p>
        </w:tc>
      </w:tr>
      <w:tr w14:paraId="00E954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E002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DE1AA5">
            <w:pPr>
              <w:jc w:val="both"/>
            </w:pPr>
            <w:r>
              <w:rPr>
                <w:rFonts w:ascii="宋体" w:hAnsi="宋体" w:eastAsia="宋体"/>
                <w:sz w:val="16"/>
              </w:rPr>
              <w:t>2024年预计使用资金5万元，用于保障政采云平台医疗馆系统正常运行，提高平台使用人的满意度，促进社会公平公正和提高政府公信力。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2BB33C">
            <w:pPr>
              <w:jc w:val="both"/>
            </w:pPr>
            <w:r>
              <w:rPr>
                <w:rFonts w:ascii="宋体" w:hAnsi="宋体" w:eastAsia="宋体"/>
                <w:sz w:val="16"/>
              </w:rPr>
              <w:t>2024年度完成使用财政资金5万元，用于保障政采云平台医疗馆系统正常运行，提高平台使用人的满意度，促进社会公平公正和提高政府公信力。</w:t>
            </w:r>
          </w:p>
        </w:tc>
      </w:tr>
      <w:tr w14:paraId="6A00C3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0120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94FC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122B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20DD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58BD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C02E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1AEE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DAAC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DE12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4ABB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2DC3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F907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69A3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A4DC4">
            <w:pPr>
              <w:jc w:val="center"/>
            </w:pPr>
            <w:r>
              <w:rPr>
                <w:rFonts w:ascii="宋体" w:hAnsi="宋体" w:eastAsia="宋体"/>
                <w:sz w:val="16"/>
              </w:rPr>
              <w:t>偏差原因分析及改进措施</w:t>
            </w:r>
          </w:p>
        </w:tc>
      </w:tr>
      <w:tr w14:paraId="6835F8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FD08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53F08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00E5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63173">
            <w:pPr>
              <w:jc w:val="center"/>
            </w:pPr>
            <w:r>
              <w:rPr>
                <w:rFonts w:ascii="宋体" w:hAnsi="宋体" w:eastAsia="宋体"/>
                <w:sz w:val="16"/>
              </w:rPr>
              <w:t>平台个数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404E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BD4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B35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D8E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C15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126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A980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AF8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5631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D6BD6">
            <w:pPr>
              <w:jc w:val="center"/>
            </w:pPr>
          </w:p>
        </w:tc>
      </w:tr>
      <w:tr w14:paraId="141EC9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7B8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5F9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F6C8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3CFE4">
            <w:pPr>
              <w:jc w:val="center"/>
            </w:pPr>
            <w:r>
              <w:rPr>
                <w:rFonts w:ascii="宋体" w:hAnsi="宋体" w:eastAsia="宋体"/>
                <w:sz w:val="16"/>
              </w:rPr>
              <w:t>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54BA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53F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1A7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A63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596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ADB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115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38D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5C5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8B9DB">
            <w:pPr>
              <w:jc w:val="center"/>
            </w:pPr>
          </w:p>
        </w:tc>
      </w:tr>
      <w:tr w14:paraId="22AF76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581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D79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BBFB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77976">
            <w:pPr>
              <w:jc w:val="center"/>
            </w:pPr>
            <w:r>
              <w:rPr>
                <w:rFonts w:ascii="宋体" w:hAnsi="宋体" w:eastAsia="宋体"/>
                <w:sz w:val="16"/>
              </w:rPr>
              <w:t>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0E8F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711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3F7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884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A86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8CD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875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669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03D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75407">
            <w:pPr>
              <w:jc w:val="center"/>
            </w:pPr>
          </w:p>
        </w:tc>
      </w:tr>
      <w:tr w14:paraId="555DCB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C20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7D35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8D70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64F39">
            <w:pPr>
              <w:jc w:val="center"/>
            </w:pPr>
            <w:r>
              <w:rPr>
                <w:rFonts w:ascii="宋体" w:hAnsi="宋体" w:eastAsia="宋体"/>
                <w:sz w:val="16"/>
              </w:rPr>
              <w:t>年政采云平台医疗馆系统使用资金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78AE1">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9E2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180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BA40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212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9CF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FED5D">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4F5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C20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B28FF">
            <w:pPr>
              <w:jc w:val="center"/>
            </w:pPr>
          </w:p>
        </w:tc>
      </w:tr>
      <w:tr w14:paraId="032DB4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5CD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49B36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BCBCA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9A60E">
            <w:pPr>
              <w:jc w:val="center"/>
            </w:pPr>
            <w:r>
              <w:rPr>
                <w:rFonts w:ascii="宋体" w:hAnsi="宋体" w:eastAsia="宋体"/>
                <w:sz w:val="16"/>
              </w:rPr>
              <w:t>提高政府公信力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4A0EA">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8A7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A40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FAC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620C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C2D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7703B">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C40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321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7A0D6">
            <w:pPr>
              <w:jc w:val="center"/>
            </w:pPr>
          </w:p>
        </w:tc>
      </w:tr>
      <w:tr w14:paraId="316DFC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896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4F5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2F9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B6D0A">
            <w:pPr>
              <w:jc w:val="center"/>
            </w:pPr>
            <w:r>
              <w:rPr>
                <w:rFonts w:ascii="宋体" w:hAnsi="宋体" w:eastAsia="宋体"/>
                <w:sz w:val="16"/>
              </w:rPr>
              <w:t>促进社会公平公正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CA962">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D7B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FCA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EEE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68E0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454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6C4B7">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893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E40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836E6">
            <w:pPr>
              <w:jc w:val="center"/>
            </w:pPr>
          </w:p>
        </w:tc>
      </w:tr>
      <w:tr w14:paraId="260D52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E78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6C3B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BAE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D5E65">
            <w:pPr>
              <w:jc w:val="center"/>
            </w:pPr>
            <w:r>
              <w:rPr>
                <w:rFonts w:ascii="宋体" w:hAnsi="宋体" w:eastAsia="宋体"/>
                <w:sz w:val="16"/>
              </w:rPr>
              <w:t>平台使用人满意度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3133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A6D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553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C4F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15C3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F5A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FD2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3FC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68A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4F304">
            <w:pPr>
              <w:jc w:val="center"/>
            </w:pPr>
            <w:r>
              <w:rPr>
                <w:rFonts w:ascii="宋体" w:hAnsi="宋体" w:eastAsia="宋体"/>
                <w:sz w:val="16"/>
              </w:rPr>
              <w:t>由于使用人业务水平参差不齐，对平台使用不够熟练，改进措施：加大业务流程培训</w:t>
            </w:r>
          </w:p>
        </w:tc>
      </w:tr>
      <w:tr w14:paraId="3CECBF7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D2FC8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6654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68AC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4B74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51C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AFC9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B1DB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F390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A89C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89FB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F2BC29"/>
        </w:tc>
      </w:tr>
    </w:tbl>
    <w:p w14:paraId="32096E8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96"/>
        <w:gridCol w:w="632"/>
      </w:tblGrid>
      <w:tr w14:paraId="3B6F56B2">
        <w:tblPrEx>
          <w:tblCellMar>
            <w:top w:w="0" w:type="dxa"/>
            <w:left w:w="108" w:type="dxa"/>
            <w:bottom w:w="0" w:type="dxa"/>
            <w:right w:w="108" w:type="dxa"/>
          </w:tblCellMar>
        </w:tblPrEx>
        <w:tc>
          <w:tcPr>
            <w:tcW w:w="8848" w:type="dxa"/>
            <w:gridSpan w:val="14"/>
            <w:vAlign w:val="center"/>
          </w:tcPr>
          <w:p w14:paraId="0FC9B1A5">
            <w:pPr>
              <w:jc w:val="center"/>
            </w:pPr>
            <w:r>
              <w:rPr>
                <w:rFonts w:ascii="宋体" w:hAnsi="宋体" w:eastAsia="宋体"/>
                <w:sz w:val="24"/>
              </w:rPr>
              <w:t>项目支出绩效自评表</w:t>
            </w:r>
          </w:p>
        </w:tc>
      </w:tr>
      <w:tr w14:paraId="39588784">
        <w:tblPrEx>
          <w:tblCellMar>
            <w:top w:w="0" w:type="dxa"/>
            <w:left w:w="108" w:type="dxa"/>
            <w:bottom w:w="0" w:type="dxa"/>
            <w:right w:w="108" w:type="dxa"/>
          </w:tblCellMar>
        </w:tblPrEx>
        <w:tc>
          <w:tcPr>
            <w:tcW w:w="8848" w:type="dxa"/>
            <w:gridSpan w:val="14"/>
            <w:vAlign w:val="center"/>
          </w:tcPr>
          <w:p w14:paraId="7EF17CE5">
            <w:pPr>
              <w:jc w:val="center"/>
            </w:pPr>
            <w:r>
              <w:rPr>
                <w:rFonts w:ascii="宋体" w:hAnsi="宋体" w:eastAsia="宋体"/>
                <w:sz w:val="24"/>
              </w:rPr>
              <w:t>(2024年度)</w:t>
            </w:r>
          </w:p>
        </w:tc>
      </w:tr>
      <w:tr w14:paraId="391431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E2C9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46189BB">
            <w:pPr>
              <w:jc w:val="center"/>
            </w:pPr>
            <w:r>
              <w:rPr>
                <w:rFonts w:ascii="宋体" w:hAnsi="宋体" w:eastAsia="宋体"/>
                <w:sz w:val="16"/>
              </w:rPr>
              <w:t>2024年春节慰问活动</w:t>
            </w:r>
          </w:p>
        </w:tc>
      </w:tr>
      <w:tr w14:paraId="2B9D0A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8B66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C0B983">
            <w:pPr>
              <w:jc w:val="center"/>
            </w:pPr>
            <w:r>
              <w:rPr>
                <w:rFonts w:ascii="宋体" w:hAnsi="宋体" w:eastAsia="宋体"/>
                <w:sz w:val="16"/>
              </w:rPr>
              <w:t>新疆巴州人民政府办公室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1D4D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2F0612">
            <w:pPr>
              <w:jc w:val="center"/>
            </w:pPr>
            <w:r>
              <w:rPr>
                <w:rFonts w:ascii="宋体" w:hAnsi="宋体" w:eastAsia="宋体"/>
                <w:sz w:val="16"/>
              </w:rPr>
              <w:t>新疆巴州人民政府办公室</w:t>
            </w:r>
          </w:p>
        </w:tc>
      </w:tr>
      <w:tr w14:paraId="690AD7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2D26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7C81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E814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7750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5959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C09B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3BF0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5E775">
            <w:pPr>
              <w:jc w:val="center"/>
            </w:pPr>
            <w:r>
              <w:rPr>
                <w:rFonts w:ascii="宋体" w:hAnsi="宋体" w:eastAsia="宋体"/>
                <w:sz w:val="16"/>
              </w:rPr>
              <w:t>得分</w:t>
            </w:r>
          </w:p>
        </w:tc>
      </w:tr>
      <w:tr w14:paraId="632C06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50B35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03AF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8AAEA">
            <w:pPr>
              <w:jc w:val="center"/>
            </w:pPr>
            <w:r>
              <w:rPr>
                <w:rFonts w:ascii="宋体" w:hAnsi="宋体" w:eastAsia="宋体"/>
                <w:sz w:val="16"/>
              </w:rPr>
              <w:t>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D25E8">
            <w:pPr>
              <w:jc w:val="center"/>
            </w:pPr>
            <w:r>
              <w:rPr>
                <w:rFonts w:ascii="宋体" w:hAnsi="宋体" w:eastAsia="宋体"/>
                <w:sz w:val="16"/>
              </w:rPr>
              <w:t>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C43B9">
            <w:pPr>
              <w:jc w:val="center"/>
            </w:pPr>
            <w:r>
              <w:rPr>
                <w:rFonts w:ascii="宋体" w:hAnsi="宋体" w:eastAsia="宋体"/>
                <w:sz w:val="16"/>
              </w:rPr>
              <w:t>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40A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347F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429D3">
            <w:pPr>
              <w:jc w:val="center"/>
            </w:pPr>
            <w:r>
              <w:rPr>
                <w:rFonts w:ascii="宋体" w:hAnsi="宋体" w:eastAsia="宋体"/>
                <w:sz w:val="16"/>
              </w:rPr>
              <w:t>10.00</w:t>
            </w:r>
          </w:p>
        </w:tc>
      </w:tr>
      <w:tr w14:paraId="14323D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DF3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56C6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F6770">
            <w:pPr>
              <w:jc w:val="center"/>
            </w:pPr>
            <w:r>
              <w:rPr>
                <w:rFonts w:ascii="宋体" w:hAnsi="宋体" w:eastAsia="宋体"/>
                <w:sz w:val="16"/>
              </w:rPr>
              <w:t>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3B86F">
            <w:pPr>
              <w:jc w:val="center"/>
            </w:pPr>
            <w:r>
              <w:rPr>
                <w:rFonts w:ascii="宋体" w:hAnsi="宋体" w:eastAsia="宋体"/>
                <w:sz w:val="16"/>
              </w:rPr>
              <w:t>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51610">
            <w:pPr>
              <w:jc w:val="center"/>
            </w:pPr>
            <w:r>
              <w:rPr>
                <w:rFonts w:ascii="宋体" w:hAnsi="宋体" w:eastAsia="宋体"/>
                <w:sz w:val="16"/>
              </w:rPr>
              <w:t>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EBA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F1B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6236E">
            <w:pPr>
              <w:jc w:val="center"/>
            </w:pPr>
            <w:r>
              <w:rPr>
                <w:rFonts w:ascii="宋体" w:hAnsi="宋体" w:eastAsia="宋体"/>
                <w:sz w:val="16"/>
              </w:rPr>
              <w:t>-</w:t>
            </w:r>
          </w:p>
        </w:tc>
      </w:tr>
      <w:tr w14:paraId="68A9EB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4A2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4669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9DD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151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939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ED9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02E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AB432">
            <w:pPr>
              <w:jc w:val="center"/>
            </w:pPr>
            <w:r>
              <w:rPr>
                <w:rFonts w:ascii="宋体" w:hAnsi="宋体" w:eastAsia="宋体"/>
                <w:sz w:val="16"/>
              </w:rPr>
              <w:t>-</w:t>
            </w:r>
          </w:p>
        </w:tc>
      </w:tr>
      <w:tr w14:paraId="59AED5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09186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2EDD9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399AAD">
            <w:pPr>
              <w:jc w:val="center"/>
            </w:pPr>
            <w:r>
              <w:rPr>
                <w:rFonts w:ascii="宋体" w:hAnsi="宋体" w:eastAsia="宋体"/>
                <w:sz w:val="16"/>
              </w:rPr>
              <w:t>总体目标完成情况</w:t>
            </w:r>
          </w:p>
        </w:tc>
      </w:tr>
      <w:tr w14:paraId="6FFAFF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1AC7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266F1E">
            <w:pPr>
              <w:jc w:val="both"/>
            </w:pPr>
            <w:r>
              <w:rPr>
                <w:rFonts w:ascii="宋体" w:hAnsi="宋体" w:eastAsia="宋体"/>
                <w:sz w:val="16"/>
              </w:rPr>
              <w:t>2024年2月10日前通过走访慰问2家中央、自治区驻州企业，7家一线单位送去春节祝福和温暖，让各行各业，各族群众切实感受到以习近平同志为核心的党中央的关怀和温暖，推动形成团结一心聚焦聚力社会发展的强大合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A6ED22">
            <w:pPr>
              <w:jc w:val="both"/>
            </w:pPr>
            <w:r>
              <w:rPr>
                <w:rFonts w:ascii="宋体" w:hAnsi="宋体" w:eastAsia="宋体"/>
                <w:sz w:val="16"/>
              </w:rPr>
              <w:t>2024年2月10日州政府办公室精心筹划、分工组织。在</w:t>
            </w:r>
            <w:r>
              <w:rPr>
                <w:rFonts w:hint="eastAsia" w:ascii="宋体" w:hAnsi="宋体"/>
                <w:sz w:val="16"/>
                <w:lang w:eastAsia="zh-CN"/>
              </w:rPr>
              <w:t>春节</w:t>
            </w:r>
            <w:r>
              <w:rPr>
                <w:rFonts w:ascii="宋体" w:hAnsi="宋体" w:eastAsia="宋体"/>
                <w:sz w:val="16"/>
              </w:rPr>
              <w:t>前完成走访慰问2家中央、自治区驻州企业，7家一线单位送去春节祝福和温暖，受慰问单位在工作岗位上切实感受到以习近平同志为核心的党中央的关怀和温暖。</w:t>
            </w:r>
          </w:p>
        </w:tc>
      </w:tr>
      <w:tr w14:paraId="2CF31E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3B95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4DCC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4826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F28D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D56B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0A81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59C5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B70A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3DC9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4288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8337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7656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2D5B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43122">
            <w:pPr>
              <w:jc w:val="center"/>
            </w:pPr>
            <w:r>
              <w:rPr>
                <w:rFonts w:ascii="宋体" w:hAnsi="宋体" w:eastAsia="宋体"/>
                <w:sz w:val="16"/>
              </w:rPr>
              <w:t>偏差原因分析及改进措施</w:t>
            </w:r>
          </w:p>
        </w:tc>
      </w:tr>
      <w:tr w14:paraId="07FDFE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89BC6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C8DC7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51D66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6BAD0">
            <w:pPr>
              <w:jc w:val="center"/>
            </w:pPr>
            <w:r>
              <w:rPr>
                <w:rFonts w:ascii="宋体" w:hAnsi="宋体" w:eastAsia="宋体"/>
                <w:sz w:val="16"/>
              </w:rPr>
              <w:t>慰问中央、自治区驻州企业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55DCC">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2B4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937A2">
            <w:pPr>
              <w:jc w:val="center"/>
            </w:pPr>
            <w:r>
              <w:rPr>
                <w:rFonts w:ascii="宋体" w:hAnsi="宋体" w:eastAsia="宋体"/>
                <w:sz w:val="16"/>
              </w:rPr>
              <w:t>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B7E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D6C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FDB2B">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2835E">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D6A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6DB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12DC5">
            <w:pPr>
              <w:jc w:val="center"/>
            </w:pPr>
          </w:p>
        </w:tc>
      </w:tr>
      <w:tr w14:paraId="1DAFA3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1A9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94C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5BD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62574">
            <w:pPr>
              <w:jc w:val="center"/>
            </w:pPr>
            <w:r>
              <w:rPr>
                <w:rFonts w:ascii="宋体" w:hAnsi="宋体" w:eastAsia="宋体"/>
                <w:sz w:val="16"/>
              </w:rPr>
              <w:t>慰问一线单位个数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20522">
            <w:pPr>
              <w:jc w:val="center"/>
            </w:pPr>
            <w:r>
              <w:rPr>
                <w:rFonts w:ascii="宋体" w:hAnsi="宋体" w:eastAsia="宋体"/>
                <w:sz w:val="16"/>
              </w:rPr>
              <w:t>=7家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DBC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37C49">
            <w:pPr>
              <w:jc w:val="center"/>
            </w:pPr>
            <w:r>
              <w:rPr>
                <w:rFonts w:ascii="宋体" w:hAnsi="宋体" w:eastAsia="宋体"/>
                <w:sz w:val="16"/>
              </w:rPr>
              <w:t>9家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59F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D5F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FB79D">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19D4D">
            <w:pPr>
              <w:jc w:val="center"/>
            </w:pPr>
            <w:r>
              <w:rPr>
                <w:rFonts w:ascii="宋体" w:hAnsi="宋体" w:eastAsia="宋体"/>
                <w:sz w:val="16"/>
              </w:rPr>
              <w:t>=7家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181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150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E73A7">
            <w:pPr>
              <w:jc w:val="center"/>
            </w:pPr>
          </w:p>
        </w:tc>
      </w:tr>
      <w:tr w14:paraId="006ADB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6CD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A6F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3079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2A64C">
            <w:pPr>
              <w:jc w:val="center"/>
            </w:pPr>
            <w:r>
              <w:rPr>
                <w:rFonts w:ascii="宋体" w:hAnsi="宋体" w:eastAsia="宋体"/>
                <w:sz w:val="16"/>
              </w:rPr>
              <w:t>慰问工作保障率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FE9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651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855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28D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7D8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0DD0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95A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242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E1C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83C5A">
            <w:pPr>
              <w:jc w:val="center"/>
            </w:pPr>
          </w:p>
        </w:tc>
      </w:tr>
      <w:tr w14:paraId="4AD0B8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004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BD7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8106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C4740">
            <w:pPr>
              <w:jc w:val="center"/>
            </w:pPr>
            <w:r>
              <w:rPr>
                <w:rFonts w:ascii="宋体" w:hAnsi="宋体" w:eastAsia="宋体"/>
                <w:sz w:val="16"/>
              </w:rPr>
              <w:t>慰问工作完成时间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F3A78">
            <w:pPr>
              <w:jc w:val="center"/>
            </w:pPr>
            <w:r>
              <w:rPr>
                <w:rFonts w:ascii="宋体" w:hAnsi="宋体" w:eastAsia="宋体"/>
                <w:sz w:val="16"/>
              </w:rPr>
              <w:t>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E2E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2387">
            <w:pPr>
              <w:jc w:val="center"/>
            </w:pPr>
            <w:r>
              <w:rPr>
                <w:rFonts w:ascii="宋体" w:hAnsi="宋体" w:eastAsia="宋体"/>
                <w:sz w:val="16"/>
              </w:rPr>
              <w:t>1月20日前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B41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2E8A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BC35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53D89">
            <w:pPr>
              <w:jc w:val="center"/>
            </w:pPr>
            <w:r>
              <w:rPr>
                <w:rFonts w:ascii="宋体" w:hAnsi="宋体" w:eastAsia="宋体"/>
                <w:sz w:val="16"/>
              </w:rPr>
              <w:t>=2月10日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CCF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B31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CE798">
            <w:pPr>
              <w:jc w:val="center"/>
            </w:pPr>
          </w:p>
        </w:tc>
      </w:tr>
      <w:tr w14:paraId="17B16E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ED9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81C2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ACCAF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A48E7">
            <w:pPr>
              <w:jc w:val="center"/>
            </w:pPr>
            <w:r>
              <w:rPr>
                <w:rFonts w:ascii="宋体" w:hAnsi="宋体" w:eastAsia="宋体"/>
                <w:sz w:val="16"/>
              </w:rPr>
              <w:t>慰问中央、自治区驻州企业成本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AFAA6">
            <w:pPr>
              <w:jc w:val="center"/>
            </w:pPr>
            <w:r>
              <w:rPr>
                <w:rFonts w:ascii="宋体" w:hAnsi="宋体" w:eastAsia="宋体"/>
                <w:sz w:val="16"/>
              </w:rPr>
              <w:t>=10000元/家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86B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D20BE">
            <w:pPr>
              <w:jc w:val="center"/>
            </w:pPr>
            <w:r>
              <w:rPr>
                <w:rFonts w:ascii="宋体" w:hAnsi="宋体" w:eastAsia="宋体"/>
                <w:sz w:val="16"/>
              </w:rPr>
              <w:t>3000元/家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9B0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DD2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1EC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197DB">
            <w:pPr>
              <w:jc w:val="center"/>
            </w:pPr>
            <w:r>
              <w:rPr>
                <w:rFonts w:ascii="宋体" w:hAnsi="宋体" w:eastAsia="宋体"/>
                <w:sz w:val="16"/>
              </w:rPr>
              <w:t>=10000元/家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15C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AB7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D7A1A">
            <w:pPr>
              <w:jc w:val="center"/>
            </w:pPr>
          </w:p>
        </w:tc>
      </w:tr>
      <w:tr w14:paraId="59D0A7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A44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BAB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535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AC114">
            <w:pPr>
              <w:jc w:val="center"/>
            </w:pPr>
            <w:r>
              <w:rPr>
                <w:rFonts w:ascii="宋体" w:hAnsi="宋体" w:eastAsia="宋体"/>
                <w:sz w:val="16"/>
              </w:rPr>
              <w:t>慰问一线单位成本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B2655">
            <w:pPr>
              <w:jc w:val="center"/>
            </w:pPr>
            <w:r>
              <w:rPr>
                <w:rFonts w:ascii="宋体" w:hAnsi="宋体" w:eastAsia="宋体"/>
                <w:sz w:val="16"/>
              </w:rPr>
              <w:t>=3000元/家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793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FC7F4">
            <w:pPr>
              <w:jc w:val="center"/>
            </w:pPr>
            <w:r>
              <w:rPr>
                <w:rFonts w:ascii="宋体" w:hAnsi="宋体" w:eastAsia="宋体"/>
                <w:sz w:val="16"/>
              </w:rPr>
              <w:t>5000元/家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701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A8A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0F2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FB583">
            <w:pPr>
              <w:jc w:val="center"/>
            </w:pPr>
            <w:r>
              <w:rPr>
                <w:rFonts w:ascii="宋体" w:hAnsi="宋体" w:eastAsia="宋体"/>
                <w:sz w:val="16"/>
              </w:rPr>
              <w:t>=3000元/家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F24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767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05FAE">
            <w:pPr>
              <w:jc w:val="center"/>
            </w:pPr>
          </w:p>
        </w:tc>
      </w:tr>
      <w:tr w14:paraId="580D63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B76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3E95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B8BE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FA74D">
            <w:pPr>
              <w:jc w:val="center"/>
            </w:pPr>
            <w:r>
              <w:rPr>
                <w:rFonts w:ascii="宋体" w:hAnsi="宋体" w:eastAsia="宋体"/>
                <w:sz w:val="16"/>
              </w:rPr>
              <w:t>提升服务保障能力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157C3">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898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49C72">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A7A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E454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DF02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98C49">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00A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A7B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A1581">
            <w:pPr>
              <w:jc w:val="center"/>
            </w:pPr>
          </w:p>
        </w:tc>
      </w:tr>
      <w:tr w14:paraId="73BE1D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084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07C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6BB8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DD9E0">
            <w:pPr>
              <w:jc w:val="center"/>
            </w:pPr>
            <w:r>
              <w:rPr>
                <w:rFonts w:ascii="宋体" w:hAnsi="宋体" w:eastAsia="宋体"/>
                <w:sz w:val="16"/>
              </w:rPr>
              <w:t>慰问对象满意度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17D6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7BD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DDD5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9E5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C3DB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5E3D5">
            <w:pPr>
              <w:jc w:val="center"/>
            </w:pPr>
            <w:r>
              <w:rPr>
                <w:rFonts w:ascii="宋体" w:hAnsi="宋体" w:eastAsia="宋体"/>
                <w:sz w:val="16"/>
              </w:rPr>
              <w:t>说明材料,正式材料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700B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5B5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9D0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F7DB7">
            <w:pPr>
              <w:jc w:val="center"/>
            </w:pPr>
          </w:p>
        </w:tc>
      </w:tr>
      <w:tr w14:paraId="2962902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D9230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5777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A8D2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0BE4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ED4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4A30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BBAB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9E40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6212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33C0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CE8E04"/>
        </w:tc>
      </w:tr>
    </w:tbl>
    <w:p w14:paraId="55523F7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120D5D69">
        <w:tblPrEx>
          <w:tblCellMar>
            <w:top w:w="0" w:type="dxa"/>
            <w:left w:w="108" w:type="dxa"/>
            <w:bottom w:w="0" w:type="dxa"/>
            <w:right w:w="108" w:type="dxa"/>
          </w:tblCellMar>
        </w:tblPrEx>
        <w:tc>
          <w:tcPr>
            <w:tcW w:w="8848" w:type="dxa"/>
            <w:gridSpan w:val="14"/>
            <w:vAlign w:val="center"/>
          </w:tcPr>
          <w:p w14:paraId="534E8081">
            <w:pPr>
              <w:jc w:val="center"/>
            </w:pPr>
            <w:r>
              <w:rPr>
                <w:rFonts w:ascii="宋体" w:hAnsi="宋体" w:eastAsia="宋体"/>
                <w:sz w:val="24"/>
              </w:rPr>
              <w:t>项目支出绩效自评表</w:t>
            </w:r>
          </w:p>
        </w:tc>
      </w:tr>
      <w:tr w14:paraId="42613C46">
        <w:tblPrEx>
          <w:tblCellMar>
            <w:top w:w="0" w:type="dxa"/>
            <w:left w:w="108" w:type="dxa"/>
            <w:bottom w:w="0" w:type="dxa"/>
            <w:right w:w="108" w:type="dxa"/>
          </w:tblCellMar>
        </w:tblPrEx>
        <w:tc>
          <w:tcPr>
            <w:tcW w:w="8848" w:type="dxa"/>
            <w:gridSpan w:val="14"/>
            <w:vAlign w:val="center"/>
          </w:tcPr>
          <w:p w14:paraId="3683CD63">
            <w:pPr>
              <w:jc w:val="center"/>
            </w:pPr>
            <w:r>
              <w:rPr>
                <w:rFonts w:ascii="宋体" w:hAnsi="宋体" w:eastAsia="宋体"/>
                <w:sz w:val="24"/>
              </w:rPr>
              <w:t>(2024年度)</w:t>
            </w:r>
          </w:p>
        </w:tc>
      </w:tr>
      <w:tr w14:paraId="1055E0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4854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831A53C">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工作队经费项目</w:t>
            </w:r>
          </w:p>
        </w:tc>
      </w:tr>
      <w:tr w14:paraId="2915AF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0812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242435">
            <w:pPr>
              <w:jc w:val="center"/>
            </w:pPr>
            <w:r>
              <w:rPr>
                <w:rFonts w:ascii="宋体" w:hAnsi="宋体" w:eastAsia="宋体"/>
                <w:sz w:val="16"/>
              </w:rPr>
              <w:t>新疆巴州人民政府办公室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52CC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019748">
            <w:pPr>
              <w:jc w:val="center"/>
            </w:pPr>
            <w:r>
              <w:rPr>
                <w:rFonts w:ascii="宋体" w:hAnsi="宋体" w:eastAsia="宋体"/>
                <w:sz w:val="16"/>
              </w:rPr>
              <w:t>新疆巴州人民政府办公室</w:t>
            </w:r>
          </w:p>
        </w:tc>
      </w:tr>
      <w:tr w14:paraId="5A7CBA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191E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82B9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9106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10E1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043B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3D23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B81F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C1261">
            <w:pPr>
              <w:jc w:val="center"/>
            </w:pPr>
            <w:r>
              <w:rPr>
                <w:rFonts w:ascii="宋体" w:hAnsi="宋体" w:eastAsia="宋体"/>
                <w:sz w:val="16"/>
              </w:rPr>
              <w:t>得分</w:t>
            </w:r>
          </w:p>
        </w:tc>
      </w:tr>
      <w:tr w14:paraId="4217F9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2D265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942B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E4555">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2C83D">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92785">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710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8328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5F72B">
            <w:pPr>
              <w:jc w:val="center"/>
            </w:pPr>
            <w:r>
              <w:rPr>
                <w:rFonts w:ascii="宋体" w:hAnsi="宋体" w:eastAsia="宋体"/>
                <w:sz w:val="16"/>
              </w:rPr>
              <w:t>10.00</w:t>
            </w:r>
          </w:p>
        </w:tc>
      </w:tr>
      <w:tr w14:paraId="4CC8A7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097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67CF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B99CF">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2C454">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6E935">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F281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BB2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86CCD">
            <w:pPr>
              <w:jc w:val="center"/>
            </w:pPr>
            <w:r>
              <w:rPr>
                <w:rFonts w:ascii="宋体" w:hAnsi="宋体" w:eastAsia="宋体"/>
                <w:sz w:val="16"/>
              </w:rPr>
              <w:t>-</w:t>
            </w:r>
          </w:p>
        </w:tc>
      </w:tr>
      <w:tr w14:paraId="385BAF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069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E00C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D46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D0D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799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FCB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E34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63FA4">
            <w:pPr>
              <w:jc w:val="center"/>
            </w:pPr>
            <w:r>
              <w:rPr>
                <w:rFonts w:ascii="宋体" w:hAnsi="宋体" w:eastAsia="宋体"/>
                <w:sz w:val="16"/>
              </w:rPr>
              <w:t>-</w:t>
            </w:r>
          </w:p>
        </w:tc>
      </w:tr>
      <w:tr w14:paraId="1B9538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36598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E8774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1F0EBC">
            <w:pPr>
              <w:jc w:val="center"/>
            </w:pPr>
            <w:r>
              <w:rPr>
                <w:rFonts w:ascii="宋体" w:hAnsi="宋体" w:eastAsia="宋体"/>
                <w:sz w:val="16"/>
              </w:rPr>
              <w:t>总体目标完成情况</w:t>
            </w:r>
          </w:p>
        </w:tc>
      </w:tr>
      <w:tr w14:paraId="2A99AD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DCB2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D87EEE">
            <w:pPr>
              <w:jc w:val="both"/>
            </w:pPr>
            <w:r>
              <w:rPr>
                <w:rFonts w:ascii="宋体" w:hAnsi="宋体" w:eastAsia="宋体"/>
                <w:sz w:val="16"/>
              </w:rPr>
              <w:t>工作队要做好群众工作，进一步增强责任感、使命感，使各项惠民政策在群众心中生根、凝心、聚力，积极为村民提供帮助和服务，解决他们遇到的问题和困难，提供生活上的支持和帮助，保障1名第一书记顺利开展各项工作，通过各种方式促进村集体各方面发展，提高村民生活质量，做好访贫问苦等工作，购买150套米面油，用于慰问150户生活困难群众，计划购买投影仪1部，以及其他文化活动用品开展各类活动，增强群众的获得感和幸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78861F">
            <w:pPr>
              <w:jc w:val="both"/>
            </w:pPr>
            <w:r>
              <w:rPr>
                <w:rFonts w:ascii="宋体" w:hAnsi="宋体" w:eastAsia="宋体"/>
                <w:sz w:val="16"/>
              </w:rPr>
              <w:t>2024年巴州人民政府办公室工作队在轮台县积极为村民提供帮助和服务，解决他们遇到的问题和困难，提供生活上的支持和帮助，工作队通过第一书记工作经费解决群众面临的各类突发性、紧迫性、</w:t>
            </w:r>
            <w:r>
              <w:rPr>
                <w:rFonts w:hint="eastAsia" w:ascii="宋体" w:hAnsi="宋体"/>
                <w:sz w:val="16"/>
                <w:lang w:eastAsia="zh-CN"/>
              </w:rPr>
              <w:t>临时性</w:t>
            </w:r>
            <w:r>
              <w:rPr>
                <w:rFonts w:ascii="宋体" w:hAnsi="宋体" w:eastAsia="宋体"/>
                <w:sz w:val="16"/>
              </w:rPr>
              <w:t>的急需资金的困难；另外25%的为民办实事经费采购米面油，开展访贫问苦慰问活动，覆盖户数150户；50%资金用于房屋修缮、路边护栏等基础设施维修，25%资金用于补充村级组织工作，购买奖品等开展各类节日活动。使脱贫攻坚成效与乡村振兴有效衔接，增强群众的获得感和满意度。</w:t>
            </w:r>
          </w:p>
        </w:tc>
      </w:tr>
      <w:tr w14:paraId="7F212C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77F0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568D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9F30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66BF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0E03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F233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DE25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4B54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8CFB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28E8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C3F5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1ADD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E0D9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36E2D">
            <w:pPr>
              <w:jc w:val="center"/>
            </w:pPr>
            <w:r>
              <w:rPr>
                <w:rFonts w:ascii="宋体" w:hAnsi="宋体" w:eastAsia="宋体"/>
                <w:sz w:val="16"/>
              </w:rPr>
              <w:t>偏差原因分析及改进措施</w:t>
            </w:r>
          </w:p>
        </w:tc>
      </w:tr>
      <w:tr w14:paraId="584143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8E2D5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A9D6A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3463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37FBF">
            <w:pPr>
              <w:jc w:val="center"/>
            </w:pPr>
            <w:r>
              <w:rPr>
                <w:rFonts w:ascii="宋体" w:hAnsi="宋体" w:eastAsia="宋体"/>
                <w:sz w:val="16"/>
              </w:rPr>
              <w:t>第一书记个数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B7876">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A0D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3228A">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690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079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A83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994F0">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BF3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979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69CD1">
            <w:pPr>
              <w:jc w:val="center"/>
            </w:pPr>
          </w:p>
        </w:tc>
      </w:tr>
      <w:tr w14:paraId="64E299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775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EB1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B03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37913">
            <w:pPr>
              <w:jc w:val="center"/>
            </w:pPr>
            <w:r>
              <w:rPr>
                <w:rFonts w:ascii="宋体" w:hAnsi="宋体" w:eastAsia="宋体"/>
                <w:sz w:val="16"/>
              </w:rPr>
              <w:t>访贫问苦送温暖慰问户数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F7D25">
            <w:pPr>
              <w:jc w:val="center"/>
            </w:pPr>
            <w:r>
              <w:rPr>
                <w:rFonts w:ascii="宋体" w:hAnsi="宋体" w:eastAsia="宋体"/>
                <w:sz w:val="16"/>
              </w:rPr>
              <w:t>=150户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CAB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62940">
            <w:pPr>
              <w:jc w:val="center"/>
            </w:pPr>
            <w:r>
              <w:rPr>
                <w:rFonts w:ascii="宋体" w:hAnsi="宋体" w:eastAsia="宋体"/>
                <w:sz w:val="16"/>
              </w:rPr>
              <w:t>190户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35E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6C8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E98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245A9">
            <w:pPr>
              <w:jc w:val="center"/>
            </w:pPr>
            <w:r>
              <w:rPr>
                <w:rFonts w:ascii="宋体" w:hAnsi="宋体" w:eastAsia="宋体"/>
                <w:sz w:val="16"/>
              </w:rPr>
              <w:t>=150户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6BD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E67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79F57">
            <w:pPr>
              <w:jc w:val="center"/>
            </w:pPr>
          </w:p>
        </w:tc>
      </w:tr>
      <w:tr w14:paraId="05BFB1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2E3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7C3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A327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0C761">
            <w:pPr>
              <w:jc w:val="center"/>
            </w:pPr>
            <w:r>
              <w:rPr>
                <w:rFonts w:ascii="宋体" w:hAnsi="宋体" w:eastAsia="宋体"/>
                <w:sz w:val="16"/>
              </w:rPr>
              <w:t>为民办实事经费到位率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AEF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842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2E5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862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1D1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FE4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5C2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480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D7B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7DA20">
            <w:pPr>
              <w:jc w:val="center"/>
            </w:pPr>
          </w:p>
        </w:tc>
      </w:tr>
      <w:tr w14:paraId="27977E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777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64E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06C6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63C4E">
            <w:pPr>
              <w:jc w:val="center"/>
            </w:pPr>
            <w:r>
              <w:rPr>
                <w:rFonts w:ascii="宋体" w:hAnsi="宋体" w:eastAsia="宋体"/>
                <w:sz w:val="16"/>
              </w:rPr>
              <w:t>为民办实事经费支付及时率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003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3CD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EED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C99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ACF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F45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5F5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4D2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D89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F88D8">
            <w:pPr>
              <w:jc w:val="center"/>
            </w:pPr>
          </w:p>
        </w:tc>
      </w:tr>
      <w:tr w14:paraId="69CC19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47BD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CB879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B6E81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00C92">
            <w:pPr>
              <w:jc w:val="center"/>
            </w:pPr>
            <w:r>
              <w:rPr>
                <w:rFonts w:ascii="宋体" w:hAnsi="宋体" w:eastAsia="宋体"/>
                <w:sz w:val="16"/>
              </w:rPr>
              <w:t>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6152C">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097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2E319">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986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8C6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4BB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10059">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6A5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BD8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0E27B">
            <w:pPr>
              <w:jc w:val="center"/>
            </w:pPr>
          </w:p>
        </w:tc>
      </w:tr>
      <w:tr w14:paraId="15EF47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A4D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4EF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436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74F45">
            <w:pPr>
              <w:jc w:val="center"/>
            </w:pPr>
            <w:r>
              <w:rPr>
                <w:rFonts w:ascii="宋体" w:hAnsi="宋体" w:eastAsia="宋体"/>
                <w:sz w:val="16"/>
              </w:rPr>
              <w:t>第一书记工作经费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A605D">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2BD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58641">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23B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0FC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EF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2FBC8">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B87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42A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C613F">
            <w:pPr>
              <w:jc w:val="center"/>
            </w:pPr>
          </w:p>
        </w:tc>
      </w:tr>
      <w:tr w14:paraId="5FE34B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13E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D703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6EC7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61FF2">
            <w:pPr>
              <w:jc w:val="center"/>
            </w:pPr>
            <w:r>
              <w:rPr>
                <w:rFonts w:ascii="宋体" w:hAnsi="宋体" w:eastAsia="宋体"/>
                <w:sz w:val="16"/>
              </w:rPr>
              <w:t>居民幸福感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0B920">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5A6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BCA5C">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2272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483F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937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7C54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A29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B5C6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8E5F2">
            <w:pPr>
              <w:jc w:val="center"/>
            </w:pPr>
          </w:p>
        </w:tc>
      </w:tr>
      <w:tr w14:paraId="0E76EC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624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9FD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F69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CB667">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D463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AC1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E3B3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882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F24E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DD6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F43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8C3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E59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5A411">
            <w:pPr>
              <w:jc w:val="center"/>
            </w:pPr>
          </w:p>
        </w:tc>
      </w:tr>
      <w:tr w14:paraId="122E7CD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BD245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34B6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E050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0332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844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DA46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2C02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B0C3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5BCB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C04A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259A68"/>
        </w:tc>
      </w:tr>
    </w:tbl>
    <w:p w14:paraId="7E2D43F8">
      <w:r>
        <w:br w:type="page"/>
      </w:r>
    </w:p>
    <w:tbl>
      <w:tblPr>
        <w:tblStyle w:val="9"/>
        <w:tblW w:w="0" w:type="auto"/>
        <w:tblInd w:w="0" w:type="dxa"/>
        <w:tblLayout w:type="autofit"/>
        <w:tblCellMar>
          <w:top w:w="0" w:type="dxa"/>
          <w:left w:w="108" w:type="dxa"/>
          <w:bottom w:w="0" w:type="dxa"/>
          <w:right w:w="108" w:type="dxa"/>
        </w:tblCellMar>
      </w:tblPr>
      <w:tblGrid>
        <w:gridCol w:w="620"/>
        <w:gridCol w:w="604"/>
        <w:gridCol w:w="604"/>
        <w:gridCol w:w="604"/>
        <w:gridCol w:w="776"/>
        <w:gridCol w:w="604"/>
        <w:gridCol w:w="630"/>
        <w:gridCol w:w="612"/>
        <w:gridCol w:w="604"/>
        <w:gridCol w:w="604"/>
        <w:gridCol w:w="776"/>
        <w:gridCol w:w="696"/>
        <w:gridCol w:w="630"/>
        <w:gridCol w:w="696"/>
      </w:tblGrid>
      <w:tr w14:paraId="3487A5E3">
        <w:tblPrEx>
          <w:tblCellMar>
            <w:top w:w="0" w:type="dxa"/>
            <w:left w:w="108" w:type="dxa"/>
            <w:bottom w:w="0" w:type="dxa"/>
            <w:right w:w="108" w:type="dxa"/>
          </w:tblCellMar>
        </w:tblPrEx>
        <w:tc>
          <w:tcPr>
            <w:tcW w:w="8848" w:type="dxa"/>
            <w:gridSpan w:val="14"/>
            <w:vAlign w:val="center"/>
          </w:tcPr>
          <w:p w14:paraId="467EF8ED">
            <w:pPr>
              <w:jc w:val="center"/>
            </w:pPr>
            <w:r>
              <w:rPr>
                <w:rFonts w:ascii="宋体" w:hAnsi="宋体" w:eastAsia="宋体"/>
                <w:sz w:val="24"/>
              </w:rPr>
              <w:t>项目支出绩效自评表</w:t>
            </w:r>
          </w:p>
        </w:tc>
      </w:tr>
      <w:tr w14:paraId="706E6CAD">
        <w:tblPrEx>
          <w:tblCellMar>
            <w:top w:w="0" w:type="dxa"/>
            <w:left w:w="108" w:type="dxa"/>
            <w:bottom w:w="0" w:type="dxa"/>
            <w:right w:w="108" w:type="dxa"/>
          </w:tblCellMar>
        </w:tblPrEx>
        <w:tc>
          <w:tcPr>
            <w:tcW w:w="8848" w:type="dxa"/>
            <w:gridSpan w:val="14"/>
            <w:vAlign w:val="center"/>
          </w:tcPr>
          <w:p w14:paraId="3203A35B">
            <w:pPr>
              <w:jc w:val="center"/>
            </w:pPr>
            <w:r>
              <w:rPr>
                <w:rFonts w:ascii="宋体" w:hAnsi="宋体" w:eastAsia="宋体"/>
                <w:sz w:val="24"/>
              </w:rPr>
              <w:t>(2024年度)</w:t>
            </w:r>
          </w:p>
        </w:tc>
      </w:tr>
      <w:tr w14:paraId="3799D7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E3DF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5500A3">
            <w:pPr>
              <w:jc w:val="center"/>
            </w:pPr>
            <w:r>
              <w:rPr>
                <w:rFonts w:ascii="宋体" w:hAnsi="宋体" w:eastAsia="宋体"/>
                <w:sz w:val="16"/>
              </w:rPr>
              <w:t>“放管服工作”及“12345”政务热线保障项目</w:t>
            </w:r>
          </w:p>
        </w:tc>
      </w:tr>
      <w:tr w14:paraId="3A81A6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CD76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09032F">
            <w:pPr>
              <w:jc w:val="center"/>
            </w:pPr>
            <w:r>
              <w:rPr>
                <w:rFonts w:ascii="宋体" w:hAnsi="宋体" w:eastAsia="宋体"/>
                <w:sz w:val="16"/>
              </w:rPr>
              <w:t>新疆巴州人民政府办公室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0C27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C122E9">
            <w:pPr>
              <w:jc w:val="center"/>
            </w:pPr>
            <w:r>
              <w:rPr>
                <w:rFonts w:ascii="宋体" w:hAnsi="宋体" w:eastAsia="宋体"/>
                <w:sz w:val="16"/>
              </w:rPr>
              <w:t>新疆巴州人民政府办公室</w:t>
            </w:r>
          </w:p>
        </w:tc>
      </w:tr>
      <w:tr w14:paraId="1868D9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A101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90CA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F810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4679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9BD5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414F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C670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70C9E">
            <w:pPr>
              <w:jc w:val="center"/>
            </w:pPr>
            <w:r>
              <w:rPr>
                <w:rFonts w:ascii="宋体" w:hAnsi="宋体" w:eastAsia="宋体"/>
                <w:sz w:val="16"/>
              </w:rPr>
              <w:t>得分</w:t>
            </w:r>
          </w:p>
        </w:tc>
      </w:tr>
      <w:tr w14:paraId="3B1603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1E94F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499C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152D8">
            <w:pPr>
              <w:jc w:val="center"/>
            </w:pPr>
            <w:r>
              <w:rPr>
                <w:rFonts w:ascii="宋体" w:hAnsi="宋体" w:eastAsia="宋体"/>
                <w:sz w:val="16"/>
              </w:rPr>
              <w:t>30.16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54B54">
            <w:pPr>
              <w:jc w:val="center"/>
            </w:pPr>
            <w:r>
              <w:rPr>
                <w:rFonts w:ascii="宋体" w:hAnsi="宋体" w:eastAsia="宋体"/>
                <w:sz w:val="16"/>
              </w:rPr>
              <w:t>30.16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AC268">
            <w:pPr>
              <w:jc w:val="center"/>
            </w:pPr>
            <w:r>
              <w:rPr>
                <w:rFonts w:ascii="宋体" w:hAnsi="宋体" w:eastAsia="宋体"/>
                <w:sz w:val="16"/>
              </w:rPr>
              <w:t>24.79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F36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E607A">
            <w:pPr>
              <w:jc w:val="center"/>
            </w:pPr>
            <w:r>
              <w:rPr>
                <w:rFonts w:ascii="宋体" w:hAnsi="宋体" w:eastAsia="宋体"/>
                <w:sz w:val="16"/>
              </w:rPr>
              <w:t>82.19%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398CB">
            <w:pPr>
              <w:jc w:val="center"/>
            </w:pPr>
            <w:r>
              <w:rPr>
                <w:rFonts w:ascii="宋体" w:hAnsi="宋体" w:eastAsia="宋体"/>
                <w:sz w:val="16"/>
              </w:rPr>
              <w:t>5.55</w:t>
            </w:r>
          </w:p>
        </w:tc>
      </w:tr>
      <w:tr w14:paraId="17FCA9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134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9335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E8745">
            <w:pPr>
              <w:jc w:val="center"/>
            </w:pPr>
            <w:r>
              <w:rPr>
                <w:rFonts w:ascii="宋体" w:hAnsi="宋体" w:eastAsia="宋体"/>
                <w:sz w:val="16"/>
              </w:rPr>
              <w:t>30.16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B9C40">
            <w:pPr>
              <w:jc w:val="center"/>
            </w:pPr>
            <w:r>
              <w:rPr>
                <w:rFonts w:ascii="宋体" w:hAnsi="宋体" w:eastAsia="宋体"/>
                <w:sz w:val="16"/>
              </w:rPr>
              <w:t>30.16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66489">
            <w:pPr>
              <w:jc w:val="center"/>
            </w:pPr>
            <w:r>
              <w:rPr>
                <w:rFonts w:ascii="宋体" w:hAnsi="宋体" w:eastAsia="宋体"/>
                <w:sz w:val="16"/>
              </w:rPr>
              <w:t>24.79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875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30B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F7614">
            <w:pPr>
              <w:jc w:val="center"/>
            </w:pPr>
            <w:r>
              <w:rPr>
                <w:rFonts w:ascii="宋体" w:hAnsi="宋体" w:eastAsia="宋体"/>
                <w:sz w:val="16"/>
              </w:rPr>
              <w:t>-</w:t>
            </w:r>
          </w:p>
        </w:tc>
      </w:tr>
      <w:tr w14:paraId="51EC5E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FE4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A03C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EAF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EEF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5C5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40A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908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68AA2">
            <w:pPr>
              <w:jc w:val="center"/>
            </w:pPr>
            <w:r>
              <w:rPr>
                <w:rFonts w:ascii="宋体" w:hAnsi="宋体" w:eastAsia="宋体"/>
                <w:sz w:val="16"/>
              </w:rPr>
              <w:t>-</w:t>
            </w:r>
          </w:p>
        </w:tc>
      </w:tr>
      <w:tr w14:paraId="1C56ED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38623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B5247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BE7B1A">
            <w:pPr>
              <w:jc w:val="center"/>
            </w:pPr>
            <w:r>
              <w:rPr>
                <w:rFonts w:ascii="宋体" w:hAnsi="宋体" w:eastAsia="宋体"/>
                <w:sz w:val="16"/>
              </w:rPr>
              <w:t>总体目标完成情况</w:t>
            </w:r>
          </w:p>
        </w:tc>
      </w:tr>
      <w:tr w14:paraId="2B5E85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21EE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E835A8">
            <w:pPr>
              <w:jc w:val="both"/>
            </w:pPr>
            <w:r>
              <w:rPr>
                <w:rFonts w:ascii="宋体" w:hAnsi="宋体" w:eastAsia="宋体"/>
                <w:sz w:val="16"/>
              </w:rPr>
              <w:t>为优化12345政务服务热线运行机制，实施租赁政务服务热线专线宽带100M月6万元，聘用话务员，采购办公耗材4批约14万元等工作任务，保障公务用车1辆等日常运转经费10.16元，建立和完善各项工作制度和流程，保障24小时不间断及时受理、回应、转办企业和群众诉求，解决高频民生诉求事项，切实发挥纾民意、解民困、暖民心的作用，同时起到“减压阀”、“灭火器”的效果，提升政务服务工作水平，为我州高质量发展的加速提供重要服务支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2CBB1B">
            <w:pPr>
              <w:jc w:val="both"/>
            </w:pPr>
            <w:r>
              <w:rPr>
                <w:rFonts w:ascii="宋体" w:hAnsi="宋体" w:eastAsia="宋体"/>
                <w:sz w:val="16"/>
              </w:rPr>
              <w:t>2024年行政服务中心坚持群众利益无小事的工作原则，认真受理群众来电，扎实开展各项工作，完成租赁政务服务热线专线宽带100M共计3.16万元，保障工作用车1辆,完成采购办公耗材4批共计13.74万元，保障日常工作正常运转，产生费用7.89万元等，保障24小时不间断及时受理、回应、转办企业和群众诉求，解决高频民生诉求事项，切实发挥纾民意、解民困、暖民心的作用。</w:t>
            </w:r>
          </w:p>
        </w:tc>
      </w:tr>
      <w:tr w14:paraId="5BEA44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574E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E99A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D603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DD81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87DC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1549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A79E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D9EB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E7B8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7331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B4F1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C1BD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C060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8B05A">
            <w:pPr>
              <w:jc w:val="center"/>
            </w:pPr>
            <w:r>
              <w:rPr>
                <w:rFonts w:ascii="宋体" w:hAnsi="宋体" w:eastAsia="宋体"/>
                <w:sz w:val="16"/>
              </w:rPr>
              <w:t>偏差原因分析及改进措施</w:t>
            </w:r>
          </w:p>
        </w:tc>
      </w:tr>
      <w:tr w14:paraId="5A1866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B33DE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83B7F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740E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BB25E">
            <w:pPr>
              <w:jc w:val="center"/>
            </w:pPr>
            <w:r>
              <w:rPr>
                <w:rFonts w:ascii="宋体" w:hAnsi="宋体" w:eastAsia="宋体"/>
                <w:sz w:val="16"/>
              </w:rPr>
              <w:t>租赁政务服务热线专线宽带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31AFD">
            <w:pPr>
              <w:jc w:val="center"/>
            </w:pPr>
            <w:r>
              <w:rPr>
                <w:rFonts w:ascii="宋体" w:hAnsi="宋体" w:eastAsia="宋体"/>
                <w:sz w:val="16"/>
              </w:rPr>
              <w:t>=100M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6959A">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BCD73">
            <w:pPr>
              <w:jc w:val="center"/>
            </w:pPr>
            <w:r>
              <w:rPr>
                <w:rFonts w:ascii="宋体" w:hAnsi="宋体" w:eastAsia="宋体"/>
                <w:sz w:val="16"/>
              </w:rPr>
              <w:t>100M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3E41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273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D13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17BAF">
            <w:pPr>
              <w:jc w:val="center"/>
            </w:pPr>
            <w:r>
              <w:rPr>
                <w:rFonts w:ascii="宋体" w:hAnsi="宋体" w:eastAsia="宋体"/>
                <w:sz w:val="16"/>
              </w:rPr>
              <w:t>=100M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DF9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5E3A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31BCE">
            <w:pPr>
              <w:jc w:val="center"/>
            </w:pPr>
          </w:p>
        </w:tc>
      </w:tr>
      <w:tr w14:paraId="76CBB2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BFB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298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833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C68A3">
            <w:pPr>
              <w:jc w:val="center"/>
            </w:pPr>
            <w:r>
              <w:rPr>
                <w:rFonts w:ascii="宋体" w:hAnsi="宋体" w:eastAsia="宋体"/>
                <w:sz w:val="16"/>
              </w:rPr>
              <w:t>购置办公耗材批次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AC4DA">
            <w:pPr>
              <w:jc w:val="center"/>
            </w:pPr>
            <w:r>
              <w:rPr>
                <w:rFonts w:ascii="宋体" w:hAnsi="宋体" w:eastAsia="宋体"/>
                <w:sz w:val="16"/>
              </w:rPr>
              <w:t>&gt;=4批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3CB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2435C">
            <w:pPr>
              <w:jc w:val="center"/>
            </w:pPr>
            <w:r>
              <w:rPr>
                <w:rFonts w:ascii="宋体" w:hAnsi="宋体" w:eastAsia="宋体"/>
                <w:sz w:val="16"/>
              </w:rPr>
              <w: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FEEB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C74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B1E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54AA4">
            <w:pPr>
              <w:jc w:val="center"/>
            </w:pPr>
            <w:r>
              <w:rPr>
                <w:rFonts w:ascii="宋体" w:hAnsi="宋体" w:eastAsia="宋体"/>
                <w:sz w:val="16"/>
              </w:rPr>
              <w: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0FF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2B2B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6EBBD">
            <w:pPr>
              <w:jc w:val="center"/>
            </w:pPr>
          </w:p>
        </w:tc>
      </w:tr>
      <w:tr w14:paraId="72AA29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832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B9B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65C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92CDA">
            <w:pPr>
              <w:jc w:val="center"/>
            </w:pPr>
            <w:r>
              <w:rPr>
                <w:rFonts w:ascii="宋体" w:hAnsi="宋体" w:eastAsia="宋体"/>
                <w:sz w:val="16"/>
              </w:rPr>
              <w:t>公务保障用车数量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18F97">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A51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C3FDD">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1E77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854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B0D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EEF14">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9C5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8B2C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876CD">
            <w:pPr>
              <w:jc w:val="center"/>
            </w:pPr>
          </w:p>
        </w:tc>
      </w:tr>
      <w:tr w14:paraId="642F82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D86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C47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5C149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284E7">
            <w:pPr>
              <w:jc w:val="center"/>
            </w:pPr>
            <w:r>
              <w:rPr>
                <w:rFonts w:ascii="宋体" w:hAnsi="宋体" w:eastAsia="宋体"/>
                <w:sz w:val="16"/>
              </w:rPr>
              <w:t>办公耗材质量合格率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55C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A13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68E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BD5C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B3B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DF6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A84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1F7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82C7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06F29">
            <w:pPr>
              <w:jc w:val="center"/>
            </w:pPr>
          </w:p>
        </w:tc>
      </w:tr>
      <w:tr w14:paraId="048E95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A0C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89E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A64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0B100">
            <w:pPr>
              <w:jc w:val="center"/>
            </w:pPr>
            <w:r>
              <w:rPr>
                <w:rFonts w:ascii="宋体" w:hAnsi="宋体" w:eastAsia="宋体"/>
                <w:sz w:val="16"/>
              </w:rPr>
              <w:t>政务服务热线专线故障率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2D8B8">
            <w:pPr>
              <w:jc w:val="center"/>
            </w:pPr>
            <w:r>
              <w:rPr>
                <w:rFonts w:ascii="宋体" w:hAnsi="宋体" w:eastAsia="宋体"/>
                <w:sz w:val="16"/>
              </w:rPr>
              <w:t>&lt;=2%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9DA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C5C7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798B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3B9D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0F9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C99B3">
            <w:pPr>
              <w:jc w:val="center"/>
            </w:pPr>
            <w:r>
              <w:rPr>
                <w:rFonts w:ascii="宋体" w:hAnsi="宋体" w:eastAsia="宋体"/>
                <w:sz w:val="16"/>
              </w:rPr>
              <w:t>=4.9%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5C47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661B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1980A">
            <w:pPr>
              <w:jc w:val="center"/>
            </w:pPr>
            <w:r>
              <w:rPr>
                <w:rFonts w:ascii="宋体" w:hAnsi="宋体" w:eastAsia="宋体"/>
                <w:sz w:val="16"/>
              </w:rPr>
              <w:t>根据政务服务热线实际发生情况，故障率4.9%，高于目标值。</w:t>
            </w:r>
          </w:p>
        </w:tc>
      </w:tr>
      <w:tr w14:paraId="3B13DB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CC4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9C9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A1F71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BE55A">
            <w:pPr>
              <w:jc w:val="center"/>
            </w:pPr>
            <w:r>
              <w:rPr>
                <w:rFonts w:ascii="宋体" w:hAnsi="宋体" w:eastAsia="宋体"/>
                <w:sz w:val="16"/>
              </w:rPr>
              <w:t>专线故障响应时间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93B13">
            <w:pPr>
              <w:jc w:val="center"/>
            </w:pPr>
            <w:r>
              <w:rPr>
                <w:rFonts w:ascii="宋体" w:hAnsi="宋体" w:eastAsia="宋体"/>
                <w:sz w:val="16"/>
              </w:rPr>
              <w:t>&lt;=1天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859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486C9">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E1CD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7F0A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1EAC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736A9">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EC6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5CBC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02ECF">
            <w:pPr>
              <w:jc w:val="center"/>
            </w:pPr>
          </w:p>
        </w:tc>
      </w:tr>
      <w:tr w14:paraId="118254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FE6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A27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393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4491B">
            <w:pPr>
              <w:jc w:val="center"/>
            </w:pPr>
            <w:r>
              <w:rPr>
                <w:rFonts w:ascii="宋体" w:hAnsi="宋体" w:eastAsia="宋体"/>
                <w:sz w:val="16"/>
              </w:rPr>
              <w:t>办公耗材采购完成时间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ADB39">
            <w:pPr>
              <w:jc w:val="center"/>
            </w:pPr>
            <w:r>
              <w:rPr>
                <w:rFonts w:ascii="宋体" w:hAnsi="宋体" w:eastAsia="宋体"/>
                <w:sz w:val="16"/>
              </w:rPr>
              <w:t>12月15日前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1EB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7D7D5">
            <w:pPr>
              <w:jc w:val="center"/>
            </w:pPr>
            <w:r>
              <w:rPr>
                <w:rFonts w:ascii="宋体" w:hAnsi="宋体" w:eastAsia="宋体"/>
                <w:sz w:val="16"/>
              </w:rPr>
              <w:t>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5A02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0F9C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0D6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71AA5">
            <w:pPr>
              <w:jc w:val="center"/>
            </w:pPr>
            <w:r>
              <w:rPr>
                <w:rFonts w:ascii="宋体" w:hAnsi="宋体" w:eastAsia="宋体"/>
                <w:sz w:val="16"/>
              </w:rPr>
              <w:t>=12月19日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3466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ABEE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D2FBB">
            <w:pPr>
              <w:jc w:val="center"/>
            </w:pPr>
            <w:r>
              <w:rPr>
                <w:rFonts w:ascii="宋体" w:hAnsi="宋体" w:eastAsia="宋体"/>
                <w:sz w:val="16"/>
              </w:rPr>
              <w:t>行政服务中心根据工作实际需要，</w:t>
            </w:r>
            <w:r>
              <w:rPr>
                <w:rFonts w:hint="eastAsia" w:ascii="宋体" w:hAnsi="宋体"/>
                <w:sz w:val="16"/>
                <w:lang w:eastAsia="zh-CN"/>
              </w:rPr>
              <w:t>于</w:t>
            </w:r>
            <w:r>
              <w:rPr>
                <w:rFonts w:ascii="宋体" w:hAnsi="宋体" w:eastAsia="宋体"/>
                <w:sz w:val="16"/>
              </w:rPr>
              <w:t>2024年12月19日完成采购工作。2025年将按照工作计划提前完成，不再延误滞后。</w:t>
            </w:r>
          </w:p>
        </w:tc>
      </w:tr>
      <w:tr w14:paraId="0C18E6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5A2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9E5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060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DEA58">
            <w:pPr>
              <w:jc w:val="center"/>
            </w:pPr>
            <w:r>
              <w:rPr>
                <w:rFonts w:ascii="宋体" w:hAnsi="宋体" w:eastAsia="宋体"/>
                <w:sz w:val="16"/>
              </w:rPr>
              <w:t>办公经费支付及时率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9237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B90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73B3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CE94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4D98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B00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D208C">
            <w:pPr>
              <w:jc w:val="center"/>
            </w:pPr>
            <w:r>
              <w:rPr>
                <w:rFonts w:ascii="宋体" w:hAnsi="宋体" w:eastAsia="宋体"/>
                <w:sz w:val="16"/>
              </w:rPr>
              <w:t>=77.66%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FA9DA">
            <w:pPr>
              <w:jc w:val="center"/>
            </w:pPr>
            <w:r>
              <w:rPr>
                <w:rFonts w:ascii="宋体" w:hAnsi="宋体" w:eastAsia="宋体"/>
                <w:sz w:val="16"/>
              </w:rPr>
              <w:t>85.29%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8951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1EFC1">
            <w:pPr>
              <w:jc w:val="center"/>
            </w:pPr>
            <w:r>
              <w:rPr>
                <w:rFonts w:ascii="宋体" w:hAnsi="宋体" w:eastAsia="宋体"/>
                <w:sz w:val="16"/>
              </w:rPr>
              <w:t>行政服务中心根据工作实际需要，秉持厉行节约的原则，对办公所需费用实报实销，在项目实施过程中，根据实际情况对预算进行调整和优化，确保资金的合理分配和利用。</w:t>
            </w:r>
          </w:p>
        </w:tc>
      </w:tr>
      <w:tr w14:paraId="1F09F8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2CF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17EDF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DD746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309EF">
            <w:pPr>
              <w:jc w:val="center"/>
            </w:pPr>
            <w:r>
              <w:rPr>
                <w:rFonts w:ascii="宋体" w:hAnsi="宋体" w:eastAsia="宋体"/>
                <w:sz w:val="16"/>
              </w:rPr>
              <w:t>采购办公耗材成本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7EA01">
            <w:pPr>
              <w:jc w:val="center"/>
            </w:pPr>
            <w:r>
              <w:rPr>
                <w:rFonts w:ascii="宋体" w:hAnsi="宋体" w:eastAsia="宋体"/>
                <w:sz w:val="16"/>
              </w:rPr>
              <w:t>&lt;=14万元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323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4A55D">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782E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11B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967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49573">
            <w:pPr>
              <w:jc w:val="center"/>
            </w:pPr>
            <w:r>
              <w:rPr>
                <w:rFonts w:ascii="宋体" w:hAnsi="宋体" w:eastAsia="宋体"/>
                <w:sz w:val="16"/>
              </w:rPr>
              <w:t>=13.74万元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9F585">
            <w:pPr>
              <w:jc w:val="center"/>
            </w:pPr>
            <w:r>
              <w:rPr>
                <w:rFonts w:ascii="宋体" w:hAnsi="宋体" w:eastAsia="宋体"/>
                <w:sz w:val="16"/>
              </w:rPr>
              <w:t>98.14%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B685">
            <w:pPr>
              <w:jc w:val="center"/>
            </w:pPr>
            <w:r>
              <w:rPr>
                <w:rFonts w:ascii="宋体" w:hAnsi="宋体" w:eastAsia="宋体"/>
                <w:sz w:val="16"/>
              </w:rPr>
              <w:t>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0BEC0">
            <w:pPr>
              <w:jc w:val="center"/>
            </w:pPr>
            <w:r>
              <w:rPr>
                <w:rFonts w:ascii="宋体" w:hAnsi="宋体" w:eastAsia="宋体"/>
                <w:sz w:val="16"/>
              </w:rPr>
              <w:t>行政服务中心根据工作实际需要，秉持厉行节约的原则，采购日常办公耗材。在项目实施过程中，根据实际情况对预算进行调整和优化，确保资金的合理分配和利用。</w:t>
            </w:r>
          </w:p>
        </w:tc>
      </w:tr>
      <w:tr w14:paraId="7457BB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BB0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A79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948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21A4">
            <w:pPr>
              <w:jc w:val="center"/>
            </w:pPr>
            <w:r>
              <w:rPr>
                <w:rFonts w:ascii="宋体" w:hAnsi="宋体" w:eastAsia="宋体"/>
                <w:sz w:val="16"/>
              </w:rPr>
              <w:t>办公运转经费数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B2938">
            <w:pPr>
              <w:jc w:val="center"/>
            </w:pPr>
            <w:r>
              <w:rPr>
                <w:rFonts w:ascii="宋体" w:hAnsi="宋体" w:eastAsia="宋体"/>
                <w:sz w:val="16"/>
              </w:rPr>
              <w:t>&lt;=10.16万元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47B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50707">
            <w:pPr>
              <w:jc w:val="center"/>
            </w:pPr>
            <w:r>
              <w:rPr>
                <w:rFonts w:ascii="宋体" w:hAnsi="宋体" w:eastAsia="宋体"/>
                <w:sz w:val="16"/>
              </w:rPr>
              <w:t>10.16万元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C77C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E11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1C4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94C01">
            <w:pPr>
              <w:jc w:val="center"/>
            </w:pPr>
            <w:r>
              <w:rPr>
                <w:rFonts w:ascii="宋体" w:hAnsi="宋体" w:eastAsia="宋体"/>
                <w:sz w:val="16"/>
              </w:rPr>
              <w:t>=7.89万元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3DF7C">
            <w:pPr>
              <w:jc w:val="center"/>
            </w:pPr>
            <w:r>
              <w:rPr>
                <w:rFonts w:ascii="宋体" w:hAnsi="宋体" w:eastAsia="宋体"/>
                <w:sz w:val="16"/>
              </w:rPr>
              <w:t>77.66%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62B15">
            <w:pPr>
              <w:jc w:val="center"/>
            </w:pPr>
            <w:r>
              <w:rPr>
                <w:rFonts w:ascii="宋体" w:hAnsi="宋体" w:eastAsia="宋体"/>
                <w:sz w:val="16"/>
              </w:rPr>
              <w:t>3.09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08042">
            <w:pPr>
              <w:jc w:val="center"/>
            </w:pPr>
            <w:r>
              <w:rPr>
                <w:rFonts w:ascii="宋体" w:hAnsi="宋体" w:eastAsia="宋体"/>
                <w:sz w:val="16"/>
              </w:rPr>
              <w:t>行政服务中心根据工作实际需要，秉持厉行节约的原则，对办公所需费用实报实销，在项目实施过程中，根据实际情况对预算进行调整和优化，确保资金的合理分配和利用。</w:t>
            </w:r>
          </w:p>
        </w:tc>
      </w:tr>
      <w:tr w14:paraId="06634F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4E7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C7E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7F2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FB873">
            <w:pPr>
              <w:jc w:val="center"/>
            </w:pPr>
            <w:r>
              <w:rPr>
                <w:rFonts w:ascii="宋体" w:hAnsi="宋体" w:eastAsia="宋体"/>
                <w:sz w:val="16"/>
              </w:rPr>
              <w:t>租赁政务服务热线专线费用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6E860">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F63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8DA8F">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2EE7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F4C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42B1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27DC6">
            <w:pPr>
              <w:jc w:val="center"/>
            </w:pPr>
            <w:r>
              <w:rPr>
                <w:rFonts w:ascii="宋体" w:hAnsi="宋体" w:eastAsia="宋体"/>
                <w:sz w:val="16"/>
              </w:rPr>
              <w:t>=3.16万元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4ED4D">
            <w:pPr>
              <w:jc w:val="center"/>
            </w:pPr>
            <w:r>
              <w:rPr>
                <w:rFonts w:ascii="宋体" w:hAnsi="宋体" w:eastAsia="宋体"/>
                <w:sz w:val="16"/>
              </w:rPr>
              <w:t>52.67%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5B10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AB536">
            <w:pPr>
              <w:jc w:val="center"/>
            </w:pPr>
            <w:r>
              <w:rPr>
                <w:rFonts w:ascii="宋体" w:hAnsi="宋体" w:eastAsia="宋体"/>
                <w:sz w:val="16"/>
              </w:rPr>
              <w:t>为保障2024年年初政务服务热线专线能正常使用，租赁费用经与</w:t>
            </w:r>
            <w:r>
              <w:rPr>
                <w:rFonts w:hint="eastAsia" w:ascii="宋体" w:hAnsi="宋体"/>
                <w:sz w:val="16"/>
                <w:lang w:eastAsia="zh-CN"/>
              </w:rPr>
              <w:t>通信供应商</w:t>
            </w:r>
            <w:r>
              <w:rPr>
                <w:rFonts w:ascii="宋体" w:hAnsi="宋体" w:eastAsia="宋体"/>
                <w:sz w:val="16"/>
              </w:rPr>
              <w:t>对接，上半年的费用已在2023年完成支付，2024年仅支付下半年的费用。在项目实施过程中，根据实际情况对预算进行调整和优化，确保资金的合理分配和利用。</w:t>
            </w:r>
          </w:p>
        </w:tc>
      </w:tr>
      <w:tr w14:paraId="5EBB88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A0E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ECC08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FE74E">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235CF">
            <w:pPr>
              <w:jc w:val="center"/>
            </w:pPr>
            <w:r>
              <w:rPr>
                <w:rFonts w:ascii="宋体" w:hAnsi="宋体" w:eastAsia="宋体"/>
                <w:sz w:val="16"/>
              </w:rPr>
              <w:t>办公耗材利用率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8D52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CFD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5372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52BE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B11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AE3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CD0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2B4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5F15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AFAD2">
            <w:pPr>
              <w:jc w:val="center"/>
            </w:pPr>
          </w:p>
        </w:tc>
      </w:tr>
      <w:tr w14:paraId="512CE2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70F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2B1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B4D04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C0E54">
            <w:pPr>
              <w:jc w:val="center"/>
            </w:pPr>
            <w:r>
              <w:rPr>
                <w:rFonts w:ascii="宋体" w:hAnsi="宋体" w:eastAsia="宋体"/>
                <w:sz w:val="16"/>
              </w:rPr>
              <w:t>专线租赁时间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FC74D">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1902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0F1A7">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BA3C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999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31B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959C5">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2B5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D9BB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C5DF7">
            <w:pPr>
              <w:jc w:val="center"/>
            </w:pPr>
          </w:p>
        </w:tc>
      </w:tr>
      <w:tr w14:paraId="696340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216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AE8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273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5BAFE">
            <w:pPr>
              <w:jc w:val="center"/>
            </w:pPr>
            <w:r>
              <w:rPr>
                <w:rFonts w:ascii="宋体" w:hAnsi="宋体" w:eastAsia="宋体"/>
                <w:sz w:val="16"/>
              </w:rPr>
              <w:t>民生诉求事项办理率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980B0">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236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1779F">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E450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9CD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EDA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CFB31">
            <w:pPr>
              <w:jc w:val="center"/>
            </w:pPr>
            <w:r>
              <w:rPr>
                <w:rFonts w:ascii="宋体" w:hAnsi="宋体" w:eastAsia="宋体"/>
                <w:sz w:val="16"/>
              </w:rPr>
              <w:t>=99.79%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146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DAB5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FEEB5">
            <w:pPr>
              <w:jc w:val="center"/>
            </w:pPr>
          </w:p>
        </w:tc>
      </w:tr>
      <w:tr w14:paraId="11E0EB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A25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7E5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9B9F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3D7FB">
            <w:pPr>
              <w:jc w:val="center"/>
            </w:pPr>
            <w:r>
              <w:rPr>
                <w:rFonts w:ascii="宋体" w:hAnsi="宋体" w:eastAsia="宋体"/>
                <w:sz w:val="16"/>
              </w:rPr>
              <w:t>话务人员满意度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9F21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CC3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9FE6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619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9F2E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D81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A0D5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3A3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CFC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4D444">
            <w:pPr>
              <w:jc w:val="center"/>
            </w:pPr>
          </w:p>
        </w:tc>
      </w:tr>
      <w:tr w14:paraId="741CA60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DA1F32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D1EF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0CEB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9A49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DC8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61FC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A3AD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95F6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C4C6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8D70D">
            <w:pPr>
              <w:jc w:val="center"/>
            </w:pPr>
            <w:r>
              <w:rPr>
                <w:rFonts w:ascii="宋体" w:hAnsi="宋体" w:eastAsia="宋体"/>
                <w:sz w:val="16"/>
              </w:rPr>
              <w:t>72.31分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936DD6"/>
        </w:tc>
      </w:tr>
    </w:tbl>
    <w:p w14:paraId="677911E2">
      <w:r>
        <w:br w:type="page"/>
      </w:r>
    </w:p>
    <w:tbl>
      <w:tblPr>
        <w:tblStyle w:val="9"/>
        <w:tblW w:w="0" w:type="auto"/>
        <w:tblInd w:w="0" w:type="dxa"/>
        <w:tblLayout w:type="autofit"/>
        <w:tblCellMar>
          <w:top w:w="0" w:type="dxa"/>
          <w:left w:w="108" w:type="dxa"/>
          <w:bottom w:w="0" w:type="dxa"/>
          <w:right w:w="108" w:type="dxa"/>
        </w:tblCellMar>
      </w:tblPr>
      <w:tblGrid>
        <w:gridCol w:w="617"/>
        <w:gridCol w:w="592"/>
        <w:gridCol w:w="592"/>
        <w:gridCol w:w="592"/>
        <w:gridCol w:w="856"/>
        <w:gridCol w:w="592"/>
        <w:gridCol w:w="630"/>
        <w:gridCol w:w="605"/>
        <w:gridCol w:w="592"/>
        <w:gridCol w:w="592"/>
        <w:gridCol w:w="776"/>
        <w:gridCol w:w="776"/>
        <w:gridCol w:w="630"/>
        <w:gridCol w:w="618"/>
      </w:tblGrid>
      <w:tr w14:paraId="1B2E6BA6">
        <w:tblPrEx>
          <w:tblCellMar>
            <w:top w:w="0" w:type="dxa"/>
            <w:left w:w="108" w:type="dxa"/>
            <w:bottom w:w="0" w:type="dxa"/>
            <w:right w:w="108" w:type="dxa"/>
          </w:tblCellMar>
        </w:tblPrEx>
        <w:tc>
          <w:tcPr>
            <w:tcW w:w="8848" w:type="dxa"/>
            <w:gridSpan w:val="14"/>
            <w:vAlign w:val="center"/>
          </w:tcPr>
          <w:p w14:paraId="2DAC0850">
            <w:pPr>
              <w:jc w:val="center"/>
            </w:pPr>
            <w:r>
              <w:rPr>
                <w:rFonts w:ascii="宋体" w:hAnsi="宋体" w:eastAsia="宋体"/>
                <w:sz w:val="24"/>
              </w:rPr>
              <w:t>项目支出绩效自评表</w:t>
            </w:r>
          </w:p>
        </w:tc>
      </w:tr>
      <w:tr w14:paraId="6BEC8BF2">
        <w:tblPrEx>
          <w:tblCellMar>
            <w:top w:w="0" w:type="dxa"/>
            <w:left w:w="108" w:type="dxa"/>
            <w:bottom w:w="0" w:type="dxa"/>
            <w:right w:w="108" w:type="dxa"/>
          </w:tblCellMar>
        </w:tblPrEx>
        <w:tc>
          <w:tcPr>
            <w:tcW w:w="8848" w:type="dxa"/>
            <w:gridSpan w:val="14"/>
            <w:vAlign w:val="center"/>
          </w:tcPr>
          <w:p w14:paraId="40B3D8D5">
            <w:pPr>
              <w:jc w:val="center"/>
            </w:pPr>
            <w:r>
              <w:rPr>
                <w:rFonts w:ascii="宋体" w:hAnsi="宋体" w:eastAsia="宋体"/>
                <w:sz w:val="24"/>
              </w:rPr>
              <w:t>(2024年度)</w:t>
            </w:r>
          </w:p>
        </w:tc>
      </w:tr>
      <w:tr w14:paraId="1ADF97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1AAE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9A16EE">
            <w:pPr>
              <w:jc w:val="center"/>
            </w:pPr>
            <w:r>
              <w:rPr>
                <w:rFonts w:ascii="宋体" w:hAnsi="宋体" w:eastAsia="宋体"/>
                <w:sz w:val="16"/>
              </w:rPr>
              <w:t>巴州政府办公室政务服务保障项目</w:t>
            </w:r>
          </w:p>
        </w:tc>
      </w:tr>
      <w:tr w14:paraId="5A9780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9DC0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DCB04E">
            <w:pPr>
              <w:jc w:val="center"/>
            </w:pPr>
            <w:r>
              <w:rPr>
                <w:rFonts w:ascii="宋体" w:hAnsi="宋体" w:eastAsia="宋体"/>
                <w:sz w:val="16"/>
              </w:rPr>
              <w:t>新疆巴州人民政府办公室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246E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31F888">
            <w:pPr>
              <w:jc w:val="center"/>
            </w:pPr>
            <w:r>
              <w:rPr>
                <w:rFonts w:ascii="宋体" w:hAnsi="宋体" w:eastAsia="宋体"/>
                <w:sz w:val="16"/>
              </w:rPr>
              <w:t>新疆巴州人民政府办公室</w:t>
            </w:r>
          </w:p>
        </w:tc>
      </w:tr>
      <w:tr w14:paraId="0B062F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A417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9C09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8A16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1F9B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E608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CB32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4A7C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3B0D5">
            <w:pPr>
              <w:jc w:val="center"/>
            </w:pPr>
            <w:r>
              <w:rPr>
                <w:rFonts w:ascii="宋体" w:hAnsi="宋体" w:eastAsia="宋体"/>
                <w:sz w:val="16"/>
              </w:rPr>
              <w:t>得分</w:t>
            </w:r>
          </w:p>
        </w:tc>
      </w:tr>
      <w:tr w14:paraId="2C6EAB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D53DA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CECB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BCFA5">
            <w:pPr>
              <w:jc w:val="center"/>
            </w:pPr>
            <w:r>
              <w:rPr>
                <w:rFonts w:ascii="宋体" w:hAnsi="宋体" w:eastAsia="宋体"/>
                <w:sz w:val="16"/>
              </w:rPr>
              <w:t>278.00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501FA">
            <w:pPr>
              <w:jc w:val="center"/>
            </w:pPr>
            <w:r>
              <w:rPr>
                <w:rFonts w:ascii="宋体" w:hAnsi="宋体" w:eastAsia="宋体"/>
                <w:sz w:val="16"/>
              </w:rPr>
              <w:t>278.00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E077A">
            <w:pPr>
              <w:jc w:val="center"/>
            </w:pPr>
            <w:r>
              <w:rPr>
                <w:rFonts w:ascii="宋体" w:hAnsi="宋体" w:eastAsia="宋体"/>
                <w:sz w:val="16"/>
              </w:rPr>
              <w:t>240.26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9A2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363AA">
            <w:pPr>
              <w:jc w:val="center"/>
            </w:pPr>
            <w:r>
              <w:rPr>
                <w:rFonts w:ascii="宋体" w:hAnsi="宋体" w:eastAsia="宋体"/>
                <w:sz w:val="16"/>
              </w:rPr>
              <w:t>86.42%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41229">
            <w:pPr>
              <w:jc w:val="center"/>
            </w:pPr>
            <w:r>
              <w:rPr>
                <w:rFonts w:ascii="宋体" w:hAnsi="宋体" w:eastAsia="宋体"/>
                <w:sz w:val="16"/>
              </w:rPr>
              <w:t>6.61</w:t>
            </w:r>
          </w:p>
        </w:tc>
      </w:tr>
      <w:tr w14:paraId="464815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DEB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5361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A8994">
            <w:pPr>
              <w:jc w:val="center"/>
            </w:pPr>
            <w:r>
              <w:rPr>
                <w:rFonts w:ascii="宋体" w:hAnsi="宋体" w:eastAsia="宋体"/>
                <w:sz w:val="16"/>
              </w:rPr>
              <w:t>278.00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7AED1">
            <w:pPr>
              <w:jc w:val="center"/>
            </w:pPr>
            <w:r>
              <w:rPr>
                <w:rFonts w:ascii="宋体" w:hAnsi="宋体" w:eastAsia="宋体"/>
                <w:sz w:val="16"/>
              </w:rPr>
              <w:t>278.00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52720">
            <w:pPr>
              <w:jc w:val="center"/>
            </w:pPr>
            <w:r>
              <w:rPr>
                <w:rFonts w:ascii="宋体" w:hAnsi="宋体" w:eastAsia="宋体"/>
                <w:sz w:val="16"/>
              </w:rPr>
              <w:t>240.26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D68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639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98041">
            <w:pPr>
              <w:jc w:val="center"/>
            </w:pPr>
            <w:r>
              <w:rPr>
                <w:rFonts w:ascii="宋体" w:hAnsi="宋体" w:eastAsia="宋体"/>
                <w:sz w:val="16"/>
              </w:rPr>
              <w:t>-</w:t>
            </w:r>
          </w:p>
        </w:tc>
      </w:tr>
      <w:tr w14:paraId="5D763C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F8B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8AF5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015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D63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0AB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018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641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C0995">
            <w:pPr>
              <w:jc w:val="center"/>
            </w:pPr>
            <w:r>
              <w:rPr>
                <w:rFonts w:ascii="宋体" w:hAnsi="宋体" w:eastAsia="宋体"/>
                <w:sz w:val="16"/>
              </w:rPr>
              <w:t>-</w:t>
            </w:r>
          </w:p>
        </w:tc>
      </w:tr>
      <w:tr w14:paraId="358E41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24D04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E36ED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EE26A7">
            <w:pPr>
              <w:jc w:val="center"/>
            </w:pPr>
            <w:r>
              <w:rPr>
                <w:rFonts w:ascii="宋体" w:hAnsi="宋体" w:eastAsia="宋体"/>
                <w:sz w:val="16"/>
              </w:rPr>
              <w:t>总体目标完成情况</w:t>
            </w:r>
          </w:p>
        </w:tc>
      </w:tr>
      <w:tr w14:paraId="6DBDF2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2A7F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94D865">
            <w:pPr>
              <w:jc w:val="both"/>
            </w:pPr>
            <w:r>
              <w:rPr>
                <w:rFonts w:ascii="宋体" w:hAnsi="宋体" w:eastAsia="宋体"/>
                <w:sz w:val="16"/>
              </w:rPr>
              <w:t>2024年围绕自治州中心工作，全年开展各类会议约12次，完成调研报告约5篇，租赁公文流转专线50条，完成办公室信息化整体改造项目1个，采购办公耗材4批，购置办公设备超过5台等工作，进一步提高“三办”工作能力，提高行政效能，努力当好参谋助手，保障政府高效平稳运转，实现工作效能最大化。</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937B2B">
            <w:pPr>
              <w:jc w:val="both"/>
            </w:pPr>
            <w:r>
              <w:rPr>
                <w:rFonts w:ascii="宋体" w:hAnsi="宋体" w:eastAsia="宋体"/>
                <w:sz w:val="16"/>
              </w:rPr>
              <w:t>2024年围绕自治州中心工作，完成开展各类会议约16次（2024年召开15次，2023年末召开1次，因岁末扎</w:t>
            </w:r>
            <w:r>
              <w:rPr>
                <w:rFonts w:hint="eastAsia" w:ascii="宋体" w:hAnsi="宋体"/>
                <w:sz w:val="16"/>
                <w:lang w:eastAsia="zh-CN"/>
              </w:rPr>
              <w:t>账</w:t>
            </w:r>
            <w:r>
              <w:rPr>
                <w:rFonts w:ascii="宋体" w:hAnsi="宋体" w:eastAsia="宋体"/>
                <w:sz w:val="16"/>
              </w:rPr>
              <w:t>，2024年结算），完成调研报告约5篇，租赁公文流转专线50条，采购办公耗材4批等工作，进一步提高“三办”工作能力，提高行政效能，努力当好参谋助手，保障政府高效平稳运转，实现工作效能最大化。</w:t>
            </w:r>
          </w:p>
        </w:tc>
      </w:tr>
      <w:tr w14:paraId="5DEAB0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E09E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9389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81FB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A9CF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8784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5F19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7C08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F13A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9325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D1EE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3BAE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37FF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182B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0515E">
            <w:pPr>
              <w:jc w:val="center"/>
            </w:pPr>
            <w:r>
              <w:rPr>
                <w:rFonts w:ascii="宋体" w:hAnsi="宋体" w:eastAsia="宋体"/>
                <w:sz w:val="16"/>
              </w:rPr>
              <w:t>偏差原因分析及改进措施</w:t>
            </w:r>
          </w:p>
        </w:tc>
      </w:tr>
      <w:tr w14:paraId="346DF1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24E53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52E03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303E0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20824">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F0AEE">
            <w:pPr>
              <w:jc w:val="center"/>
            </w:pPr>
            <w:r>
              <w:rPr>
                <w:rFonts w:ascii="宋体" w:hAnsi="宋体" w:eastAsia="宋体"/>
                <w:sz w:val="16"/>
              </w:rPr>
              <w:t>=76人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805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53B9C">
            <w:pPr>
              <w:jc w:val="center"/>
            </w:pPr>
            <w:r>
              <w:rPr>
                <w:rFonts w:ascii="宋体" w:hAnsi="宋体" w:eastAsia="宋体"/>
                <w:sz w:val="16"/>
              </w:rPr>
              <w:t>76人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A70D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E1D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2C4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D631D">
            <w:pPr>
              <w:jc w:val="center"/>
            </w:pPr>
            <w:r>
              <w:rPr>
                <w:rFonts w:ascii="宋体" w:hAnsi="宋体" w:eastAsia="宋体"/>
                <w:sz w:val="16"/>
              </w:rPr>
              <w:t>=76人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238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93D8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74B22">
            <w:pPr>
              <w:jc w:val="center"/>
            </w:pPr>
          </w:p>
        </w:tc>
      </w:tr>
      <w:tr w14:paraId="3494F9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E5B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AE0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2BA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B51DC">
            <w:pPr>
              <w:jc w:val="center"/>
            </w:pPr>
            <w:r>
              <w:rPr>
                <w:rFonts w:ascii="宋体" w:hAnsi="宋体" w:eastAsia="宋体"/>
                <w:sz w:val="16"/>
              </w:rPr>
              <w:t>公务保障用车数量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6B1A3">
            <w:pPr>
              <w:jc w:val="center"/>
            </w:pPr>
            <w:r>
              <w:rPr>
                <w:rFonts w:ascii="宋体" w:hAnsi="宋体" w:eastAsia="宋体"/>
                <w:sz w:val="16"/>
              </w:rPr>
              <w:t>&gt;=15辆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D9E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52CCB">
            <w:pPr>
              <w:jc w:val="center"/>
            </w:pPr>
            <w:r>
              <w:rPr>
                <w:rFonts w:ascii="宋体" w:hAnsi="宋体" w:eastAsia="宋体"/>
                <w:sz w:val="16"/>
              </w:rPr>
              <w:t>15辆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5616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2E7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C85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4D753">
            <w:pPr>
              <w:jc w:val="center"/>
            </w:pPr>
            <w:r>
              <w:rPr>
                <w:rFonts w:ascii="宋体" w:hAnsi="宋体" w:eastAsia="宋体"/>
                <w:sz w:val="16"/>
              </w:rPr>
              <w:t>=15辆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482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5313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0EF2F">
            <w:pPr>
              <w:jc w:val="center"/>
            </w:pPr>
          </w:p>
        </w:tc>
      </w:tr>
      <w:tr w14:paraId="3178B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B6F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1C9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E6D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2ABC0">
            <w:pPr>
              <w:jc w:val="center"/>
            </w:pPr>
            <w:r>
              <w:rPr>
                <w:rFonts w:ascii="宋体" w:hAnsi="宋体" w:eastAsia="宋体"/>
                <w:sz w:val="16"/>
              </w:rPr>
              <w:t>完成调研报告数量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09EEE">
            <w:pPr>
              <w:jc w:val="center"/>
            </w:pPr>
            <w:r>
              <w:rPr>
                <w:rFonts w:ascii="宋体" w:hAnsi="宋体" w:eastAsia="宋体"/>
                <w:sz w:val="16"/>
              </w:rPr>
              <w:t>&gt;=5篇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434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93AA7">
            <w:pPr>
              <w:jc w:val="center"/>
            </w:pPr>
            <w:r>
              <w:rPr>
                <w:rFonts w:ascii="宋体" w:hAnsi="宋体" w:eastAsia="宋体"/>
                <w:sz w:val="16"/>
              </w:rPr>
              <w:t>5篇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6899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31F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C15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ED932">
            <w:pPr>
              <w:jc w:val="center"/>
            </w:pPr>
            <w:r>
              <w:rPr>
                <w:rFonts w:ascii="宋体" w:hAnsi="宋体" w:eastAsia="宋体"/>
                <w:sz w:val="16"/>
              </w:rPr>
              <w:t>=5篇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354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F97F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FF22B">
            <w:pPr>
              <w:jc w:val="center"/>
            </w:pPr>
          </w:p>
        </w:tc>
      </w:tr>
      <w:tr w14:paraId="76F601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95D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3C0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0C0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E855B">
            <w:pPr>
              <w:jc w:val="center"/>
            </w:pPr>
            <w:r>
              <w:rPr>
                <w:rFonts w:ascii="宋体" w:hAnsi="宋体" w:eastAsia="宋体"/>
                <w:sz w:val="16"/>
              </w:rPr>
              <w:t>租赁公文流转专线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7B884">
            <w:pPr>
              <w:jc w:val="center"/>
            </w:pPr>
            <w:r>
              <w:rPr>
                <w:rFonts w:ascii="宋体" w:hAnsi="宋体" w:eastAsia="宋体"/>
                <w:sz w:val="16"/>
              </w:rPr>
              <w:t>=50条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B3A32">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5F258">
            <w:pPr>
              <w:jc w:val="center"/>
            </w:pPr>
            <w:r>
              <w:rPr>
                <w:rFonts w:ascii="宋体" w:hAnsi="宋体" w:eastAsia="宋体"/>
                <w:sz w:val="16"/>
              </w:rPr>
              <w:t>50条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1B6C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1C9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CFA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75276">
            <w:pPr>
              <w:jc w:val="center"/>
            </w:pPr>
            <w:r>
              <w:rPr>
                <w:rFonts w:ascii="宋体" w:hAnsi="宋体" w:eastAsia="宋体"/>
                <w:sz w:val="16"/>
              </w:rPr>
              <w:t>=50条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B1B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851B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62A4C">
            <w:pPr>
              <w:jc w:val="center"/>
            </w:pPr>
          </w:p>
        </w:tc>
      </w:tr>
      <w:tr w14:paraId="1F7874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352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C04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FD6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E2609">
            <w:pPr>
              <w:jc w:val="center"/>
            </w:pPr>
            <w:r>
              <w:rPr>
                <w:rFonts w:ascii="宋体" w:hAnsi="宋体" w:eastAsia="宋体"/>
                <w:sz w:val="16"/>
              </w:rPr>
              <w:t>购置办公用品批次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53787">
            <w:pPr>
              <w:jc w:val="center"/>
            </w:pPr>
            <w:r>
              <w:rPr>
                <w:rFonts w:ascii="宋体" w:hAnsi="宋体" w:eastAsia="宋体"/>
                <w:sz w:val="16"/>
              </w:rPr>
              <w:t>&gt;=4批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B92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D12BA">
            <w:pPr>
              <w:jc w:val="center"/>
            </w:pPr>
            <w:r>
              <w:rPr>
                <w:rFonts w:ascii="宋体" w:hAnsi="宋体" w:eastAsia="宋体"/>
                <w:sz w:val="16"/>
              </w:rPr>
              <w: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47DC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E5D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5CA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1FB36">
            <w:pPr>
              <w:jc w:val="center"/>
            </w:pPr>
            <w:r>
              <w:rPr>
                <w:rFonts w:ascii="宋体" w:hAnsi="宋体" w:eastAsia="宋体"/>
                <w:sz w:val="16"/>
              </w:rPr>
              <w: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7F3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C076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0E1F3">
            <w:pPr>
              <w:jc w:val="center"/>
            </w:pPr>
          </w:p>
        </w:tc>
      </w:tr>
      <w:tr w14:paraId="0EC8ED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BEB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C08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59A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5535C">
            <w:pPr>
              <w:jc w:val="center"/>
            </w:pPr>
            <w:r>
              <w:rPr>
                <w:rFonts w:ascii="宋体" w:hAnsi="宋体" w:eastAsia="宋体"/>
                <w:sz w:val="16"/>
              </w:rPr>
              <w:t>会议次数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80ACA">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012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C7CB7">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BDC4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92C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807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74214">
            <w:pPr>
              <w:jc w:val="center"/>
            </w:pPr>
            <w:r>
              <w:rPr>
                <w:rFonts w:ascii="宋体" w:hAnsi="宋体" w:eastAsia="宋体"/>
                <w:sz w:val="16"/>
              </w:rPr>
              <w:t>=16次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F93ED">
            <w:pPr>
              <w:jc w:val="center"/>
            </w:pPr>
            <w:r>
              <w:rPr>
                <w:rFonts w:ascii="宋体" w:hAnsi="宋体" w:eastAsia="宋体"/>
                <w:sz w:val="16"/>
              </w:rPr>
              <w:t>133.33%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17FA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22105">
            <w:pPr>
              <w:jc w:val="center"/>
            </w:pPr>
            <w:r>
              <w:rPr>
                <w:rFonts w:ascii="宋体" w:hAnsi="宋体" w:eastAsia="宋体"/>
                <w:sz w:val="16"/>
              </w:rPr>
              <w:t>按照工作安排，2024年组织会议15次，结算2023年会议1次。按照实际结算相关费用</w:t>
            </w:r>
          </w:p>
        </w:tc>
      </w:tr>
      <w:tr w14:paraId="30E860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17E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0C5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811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298A3">
            <w:pPr>
              <w:jc w:val="center"/>
            </w:pPr>
            <w:r>
              <w:rPr>
                <w:rFonts w:ascii="宋体" w:hAnsi="宋体" w:eastAsia="宋体"/>
                <w:sz w:val="16"/>
              </w:rPr>
              <w:t>参会人数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60C3B">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CC7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679D3">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753B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4AA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035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EE0D0">
            <w:pPr>
              <w:jc w:val="center"/>
            </w:pPr>
            <w:r>
              <w:rPr>
                <w:rFonts w:ascii="宋体" w:hAnsi="宋体" w:eastAsia="宋体"/>
                <w:sz w:val="16"/>
              </w:rPr>
              <w:t>=122人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2FCB6">
            <w:pPr>
              <w:jc w:val="center"/>
            </w:pPr>
            <w:r>
              <w:rPr>
                <w:rFonts w:ascii="宋体" w:hAnsi="宋体" w:eastAsia="宋体"/>
                <w:sz w:val="16"/>
              </w:rPr>
              <w:t>122%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6B450">
            <w:pPr>
              <w:jc w:val="center"/>
            </w:pPr>
            <w:r>
              <w:rPr>
                <w:rFonts w:ascii="宋体" w:hAnsi="宋体" w:eastAsia="宋体"/>
                <w:sz w:val="16"/>
              </w:rPr>
              <w:t>2.34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D0D1A">
            <w:pPr>
              <w:jc w:val="center"/>
            </w:pPr>
            <w:r>
              <w:rPr>
                <w:rFonts w:ascii="宋体" w:hAnsi="宋体" w:eastAsia="宋体"/>
                <w:sz w:val="16"/>
              </w:rPr>
              <w:t>2024年组织各类会议实际参会人员计122人。</w:t>
            </w:r>
          </w:p>
        </w:tc>
      </w:tr>
      <w:tr w14:paraId="54B05B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47F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47B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884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881A2">
            <w:pPr>
              <w:jc w:val="center"/>
            </w:pPr>
            <w:r>
              <w:rPr>
                <w:rFonts w:ascii="宋体" w:hAnsi="宋体" w:eastAsia="宋体"/>
                <w:sz w:val="16"/>
              </w:rPr>
              <w:t>会议天数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72677">
            <w:pPr>
              <w:jc w:val="center"/>
            </w:pPr>
            <w:r>
              <w:rPr>
                <w:rFonts w:ascii="宋体" w:hAnsi="宋体" w:eastAsia="宋体"/>
                <w:sz w:val="16"/>
              </w:rPr>
              <w:t>&gt;=12天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8AF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F8D83">
            <w:pPr>
              <w:jc w:val="center"/>
            </w:pPr>
            <w:r>
              <w:rPr>
                <w:rFonts w:ascii="宋体" w:hAnsi="宋体" w:eastAsia="宋体"/>
                <w:sz w:val="16"/>
              </w:rPr>
              <w:t>12天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3CD2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3A4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386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9D652">
            <w:pPr>
              <w:jc w:val="center"/>
            </w:pPr>
            <w:r>
              <w:rPr>
                <w:rFonts w:ascii="宋体" w:hAnsi="宋体" w:eastAsia="宋体"/>
                <w:sz w:val="16"/>
              </w:rPr>
              <w:t>=18天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B2B53">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8FC2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B406D">
            <w:pPr>
              <w:jc w:val="center"/>
            </w:pPr>
            <w:r>
              <w:rPr>
                <w:rFonts w:ascii="宋体" w:hAnsi="宋体" w:eastAsia="宋体"/>
                <w:sz w:val="16"/>
              </w:rPr>
              <w:t>2024年组织会议15次共计17天，结算2023年会议1次1天。按照实际结算相关费用</w:t>
            </w:r>
          </w:p>
        </w:tc>
      </w:tr>
      <w:tr w14:paraId="4F3E43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AC6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50D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238FA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21CF7">
            <w:pPr>
              <w:jc w:val="center"/>
            </w:pPr>
            <w:r>
              <w:rPr>
                <w:rFonts w:ascii="宋体" w:hAnsi="宋体" w:eastAsia="宋体"/>
                <w:sz w:val="16"/>
              </w:rPr>
              <w:t>公文流转专线运行稳定率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D80A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C0C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60AA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E67C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688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D83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68A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391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90DA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2657D">
            <w:pPr>
              <w:jc w:val="center"/>
            </w:pPr>
          </w:p>
        </w:tc>
      </w:tr>
      <w:tr w14:paraId="4998AA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5C6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D21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764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0788">
            <w:pPr>
              <w:jc w:val="center"/>
            </w:pPr>
            <w:r>
              <w:rPr>
                <w:rFonts w:ascii="宋体" w:hAnsi="宋体" w:eastAsia="宋体"/>
                <w:sz w:val="16"/>
              </w:rPr>
              <w:t>办公用品质量合格率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699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39B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AD4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4913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D7B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065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645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79C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B2C5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C7C44">
            <w:pPr>
              <w:jc w:val="center"/>
            </w:pPr>
          </w:p>
        </w:tc>
      </w:tr>
      <w:tr w14:paraId="36C1EA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732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5AF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6D1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D2362">
            <w:pPr>
              <w:jc w:val="center"/>
            </w:pPr>
            <w:r>
              <w:rPr>
                <w:rFonts w:ascii="宋体" w:hAnsi="宋体" w:eastAsia="宋体"/>
                <w:sz w:val="16"/>
              </w:rPr>
              <w:t>会议出勤率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568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4D9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8B1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EAC7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05C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962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1A6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8FE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E2CD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38292">
            <w:pPr>
              <w:jc w:val="center"/>
            </w:pPr>
          </w:p>
        </w:tc>
      </w:tr>
      <w:tr w14:paraId="0E56A3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517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0D0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CBDDE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38906">
            <w:pPr>
              <w:jc w:val="center"/>
            </w:pPr>
            <w:r>
              <w:rPr>
                <w:rFonts w:ascii="宋体" w:hAnsi="宋体" w:eastAsia="宋体"/>
                <w:sz w:val="16"/>
              </w:rPr>
              <w:t>公文流转专线故障排除及时率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8C34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0AC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FE0C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8000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093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DD2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4A4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CF3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C0D9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D8AE5">
            <w:pPr>
              <w:jc w:val="center"/>
            </w:pPr>
          </w:p>
        </w:tc>
      </w:tr>
      <w:tr w14:paraId="231CFA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ED5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E9F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44F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5F9FC">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FA25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862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C9F3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F437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DAB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6D1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0A6A7">
            <w:pPr>
              <w:jc w:val="center"/>
            </w:pPr>
            <w:r>
              <w:rPr>
                <w:rFonts w:ascii="宋体" w:hAnsi="宋体" w:eastAsia="宋体"/>
                <w:sz w:val="16"/>
              </w:rPr>
              <w:t>=92.71%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84D27">
            <w:pPr>
              <w:jc w:val="center"/>
            </w:pPr>
            <w:r>
              <w:rPr>
                <w:rFonts w:ascii="宋体" w:hAnsi="宋体" w:eastAsia="宋体"/>
                <w:sz w:val="16"/>
              </w:rPr>
              <w:t>97.59%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B210B">
            <w:pPr>
              <w:jc w:val="center"/>
            </w:pPr>
            <w:r>
              <w:rPr>
                <w:rFonts w:ascii="宋体" w:hAnsi="宋体" w:eastAsia="宋体"/>
                <w:sz w:val="16"/>
              </w:rPr>
              <w:t>1.88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F8EF">
            <w:pPr>
              <w:jc w:val="center"/>
            </w:pPr>
            <w:r>
              <w:rPr>
                <w:rFonts w:ascii="宋体" w:hAnsi="宋体" w:eastAsia="宋体"/>
                <w:sz w:val="16"/>
              </w:rPr>
              <w:t>政办厉行节约，按工作需要支付相关费用。在项目实施过程中，根据实际情况对预算进行调整和优化，2025年确保资金的合理分配和利用。</w:t>
            </w:r>
          </w:p>
        </w:tc>
      </w:tr>
      <w:tr w14:paraId="6A3A50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108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0FD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EBD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123C6">
            <w:pPr>
              <w:jc w:val="center"/>
            </w:pPr>
            <w:r>
              <w:rPr>
                <w:rFonts w:ascii="宋体" w:hAnsi="宋体" w:eastAsia="宋体"/>
                <w:sz w:val="16"/>
              </w:rPr>
              <w:t>采购办公用品完成时间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445C4">
            <w:pPr>
              <w:jc w:val="center"/>
            </w:pPr>
            <w:r>
              <w:rPr>
                <w:rFonts w:ascii="宋体" w:hAnsi="宋体" w:eastAsia="宋体"/>
                <w:sz w:val="16"/>
              </w:rPr>
              <w:t>12月15日前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CDA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0BED6">
            <w:pPr>
              <w:jc w:val="center"/>
            </w:pPr>
            <w:r>
              <w:rPr>
                <w:rFonts w:ascii="宋体" w:hAnsi="宋体" w:eastAsia="宋体"/>
                <w:sz w:val="16"/>
              </w:rPr>
              <w:t>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52B1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CED3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174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D598A">
            <w:pPr>
              <w:jc w:val="center"/>
            </w:pPr>
            <w:r>
              <w:rPr>
                <w:rFonts w:ascii="宋体" w:hAnsi="宋体" w:eastAsia="宋体"/>
                <w:sz w:val="16"/>
              </w:rPr>
              <w:t>=12月19日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66C9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0E1B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E5ACF">
            <w:pPr>
              <w:jc w:val="center"/>
            </w:pPr>
            <w:r>
              <w:rPr>
                <w:rFonts w:ascii="宋体" w:hAnsi="宋体" w:eastAsia="宋体"/>
                <w:sz w:val="16"/>
              </w:rPr>
              <w:t>政办厉行节约，按工作需要支付相关费用。在项目实施过程中，根据实际情况对预算进行调整和优化，2025年确保资金的合理分配和利用。</w:t>
            </w:r>
          </w:p>
        </w:tc>
      </w:tr>
      <w:tr w14:paraId="2EEA16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A28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5A1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83C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7BB70">
            <w:pPr>
              <w:jc w:val="center"/>
            </w:pPr>
            <w:r>
              <w:rPr>
                <w:rFonts w:ascii="宋体" w:hAnsi="宋体" w:eastAsia="宋体"/>
                <w:sz w:val="16"/>
              </w:rPr>
              <w:t>会议按期完成率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AEDB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BA3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8266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27BE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B66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FFC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F10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43B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8C89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5D3EA">
            <w:pPr>
              <w:jc w:val="center"/>
            </w:pPr>
          </w:p>
        </w:tc>
      </w:tr>
      <w:tr w14:paraId="3FB20C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1C4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5DE91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B7F37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0F163">
            <w:pPr>
              <w:jc w:val="center"/>
            </w:pPr>
            <w:r>
              <w:rPr>
                <w:rFonts w:ascii="宋体" w:hAnsi="宋体" w:eastAsia="宋体"/>
                <w:sz w:val="16"/>
              </w:rPr>
              <w:t>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9435A">
            <w:pPr>
              <w:jc w:val="center"/>
            </w:pPr>
            <w:r>
              <w:rPr>
                <w:rFonts w:ascii="宋体" w:hAnsi="宋体" w:eastAsia="宋体"/>
                <w:sz w:val="16"/>
              </w:rPr>
              <w:t>&lt;=164.05万元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32F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65A98">
            <w:pPr>
              <w:jc w:val="center"/>
            </w:pPr>
            <w:r>
              <w:rPr>
                <w:rFonts w:ascii="宋体" w:hAnsi="宋体" w:eastAsia="宋体"/>
                <w:sz w:val="16"/>
              </w:rPr>
              <w:t>188万元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9302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5B0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BE8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9BD1E">
            <w:pPr>
              <w:jc w:val="center"/>
            </w:pPr>
            <w:r>
              <w:rPr>
                <w:rFonts w:ascii="宋体" w:hAnsi="宋体" w:eastAsia="宋体"/>
                <w:sz w:val="16"/>
              </w:rPr>
              <w:t>=152.09万元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67E0C">
            <w:pPr>
              <w:jc w:val="center"/>
            </w:pPr>
            <w:r>
              <w:rPr>
                <w:rFonts w:ascii="宋体" w:hAnsi="宋体" w:eastAsia="宋体"/>
                <w:sz w:val="16"/>
              </w:rPr>
              <w:t>92.71%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E9C14">
            <w:pPr>
              <w:jc w:val="center"/>
            </w:pPr>
            <w:r>
              <w:rPr>
                <w:rFonts w:ascii="宋体" w:hAnsi="宋体" w:eastAsia="宋体"/>
                <w:sz w:val="16"/>
              </w:rPr>
              <w:t>3.27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CB062">
            <w:pPr>
              <w:jc w:val="center"/>
            </w:pPr>
            <w:r>
              <w:rPr>
                <w:rFonts w:ascii="宋体" w:hAnsi="宋体" w:eastAsia="宋体"/>
                <w:sz w:val="16"/>
              </w:rPr>
              <w:t>政办厉行节约，按工作需要支付相关费用。2025年在项目实施过程中，根据实际情况对预算进行调整和优化，确保资金的合理分配和利用。</w:t>
            </w:r>
          </w:p>
        </w:tc>
      </w:tr>
      <w:tr w14:paraId="72E8B2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FCE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002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D5E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3CB0C">
            <w:pPr>
              <w:jc w:val="center"/>
            </w:pPr>
            <w:r>
              <w:rPr>
                <w:rFonts w:ascii="宋体" w:hAnsi="宋体" w:eastAsia="宋体"/>
                <w:sz w:val="16"/>
              </w:rPr>
              <w:t>租赁公文流转专线成本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62856">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60B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8EB5F">
            <w:pPr>
              <w:jc w:val="center"/>
            </w:pPr>
            <w:r>
              <w:rPr>
                <w:rFonts w:ascii="宋体" w:hAnsi="宋体" w:eastAsia="宋体"/>
                <w:sz w:val="16"/>
              </w:rPr>
              <w:t>16.03万元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2EFE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695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DAE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33747">
            <w:pPr>
              <w:jc w:val="center"/>
            </w:pPr>
            <w:r>
              <w:rPr>
                <w:rFonts w:ascii="宋体" w:hAnsi="宋体" w:eastAsia="宋体"/>
                <w:sz w:val="16"/>
              </w:rPr>
              <w:t>=10.94万元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24A5B">
            <w:pPr>
              <w:jc w:val="center"/>
            </w:pPr>
            <w:r>
              <w:rPr>
                <w:rFonts w:ascii="宋体" w:hAnsi="宋体" w:eastAsia="宋体"/>
                <w:sz w:val="16"/>
              </w:rPr>
              <w:t>43.76%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083F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B62A3">
            <w:pPr>
              <w:jc w:val="center"/>
            </w:pPr>
            <w:r>
              <w:rPr>
                <w:rFonts w:ascii="宋体" w:hAnsi="宋体" w:eastAsia="宋体"/>
                <w:sz w:val="16"/>
              </w:rPr>
              <w:t>政办租赁公文流转专线50条，根据实际使用流量付费。2025年在项目实施过程中，根据实际情况对预算进行调整和优化，确保资金的合理分配和利用。</w:t>
            </w:r>
          </w:p>
        </w:tc>
      </w:tr>
      <w:tr w14:paraId="64B494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9F7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3B0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85F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9005E">
            <w:pPr>
              <w:jc w:val="center"/>
            </w:pPr>
            <w:r>
              <w:rPr>
                <w:rFonts w:ascii="宋体" w:hAnsi="宋体" w:eastAsia="宋体"/>
                <w:sz w:val="16"/>
              </w:rPr>
              <w:t>购置办公用品成本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05818">
            <w:pPr>
              <w:jc w:val="center"/>
            </w:pPr>
            <w:r>
              <w:rPr>
                <w:rFonts w:ascii="宋体" w:hAnsi="宋体" w:eastAsia="宋体"/>
                <w:sz w:val="16"/>
              </w:rPr>
              <w:t>&lt;=78.95万元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287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5F25A">
            <w:pPr>
              <w:jc w:val="center"/>
            </w:pPr>
            <w:r>
              <w:rPr>
                <w:rFonts w:ascii="宋体" w:hAnsi="宋体" w:eastAsia="宋体"/>
                <w:sz w:val="16"/>
              </w:rPr>
              <w:t>32.51万元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9BDE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B72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77D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C4607">
            <w:pPr>
              <w:jc w:val="center"/>
            </w:pPr>
            <w:r>
              <w:rPr>
                <w:rFonts w:ascii="宋体" w:hAnsi="宋体" w:eastAsia="宋体"/>
                <w:sz w:val="16"/>
              </w:rPr>
              <w:t>=71.6万元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C70D6">
            <w:pPr>
              <w:jc w:val="center"/>
            </w:pPr>
            <w:r>
              <w:rPr>
                <w:rFonts w:ascii="宋体" w:hAnsi="宋体" w:eastAsia="宋体"/>
                <w:sz w:val="16"/>
              </w:rPr>
              <w:t>90.69%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60428">
            <w:pPr>
              <w:jc w:val="center"/>
            </w:pPr>
            <w:r>
              <w:rPr>
                <w:rFonts w:ascii="宋体" w:hAnsi="宋体" w:eastAsia="宋体"/>
                <w:sz w:val="16"/>
              </w:rPr>
              <w:t>6.14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F01E1">
            <w:pPr>
              <w:jc w:val="center"/>
            </w:pPr>
            <w:r>
              <w:rPr>
                <w:rFonts w:ascii="宋体" w:hAnsi="宋体" w:eastAsia="宋体"/>
                <w:sz w:val="16"/>
              </w:rPr>
              <w:t>政办厉行节约，按工作实际需要采购办公用品。2025年在项目实施过程中，根据实际情况对预算进行调整和优化，确保资金的合理分配和利用。</w:t>
            </w:r>
          </w:p>
        </w:tc>
      </w:tr>
      <w:tr w14:paraId="0287EB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2AA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BEE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8AE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73530">
            <w:pPr>
              <w:jc w:val="center"/>
            </w:pPr>
            <w:r>
              <w:rPr>
                <w:rFonts w:ascii="宋体" w:hAnsi="宋体" w:eastAsia="宋体"/>
                <w:sz w:val="16"/>
              </w:rPr>
              <w:t>会议费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551E5">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47B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378BA">
            <w:pPr>
              <w:jc w:val="center"/>
            </w:pPr>
            <w:r>
              <w:rPr>
                <w:rFonts w:ascii="宋体" w:hAnsi="宋体" w:eastAsia="宋体"/>
                <w:sz w:val="16"/>
              </w:rPr>
              <w:t>3.89万元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BB93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B12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1EC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6F1F6">
            <w:pPr>
              <w:jc w:val="center"/>
            </w:pPr>
            <w:r>
              <w:rPr>
                <w:rFonts w:ascii="宋体" w:hAnsi="宋体" w:eastAsia="宋体"/>
                <w:sz w:val="16"/>
              </w:rPr>
              <w:t>=5.63万元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08124">
            <w:pPr>
              <w:jc w:val="center"/>
            </w:pPr>
            <w:r>
              <w:rPr>
                <w:rFonts w:ascii="宋体" w:hAnsi="宋体" w:eastAsia="宋体"/>
                <w:sz w:val="16"/>
              </w:rPr>
              <w:t>56.3%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4E7E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F3228">
            <w:pPr>
              <w:jc w:val="center"/>
            </w:pPr>
            <w:r>
              <w:rPr>
                <w:rFonts w:ascii="宋体" w:hAnsi="宋体" w:eastAsia="宋体"/>
                <w:sz w:val="16"/>
              </w:rPr>
              <w:t>按照实际工作安排，召开相关会议，支付相应费用。2025年在项目实施过程中，根据实际情况对预算进行调整和优化，确保资金的合理分配和利用。</w:t>
            </w:r>
          </w:p>
        </w:tc>
      </w:tr>
      <w:tr w14:paraId="77328E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100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AC819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92E8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528A0">
            <w:pPr>
              <w:jc w:val="center"/>
            </w:pPr>
            <w:r>
              <w:rPr>
                <w:rFonts w:ascii="宋体" w:hAnsi="宋体" w:eastAsia="宋体"/>
                <w:sz w:val="16"/>
              </w:rPr>
              <w:t>办公用品利用率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BD5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BEC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248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18C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963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8CA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5E9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C3C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B5C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795F9">
            <w:pPr>
              <w:jc w:val="center"/>
            </w:pPr>
          </w:p>
        </w:tc>
      </w:tr>
      <w:tr w14:paraId="3D04CF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594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F2B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DD4F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72B4F">
            <w:pPr>
              <w:jc w:val="center"/>
            </w:pPr>
            <w:r>
              <w:rPr>
                <w:rFonts w:ascii="宋体" w:hAnsi="宋体" w:eastAsia="宋体"/>
                <w:sz w:val="16"/>
              </w:rPr>
              <w:t>意见建议被采纳次数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C6EAB">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0F6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6A689">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307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6FB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7E8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81AAF">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2B7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466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C8F09">
            <w:pPr>
              <w:jc w:val="center"/>
            </w:pPr>
          </w:p>
        </w:tc>
      </w:tr>
      <w:tr w14:paraId="1E82F4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618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7423B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A9FC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3D2CF">
            <w:pPr>
              <w:jc w:val="center"/>
            </w:pPr>
            <w:r>
              <w:rPr>
                <w:rFonts w:ascii="宋体" w:hAnsi="宋体" w:eastAsia="宋体"/>
                <w:sz w:val="16"/>
              </w:rPr>
              <w:t>参会人员满意度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FF2B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C2C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41F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7E6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3DE9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853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283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A83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00E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A7544">
            <w:pPr>
              <w:jc w:val="center"/>
            </w:pPr>
          </w:p>
        </w:tc>
      </w:tr>
      <w:tr w14:paraId="5DF4D9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2EB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A77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9E0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53298">
            <w:pPr>
              <w:jc w:val="center"/>
            </w:pPr>
            <w:r>
              <w:rPr>
                <w:rFonts w:ascii="宋体" w:hAnsi="宋体" w:eastAsia="宋体"/>
                <w:sz w:val="16"/>
              </w:rPr>
              <w:t>单位人员满意度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ABAF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9DC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C5CD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02F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93D2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289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A00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A40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B93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BAEA3">
            <w:pPr>
              <w:jc w:val="center"/>
            </w:pPr>
          </w:p>
        </w:tc>
      </w:tr>
      <w:tr w14:paraId="6C21124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7371F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0065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AD4D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D9BC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47C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BAC0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0A4F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BEC1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A991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DC79D">
            <w:pPr>
              <w:jc w:val="center"/>
            </w:pPr>
            <w:r>
              <w:rPr>
                <w:rFonts w:ascii="宋体" w:hAnsi="宋体" w:eastAsia="宋体"/>
                <w:sz w:val="16"/>
              </w:rPr>
              <w:t>80.74分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426980"/>
        </w:tc>
      </w:tr>
    </w:tbl>
    <w:p w14:paraId="3A2B147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6F3872EF">
        <w:tblPrEx>
          <w:tblCellMar>
            <w:top w:w="0" w:type="dxa"/>
            <w:left w:w="108" w:type="dxa"/>
            <w:bottom w:w="0" w:type="dxa"/>
            <w:right w:w="108" w:type="dxa"/>
          </w:tblCellMar>
        </w:tblPrEx>
        <w:tc>
          <w:tcPr>
            <w:tcW w:w="8848" w:type="dxa"/>
            <w:gridSpan w:val="14"/>
            <w:vAlign w:val="center"/>
          </w:tcPr>
          <w:p w14:paraId="368F9233">
            <w:pPr>
              <w:jc w:val="center"/>
            </w:pPr>
            <w:r>
              <w:rPr>
                <w:rFonts w:ascii="宋体" w:hAnsi="宋体" w:eastAsia="宋体"/>
                <w:sz w:val="24"/>
              </w:rPr>
              <w:t>项目支出绩效自评表</w:t>
            </w:r>
          </w:p>
        </w:tc>
      </w:tr>
      <w:tr w14:paraId="42DF6331">
        <w:tblPrEx>
          <w:tblCellMar>
            <w:top w:w="0" w:type="dxa"/>
            <w:left w:w="108" w:type="dxa"/>
            <w:bottom w:w="0" w:type="dxa"/>
            <w:right w:w="108" w:type="dxa"/>
          </w:tblCellMar>
        </w:tblPrEx>
        <w:tc>
          <w:tcPr>
            <w:tcW w:w="8848" w:type="dxa"/>
            <w:gridSpan w:val="14"/>
            <w:vAlign w:val="center"/>
          </w:tcPr>
          <w:p w14:paraId="72AE180C">
            <w:pPr>
              <w:jc w:val="center"/>
            </w:pPr>
            <w:r>
              <w:rPr>
                <w:rFonts w:ascii="宋体" w:hAnsi="宋体" w:eastAsia="宋体"/>
                <w:sz w:val="24"/>
              </w:rPr>
              <w:t>(2024年度)</w:t>
            </w:r>
          </w:p>
        </w:tc>
      </w:tr>
      <w:tr w14:paraId="4FC465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B2C6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2564D7">
            <w:pPr>
              <w:jc w:val="center"/>
            </w:pPr>
            <w:r>
              <w:rPr>
                <w:rFonts w:ascii="宋体" w:hAnsi="宋体" w:eastAsia="宋体"/>
                <w:sz w:val="16"/>
              </w:rPr>
              <w:t>巴州数字化领导小组办公室运行保障项目</w:t>
            </w:r>
          </w:p>
        </w:tc>
      </w:tr>
      <w:tr w14:paraId="3BF250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243E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5BD237">
            <w:pPr>
              <w:jc w:val="center"/>
            </w:pPr>
            <w:r>
              <w:rPr>
                <w:rFonts w:ascii="宋体" w:hAnsi="宋体" w:eastAsia="宋体"/>
                <w:sz w:val="16"/>
              </w:rPr>
              <w:t>新疆巴州人民政府办公室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A98C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EDE9F3">
            <w:pPr>
              <w:jc w:val="center"/>
            </w:pPr>
            <w:r>
              <w:rPr>
                <w:rFonts w:ascii="宋体" w:hAnsi="宋体" w:eastAsia="宋体"/>
                <w:sz w:val="16"/>
              </w:rPr>
              <w:t>新疆巴州人民政府办公室</w:t>
            </w:r>
          </w:p>
        </w:tc>
      </w:tr>
      <w:tr w14:paraId="76202C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1082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9B74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32CD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141E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9608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27ED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023B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F20AF">
            <w:pPr>
              <w:jc w:val="center"/>
            </w:pPr>
            <w:r>
              <w:rPr>
                <w:rFonts w:ascii="宋体" w:hAnsi="宋体" w:eastAsia="宋体"/>
                <w:sz w:val="16"/>
              </w:rPr>
              <w:t>得分</w:t>
            </w:r>
          </w:p>
        </w:tc>
      </w:tr>
      <w:tr w14:paraId="254665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EE72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6D38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4C709">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71EB5">
            <w:pPr>
              <w:jc w:val="center"/>
            </w:pPr>
            <w:r>
              <w:rPr>
                <w:rFonts w:ascii="宋体" w:hAnsi="宋体" w:eastAsia="宋体"/>
                <w:sz w:val="16"/>
              </w:rPr>
              <w:t>15.77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24E84">
            <w:pPr>
              <w:jc w:val="center"/>
            </w:pPr>
            <w:r>
              <w:rPr>
                <w:rFonts w:ascii="宋体" w:hAnsi="宋体" w:eastAsia="宋体"/>
                <w:sz w:val="16"/>
              </w:rPr>
              <w:t>15.77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9A9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226E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1213D">
            <w:pPr>
              <w:jc w:val="center"/>
            </w:pPr>
            <w:r>
              <w:rPr>
                <w:rFonts w:ascii="宋体" w:hAnsi="宋体" w:eastAsia="宋体"/>
                <w:sz w:val="16"/>
              </w:rPr>
              <w:t>10.00</w:t>
            </w:r>
          </w:p>
        </w:tc>
      </w:tr>
      <w:tr w14:paraId="4D6ADA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4DE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B507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2CF1B">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D5B11">
            <w:pPr>
              <w:jc w:val="center"/>
            </w:pPr>
            <w:r>
              <w:rPr>
                <w:rFonts w:ascii="宋体" w:hAnsi="宋体" w:eastAsia="宋体"/>
                <w:sz w:val="16"/>
              </w:rPr>
              <w:t>15.77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1614E">
            <w:pPr>
              <w:jc w:val="center"/>
            </w:pPr>
            <w:r>
              <w:rPr>
                <w:rFonts w:ascii="宋体" w:hAnsi="宋体" w:eastAsia="宋体"/>
                <w:sz w:val="16"/>
              </w:rPr>
              <w:t>15.77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ADC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D3D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314F3">
            <w:pPr>
              <w:jc w:val="center"/>
            </w:pPr>
            <w:r>
              <w:rPr>
                <w:rFonts w:ascii="宋体" w:hAnsi="宋体" w:eastAsia="宋体"/>
                <w:sz w:val="16"/>
              </w:rPr>
              <w:t>-</w:t>
            </w:r>
          </w:p>
        </w:tc>
      </w:tr>
      <w:tr w14:paraId="049969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709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105C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321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30D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3F6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E43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520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79E38">
            <w:pPr>
              <w:jc w:val="center"/>
            </w:pPr>
            <w:r>
              <w:rPr>
                <w:rFonts w:ascii="宋体" w:hAnsi="宋体" w:eastAsia="宋体"/>
                <w:sz w:val="16"/>
              </w:rPr>
              <w:t>-</w:t>
            </w:r>
          </w:p>
        </w:tc>
      </w:tr>
      <w:tr w14:paraId="07F17F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86AC2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8B17E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603264">
            <w:pPr>
              <w:jc w:val="center"/>
            </w:pPr>
            <w:r>
              <w:rPr>
                <w:rFonts w:ascii="宋体" w:hAnsi="宋体" w:eastAsia="宋体"/>
                <w:sz w:val="16"/>
              </w:rPr>
              <w:t>总体目标完成情况</w:t>
            </w:r>
          </w:p>
        </w:tc>
      </w:tr>
      <w:tr w14:paraId="1C69F7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A70F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D5930C">
            <w:pPr>
              <w:jc w:val="both"/>
            </w:pPr>
            <w:r>
              <w:rPr>
                <w:rFonts w:ascii="宋体" w:hAnsi="宋体" w:eastAsia="宋体"/>
                <w:sz w:val="16"/>
              </w:rPr>
              <w:t>保障数字化领导小组办公室日常业务顺利开展，圆满完成州党委、政府</w:t>
            </w:r>
            <w:r>
              <w:rPr>
                <w:rFonts w:hint="eastAsia" w:ascii="宋体" w:hAnsi="宋体"/>
                <w:sz w:val="16"/>
                <w:lang w:eastAsia="zh-CN"/>
              </w:rPr>
              <w:t>交办</w:t>
            </w:r>
            <w:r>
              <w:rPr>
                <w:rFonts w:ascii="宋体" w:hAnsi="宋体" w:eastAsia="宋体"/>
                <w:sz w:val="16"/>
              </w:rPr>
              <w:t>各项工作，提升服务保障能力。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B06703">
            <w:pPr>
              <w:jc w:val="both"/>
            </w:pPr>
            <w:r>
              <w:rPr>
                <w:rFonts w:ascii="宋体" w:hAnsi="宋体" w:eastAsia="宋体"/>
                <w:sz w:val="16"/>
              </w:rPr>
              <w:t>根据工作需要，成立相关专项工作领导小组，保障正常工作运转，人员7人，资金保障15.77万元，保障数字化领导小组办公室日常业务顺利开展、圆满完成州党委、政府交办的各项工作，提升服务保障能力。</w:t>
            </w:r>
          </w:p>
        </w:tc>
      </w:tr>
      <w:tr w14:paraId="7F293F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2946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3DCE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B525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8902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62D7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8E13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4124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65FB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76C2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1DAF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3273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B3FE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818A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4D5CC">
            <w:pPr>
              <w:jc w:val="center"/>
            </w:pPr>
            <w:r>
              <w:rPr>
                <w:rFonts w:ascii="宋体" w:hAnsi="宋体" w:eastAsia="宋体"/>
                <w:sz w:val="16"/>
              </w:rPr>
              <w:t>偏差原因分析及改进措施</w:t>
            </w:r>
          </w:p>
        </w:tc>
      </w:tr>
      <w:tr w14:paraId="78944D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7CEA9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DCFA1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A7498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5BBEB">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8AAC8">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777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4B0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405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7D0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828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790B9">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A28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F3A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72C06">
            <w:pPr>
              <w:jc w:val="center"/>
            </w:pPr>
          </w:p>
        </w:tc>
      </w:tr>
      <w:tr w14:paraId="379D41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90C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60A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6C8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149E2">
            <w:pPr>
              <w:jc w:val="center"/>
            </w:pPr>
            <w:r>
              <w:rPr>
                <w:rFonts w:ascii="宋体" w:hAnsi="宋体" w:eastAsia="宋体"/>
                <w:sz w:val="16"/>
              </w:rPr>
              <w:t>保障志愿者数量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3A6C9">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025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E6C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D3B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B05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1B8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462B3">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B02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918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7E48C">
            <w:pPr>
              <w:jc w:val="center"/>
            </w:pPr>
          </w:p>
        </w:tc>
      </w:tr>
      <w:tr w14:paraId="4E0838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B84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02C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E92B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0F5FE">
            <w:pPr>
              <w:jc w:val="center"/>
            </w:pPr>
            <w:r>
              <w:rPr>
                <w:rFonts w:ascii="宋体" w:hAnsi="宋体" w:eastAsia="宋体"/>
                <w:sz w:val="16"/>
              </w:rPr>
              <w:t>运转经费保障率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E26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64C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6ED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4AD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842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E03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4B4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FAA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8C5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ECF52">
            <w:pPr>
              <w:jc w:val="center"/>
            </w:pPr>
          </w:p>
        </w:tc>
      </w:tr>
      <w:tr w14:paraId="4528D6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08D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97F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0BCA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A799F">
            <w:pPr>
              <w:jc w:val="center"/>
            </w:pPr>
            <w:r>
              <w:rPr>
                <w:rFonts w:ascii="宋体" w:hAnsi="宋体" w:eastAsia="宋体"/>
                <w:sz w:val="16"/>
              </w:rPr>
              <w:t>运转经费支出及时率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EF2B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779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492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12D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CED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E5C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0A2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4EA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92B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3DAC1">
            <w:pPr>
              <w:jc w:val="center"/>
            </w:pPr>
            <w:r>
              <w:rPr>
                <w:rFonts w:ascii="宋体" w:hAnsi="宋体" w:eastAsia="宋体"/>
                <w:sz w:val="16"/>
              </w:rPr>
              <w:t>数字化领导小组按照工作需要，及时完成运转经费支付工作。</w:t>
            </w:r>
          </w:p>
        </w:tc>
      </w:tr>
      <w:tr w14:paraId="793A8B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9D0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65663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1AFFC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81E8A">
            <w:pPr>
              <w:jc w:val="center"/>
            </w:pPr>
            <w:r>
              <w:rPr>
                <w:rFonts w:ascii="宋体" w:hAnsi="宋体" w:eastAsia="宋体"/>
                <w:sz w:val="16"/>
              </w:rPr>
              <w:t>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2CFDA">
            <w:pPr>
              <w:jc w:val="center"/>
            </w:pPr>
            <w:r>
              <w:rPr>
                <w:rFonts w:ascii="宋体" w:hAnsi="宋体" w:eastAsia="宋体"/>
                <w:sz w:val="16"/>
              </w:rPr>
              <w:t>&lt;=15.7万元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277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8B8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BB6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DD5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6FE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804C1">
            <w:pPr>
              <w:jc w:val="center"/>
            </w:pPr>
            <w:r>
              <w:rPr>
                <w:rFonts w:ascii="宋体" w:hAnsi="宋体" w:eastAsia="宋体"/>
                <w:sz w:val="16"/>
              </w:rPr>
              <w:t>=15.7万元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B4E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CA9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0F942">
            <w:pPr>
              <w:jc w:val="center"/>
            </w:pPr>
          </w:p>
        </w:tc>
      </w:tr>
      <w:tr w14:paraId="223D6F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27F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164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A48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25393">
            <w:pPr>
              <w:jc w:val="center"/>
            </w:pPr>
            <w:r>
              <w:rPr>
                <w:rFonts w:ascii="宋体" w:hAnsi="宋体" w:eastAsia="宋体"/>
                <w:sz w:val="16"/>
              </w:rPr>
              <w:t>保障志愿者工作经费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E8B78">
            <w:pPr>
              <w:jc w:val="center"/>
            </w:pPr>
            <w:r>
              <w:rPr>
                <w:rFonts w:ascii="宋体" w:hAnsi="宋体" w:eastAsia="宋体"/>
                <w:sz w:val="16"/>
              </w:rPr>
              <w:t>&lt;=0.07万元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BAF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9E5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9F0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8A3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44B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8D588">
            <w:pPr>
              <w:jc w:val="center"/>
            </w:pPr>
            <w:r>
              <w:rPr>
                <w:rFonts w:ascii="宋体" w:hAnsi="宋体" w:eastAsia="宋体"/>
                <w:sz w:val="16"/>
              </w:rPr>
              <w:t>=0.07万元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F61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5C1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F31CA">
            <w:pPr>
              <w:jc w:val="center"/>
            </w:pPr>
          </w:p>
        </w:tc>
      </w:tr>
      <w:tr w14:paraId="4820FF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935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B9E6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E072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D1A29">
            <w:pPr>
              <w:jc w:val="center"/>
            </w:pPr>
            <w:r>
              <w:rPr>
                <w:rFonts w:ascii="宋体" w:hAnsi="宋体" w:eastAsia="宋体"/>
                <w:sz w:val="16"/>
              </w:rPr>
              <w:t>提升服务保障能力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7502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7D5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D87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6BC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84B3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923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33BF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285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D86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272D">
            <w:pPr>
              <w:jc w:val="center"/>
            </w:pPr>
          </w:p>
        </w:tc>
      </w:tr>
      <w:tr w14:paraId="416861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478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EC8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434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CA5A6">
            <w:pPr>
              <w:jc w:val="center"/>
            </w:pPr>
            <w:r>
              <w:rPr>
                <w:rFonts w:ascii="宋体" w:hAnsi="宋体" w:eastAsia="宋体"/>
                <w:sz w:val="16"/>
              </w:rPr>
              <w:t>办公人员满意度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088B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C67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77A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FC0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2935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D51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A36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0E6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93A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12DD8">
            <w:pPr>
              <w:jc w:val="center"/>
            </w:pPr>
            <w:r>
              <w:rPr>
                <w:rFonts w:ascii="宋体" w:hAnsi="宋体" w:eastAsia="宋体"/>
                <w:sz w:val="16"/>
              </w:rPr>
              <w:t>数字化领导小组工作人员7人满意度100%</w:t>
            </w:r>
          </w:p>
        </w:tc>
      </w:tr>
      <w:tr w14:paraId="2559805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504B9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96C2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41CF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AC32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798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D2CC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FC7C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A8A2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8E0F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EA2C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AA9156"/>
        </w:tc>
      </w:tr>
    </w:tbl>
    <w:p w14:paraId="4EFB7E6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96"/>
        <w:gridCol w:w="632"/>
        <w:gridCol w:w="632"/>
      </w:tblGrid>
      <w:tr w14:paraId="50F708FD">
        <w:tblPrEx>
          <w:tblCellMar>
            <w:top w:w="0" w:type="dxa"/>
            <w:left w:w="108" w:type="dxa"/>
            <w:bottom w:w="0" w:type="dxa"/>
            <w:right w:w="108" w:type="dxa"/>
          </w:tblCellMar>
        </w:tblPrEx>
        <w:tc>
          <w:tcPr>
            <w:tcW w:w="8848" w:type="dxa"/>
            <w:gridSpan w:val="14"/>
            <w:vAlign w:val="center"/>
          </w:tcPr>
          <w:p w14:paraId="1D96C294">
            <w:pPr>
              <w:jc w:val="center"/>
            </w:pPr>
            <w:r>
              <w:rPr>
                <w:rFonts w:ascii="宋体" w:hAnsi="宋体" w:eastAsia="宋体"/>
                <w:sz w:val="24"/>
              </w:rPr>
              <w:t>项目支出绩效自评表</w:t>
            </w:r>
          </w:p>
        </w:tc>
      </w:tr>
      <w:tr w14:paraId="7BC85FDD">
        <w:tblPrEx>
          <w:tblCellMar>
            <w:top w:w="0" w:type="dxa"/>
            <w:left w:w="108" w:type="dxa"/>
            <w:bottom w:w="0" w:type="dxa"/>
            <w:right w:w="108" w:type="dxa"/>
          </w:tblCellMar>
        </w:tblPrEx>
        <w:tc>
          <w:tcPr>
            <w:tcW w:w="8848" w:type="dxa"/>
            <w:gridSpan w:val="14"/>
            <w:vAlign w:val="center"/>
          </w:tcPr>
          <w:p w14:paraId="67130B0F">
            <w:pPr>
              <w:jc w:val="center"/>
            </w:pPr>
            <w:r>
              <w:rPr>
                <w:rFonts w:ascii="宋体" w:hAnsi="宋体" w:eastAsia="宋体"/>
                <w:sz w:val="24"/>
              </w:rPr>
              <w:t>(2024年度)</w:t>
            </w:r>
          </w:p>
        </w:tc>
      </w:tr>
      <w:tr w14:paraId="071519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952F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FCC011">
            <w:pPr>
              <w:jc w:val="center"/>
            </w:pPr>
            <w:r>
              <w:rPr>
                <w:rFonts w:ascii="宋体" w:hAnsi="宋体" w:eastAsia="宋体"/>
                <w:sz w:val="16"/>
              </w:rPr>
              <w:t>电子政务网络维护费项目</w:t>
            </w:r>
          </w:p>
        </w:tc>
      </w:tr>
      <w:tr w14:paraId="1EFBC9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47EF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F83FC2">
            <w:pPr>
              <w:jc w:val="center"/>
            </w:pPr>
            <w:r>
              <w:rPr>
                <w:rFonts w:ascii="宋体" w:hAnsi="宋体" w:eastAsia="宋体"/>
                <w:sz w:val="16"/>
              </w:rPr>
              <w:t>新疆巴州人民政府办公室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9699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BAB2BA">
            <w:pPr>
              <w:jc w:val="center"/>
            </w:pPr>
            <w:r>
              <w:rPr>
                <w:rFonts w:ascii="宋体" w:hAnsi="宋体" w:eastAsia="宋体"/>
                <w:sz w:val="16"/>
              </w:rPr>
              <w:t>新疆巴州人民政府办公室</w:t>
            </w:r>
          </w:p>
        </w:tc>
      </w:tr>
      <w:tr w14:paraId="1B48DA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5A60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924F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C113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87FD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17E3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CE11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417F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B8A88">
            <w:pPr>
              <w:jc w:val="center"/>
            </w:pPr>
            <w:r>
              <w:rPr>
                <w:rFonts w:ascii="宋体" w:hAnsi="宋体" w:eastAsia="宋体"/>
                <w:sz w:val="16"/>
              </w:rPr>
              <w:t>得分</w:t>
            </w:r>
          </w:p>
        </w:tc>
      </w:tr>
      <w:tr w14:paraId="552F37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C5F62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753F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437E2">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5201F">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15B21">
            <w:pPr>
              <w:jc w:val="center"/>
            </w:pPr>
            <w:r>
              <w:rPr>
                <w:rFonts w:ascii="宋体" w:hAnsi="宋体" w:eastAsia="宋体"/>
                <w:sz w:val="16"/>
              </w:rPr>
              <w:t>21.15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08A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DA8DB">
            <w:pPr>
              <w:jc w:val="center"/>
            </w:pPr>
            <w:r>
              <w:rPr>
                <w:rFonts w:ascii="宋体" w:hAnsi="宋体" w:eastAsia="宋体"/>
                <w:sz w:val="16"/>
              </w:rPr>
              <w:t>78.33%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1C14C">
            <w:pPr>
              <w:jc w:val="center"/>
            </w:pPr>
            <w:r>
              <w:rPr>
                <w:rFonts w:ascii="宋体" w:hAnsi="宋体" w:eastAsia="宋体"/>
                <w:sz w:val="16"/>
              </w:rPr>
              <w:t>4.58</w:t>
            </w:r>
          </w:p>
        </w:tc>
      </w:tr>
      <w:tr w14:paraId="311A7B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89D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7539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29697">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DB1E6">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1F578">
            <w:pPr>
              <w:jc w:val="center"/>
            </w:pPr>
            <w:r>
              <w:rPr>
                <w:rFonts w:ascii="宋体" w:hAnsi="宋体" w:eastAsia="宋体"/>
                <w:sz w:val="16"/>
              </w:rPr>
              <w:t>21.15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029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6A6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C9695">
            <w:pPr>
              <w:jc w:val="center"/>
            </w:pPr>
            <w:r>
              <w:rPr>
                <w:rFonts w:ascii="宋体" w:hAnsi="宋体" w:eastAsia="宋体"/>
                <w:sz w:val="16"/>
              </w:rPr>
              <w:t>-</w:t>
            </w:r>
          </w:p>
        </w:tc>
      </w:tr>
      <w:tr w14:paraId="18A7C1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735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BF31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A9F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28B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7E6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E18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6E5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0C28B">
            <w:pPr>
              <w:jc w:val="center"/>
            </w:pPr>
            <w:r>
              <w:rPr>
                <w:rFonts w:ascii="宋体" w:hAnsi="宋体" w:eastAsia="宋体"/>
                <w:sz w:val="16"/>
              </w:rPr>
              <w:t>-</w:t>
            </w:r>
          </w:p>
        </w:tc>
      </w:tr>
      <w:tr w14:paraId="683125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51873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2D4C8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132DD6">
            <w:pPr>
              <w:jc w:val="center"/>
            </w:pPr>
            <w:r>
              <w:rPr>
                <w:rFonts w:ascii="宋体" w:hAnsi="宋体" w:eastAsia="宋体"/>
                <w:sz w:val="16"/>
              </w:rPr>
              <w:t>总体目标完成情况</w:t>
            </w:r>
          </w:p>
        </w:tc>
      </w:tr>
      <w:tr w14:paraId="6D3097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0BA5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3BD830">
            <w:pPr>
              <w:jc w:val="both"/>
            </w:pPr>
            <w:r>
              <w:rPr>
                <w:rFonts w:ascii="宋体" w:hAnsi="宋体" w:eastAsia="宋体"/>
                <w:sz w:val="16"/>
              </w:rPr>
              <w:t>一是为抓实全国网站普查工作，加大县市网站检查力度，防止四不问题反弹。采购第三方服务对州政府网站进行7*24小时监测，并对各县市政府网站进一步明确管理职责，建立“网站监测自查”工作机制，监测网站数量不少于1个；二是通过党政办公楼租赁互联网专线采购等工作，租赁互联网专线1条，为聚焦转变政府职能，持续深化信息公开，规范发布政府信息，扎实推进基层政务公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593FF0">
            <w:pPr>
              <w:jc w:val="both"/>
            </w:pPr>
            <w:r>
              <w:rPr>
                <w:rFonts w:ascii="宋体" w:hAnsi="宋体" w:eastAsia="宋体"/>
                <w:sz w:val="16"/>
              </w:rPr>
              <w:t>2024年巴州人民政府办公室电子政务服务中心为抓实全国网站普查工作，加大县市网站检查力度，防止四不问题反弹。采取政府采购第三方服务的方式对1个州政府网站进行7*24小时监测，完成党政办公楼租赁互联网专线1条50M等工作，保障政府网站能正常运转。</w:t>
            </w:r>
          </w:p>
        </w:tc>
      </w:tr>
      <w:tr w14:paraId="2C06B9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7472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9890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736C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BA43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C1FA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CBEE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7F23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6122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ADB1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33A3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C7E0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4BB5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8629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31368">
            <w:pPr>
              <w:jc w:val="center"/>
            </w:pPr>
            <w:r>
              <w:rPr>
                <w:rFonts w:ascii="宋体" w:hAnsi="宋体" w:eastAsia="宋体"/>
                <w:sz w:val="16"/>
              </w:rPr>
              <w:t>偏差原因分析及改进措施</w:t>
            </w:r>
          </w:p>
        </w:tc>
      </w:tr>
      <w:tr w14:paraId="24A0FC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83753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C9C40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70948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8DAB4">
            <w:pPr>
              <w:jc w:val="center"/>
            </w:pPr>
            <w:r>
              <w:rPr>
                <w:rFonts w:ascii="宋体" w:hAnsi="宋体" w:eastAsia="宋体"/>
                <w:sz w:val="16"/>
              </w:rPr>
              <w:t>租赁互联网专线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8DC38">
            <w:pPr>
              <w:jc w:val="center"/>
            </w:pPr>
            <w:r>
              <w:rPr>
                <w:rFonts w:ascii="宋体" w:hAnsi="宋体" w:eastAsia="宋体"/>
                <w:sz w:val="16"/>
              </w:rPr>
              <w:t>&gt;=50M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05B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7E71A">
            <w:pPr>
              <w:jc w:val="center"/>
            </w:pPr>
            <w:r>
              <w:rPr>
                <w:rFonts w:ascii="宋体" w:hAnsi="宋体" w:eastAsia="宋体"/>
                <w:sz w:val="16"/>
              </w:rPr>
              <w:t>50M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D6AD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DCF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C2D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58E36">
            <w:pPr>
              <w:jc w:val="center"/>
            </w:pPr>
            <w:r>
              <w:rPr>
                <w:rFonts w:ascii="宋体" w:hAnsi="宋体" w:eastAsia="宋体"/>
                <w:sz w:val="16"/>
              </w:rPr>
              <w:t>=50M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100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CE56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4411E">
            <w:pPr>
              <w:jc w:val="center"/>
            </w:pPr>
          </w:p>
        </w:tc>
      </w:tr>
      <w:tr w14:paraId="0F6F12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F1A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4FA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B29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F99E9">
            <w:pPr>
              <w:jc w:val="center"/>
            </w:pPr>
            <w:r>
              <w:rPr>
                <w:rFonts w:ascii="宋体" w:hAnsi="宋体" w:eastAsia="宋体"/>
                <w:sz w:val="16"/>
              </w:rPr>
              <w:t>党政办公楼租赁互联网专线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DF0E8">
            <w:pPr>
              <w:jc w:val="center"/>
            </w:pPr>
            <w:r>
              <w:rPr>
                <w:rFonts w:ascii="宋体" w:hAnsi="宋体" w:eastAsia="宋体"/>
                <w:sz w:val="16"/>
              </w:rPr>
              <w:t>=1条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251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5C47B">
            <w:pPr>
              <w:jc w:val="center"/>
            </w:pPr>
            <w:r>
              <w:rPr>
                <w:rFonts w:ascii="宋体" w:hAnsi="宋体" w:eastAsia="宋体"/>
                <w:sz w:val="16"/>
              </w:rPr>
              <w:t>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C4CF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A86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A50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B7D09">
            <w:pPr>
              <w:jc w:val="center"/>
            </w:pPr>
            <w:r>
              <w:rPr>
                <w:rFonts w:ascii="宋体" w:hAnsi="宋体" w:eastAsia="宋体"/>
                <w:sz w:val="16"/>
              </w:rPr>
              <w:t>=1条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64D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03DE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3AAFF">
            <w:pPr>
              <w:jc w:val="center"/>
            </w:pPr>
          </w:p>
        </w:tc>
      </w:tr>
      <w:tr w14:paraId="3545EF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0B6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74E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C0A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84237">
            <w:pPr>
              <w:jc w:val="center"/>
            </w:pPr>
            <w:r>
              <w:rPr>
                <w:rFonts w:ascii="宋体" w:hAnsi="宋体" w:eastAsia="宋体"/>
                <w:sz w:val="16"/>
              </w:rPr>
              <w:t>监测网站数量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72C82">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129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6B98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ACC7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D8D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9C4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1007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B25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174E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E17C9">
            <w:pPr>
              <w:jc w:val="center"/>
            </w:pPr>
          </w:p>
        </w:tc>
      </w:tr>
      <w:tr w14:paraId="75327F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A14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47A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4D9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C1CF4">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E333D">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288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84D12">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6422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992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003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90E58">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805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335B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0FB11">
            <w:pPr>
              <w:jc w:val="center"/>
            </w:pPr>
          </w:p>
        </w:tc>
      </w:tr>
      <w:tr w14:paraId="19B4D3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723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0EC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9E0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8561D">
            <w:pPr>
              <w:jc w:val="center"/>
            </w:pPr>
            <w:r>
              <w:rPr>
                <w:rFonts w:ascii="宋体" w:hAnsi="宋体" w:eastAsia="宋体"/>
                <w:sz w:val="16"/>
              </w:rPr>
              <w:t>采购办公用品批次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7D1D0">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433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477A2">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9A3D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EF4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DAF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98111">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D7A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367B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F84B2">
            <w:pPr>
              <w:jc w:val="center"/>
            </w:pPr>
          </w:p>
        </w:tc>
      </w:tr>
      <w:tr w14:paraId="3BAA1A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141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D55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2EE54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CCC72">
            <w:pPr>
              <w:jc w:val="center"/>
            </w:pPr>
            <w:r>
              <w:rPr>
                <w:rFonts w:ascii="宋体" w:hAnsi="宋体" w:eastAsia="宋体"/>
                <w:sz w:val="16"/>
              </w:rPr>
              <w:t>网站监测准确率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676E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B7B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33FA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1DD1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B0A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D89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3AE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829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C95C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B52AB">
            <w:pPr>
              <w:jc w:val="center"/>
            </w:pPr>
          </w:p>
        </w:tc>
      </w:tr>
      <w:tr w14:paraId="7C0304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62B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D1F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395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90E6A">
            <w:pPr>
              <w:jc w:val="center"/>
            </w:pPr>
            <w:r>
              <w:rPr>
                <w:rFonts w:ascii="宋体" w:hAnsi="宋体" w:eastAsia="宋体"/>
                <w:sz w:val="16"/>
              </w:rPr>
              <w:t>互联网专线故障率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DC0BF">
            <w:pPr>
              <w:jc w:val="center"/>
            </w:pPr>
            <w:r>
              <w:rPr>
                <w:rFonts w:ascii="宋体" w:hAnsi="宋体" w:eastAsia="宋体"/>
                <w:sz w:val="16"/>
              </w:rPr>
              <w:t>&lt;=2%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526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7300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D901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AD32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B2B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8702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A50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F3AA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DEC1F">
            <w:pPr>
              <w:jc w:val="center"/>
            </w:pPr>
          </w:p>
        </w:tc>
      </w:tr>
      <w:tr w14:paraId="1B8AE0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4DF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A63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AF1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AC410">
            <w:pPr>
              <w:jc w:val="center"/>
            </w:pPr>
            <w:r>
              <w:rPr>
                <w:rFonts w:ascii="宋体" w:hAnsi="宋体" w:eastAsia="宋体"/>
                <w:sz w:val="16"/>
              </w:rPr>
              <w:t>办公用品质量合格率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1573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0A9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6D33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278F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112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266C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D79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721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FB94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8E65C">
            <w:pPr>
              <w:jc w:val="center"/>
            </w:pPr>
          </w:p>
        </w:tc>
      </w:tr>
      <w:tr w14:paraId="014346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ABD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017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57944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3D15E">
            <w:pPr>
              <w:jc w:val="center"/>
            </w:pPr>
            <w:r>
              <w:rPr>
                <w:rFonts w:ascii="宋体" w:hAnsi="宋体" w:eastAsia="宋体"/>
                <w:sz w:val="16"/>
              </w:rPr>
              <w:t>办公用品采购完成时间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71409">
            <w:pPr>
              <w:jc w:val="center"/>
            </w:pPr>
            <w:r>
              <w:rPr>
                <w:rFonts w:ascii="宋体" w:hAnsi="宋体" w:eastAsia="宋体"/>
                <w:sz w:val="16"/>
              </w:rPr>
              <w:t>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A61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995F1">
            <w:pPr>
              <w:jc w:val="center"/>
            </w:pPr>
            <w:r>
              <w:rPr>
                <w:rFonts w:ascii="宋体" w:hAnsi="宋体" w:eastAsia="宋体"/>
                <w:sz w:val="16"/>
              </w:rPr>
              <w:t>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4626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DFFA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2C0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16C00">
            <w:pPr>
              <w:jc w:val="center"/>
            </w:pPr>
            <w:r>
              <w:rPr>
                <w:rFonts w:ascii="宋体" w:hAnsi="宋体" w:eastAsia="宋体"/>
                <w:sz w:val="16"/>
              </w:rPr>
              <w:t>=12月20日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85F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FBA1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8144A">
            <w:pPr>
              <w:jc w:val="center"/>
            </w:pPr>
          </w:p>
        </w:tc>
      </w:tr>
      <w:tr w14:paraId="63ED88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A6F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52E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8F3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469C4">
            <w:pPr>
              <w:jc w:val="center"/>
            </w:pPr>
            <w:r>
              <w:rPr>
                <w:rFonts w:ascii="宋体" w:hAnsi="宋体" w:eastAsia="宋体"/>
                <w:sz w:val="16"/>
              </w:rPr>
              <w:t>监测网站按时完成率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4958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30C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EA6B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B5B5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945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AD4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1D8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AF3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E7F5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30ABA">
            <w:pPr>
              <w:jc w:val="center"/>
            </w:pPr>
          </w:p>
        </w:tc>
      </w:tr>
      <w:tr w14:paraId="64A7E0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3A1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270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DDD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56E4E">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A343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2E7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4266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08ED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982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DED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CADD6">
            <w:pPr>
              <w:jc w:val="center"/>
            </w:pPr>
            <w:r>
              <w:rPr>
                <w:rFonts w:ascii="宋体" w:hAnsi="宋体" w:eastAsia="宋体"/>
                <w:sz w:val="16"/>
              </w:rPr>
              <w:t>=42%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6D785">
            <w:pPr>
              <w:jc w:val="center"/>
            </w:pPr>
            <w:r>
              <w:rPr>
                <w:rFonts w:ascii="宋体" w:hAnsi="宋体" w:eastAsia="宋体"/>
                <w:sz w:val="16"/>
              </w:rPr>
              <w:t>44.21%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BE2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28A04">
            <w:pPr>
              <w:jc w:val="center"/>
            </w:pPr>
            <w:r>
              <w:rPr>
                <w:rFonts w:ascii="宋体" w:hAnsi="宋体" w:eastAsia="宋体"/>
                <w:sz w:val="16"/>
              </w:rPr>
              <w:t>电子政务服务中心根据工作实际需要，对相关费用实报实销，在项目实施过程中，2025年根据实际情况对预算进行调整和优化，确保资金的合理分配和利用</w:t>
            </w:r>
          </w:p>
        </w:tc>
      </w:tr>
      <w:tr w14:paraId="6F8341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0C2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48E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071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DC846">
            <w:pPr>
              <w:jc w:val="center"/>
            </w:pPr>
            <w:r>
              <w:rPr>
                <w:rFonts w:ascii="宋体" w:hAnsi="宋体" w:eastAsia="宋体"/>
                <w:sz w:val="16"/>
              </w:rPr>
              <w:t>互联网专线故障响应时间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9BABD">
            <w:pPr>
              <w:jc w:val="center"/>
            </w:pPr>
            <w:r>
              <w:rPr>
                <w:rFonts w:ascii="宋体" w:hAnsi="宋体" w:eastAsia="宋体"/>
                <w:sz w:val="16"/>
              </w:rPr>
              <w:t>&lt;=2小时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161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025D8">
            <w:pPr>
              <w:jc w:val="center"/>
            </w:pPr>
            <w:r>
              <w:rPr>
                <w:rFonts w:ascii="宋体" w:hAnsi="宋体" w:eastAsia="宋体"/>
                <w:sz w:val="16"/>
              </w:rPr>
              <w:t>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3EE1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8509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B29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81F07">
            <w:pPr>
              <w:jc w:val="center"/>
            </w:pPr>
            <w:r>
              <w:rPr>
                <w:rFonts w:ascii="宋体" w:hAnsi="宋体" w:eastAsia="宋体"/>
                <w:sz w:val="16"/>
              </w:rPr>
              <w:t>=0小时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27D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8D22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0E698">
            <w:pPr>
              <w:jc w:val="center"/>
            </w:pPr>
          </w:p>
        </w:tc>
      </w:tr>
      <w:tr w14:paraId="1F27C7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E26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81B46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3328D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04EE2">
            <w:pPr>
              <w:jc w:val="center"/>
            </w:pPr>
            <w:r>
              <w:rPr>
                <w:rFonts w:ascii="宋体" w:hAnsi="宋体" w:eastAsia="宋体"/>
                <w:sz w:val="16"/>
              </w:rPr>
              <w:t>办公楼互联网专线运营维护费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AC188">
            <w:pPr>
              <w:jc w:val="center"/>
            </w:pPr>
            <w:r>
              <w:rPr>
                <w:rFonts w:ascii="宋体" w:hAnsi="宋体" w:eastAsia="宋体"/>
                <w:sz w:val="16"/>
              </w:rPr>
              <w:t>=16.20万元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FB6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67FD6">
            <w:pPr>
              <w:jc w:val="center"/>
            </w:pPr>
            <w:r>
              <w:rPr>
                <w:rFonts w:ascii="宋体" w:hAnsi="宋体" w:eastAsia="宋体"/>
                <w:sz w:val="16"/>
              </w:rPr>
              <w:t>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4DB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021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F2E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9F4D2">
            <w:pPr>
              <w:jc w:val="center"/>
            </w:pPr>
            <w:r>
              <w:rPr>
                <w:rFonts w:ascii="宋体" w:hAnsi="宋体" w:eastAsia="宋体"/>
                <w:sz w:val="16"/>
              </w:rPr>
              <w:t>=13.35万元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DA538">
            <w:pPr>
              <w:jc w:val="center"/>
            </w:pPr>
            <w:r>
              <w:rPr>
                <w:rFonts w:ascii="宋体" w:hAnsi="宋体" w:eastAsia="宋体"/>
                <w:sz w:val="16"/>
              </w:rPr>
              <w:t>82.41%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6D154">
            <w:pPr>
              <w:jc w:val="center"/>
            </w:pPr>
            <w:r>
              <w:rPr>
                <w:rFonts w:ascii="宋体" w:hAnsi="宋体" w:eastAsia="宋体"/>
                <w:sz w:val="16"/>
              </w:rPr>
              <w:t>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0F57D">
            <w:pPr>
              <w:jc w:val="center"/>
            </w:pPr>
            <w:r>
              <w:rPr>
                <w:rFonts w:ascii="宋体" w:hAnsi="宋体" w:eastAsia="宋体"/>
                <w:sz w:val="16"/>
              </w:rPr>
              <w:t>电子政务服务中心根据工作实际需要，对相关专线运营维护费实报实销，在项目实施过程中，2025年根据实际情况对预算进行调整和优化，确保资金的合理分配和利用。</w:t>
            </w:r>
          </w:p>
        </w:tc>
      </w:tr>
      <w:tr w14:paraId="440E94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2C2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A31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DCF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54D89">
            <w:pPr>
              <w:jc w:val="center"/>
            </w:pPr>
            <w:r>
              <w:rPr>
                <w:rFonts w:ascii="宋体" w:hAnsi="宋体" w:eastAsia="宋体"/>
                <w:sz w:val="16"/>
              </w:rPr>
              <w:t>政府网站监测费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B69BF">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8CD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2A844">
            <w:pPr>
              <w:jc w:val="center"/>
            </w:pPr>
            <w:r>
              <w:rPr>
                <w:rFonts w:ascii="宋体" w:hAnsi="宋体" w:eastAsia="宋体"/>
                <w:sz w:val="16"/>
              </w:rPr>
              <w: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2D7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0CE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EE9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13F32">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C9F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FA4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C03FB">
            <w:pPr>
              <w:jc w:val="center"/>
            </w:pPr>
          </w:p>
        </w:tc>
      </w:tr>
      <w:tr w14:paraId="212CBE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217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1D3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431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6CD42">
            <w:pPr>
              <w:jc w:val="center"/>
            </w:pPr>
            <w:r>
              <w:rPr>
                <w:rFonts w:ascii="宋体" w:hAnsi="宋体" w:eastAsia="宋体"/>
                <w:sz w:val="16"/>
              </w:rPr>
              <w:t>采购办公用品费用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B9143">
            <w:pPr>
              <w:jc w:val="center"/>
            </w:pPr>
            <w:r>
              <w:rPr>
                <w:rFonts w:ascii="宋体" w:hAnsi="宋体" w:eastAsia="宋体"/>
                <w:sz w:val="16"/>
              </w:rPr>
              <w:t>&lt;=6.80万元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AA0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44D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D51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FE7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B41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8535">
            <w:pPr>
              <w:jc w:val="center"/>
            </w:pPr>
            <w:r>
              <w:rPr>
                <w:rFonts w:ascii="宋体" w:hAnsi="宋体" w:eastAsia="宋体"/>
                <w:sz w:val="16"/>
              </w:rPr>
              <w:t>=5.25万元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94405">
            <w:pPr>
              <w:jc w:val="center"/>
            </w:pPr>
            <w:r>
              <w:rPr>
                <w:rFonts w:ascii="宋体" w:hAnsi="宋体" w:eastAsia="宋体"/>
                <w:sz w:val="16"/>
              </w:rPr>
              <w:t>77.21%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C3E37">
            <w:pPr>
              <w:jc w:val="center"/>
            </w:pPr>
            <w:r>
              <w:rPr>
                <w:rFonts w:ascii="宋体" w:hAnsi="宋体" w:eastAsia="宋体"/>
                <w:sz w:val="16"/>
              </w:rPr>
              <w:t>2.15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CEC12">
            <w:pPr>
              <w:jc w:val="center"/>
            </w:pPr>
            <w:r>
              <w:rPr>
                <w:rFonts w:ascii="宋体" w:hAnsi="宋体" w:eastAsia="宋体"/>
                <w:sz w:val="16"/>
              </w:rPr>
              <w:t>电子政务服务中心根据工作实际需要，厉行节约，采购相关办公用品。在项目实施过程中，2025年根据实际情况对预算进行调整和优化，确保资金的合理分配和利用。</w:t>
            </w:r>
          </w:p>
        </w:tc>
      </w:tr>
      <w:tr w14:paraId="42126B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22F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3F7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E76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EEDF7">
            <w:pPr>
              <w:jc w:val="center"/>
            </w:pPr>
            <w:r>
              <w:rPr>
                <w:rFonts w:ascii="宋体" w:hAnsi="宋体" w:eastAsia="宋体"/>
                <w:sz w:val="16"/>
              </w:rPr>
              <w:t>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82F46">
            <w:pPr>
              <w:jc w:val="center"/>
            </w:pPr>
            <w:r>
              <w:rPr>
                <w:rFonts w:ascii="宋体" w:hAnsi="宋体" w:eastAsia="宋体"/>
                <w:sz w:val="16"/>
              </w:rPr>
              <w:t>&lt;=2.50万元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97B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0CD7B">
            <w:pPr>
              <w:jc w:val="center"/>
            </w:pPr>
            <w:r>
              <w:rPr>
                <w:rFonts w:ascii="宋体" w:hAnsi="宋体" w:eastAsia="宋体"/>
                <w:sz w:val="16"/>
              </w:rPr>
              <w:t>0.57万元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25D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FF5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ED96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FE173">
            <w:pPr>
              <w:jc w:val="center"/>
            </w:pPr>
            <w:r>
              <w:rPr>
                <w:rFonts w:ascii="宋体" w:hAnsi="宋体" w:eastAsia="宋体"/>
                <w:sz w:val="16"/>
              </w:rPr>
              <w:t>=1.05万元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5C57D">
            <w:pPr>
              <w:jc w:val="center"/>
            </w:pPr>
            <w:r>
              <w:rPr>
                <w:rFonts w:ascii="宋体" w:hAnsi="宋体" w:eastAsia="宋体"/>
                <w:sz w:val="16"/>
              </w:rPr>
              <w:t>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99C6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D0542">
            <w:pPr>
              <w:jc w:val="center"/>
            </w:pPr>
            <w:r>
              <w:rPr>
                <w:rFonts w:ascii="宋体" w:hAnsi="宋体" w:eastAsia="宋体"/>
                <w:sz w:val="16"/>
              </w:rPr>
              <w:t>电子政务服务中心根据工作实际需要，对产生的运转费用实报实销。在项目实施过程中，2025年根据实际情况对预算进行调整和优化，确保资金的合理分配和利用。</w:t>
            </w:r>
          </w:p>
        </w:tc>
      </w:tr>
      <w:tr w14:paraId="7E1CA8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90D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1089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F33D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8AED5">
            <w:pPr>
              <w:jc w:val="center"/>
            </w:pPr>
            <w:r>
              <w:rPr>
                <w:rFonts w:ascii="宋体" w:hAnsi="宋体" w:eastAsia="宋体"/>
                <w:sz w:val="16"/>
              </w:rPr>
              <w:t>提升电子政务网络维护服务质量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AA970">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1FD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BF709">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AFD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CA02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D67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E0DDD">
            <w:pPr>
              <w:jc w:val="center"/>
            </w:pPr>
            <w:r>
              <w:rPr>
                <w:rFonts w:ascii="宋体" w:hAnsi="宋体" w:eastAsia="宋体"/>
                <w:sz w:val="16"/>
              </w:rPr>
              <w:t>目标达成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684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E92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4FD26">
            <w:pPr>
              <w:jc w:val="center"/>
            </w:pPr>
          </w:p>
        </w:tc>
      </w:tr>
      <w:tr w14:paraId="6964D8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FE7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09B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4E4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A7C0A">
            <w:pPr>
              <w:jc w:val="center"/>
            </w:pPr>
            <w:r>
              <w:rPr>
                <w:rFonts w:ascii="宋体" w:hAnsi="宋体" w:eastAsia="宋体"/>
                <w:sz w:val="16"/>
              </w:rPr>
              <w:t>办公人员满意度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72D5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883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430A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0C5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130E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793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B00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56A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F81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6C314">
            <w:pPr>
              <w:jc w:val="center"/>
            </w:pPr>
          </w:p>
        </w:tc>
      </w:tr>
      <w:tr w14:paraId="4C49747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E6753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DE67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30FF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4BBB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BAB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0336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7076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397F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5EC5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077C4">
            <w:pPr>
              <w:jc w:val="center"/>
            </w:pPr>
            <w:r>
              <w:rPr>
                <w:rFonts w:ascii="宋体" w:hAnsi="宋体" w:eastAsia="宋体"/>
                <w:sz w:val="16"/>
              </w:rPr>
              <w:t>82.53分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D068C6"/>
        </w:tc>
      </w:tr>
    </w:tbl>
    <w:p w14:paraId="21337B0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DFD3670">
        <w:tblPrEx>
          <w:tblCellMar>
            <w:top w:w="0" w:type="dxa"/>
            <w:left w:w="108" w:type="dxa"/>
            <w:bottom w:w="0" w:type="dxa"/>
            <w:right w:w="108" w:type="dxa"/>
          </w:tblCellMar>
        </w:tblPrEx>
        <w:tc>
          <w:tcPr>
            <w:tcW w:w="8848" w:type="dxa"/>
            <w:gridSpan w:val="14"/>
            <w:vAlign w:val="center"/>
          </w:tcPr>
          <w:p w14:paraId="7F4F1DD0">
            <w:pPr>
              <w:jc w:val="center"/>
            </w:pPr>
            <w:r>
              <w:rPr>
                <w:rFonts w:ascii="宋体" w:hAnsi="宋体" w:eastAsia="宋体"/>
                <w:sz w:val="24"/>
              </w:rPr>
              <w:t>项目支出绩效自评表</w:t>
            </w:r>
          </w:p>
        </w:tc>
      </w:tr>
      <w:tr w14:paraId="44447BFC">
        <w:tblPrEx>
          <w:tblCellMar>
            <w:top w:w="0" w:type="dxa"/>
            <w:left w:w="108" w:type="dxa"/>
            <w:bottom w:w="0" w:type="dxa"/>
            <w:right w:w="108" w:type="dxa"/>
          </w:tblCellMar>
        </w:tblPrEx>
        <w:tc>
          <w:tcPr>
            <w:tcW w:w="8848" w:type="dxa"/>
            <w:gridSpan w:val="14"/>
            <w:vAlign w:val="center"/>
          </w:tcPr>
          <w:p w14:paraId="2753F316">
            <w:pPr>
              <w:jc w:val="center"/>
            </w:pPr>
            <w:r>
              <w:rPr>
                <w:rFonts w:ascii="宋体" w:hAnsi="宋体" w:eastAsia="宋体"/>
                <w:sz w:val="24"/>
              </w:rPr>
              <w:t>(2024年度)</w:t>
            </w:r>
          </w:p>
        </w:tc>
      </w:tr>
      <w:tr w14:paraId="100CAE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169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83B26F">
            <w:pPr>
              <w:jc w:val="center"/>
            </w:pPr>
            <w:r>
              <w:rPr>
                <w:rFonts w:ascii="宋体" w:hAnsi="宋体" w:eastAsia="宋体"/>
                <w:sz w:val="16"/>
              </w:rPr>
              <w:t>2024年电子档案存储管理系统项目</w:t>
            </w:r>
          </w:p>
        </w:tc>
      </w:tr>
      <w:tr w14:paraId="797BB9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1901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D44FFD">
            <w:pPr>
              <w:jc w:val="center"/>
            </w:pPr>
            <w:r>
              <w:rPr>
                <w:rFonts w:ascii="宋体" w:hAnsi="宋体" w:eastAsia="宋体"/>
                <w:sz w:val="16"/>
              </w:rPr>
              <w:t>新疆巴州政务服务和公共资源交易中心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6FE0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9C67B7">
            <w:pPr>
              <w:jc w:val="center"/>
            </w:pPr>
            <w:r>
              <w:rPr>
                <w:rFonts w:ascii="宋体" w:hAnsi="宋体" w:eastAsia="宋体"/>
                <w:sz w:val="16"/>
              </w:rPr>
              <w:t>新疆巴州政务服务和公共资源交易中心</w:t>
            </w:r>
          </w:p>
        </w:tc>
      </w:tr>
      <w:tr w14:paraId="551962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A919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99DF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9458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DD63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B189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0947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2330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1F6A3">
            <w:pPr>
              <w:jc w:val="center"/>
            </w:pPr>
            <w:r>
              <w:rPr>
                <w:rFonts w:ascii="宋体" w:hAnsi="宋体" w:eastAsia="宋体"/>
                <w:sz w:val="16"/>
              </w:rPr>
              <w:t>得分</w:t>
            </w:r>
          </w:p>
        </w:tc>
      </w:tr>
      <w:tr w14:paraId="13AC7F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E1953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C8CA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C1827">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6522C">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D7C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B7C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3FE99">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2B418">
            <w:pPr>
              <w:jc w:val="center"/>
            </w:pPr>
            <w:r>
              <w:rPr>
                <w:rFonts w:ascii="宋体" w:hAnsi="宋体" w:eastAsia="宋体"/>
                <w:sz w:val="16"/>
              </w:rPr>
              <w:t>0.00</w:t>
            </w:r>
          </w:p>
        </w:tc>
      </w:tr>
      <w:tr w14:paraId="2F9232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07D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02FD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59E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00B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498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1BB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9C5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62F6D">
            <w:pPr>
              <w:jc w:val="center"/>
            </w:pPr>
            <w:r>
              <w:rPr>
                <w:rFonts w:ascii="宋体" w:hAnsi="宋体" w:eastAsia="宋体"/>
                <w:sz w:val="16"/>
              </w:rPr>
              <w:t>-</w:t>
            </w:r>
          </w:p>
        </w:tc>
      </w:tr>
      <w:tr w14:paraId="6FA6EE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26F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EDBB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357D1">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2EEBF">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329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109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3AF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C77AC">
            <w:pPr>
              <w:jc w:val="center"/>
            </w:pPr>
            <w:r>
              <w:rPr>
                <w:rFonts w:ascii="宋体" w:hAnsi="宋体" w:eastAsia="宋体"/>
                <w:sz w:val="16"/>
              </w:rPr>
              <w:t>-</w:t>
            </w:r>
          </w:p>
        </w:tc>
      </w:tr>
      <w:tr w14:paraId="4AD914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2B1EB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9331B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47F088">
            <w:pPr>
              <w:jc w:val="center"/>
            </w:pPr>
            <w:r>
              <w:rPr>
                <w:rFonts w:ascii="宋体" w:hAnsi="宋体" w:eastAsia="宋体"/>
                <w:sz w:val="16"/>
              </w:rPr>
              <w:t>总体目标完成情况</w:t>
            </w:r>
          </w:p>
        </w:tc>
      </w:tr>
      <w:tr w14:paraId="1E7C0C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18E5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B6B1EF">
            <w:pPr>
              <w:jc w:val="both"/>
            </w:pPr>
            <w:r>
              <w:rPr>
                <w:rFonts w:ascii="宋体" w:hAnsi="宋体" w:eastAsia="宋体"/>
                <w:sz w:val="16"/>
              </w:rPr>
              <w:t>按照国家法律、法规及相关政策规定的程序和方式，通过统一数据交换平台，按照单位交易项目类型，中心拟建设一套完善的电子档案存储管理系统，用于硬件采购及信息系统应用软件采购1套，实现档案的自动化、智能化管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36508B">
            <w:pPr>
              <w:jc w:val="both"/>
            </w:pPr>
            <w:r>
              <w:rPr>
                <w:rFonts w:ascii="宋体" w:hAnsi="宋体" w:eastAsia="宋体"/>
                <w:sz w:val="16"/>
              </w:rPr>
              <w:t>2023年3月20日中心党委第38次党委会研究，同意了公共资源交易平台电子档案存储系统建设方案。2024年12月3日发布了《2024年电子档案存储管理系统项目招标公告》，公告期为12月3日至12月24日10点。</w:t>
            </w:r>
            <w:r>
              <w:rPr>
                <w:rFonts w:ascii="宋体" w:hAnsi="宋体" w:eastAsia="宋体"/>
                <w:sz w:val="16"/>
              </w:rPr>
              <w:br w:type="textWrapping"/>
            </w:r>
            <w:r>
              <w:rPr>
                <w:rFonts w:ascii="宋体" w:hAnsi="宋体" w:eastAsia="宋体"/>
                <w:sz w:val="16"/>
              </w:rPr>
              <w:t>中心于2024年12月9日收到了投标单位河钢数字技术股份有限公司的质疑函，提出电子档案平台建设需要和中心服务系统进行对接（国泰新点软件股份有限公司承建），对接服务费用不明确，费用过高的问题。</w:t>
            </w:r>
            <w:r>
              <w:rPr>
                <w:rFonts w:ascii="宋体" w:hAnsi="宋体" w:eastAsia="宋体"/>
                <w:sz w:val="16"/>
              </w:rPr>
              <w:br w:type="textWrapping"/>
            </w:r>
            <w:r>
              <w:rPr>
                <w:rFonts w:ascii="宋体" w:hAnsi="宋体" w:eastAsia="宋体"/>
                <w:sz w:val="16"/>
              </w:rPr>
              <w:t>中心接到质疑函后，多次与国泰新点软件股份有限公司协商，要求其明确对接服务费用，并承诺后期不再产生其他费用，最终没有得到准确回复。</w:t>
            </w:r>
            <w:r>
              <w:rPr>
                <w:rFonts w:ascii="宋体" w:hAnsi="宋体" w:eastAsia="宋体"/>
                <w:sz w:val="16"/>
              </w:rPr>
              <w:br w:type="textWrapping"/>
            </w:r>
            <w:r>
              <w:rPr>
                <w:rFonts w:ascii="宋体" w:hAnsi="宋体" w:eastAsia="宋体"/>
                <w:sz w:val="16"/>
              </w:rPr>
              <w:t>为避免项目在后期建设中因对接服务费用问题导致项目中断，经过认真研究，决定暂不实施2024年电子档案存储管理系统项目招标工作。纸质档案电子化项目因为需要和2024年电子档案存储管理系统进行挂接，所以一并终止。待自治区新的平台建设方案明确后，再开展该项工作。</w:t>
            </w:r>
          </w:p>
        </w:tc>
      </w:tr>
      <w:tr w14:paraId="5EBAB5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BAED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21FC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3542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3DCB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1B40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1967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5AD2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7CDC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109F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50AD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0A02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B667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F0A3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BA7FD">
            <w:pPr>
              <w:jc w:val="center"/>
            </w:pPr>
            <w:r>
              <w:rPr>
                <w:rFonts w:ascii="宋体" w:hAnsi="宋体" w:eastAsia="宋体"/>
                <w:sz w:val="16"/>
              </w:rPr>
              <w:t>偏差原因分析及改进措施</w:t>
            </w:r>
          </w:p>
        </w:tc>
      </w:tr>
      <w:tr w14:paraId="599607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B8308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9DCC9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577B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093E7">
            <w:pPr>
              <w:jc w:val="center"/>
            </w:pPr>
            <w:r>
              <w:rPr>
                <w:rFonts w:ascii="宋体" w:hAnsi="宋体" w:eastAsia="宋体"/>
                <w:sz w:val="16"/>
              </w:rPr>
              <w:t>硬件采购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EA37B">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72E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BF7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116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F8D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069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44387">
            <w:pPr>
              <w:jc w:val="center"/>
            </w:pPr>
            <w:r>
              <w:rPr>
                <w:rFonts w:ascii="宋体" w:hAnsi="宋体" w:eastAsia="宋体"/>
                <w:sz w:val="16"/>
              </w:rPr>
              <w:t>=0套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E8FB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F224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0312C">
            <w:pPr>
              <w:jc w:val="center"/>
            </w:pPr>
            <w:r>
              <w:rPr>
                <w:rFonts w:ascii="宋体" w:hAnsi="宋体" w:eastAsia="宋体"/>
                <w:sz w:val="16"/>
              </w:rPr>
              <w:t>为避免项目在后期建设中因对接服务费用问题导致项目中断，经过认真研究，决定暂不实施2024年电子档案存储管理系统项目招标工作。纸质档案电子化项目因为需要和2024年电子档案存储管理系统进行挂接，所以一并终止。</w:t>
            </w:r>
          </w:p>
        </w:tc>
      </w:tr>
      <w:tr w14:paraId="70F6AB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F30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538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7D0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8F606">
            <w:pPr>
              <w:jc w:val="center"/>
            </w:pPr>
            <w:r>
              <w:rPr>
                <w:rFonts w:ascii="宋体" w:hAnsi="宋体" w:eastAsia="宋体"/>
                <w:sz w:val="16"/>
              </w:rPr>
              <w:t>信息系统应用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F3AFE">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89C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83A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592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57C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C9E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0AD43">
            <w:pPr>
              <w:jc w:val="center"/>
            </w:pPr>
            <w:r>
              <w:rPr>
                <w:rFonts w:ascii="宋体" w:hAnsi="宋体" w:eastAsia="宋体"/>
                <w:sz w:val="16"/>
              </w:rPr>
              <w:t>=0套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36AD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EBFD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B9518">
            <w:pPr>
              <w:jc w:val="center"/>
            </w:pPr>
            <w:r>
              <w:rPr>
                <w:rFonts w:ascii="宋体" w:hAnsi="宋体" w:eastAsia="宋体"/>
                <w:sz w:val="16"/>
              </w:rPr>
              <w:t>为避免项目在后期建设中因对接服务费用问题导致项目中断，经过认真研究，决定暂不实施2024年电子档案存储管理系统项目招标工作。纸质档案电子化项目因为需要和2024年电子档案存储管理系统进行挂接，所以一并终止。</w:t>
            </w:r>
          </w:p>
        </w:tc>
      </w:tr>
      <w:tr w14:paraId="2437B2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7D6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648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6557F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5D633">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43FE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0B5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463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29A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E16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C3E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0C28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5E82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D078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81A32">
            <w:pPr>
              <w:jc w:val="center"/>
            </w:pPr>
            <w:r>
              <w:rPr>
                <w:rFonts w:ascii="宋体" w:hAnsi="宋体" w:eastAsia="宋体"/>
                <w:sz w:val="16"/>
              </w:rPr>
              <w:t>为避免项目在后期建设中因对接服务费用问题导致项目中断，经过认真研究，决定暂不实施2024年电子档案存储管理系统项目招标工作。纸质档案电子化项目因为需要和2024年电子档案存储管理系统进行挂接，所以一并终止。</w:t>
            </w:r>
          </w:p>
        </w:tc>
      </w:tr>
      <w:tr w14:paraId="470605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6F1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9A2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DD8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1FDD1">
            <w:pPr>
              <w:jc w:val="center"/>
            </w:pPr>
            <w:r>
              <w:rPr>
                <w:rFonts w:ascii="宋体" w:hAnsi="宋体" w:eastAsia="宋体"/>
                <w:sz w:val="16"/>
              </w:rPr>
              <w:t>系统故障率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F13A0">
            <w:pPr>
              <w:jc w:val="center"/>
            </w:pPr>
            <w:r>
              <w:rPr>
                <w:rFonts w:ascii="宋体" w:hAnsi="宋体" w:eastAsia="宋体"/>
                <w:sz w:val="16"/>
              </w:rPr>
              <w:t>&lt;=2%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396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E14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9E8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EECB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FCB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7143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C486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E65C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A3C57">
            <w:pPr>
              <w:jc w:val="center"/>
            </w:pPr>
            <w:r>
              <w:rPr>
                <w:rFonts w:ascii="宋体" w:hAnsi="宋体" w:eastAsia="宋体"/>
                <w:sz w:val="16"/>
              </w:rPr>
              <w:t>为避免项目在后期建设中因对接服务费用问题导致项目中断，经过认真研究，决定暂不实施2024年电子档案存储管理系统项目招标工作。纸质档案电子化项目因为需要和2024年电子档案存储管理系统进行挂接，所以一并终止。</w:t>
            </w:r>
          </w:p>
        </w:tc>
      </w:tr>
      <w:tr w14:paraId="55A368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16D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92EB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E8824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DF6E7">
            <w:pPr>
              <w:jc w:val="center"/>
            </w:pPr>
            <w:r>
              <w:rPr>
                <w:rFonts w:ascii="宋体" w:hAnsi="宋体" w:eastAsia="宋体"/>
                <w:sz w:val="16"/>
              </w:rPr>
              <w:t>系统故障修复处理时间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97592">
            <w:pPr>
              <w:jc w:val="center"/>
            </w:pPr>
            <w:r>
              <w:rPr>
                <w:rFonts w:ascii="宋体" w:hAnsi="宋体" w:eastAsia="宋体"/>
                <w:sz w:val="16"/>
              </w:rPr>
              <w:t>&lt;=24小时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190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FC7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391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907A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8BB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2F14C">
            <w:pPr>
              <w:jc w:val="center"/>
            </w:pPr>
            <w:r>
              <w:rPr>
                <w:rFonts w:ascii="宋体" w:hAnsi="宋体" w:eastAsia="宋体"/>
                <w:sz w:val="16"/>
              </w:rPr>
              <w:t>=0小时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0EA0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249D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A1E42">
            <w:pPr>
              <w:jc w:val="center"/>
            </w:pPr>
            <w:r>
              <w:rPr>
                <w:rFonts w:ascii="宋体" w:hAnsi="宋体" w:eastAsia="宋体"/>
                <w:sz w:val="16"/>
              </w:rPr>
              <w:t>为避免项目在后期建设中因对接服务费用问题导致项目中断，经过认真研究，决定暂不实施2024年电子档案存储管理系统项目招标工作。纸质档案电子化项目因为需要和2024年电子档案存储管理系统进行挂接，所以一并终止。</w:t>
            </w:r>
          </w:p>
        </w:tc>
      </w:tr>
      <w:tr w14:paraId="381E68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22D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41D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681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2BBB5">
            <w:pPr>
              <w:jc w:val="center"/>
            </w:pPr>
            <w:r>
              <w:rPr>
                <w:rFonts w:ascii="宋体" w:hAnsi="宋体" w:eastAsia="宋体"/>
                <w:sz w:val="16"/>
              </w:rPr>
              <w:t>系统运行维护响应时间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299AC">
            <w:pPr>
              <w:jc w:val="center"/>
            </w:pPr>
            <w:r>
              <w:rPr>
                <w:rFonts w:ascii="宋体" w:hAnsi="宋体" w:eastAsia="宋体"/>
                <w:sz w:val="16"/>
              </w:rPr>
              <w:t>&lt;=5小时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CAE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942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533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0BE7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CF8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23A2E">
            <w:pPr>
              <w:jc w:val="center"/>
            </w:pPr>
            <w:r>
              <w:rPr>
                <w:rFonts w:ascii="宋体" w:hAnsi="宋体" w:eastAsia="宋体"/>
                <w:sz w:val="16"/>
              </w:rPr>
              <w:t>=0小时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B565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C4F6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1FEE0">
            <w:pPr>
              <w:jc w:val="center"/>
            </w:pPr>
            <w:r>
              <w:rPr>
                <w:rFonts w:ascii="宋体" w:hAnsi="宋体" w:eastAsia="宋体"/>
                <w:sz w:val="16"/>
              </w:rPr>
              <w:t>为避免项目在后期建设中因对接服务费用问题导致项目中断，经过认真研究，决定暂不实施2024年电子档案存储管理系统项目招标工作。纸质档案电子化项目因为需要和2024年电子档案存储管理系统进行挂接，所以一并终止。</w:t>
            </w:r>
          </w:p>
        </w:tc>
      </w:tr>
      <w:tr w14:paraId="4FCB1D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E5D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46A08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2ECEE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3E8D0">
            <w:pPr>
              <w:jc w:val="center"/>
            </w:pPr>
            <w:r>
              <w:rPr>
                <w:rFonts w:ascii="宋体" w:hAnsi="宋体" w:eastAsia="宋体"/>
                <w:sz w:val="16"/>
              </w:rPr>
              <w:t>电子档案存储系统建设成本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50B49">
            <w:pPr>
              <w:jc w:val="center"/>
            </w:pPr>
            <w:r>
              <w:rPr>
                <w:rFonts w:ascii="宋体" w:hAnsi="宋体" w:eastAsia="宋体"/>
                <w:sz w:val="16"/>
              </w:rPr>
              <w:t>&lt;=162万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3CC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9C7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842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418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FE1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F9844">
            <w:pPr>
              <w:jc w:val="center"/>
            </w:pPr>
            <w:r>
              <w:rPr>
                <w:rFonts w:ascii="宋体" w:hAnsi="宋体" w:eastAsia="宋体"/>
                <w:sz w:val="16"/>
              </w:rPr>
              <w:t>=0万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49E3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E667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052CB">
            <w:pPr>
              <w:jc w:val="center"/>
            </w:pPr>
            <w:r>
              <w:rPr>
                <w:rFonts w:ascii="宋体" w:hAnsi="宋体" w:eastAsia="宋体"/>
                <w:sz w:val="16"/>
              </w:rPr>
              <w:t>为避免项目在后期建设中因对接服务费用问题导致项目中断，经过认真研究，决定暂不实施2024年电子档案存储管理系统项目招标工作。纸质档案电子化项目因为需要和2024年电子档案存储管理系统进行挂接，所以一并终止。</w:t>
            </w:r>
          </w:p>
        </w:tc>
      </w:tr>
      <w:tr w14:paraId="0A5C7F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4C1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1B9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3DE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C11ED">
            <w:pPr>
              <w:jc w:val="center"/>
            </w:pPr>
            <w:r>
              <w:rPr>
                <w:rFonts w:ascii="宋体" w:hAnsi="宋体" w:eastAsia="宋体"/>
                <w:sz w:val="16"/>
              </w:rPr>
              <w:t>电子档案存储系统建设质保金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F8287">
            <w:pPr>
              <w:jc w:val="center"/>
            </w:pPr>
            <w:r>
              <w:rPr>
                <w:rFonts w:ascii="宋体" w:hAnsi="宋体" w:eastAsia="宋体"/>
                <w:sz w:val="16"/>
              </w:rPr>
              <w:t>&lt;=18万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FAF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B46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B85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B31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890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8E9C">
            <w:pPr>
              <w:jc w:val="center"/>
            </w:pPr>
            <w:r>
              <w:rPr>
                <w:rFonts w:ascii="宋体" w:hAnsi="宋体" w:eastAsia="宋体"/>
                <w:sz w:val="16"/>
              </w:rPr>
              <w:t>=0万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200E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8070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4DBB5">
            <w:pPr>
              <w:jc w:val="center"/>
            </w:pPr>
            <w:r>
              <w:rPr>
                <w:rFonts w:ascii="宋体" w:hAnsi="宋体" w:eastAsia="宋体"/>
                <w:sz w:val="16"/>
              </w:rPr>
              <w:t>为避免项目在后期建设中因对接服务费用问题导致项目中断，经过认真研究，决定暂不实施2024年电子档案存储管理系统项目招标工作。纸质档案电子化项目因为需要和2024年电子档案存储管理系统进行挂接，所以一并终止。</w:t>
            </w:r>
          </w:p>
        </w:tc>
      </w:tr>
      <w:tr w14:paraId="03456F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9D3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F39B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C8EC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7E5CD">
            <w:pPr>
              <w:jc w:val="center"/>
            </w:pPr>
            <w:r>
              <w:rPr>
                <w:rFonts w:ascii="宋体" w:hAnsi="宋体" w:eastAsia="宋体"/>
                <w:sz w:val="16"/>
              </w:rPr>
              <w:t>系统正常使用年限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25A1A">
            <w:pPr>
              <w:jc w:val="center"/>
            </w:pPr>
            <w:r>
              <w:rPr>
                <w:rFonts w:ascii="宋体" w:hAnsi="宋体" w:eastAsia="宋体"/>
                <w:sz w:val="16"/>
              </w:rPr>
              <w:t>&gt;=3年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EB8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870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766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D80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13C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F401C">
            <w:pPr>
              <w:jc w:val="center"/>
            </w:pPr>
            <w:r>
              <w:rPr>
                <w:rFonts w:ascii="宋体" w:hAnsi="宋体" w:eastAsia="宋体"/>
                <w:sz w:val="16"/>
              </w:rPr>
              <w:t>=0年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BC95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F6A5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8F6BE">
            <w:pPr>
              <w:jc w:val="center"/>
            </w:pPr>
            <w:r>
              <w:rPr>
                <w:rFonts w:ascii="宋体" w:hAnsi="宋体" w:eastAsia="宋体"/>
                <w:sz w:val="16"/>
              </w:rPr>
              <w:t>为避免项目在后期建设中因对接服务费用问题导致项目中断，经过认真研究，决定暂不实施2024年电子档案存储管理系统项目招标工作。纸质档案电子化项目因为需要和2024年电子档案存储管理系统进行挂接，所以一并终止。</w:t>
            </w:r>
          </w:p>
        </w:tc>
      </w:tr>
      <w:tr w14:paraId="1761DE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A24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D40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579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7E308">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C690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0FD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C89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11C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FD6A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8A4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7F51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D178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D58C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DB819">
            <w:pPr>
              <w:jc w:val="center"/>
            </w:pPr>
            <w:r>
              <w:rPr>
                <w:rFonts w:ascii="宋体" w:hAnsi="宋体" w:eastAsia="宋体"/>
                <w:sz w:val="16"/>
              </w:rPr>
              <w:t>为避免项目在后期建设中因对接服务费用问题导致项目中断，经过认真研究，决定暂不实施2024年电子档案存储管理系统项目招标工作。纸质档案电子化项目因为需要和2024年电子档案存储管理系统进行挂接，所以一并终止。</w:t>
            </w:r>
          </w:p>
        </w:tc>
      </w:tr>
      <w:tr w14:paraId="41FCB29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86698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5A67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F4DC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69E2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A57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87B2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275D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1855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23DB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CA6A3">
            <w:pPr>
              <w:jc w:val="center"/>
            </w:pPr>
            <w:r>
              <w:rPr>
                <w:rFonts w:ascii="宋体" w:hAnsi="宋体" w:eastAsia="宋体"/>
                <w:sz w:val="16"/>
              </w:rPr>
              <w:t>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C92AE6"/>
        </w:tc>
      </w:tr>
    </w:tbl>
    <w:p w14:paraId="00DB29D1">
      <w:r>
        <w:br w:type="page"/>
      </w:r>
    </w:p>
    <w:tbl>
      <w:tblPr>
        <w:tblStyle w:val="9"/>
        <w:tblW w:w="0" w:type="auto"/>
        <w:tblInd w:w="0" w:type="dxa"/>
        <w:tblLayout w:type="autofit"/>
        <w:tblCellMar>
          <w:top w:w="0" w:type="dxa"/>
          <w:left w:w="108" w:type="dxa"/>
          <w:bottom w:w="0" w:type="dxa"/>
          <w:right w:w="108" w:type="dxa"/>
        </w:tblCellMar>
      </w:tblPr>
      <w:tblGrid>
        <w:gridCol w:w="622"/>
        <w:gridCol w:w="604"/>
        <w:gridCol w:w="604"/>
        <w:gridCol w:w="604"/>
        <w:gridCol w:w="856"/>
        <w:gridCol w:w="604"/>
        <w:gridCol w:w="604"/>
        <w:gridCol w:w="613"/>
        <w:gridCol w:w="604"/>
        <w:gridCol w:w="604"/>
        <w:gridCol w:w="856"/>
        <w:gridCol w:w="631"/>
        <w:gridCol w:w="631"/>
        <w:gridCol w:w="623"/>
      </w:tblGrid>
      <w:tr w14:paraId="185F965A">
        <w:tblPrEx>
          <w:tblCellMar>
            <w:top w:w="0" w:type="dxa"/>
            <w:left w:w="108" w:type="dxa"/>
            <w:bottom w:w="0" w:type="dxa"/>
            <w:right w:w="108" w:type="dxa"/>
          </w:tblCellMar>
        </w:tblPrEx>
        <w:tc>
          <w:tcPr>
            <w:tcW w:w="8848" w:type="dxa"/>
            <w:gridSpan w:val="14"/>
            <w:vAlign w:val="center"/>
          </w:tcPr>
          <w:p w14:paraId="19E0B30F">
            <w:pPr>
              <w:jc w:val="center"/>
            </w:pPr>
            <w:r>
              <w:rPr>
                <w:rFonts w:ascii="宋体" w:hAnsi="宋体" w:eastAsia="宋体"/>
                <w:sz w:val="24"/>
              </w:rPr>
              <w:t>项目支出绩效自评表</w:t>
            </w:r>
          </w:p>
        </w:tc>
      </w:tr>
      <w:tr w14:paraId="2A833BBA">
        <w:tblPrEx>
          <w:tblCellMar>
            <w:top w:w="0" w:type="dxa"/>
            <w:left w:w="108" w:type="dxa"/>
            <w:bottom w:w="0" w:type="dxa"/>
            <w:right w:w="108" w:type="dxa"/>
          </w:tblCellMar>
        </w:tblPrEx>
        <w:tc>
          <w:tcPr>
            <w:tcW w:w="8848" w:type="dxa"/>
            <w:gridSpan w:val="14"/>
            <w:vAlign w:val="center"/>
          </w:tcPr>
          <w:p w14:paraId="581DC91B">
            <w:pPr>
              <w:jc w:val="center"/>
            </w:pPr>
            <w:r>
              <w:rPr>
                <w:rFonts w:ascii="宋体" w:hAnsi="宋体" w:eastAsia="宋体"/>
                <w:sz w:val="24"/>
              </w:rPr>
              <w:t>(2024年度)</w:t>
            </w:r>
          </w:p>
        </w:tc>
      </w:tr>
      <w:tr w14:paraId="116135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9EE0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F8F8A2">
            <w:pPr>
              <w:jc w:val="center"/>
            </w:pPr>
            <w:r>
              <w:rPr>
                <w:rFonts w:ascii="宋体" w:hAnsi="宋体" w:eastAsia="宋体"/>
                <w:sz w:val="16"/>
              </w:rPr>
              <w:t>2024年运行保障项目</w:t>
            </w:r>
          </w:p>
        </w:tc>
      </w:tr>
      <w:tr w14:paraId="274851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C23A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F12620">
            <w:pPr>
              <w:jc w:val="center"/>
            </w:pPr>
            <w:r>
              <w:rPr>
                <w:rFonts w:ascii="宋体" w:hAnsi="宋体" w:eastAsia="宋体"/>
                <w:sz w:val="16"/>
              </w:rPr>
              <w:t>新疆巴州政务服务和公共资源交易中心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890C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FCD35A">
            <w:pPr>
              <w:jc w:val="center"/>
            </w:pPr>
            <w:r>
              <w:rPr>
                <w:rFonts w:ascii="宋体" w:hAnsi="宋体" w:eastAsia="宋体"/>
                <w:sz w:val="16"/>
              </w:rPr>
              <w:t>新疆巴州政务服务和公共资源交易中心</w:t>
            </w:r>
          </w:p>
        </w:tc>
      </w:tr>
      <w:tr w14:paraId="34BF96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A5B0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06FD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14F5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BFCC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5101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7E51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747D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198BB">
            <w:pPr>
              <w:jc w:val="center"/>
            </w:pPr>
            <w:r>
              <w:rPr>
                <w:rFonts w:ascii="宋体" w:hAnsi="宋体" w:eastAsia="宋体"/>
                <w:sz w:val="16"/>
              </w:rPr>
              <w:t>得分</w:t>
            </w:r>
          </w:p>
        </w:tc>
      </w:tr>
      <w:tr w14:paraId="76B7C5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BB157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F624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90238">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7581A">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39357">
            <w:pPr>
              <w:jc w:val="center"/>
            </w:pPr>
            <w:r>
              <w:rPr>
                <w:rFonts w:ascii="宋体" w:hAnsi="宋体" w:eastAsia="宋体"/>
                <w:sz w:val="16"/>
              </w:rPr>
              <w:t>66.92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EE1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4806B">
            <w:pPr>
              <w:jc w:val="center"/>
            </w:pPr>
            <w:r>
              <w:rPr>
                <w:rFonts w:ascii="宋体" w:hAnsi="宋体" w:eastAsia="宋体"/>
                <w:sz w:val="16"/>
              </w:rPr>
              <w:t>95.60%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D0590">
            <w:pPr>
              <w:jc w:val="center"/>
            </w:pPr>
            <w:r>
              <w:rPr>
                <w:rFonts w:ascii="宋体" w:hAnsi="宋体" w:eastAsia="宋体"/>
                <w:sz w:val="16"/>
              </w:rPr>
              <w:t>8.90</w:t>
            </w:r>
          </w:p>
        </w:tc>
      </w:tr>
      <w:tr w14:paraId="191CBD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BD6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BCE4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486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304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037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E43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B1D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E15C2">
            <w:pPr>
              <w:jc w:val="center"/>
            </w:pPr>
            <w:r>
              <w:rPr>
                <w:rFonts w:ascii="宋体" w:hAnsi="宋体" w:eastAsia="宋体"/>
                <w:sz w:val="16"/>
              </w:rPr>
              <w:t>-</w:t>
            </w:r>
          </w:p>
        </w:tc>
      </w:tr>
      <w:tr w14:paraId="6CA90E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698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AE93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89124">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1EB1F">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1C1C2">
            <w:pPr>
              <w:jc w:val="center"/>
            </w:pPr>
            <w:r>
              <w:rPr>
                <w:rFonts w:ascii="宋体" w:hAnsi="宋体" w:eastAsia="宋体"/>
                <w:sz w:val="16"/>
              </w:rPr>
              <w:t>66.92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D58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0D4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8DF2F">
            <w:pPr>
              <w:jc w:val="center"/>
            </w:pPr>
            <w:r>
              <w:rPr>
                <w:rFonts w:ascii="宋体" w:hAnsi="宋体" w:eastAsia="宋体"/>
                <w:sz w:val="16"/>
              </w:rPr>
              <w:t>-</w:t>
            </w:r>
          </w:p>
        </w:tc>
      </w:tr>
      <w:tr w14:paraId="5D1BA2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20992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6BB62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6CA4BF">
            <w:pPr>
              <w:jc w:val="center"/>
            </w:pPr>
            <w:r>
              <w:rPr>
                <w:rFonts w:ascii="宋体" w:hAnsi="宋体" w:eastAsia="宋体"/>
                <w:sz w:val="16"/>
              </w:rPr>
              <w:t>总体目标完成情况</w:t>
            </w:r>
          </w:p>
        </w:tc>
      </w:tr>
      <w:tr w14:paraId="1B6396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E163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72DE13">
            <w:pPr>
              <w:jc w:val="both"/>
            </w:pPr>
            <w:r>
              <w:rPr>
                <w:rFonts w:ascii="宋体" w:hAnsi="宋体" w:eastAsia="宋体"/>
                <w:sz w:val="16"/>
              </w:rPr>
              <w:t>根据单位工作安排，组织召开会议，要求综合科负责具体实施。办公经费使用支付严格遵照财务管理制度执行。加强对公用经费的监管，确保公用经费的合理分配和使用。按照建设廉洁、高效、务实、便民的要求，统筹兼顾地安排好各项经费，为中心正常运转和各项事业发展提供保障。提高政府公信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909D33">
            <w:pPr>
              <w:jc w:val="both"/>
            </w:pPr>
            <w:r>
              <w:rPr>
                <w:rFonts w:ascii="宋体" w:hAnsi="宋体" w:eastAsia="宋体"/>
                <w:sz w:val="16"/>
              </w:rPr>
              <w:t>本年度完成使用单位资金66.92万元，保障28名职工办公经费按时足额发放，保障物业费、水、电费等按时足额发放，保障了公用车辆费用及时发放等工作。</w:t>
            </w:r>
            <w:r>
              <w:rPr>
                <w:rFonts w:hint="eastAsia" w:ascii="宋体" w:hAnsi="宋体"/>
                <w:sz w:val="16"/>
                <w:lang w:eastAsia="zh-CN"/>
              </w:rPr>
              <w:t>发放及</w:t>
            </w:r>
            <w:r>
              <w:rPr>
                <w:rFonts w:ascii="宋体" w:hAnsi="宋体" w:eastAsia="宋体"/>
                <w:sz w:val="16"/>
              </w:rPr>
              <w:t>时率达100%，职工满意度为100%，</w:t>
            </w:r>
          </w:p>
        </w:tc>
      </w:tr>
      <w:tr w14:paraId="37FF3C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2FA1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617E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749E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D35F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6AAA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6BDA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C807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773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D690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9773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97E5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EE34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1130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9B4EF">
            <w:pPr>
              <w:jc w:val="center"/>
            </w:pPr>
            <w:r>
              <w:rPr>
                <w:rFonts w:ascii="宋体" w:hAnsi="宋体" w:eastAsia="宋体"/>
                <w:sz w:val="16"/>
              </w:rPr>
              <w:t>偏差原因分析及改进措施</w:t>
            </w:r>
          </w:p>
        </w:tc>
      </w:tr>
      <w:tr w14:paraId="7485E6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C763D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A5D44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E4AFB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71423">
            <w:pPr>
              <w:jc w:val="center"/>
            </w:pPr>
            <w:r>
              <w:rPr>
                <w:rFonts w:ascii="宋体" w:hAnsi="宋体" w:eastAsia="宋体"/>
                <w:sz w:val="16"/>
              </w:rPr>
              <w:t>保障办公人员人数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30760">
            <w:pPr>
              <w:jc w:val="center"/>
            </w:pPr>
            <w:r>
              <w:rPr>
                <w:rFonts w:ascii="宋体" w:hAnsi="宋体" w:eastAsia="宋体"/>
                <w:sz w:val="16"/>
              </w:rPr>
              <w:t>&gt;=28人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952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C7D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E00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906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67C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13248">
            <w:pPr>
              <w:jc w:val="center"/>
            </w:pPr>
            <w:r>
              <w:rPr>
                <w:rFonts w:ascii="宋体" w:hAnsi="宋体" w:eastAsia="宋体"/>
                <w:sz w:val="16"/>
              </w:rPr>
              <w: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4DD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F72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CC05C">
            <w:pPr>
              <w:jc w:val="center"/>
            </w:pPr>
          </w:p>
        </w:tc>
      </w:tr>
      <w:tr w14:paraId="25B53F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AAB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AE6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AFD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5640F">
            <w:pPr>
              <w:jc w:val="center"/>
            </w:pPr>
            <w:r>
              <w:rPr>
                <w:rFonts w:ascii="宋体" w:hAnsi="宋体" w:eastAsia="宋体"/>
                <w:sz w:val="16"/>
              </w:rPr>
              <w:t>公务保障用车数量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3EC67">
            <w:pPr>
              <w:jc w:val="center"/>
            </w:pPr>
            <w:r>
              <w:rPr>
                <w:rFonts w:ascii="宋体" w:hAnsi="宋体" w:eastAsia="宋体"/>
                <w:sz w:val="16"/>
              </w:rPr>
              <w:t>&gt;=2辆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E06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C74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94C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231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C72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80380">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6C6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3A4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FB27F">
            <w:pPr>
              <w:jc w:val="center"/>
            </w:pPr>
          </w:p>
        </w:tc>
      </w:tr>
      <w:tr w14:paraId="374574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D40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7BC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875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8DBCE">
            <w:pPr>
              <w:jc w:val="center"/>
            </w:pPr>
            <w:r>
              <w:rPr>
                <w:rFonts w:ascii="宋体" w:hAnsi="宋体" w:eastAsia="宋体"/>
                <w:sz w:val="16"/>
              </w:rPr>
              <w:t>房屋建筑供暖面积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091E8">
            <w:pPr>
              <w:jc w:val="center"/>
            </w:pPr>
            <w:r>
              <w:rPr>
                <w:rFonts w:ascii="宋体" w:hAnsi="宋体" w:eastAsia="宋体"/>
                <w:sz w:val="16"/>
              </w:rPr>
              <w:t>=3491.64平方米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583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C05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C2F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F40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3A50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668B8">
            <w:pPr>
              <w:jc w:val="center"/>
            </w:pPr>
            <w:r>
              <w:rPr>
                <w:rFonts w:ascii="宋体" w:hAnsi="宋体" w:eastAsia="宋体"/>
                <w:sz w:val="16"/>
              </w:rPr>
              <w:t>=3491.64平方米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EFC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E14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C089D">
            <w:pPr>
              <w:jc w:val="center"/>
            </w:pPr>
          </w:p>
        </w:tc>
      </w:tr>
      <w:tr w14:paraId="7B8257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31A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880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FC54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CD9FF">
            <w:pPr>
              <w:jc w:val="center"/>
            </w:pPr>
            <w:r>
              <w:rPr>
                <w:rFonts w:ascii="宋体" w:hAnsi="宋体" w:eastAsia="宋体"/>
                <w:sz w:val="16"/>
              </w:rPr>
              <w:t>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DCA1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5DD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B94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8CA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82B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767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45F4A">
            <w:pPr>
              <w:jc w:val="center"/>
            </w:pPr>
            <w:r>
              <w:rPr>
                <w:rFonts w:ascii="宋体" w:hAnsi="宋体" w:eastAsia="宋体"/>
                <w:sz w:val="16"/>
              </w:rPr>
              <w:t>=95.6%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726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FAE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73607">
            <w:pPr>
              <w:jc w:val="center"/>
            </w:pPr>
          </w:p>
        </w:tc>
      </w:tr>
      <w:tr w14:paraId="1FFE74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149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8CC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A6BD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8CAB9">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6624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EEB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B78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C6F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88E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1B8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E5F67">
            <w:pPr>
              <w:jc w:val="center"/>
            </w:pPr>
            <w:r>
              <w:rPr>
                <w:rFonts w:ascii="宋体" w:hAnsi="宋体" w:eastAsia="宋体"/>
                <w:sz w:val="16"/>
              </w:rPr>
              <w:t>=95.6%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6F2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FB9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2D9A2">
            <w:pPr>
              <w:jc w:val="center"/>
            </w:pPr>
          </w:p>
        </w:tc>
      </w:tr>
      <w:tr w14:paraId="623F44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C95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39CB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9C7A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4B92D">
            <w:pPr>
              <w:jc w:val="center"/>
            </w:pPr>
            <w:r>
              <w:rPr>
                <w:rFonts w:ascii="宋体" w:hAnsi="宋体" w:eastAsia="宋体"/>
                <w:sz w:val="16"/>
              </w:rPr>
              <w:t>人均运转经费数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DDF65">
            <w:pPr>
              <w:jc w:val="center"/>
            </w:pPr>
            <w:r>
              <w:rPr>
                <w:rFonts w:ascii="宋体" w:hAnsi="宋体" w:eastAsia="宋体"/>
                <w:sz w:val="16"/>
              </w:rPr>
              <w:t>&lt;=2.50万元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F09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92D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5ED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36B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B6D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EAA8">
            <w:pPr>
              <w:jc w:val="center"/>
            </w:pPr>
            <w:r>
              <w:rPr>
                <w:rFonts w:ascii="宋体" w:hAnsi="宋体" w:eastAsia="宋体"/>
                <w:sz w:val="16"/>
              </w:rPr>
              <w:t>=2.39万元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1A313">
            <w:pPr>
              <w:jc w:val="center"/>
            </w:pPr>
            <w:r>
              <w:rPr>
                <w:rFonts w:ascii="宋体" w:hAnsi="宋体" w:eastAsia="宋体"/>
                <w:sz w:val="16"/>
              </w:rPr>
              <w:t>95.6%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7C085">
            <w:pPr>
              <w:jc w:val="center"/>
            </w:pPr>
            <w:r>
              <w:rPr>
                <w:rFonts w:ascii="宋体" w:hAnsi="宋体" w:eastAsia="宋体"/>
                <w:sz w:val="16"/>
              </w:rPr>
              <w:t>17.8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56454">
            <w:pPr>
              <w:jc w:val="center"/>
            </w:pPr>
            <w:r>
              <w:rPr>
                <w:rFonts w:ascii="宋体" w:hAnsi="宋体" w:eastAsia="宋体"/>
                <w:sz w:val="16"/>
              </w:rPr>
              <w:t>本年度加大内部管理力度，为节约成本通常只用新能源汽车，使车辆燃油费维修费节约力度大。改进措施：根据单位实际更加科学、精准编报预算。</w:t>
            </w:r>
          </w:p>
        </w:tc>
      </w:tr>
      <w:tr w14:paraId="035A94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D42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643E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697F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27DA3">
            <w:pPr>
              <w:jc w:val="center"/>
            </w:pPr>
            <w:r>
              <w:rPr>
                <w:rFonts w:ascii="宋体" w:hAnsi="宋体" w:eastAsia="宋体"/>
                <w:sz w:val="16"/>
              </w:rPr>
              <w:t>提高政府公信力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70726">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BA6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A42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72F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CFCF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602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EF984">
            <w:pPr>
              <w:jc w:val="center"/>
            </w:pPr>
            <w:r>
              <w:rPr>
                <w:rFonts w:ascii="宋体" w:hAnsi="宋体" w:eastAsia="宋体"/>
                <w:sz w:val="16"/>
              </w:rPr>
              <w:tab/>
            </w: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76F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5B48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4E878">
            <w:pPr>
              <w:jc w:val="center"/>
            </w:pPr>
          </w:p>
        </w:tc>
      </w:tr>
      <w:tr w14:paraId="686571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B1A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FB9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0859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AA590">
            <w:pPr>
              <w:jc w:val="center"/>
            </w:pPr>
            <w:r>
              <w:rPr>
                <w:rFonts w:ascii="宋体" w:hAnsi="宋体" w:eastAsia="宋体"/>
                <w:sz w:val="16"/>
              </w:rPr>
              <w:t>办公人员满意度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890F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021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2A1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97F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33B3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5F5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4D2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F31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0EA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87DE5">
            <w:pPr>
              <w:jc w:val="center"/>
            </w:pPr>
          </w:p>
        </w:tc>
      </w:tr>
      <w:tr w14:paraId="31C9589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275593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1AD6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8CF7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90C3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FFE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C4C2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1BC8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6B74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1B13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5C0A4">
            <w:pPr>
              <w:jc w:val="center"/>
            </w:pPr>
            <w:r>
              <w:rPr>
                <w:rFonts w:ascii="宋体" w:hAnsi="宋体" w:eastAsia="宋体"/>
                <w:sz w:val="16"/>
              </w:rPr>
              <w:t>96.70分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8DEFB7"/>
        </w:tc>
      </w:tr>
    </w:tbl>
    <w:p w14:paraId="4558CDB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60D8BDC9">
        <w:tblPrEx>
          <w:tblCellMar>
            <w:top w:w="0" w:type="dxa"/>
            <w:left w:w="108" w:type="dxa"/>
            <w:bottom w:w="0" w:type="dxa"/>
            <w:right w:w="108" w:type="dxa"/>
          </w:tblCellMar>
        </w:tblPrEx>
        <w:tc>
          <w:tcPr>
            <w:tcW w:w="8848" w:type="dxa"/>
            <w:gridSpan w:val="14"/>
            <w:vAlign w:val="center"/>
          </w:tcPr>
          <w:p w14:paraId="06C2E23B">
            <w:pPr>
              <w:jc w:val="center"/>
            </w:pPr>
            <w:r>
              <w:rPr>
                <w:rFonts w:ascii="宋体" w:hAnsi="宋体" w:eastAsia="宋体"/>
                <w:sz w:val="24"/>
              </w:rPr>
              <w:t>项目支出绩效自评表</w:t>
            </w:r>
          </w:p>
        </w:tc>
      </w:tr>
      <w:tr w14:paraId="111CE55B">
        <w:tblPrEx>
          <w:tblCellMar>
            <w:top w:w="0" w:type="dxa"/>
            <w:left w:w="108" w:type="dxa"/>
            <w:bottom w:w="0" w:type="dxa"/>
            <w:right w:w="108" w:type="dxa"/>
          </w:tblCellMar>
        </w:tblPrEx>
        <w:tc>
          <w:tcPr>
            <w:tcW w:w="8848" w:type="dxa"/>
            <w:gridSpan w:val="14"/>
            <w:vAlign w:val="center"/>
          </w:tcPr>
          <w:p w14:paraId="16922AC6">
            <w:pPr>
              <w:jc w:val="center"/>
            </w:pPr>
            <w:r>
              <w:rPr>
                <w:rFonts w:ascii="宋体" w:hAnsi="宋体" w:eastAsia="宋体"/>
                <w:sz w:val="24"/>
              </w:rPr>
              <w:t>(2024年度)</w:t>
            </w:r>
          </w:p>
        </w:tc>
      </w:tr>
      <w:tr w14:paraId="2CAD9C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A071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1B3AB3">
            <w:pPr>
              <w:jc w:val="center"/>
            </w:pPr>
            <w:r>
              <w:rPr>
                <w:rFonts w:ascii="宋体" w:hAnsi="宋体" w:eastAsia="宋体"/>
                <w:sz w:val="16"/>
              </w:rPr>
              <w:t>专家评审费项目</w:t>
            </w:r>
          </w:p>
        </w:tc>
      </w:tr>
      <w:tr w14:paraId="5D9E87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7653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D1EE74">
            <w:pPr>
              <w:jc w:val="center"/>
            </w:pPr>
            <w:r>
              <w:rPr>
                <w:rFonts w:ascii="宋体" w:hAnsi="宋体" w:eastAsia="宋体"/>
                <w:sz w:val="16"/>
              </w:rPr>
              <w:t>新疆巴州政务服务和公共资源交易中心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6BEE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CB57CF">
            <w:pPr>
              <w:jc w:val="center"/>
            </w:pPr>
            <w:r>
              <w:rPr>
                <w:rFonts w:ascii="宋体" w:hAnsi="宋体" w:eastAsia="宋体"/>
                <w:sz w:val="16"/>
              </w:rPr>
              <w:t>新疆巴州政务服务和公共资源交易中心</w:t>
            </w:r>
          </w:p>
        </w:tc>
      </w:tr>
      <w:tr w14:paraId="5F1F57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4BAF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5600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A6B8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A237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14CF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9A5B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DDB8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CE995">
            <w:pPr>
              <w:jc w:val="center"/>
            </w:pPr>
            <w:r>
              <w:rPr>
                <w:rFonts w:ascii="宋体" w:hAnsi="宋体" w:eastAsia="宋体"/>
                <w:sz w:val="16"/>
              </w:rPr>
              <w:t>得分</w:t>
            </w:r>
          </w:p>
        </w:tc>
      </w:tr>
      <w:tr w14:paraId="61B377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0392C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27F3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8AB6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CFE9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3601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C20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A995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992DD">
            <w:pPr>
              <w:jc w:val="center"/>
            </w:pPr>
            <w:r>
              <w:rPr>
                <w:rFonts w:ascii="宋体" w:hAnsi="宋体" w:eastAsia="宋体"/>
                <w:sz w:val="16"/>
              </w:rPr>
              <w:t>10.00</w:t>
            </w:r>
          </w:p>
        </w:tc>
      </w:tr>
      <w:tr w14:paraId="0353E1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99E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AC1C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80EF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B170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2AE1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C1E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08C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7917B">
            <w:pPr>
              <w:jc w:val="center"/>
            </w:pPr>
            <w:r>
              <w:rPr>
                <w:rFonts w:ascii="宋体" w:hAnsi="宋体" w:eastAsia="宋体"/>
                <w:sz w:val="16"/>
              </w:rPr>
              <w:t>-</w:t>
            </w:r>
          </w:p>
        </w:tc>
      </w:tr>
      <w:tr w14:paraId="2F2E39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F7D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680E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056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E75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D48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228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0C8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0AFE0">
            <w:pPr>
              <w:jc w:val="center"/>
            </w:pPr>
            <w:r>
              <w:rPr>
                <w:rFonts w:ascii="宋体" w:hAnsi="宋体" w:eastAsia="宋体"/>
                <w:sz w:val="16"/>
              </w:rPr>
              <w:t>-</w:t>
            </w:r>
          </w:p>
        </w:tc>
      </w:tr>
      <w:tr w14:paraId="5DF651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75CDE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4C4BB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8BCBA6">
            <w:pPr>
              <w:jc w:val="center"/>
            </w:pPr>
            <w:r>
              <w:rPr>
                <w:rFonts w:ascii="宋体" w:hAnsi="宋体" w:eastAsia="宋体"/>
                <w:sz w:val="16"/>
              </w:rPr>
              <w:t>总体目标完成情况</w:t>
            </w:r>
          </w:p>
        </w:tc>
      </w:tr>
      <w:tr w14:paraId="020002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7B1A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5248E1">
            <w:pPr>
              <w:jc w:val="both"/>
            </w:pPr>
            <w:r>
              <w:rPr>
                <w:rFonts w:ascii="宋体" w:hAnsi="宋体" w:eastAsia="宋体"/>
                <w:sz w:val="16"/>
              </w:rPr>
              <w:t>按照国家法律、法规及相关政策规定的程序和方式，建立完善政府采购制度，开展政府集中采购项目，聘请评审专家评标，2024年度计划聘请专家250人开展评审工作，有效促进社会公平公正，实现专家评审费效用最大化，提高政府公信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CD7A87">
            <w:pPr>
              <w:jc w:val="both"/>
            </w:pPr>
            <w:r>
              <w:rPr>
                <w:rFonts w:ascii="宋体" w:hAnsi="宋体" w:eastAsia="宋体"/>
                <w:sz w:val="16"/>
              </w:rPr>
              <w:t>2024年度完成聘请专家250人开展评审工作，评审费资金使用率及专家评审费支付及时率均达100%，有效促进社会公平公正，提高政府公信力。</w:t>
            </w:r>
          </w:p>
        </w:tc>
      </w:tr>
      <w:tr w14:paraId="02E9B5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787C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E634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96D6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64FD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3097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3E2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4DC3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B316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22E8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3D02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F68E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DD76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256E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AD988">
            <w:pPr>
              <w:jc w:val="center"/>
            </w:pPr>
            <w:r>
              <w:rPr>
                <w:rFonts w:ascii="宋体" w:hAnsi="宋体" w:eastAsia="宋体"/>
                <w:sz w:val="16"/>
              </w:rPr>
              <w:t>偏差原因分析及改进措施</w:t>
            </w:r>
          </w:p>
        </w:tc>
      </w:tr>
      <w:tr w14:paraId="7E2C5A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FCFC6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5D1BE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8D3D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9910D">
            <w:pPr>
              <w:jc w:val="center"/>
            </w:pPr>
            <w:r>
              <w:rPr>
                <w:rFonts w:ascii="宋体" w:hAnsi="宋体" w:eastAsia="宋体"/>
                <w:sz w:val="16"/>
              </w:rPr>
              <w:t>聘请专家人数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51A34">
            <w:pPr>
              <w:jc w:val="center"/>
            </w:pPr>
            <w:r>
              <w:rPr>
                <w:rFonts w:ascii="宋体" w:hAnsi="宋体" w:eastAsia="宋体"/>
                <w:sz w:val="16"/>
              </w:rPr>
              <w:t>&gt;=250人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B39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E96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3B9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0F2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105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E4D41">
            <w:pPr>
              <w:jc w:val="center"/>
            </w:pPr>
            <w:r>
              <w:rPr>
                <w:rFonts w:ascii="宋体" w:hAnsi="宋体" w:eastAsia="宋体"/>
                <w:sz w:val="16"/>
              </w:rPr>
              <w:t>=250人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C08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A99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9A15B">
            <w:pPr>
              <w:jc w:val="center"/>
            </w:pPr>
          </w:p>
        </w:tc>
      </w:tr>
      <w:tr w14:paraId="00638C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E09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08A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3672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2BC92">
            <w:pPr>
              <w:jc w:val="center"/>
            </w:pPr>
            <w:r>
              <w:rPr>
                <w:rFonts w:ascii="宋体" w:hAnsi="宋体" w:eastAsia="宋体"/>
                <w:sz w:val="16"/>
              </w:rPr>
              <w:t>评审资金使用率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FFF3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785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855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595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17B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77E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A3A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A10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F9E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62A33">
            <w:pPr>
              <w:jc w:val="center"/>
            </w:pPr>
          </w:p>
        </w:tc>
      </w:tr>
      <w:tr w14:paraId="2751D7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214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CEB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8D93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76705">
            <w:pPr>
              <w:jc w:val="center"/>
            </w:pPr>
            <w:r>
              <w:rPr>
                <w:rFonts w:ascii="宋体" w:hAnsi="宋体" w:eastAsia="宋体"/>
                <w:sz w:val="16"/>
              </w:rPr>
              <w:t>专家评审费支付及时率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67B1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AFA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F9C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31C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0F9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A21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05C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31C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CB33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1A5A3">
            <w:pPr>
              <w:jc w:val="center"/>
            </w:pPr>
          </w:p>
        </w:tc>
      </w:tr>
      <w:tr w14:paraId="52C5D4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930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A085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73A7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432A2">
            <w:pPr>
              <w:jc w:val="center"/>
            </w:pPr>
            <w:r>
              <w:rPr>
                <w:rFonts w:ascii="宋体" w:hAnsi="宋体" w:eastAsia="宋体"/>
                <w:sz w:val="16"/>
              </w:rPr>
              <w:t>人均评审费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C9E6E">
            <w:pPr>
              <w:jc w:val="center"/>
            </w:pPr>
            <w:r>
              <w:rPr>
                <w:rFonts w:ascii="宋体" w:hAnsi="宋体" w:eastAsia="宋体"/>
                <w:sz w:val="16"/>
              </w:rPr>
              <w:t>&lt;=400元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3C5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299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992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573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62B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6F913">
            <w:pPr>
              <w:jc w:val="center"/>
            </w:pPr>
            <w:r>
              <w:rPr>
                <w:rFonts w:ascii="宋体" w:hAnsi="宋体" w:eastAsia="宋体"/>
                <w:sz w:val="16"/>
              </w:rPr>
              <w:t>&lt;=400元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0EA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029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D4F85">
            <w:pPr>
              <w:jc w:val="center"/>
            </w:pPr>
          </w:p>
        </w:tc>
      </w:tr>
      <w:tr w14:paraId="708D56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CA7B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FB310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E0C9F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10FCF">
            <w:pPr>
              <w:jc w:val="center"/>
            </w:pPr>
            <w:r>
              <w:rPr>
                <w:rFonts w:ascii="宋体" w:hAnsi="宋体" w:eastAsia="宋体"/>
                <w:sz w:val="16"/>
              </w:rPr>
              <w:t>提高政府公信力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01998">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94E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6C5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A39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8EE7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0D6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221BA">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E81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9AE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C2826">
            <w:pPr>
              <w:jc w:val="center"/>
            </w:pPr>
          </w:p>
        </w:tc>
      </w:tr>
      <w:tr w14:paraId="7FF58C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9D3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9F4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AF0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40EED">
            <w:pPr>
              <w:jc w:val="center"/>
            </w:pPr>
            <w:r>
              <w:rPr>
                <w:rFonts w:ascii="宋体" w:hAnsi="宋体" w:eastAsia="宋体"/>
                <w:sz w:val="16"/>
              </w:rPr>
              <w:t>促进社会公平公正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FD898">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542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594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E12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2CD1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78A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146F7">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1A5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37A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3151F">
            <w:pPr>
              <w:jc w:val="center"/>
            </w:pPr>
          </w:p>
        </w:tc>
      </w:tr>
      <w:tr w14:paraId="777179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6B9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5AA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17C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4CB8B">
            <w:pPr>
              <w:jc w:val="center"/>
            </w:pPr>
            <w:r>
              <w:rPr>
                <w:rFonts w:ascii="宋体" w:hAnsi="宋体" w:eastAsia="宋体"/>
                <w:sz w:val="16"/>
              </w:rPr>
              <w:t>参加评审会人员满意度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EC9F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776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527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572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A060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CC3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FBC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015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F0E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9FD60">
            <w:pPr>
              <w:jc w:val="center"/>
            </w:pPr>
          </w:p>
        </w:tc>
      </w:tr>
      <w:tr w14:paraId="02D24A7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CCEE7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AF1F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4BC6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B57B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022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24BB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F800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044D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5445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8E95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1ACFED"/>
        </w:tc>
      </w:tr>
    </w:tbl>
    <w:p w14:paraId="3C6DE823">
      <w:r>
        <w:br w:type="page"/>
      </w:r>
    </w:p>
    <w:p w14:paraId="1A05C42B">
      <w:pPr>
        <w:spacing w:line="640" w:lineRule="exact"/>
        <w:ind w:firstLine="640"/>
        <w:jc w:val="both"/>
        <w:outlineLvl w:val="2"/>
      </w:pPr>
      <w:r>
        <w:rPr>
          <w:rFonts w:ascii="黑体" w:hAnsi="黑体" w:eastAsia="黑体"/>
          <w:sz w:val="32"/>
        </w:rPr>
        <w:t>十二、其他需说明的事项</w:t>
      </w:r>
    </w:p>
    <w:p w14:paraId="7A240773">
      <w:pPr>
        <w:spacing w:line="580" w:lineRule="exact"/>
        <w:ind w:firstLine="640"/>
        <w:jc w:val="both"/>
      </w:pPr>
      <w:r>
        <w:rPr>
          <w:rFonts w:ascii="仿宋_GB2312" w:hAnsi="仿宋_GB2312" w:eastAsia="仿宋_GB2312"/>
          <w:b w:val="0"/>
          <w:sz w:val="32"/>
        </w:rPr>
        <w:t>本部门无其他需说明的事项。</w:t>
      </w:r>
    </w:p>
    <w:p w14:paraId="22EB237A">
      <w:r>
        <w:br w:type="page"/>
      </w:r>
    </w:p>
    <w:p w14:paraId="5B2E068A">
      <w:pPr>
        <w:spacing w:line="240" w:lineRule="auto"/>
        <w:jc w:val="center"/>
        <w:outlineLvl w:val="1"/>
      </w:pPr>
      <w:r>
        <w:rPr>
          <w:rFonts w:ascii="黑体" w:hAnsi="黑体" w:eastAsia="黑体"/>
          <w:sz w:val="32"/>
        </w:rPr>
        <w:t>第三部分 专业名词解释</w:t>
      </w:r>
    </w:p>
    <w:p w14:paraId="7FDD003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513D32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04CD9C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5CF652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F7CFA6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B425E4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0B57EA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BF1B37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BF223B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735BF8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A927D8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D8D6D1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8939BA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ED8788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41AD418">
      <w:r>
        <w:br w:type="page"/>
      </w:r>
    </w:p>
    <w:p w14:paraId="703675C0">
      <w:pPr>
        <w:spacing w:line="240" w:lineRule="auto"/>
        <w:jc w:val="center"/>
        <w:outlineLvl w:val="1"/>
      </w:pPr>
      <w:r>
        <w:rPr>
          <w:rFonts w:ascii="黑体" w:hAnsi="黑体" w:eastAsia="黑体"/>
          <w:sz w:val="32"/>
        </w:rPr>
        <w:t>第四部分 部门决算报表（见附表）</w:t>
      </w:r>
    </w:p>
    <w:p w14:paraId="0B3218F7">
      <w:pPr>
        <w:spacing w:line="240" w:lineRule="auto"/>
        <w:ind w:firstLine="640"/>
        <w:jc w:val="both"/>
      </w:pPr>
      <w:r>
        <w:rPr>
          <w:rFonts w:ascii="仿宋_GB2312" w:hAnsi="仿宋_GB2312" w:eastAsia="仿宋_GB2312"/>
          <w:b w:val="0"/>
          <w:sz w:val="32"/>
        </w:rPr>
        <w:t>一、《收入支出决算总表》</w:t>
      </w:r>
    </w:p>
    <w:p w14:paraId="1ECDF8F9">
      <w:pPr>
        <w:spacing w:line="240" w:lineRule="auto"/>
        <w:ind w:firstLine="640"/>
        <w:jc w:val="both"/>
      </w:pPr>
      <w:r>
        <w:rPr>
          <w:rFonts w:ascii="仿宋_GB2312" w:hAnsi="仿宋_GB2312" w:eastAsia="仿宋_GB2312"/>
          <w:b w:val="0"/>
          <w:sz w:val="32"/>
        </w:rPr>
        <w:t>二、《收入决算表》</w:t>
      </w:r>
    </w:p>
    <w:p w14:paraId="009D0C49">
      <w:pPr>
        <w:spacing w:line="240" w:lineRule="auto"/>
        <w:ind w:firstLine="640"/>
        <w:jc w:val="both"/>
      </w:pPr>
      <w:r>
        <w:rPr>
          <w:rFonts w:ascii="仿宋_GB2312" w:hAnsi="仿宋_GB2312" w:eastAsia="仿宋_GB2312"/>
          <w:b w:val="0"/>
          <w:sz w:val="32"/>
        </w:rPr>
        <w:t>三、《支出决算表》</w:t>
      </w:r>
    </w:p>
    <w:p w14:paraId="171DCDC0">
      <w:pPr>
        <w:spacing w:line="240" w:lineRule="auto"/>
        <w:ind w:firstLine="640"/>
        <w:jc w:val="both"/>
      </w:pPr>
      <w:r>
        <w:rPr>
          <w:rFonts w:ascii="仿宋_GB2312" w:hAnsi="仿宋_GB2312" w:eastAsia="仿宋_GB2312"/>
          <w:b w:val="0"/>
          <w:sz w:val="32"/>
        </w:rPr>
        <w:t>四、《财政拨款收入支出决算总表》</w:t>
      </w:r>
    </w:p>
    <w:p w14:paraId="5D8BAC1B">
      <w:pPr>
        <w:spacing w:line="240" w:lineRule="auto"/>
        <w:ind w:firstLine="640"/>
        <w:jc w:val="both"/>
      </w:pPr>
      <w:r>
        <w:rPr>
          <w:rFonts w:ascii="仿宋_GB2312" w:hAnsi="仿宋_GB2312" w:eastAsia="仿宋_GB2312"/>
          <w:b w:val="0"/>
          <w:sz w:val="32"/>
        </w:rPr>
        <w:t>五、《一般公共预算财政拨款支出决算表》</w:t>
      </w:r>
    </w:p>
    <w:p w14:paraId="6D118134">
      <w:pPr>
        <w:spacing w:line="240" w:lineRule="auto"/>
        <w:ind w:firstLine="640"/>
        <w:jc w:val="both"/>
      </w:pPr>
      <w:r>
        <w:rPr>
          <w:rFonts w:ascii="仿宋_GB2312" w:hAnsi="仿宋_GB2312" w:eastAsia="仿宋_GB2312"/>
          <w:b w:val="0"/>
          <w:sz w:val="32"/>
        </w:rPr>
        <w:t>六、《一般公共预算财政拨款基本支出决算表》</w:t>
      </w:r>
    </w:p>
    <w:p w14:paraId="417DA8E9">
      <w:pPr>
        <w:spacing w:line="240" w:lineRule="auto"/>
        <w:ind w:firstLine="640"/>
        <w:jc w:val="both"/>
      </w:pPr>
      <w:r>
        <w:rPr>
          <w:rFonts w:ascii="仿宋_GB2312" w:hAnsi="仿宋_GB2312" w:eastAsia="仿宋_GB2312"/>
          <w:b w:val="0"/>
          <w:sz w:val="32"/>
        </w:rPr>
        <w:t>七、《政府性基金预算财政拨款收入支出决算表》</w:t>
      </w:r>
    </w:p>
    <w:p w14:paraId="6FCC2960">
      <w:pPr>
        <w:spacing w:line="240" w:lineRule="auto"/>
        <w:ind w:firstLine="640"/>
        <w:jc w:val="both"/>
      </w:pPr>
      <w:r>
        <w:rPr>
          <w:rFonts w:ascii="仿宋_GB2312" w:hAnsi="仿宋_GB2312" w:eastAsia="仿宋_GB2312"/>
          <w:b w:val="0"/>
          <w:sz w:val="32"/>
        </w:rPr>
        <w:t>八、《国有资本经营预算财政拨款收入支出决算表》</w:t>
      </w:r>
    </w:p>
    <w:p w14:paraId="58388A57">
      <w:pPr>
        <w:spacing w:line="240" w:lineRule="auto"/>
        <w:ind w:firstLine="640"/>
        <w:jc w:val="both"/>
      </w:pPr>
      <w:r>
        <w:rPr>
          <w:rFonts w:ascii="仿宋_GB2312" w:hAnsi="仿宋_GB2312" w:eastAsia="仿宋_GB2312"/>
          <w:b w:val="0"/>
          <w:sz w:val="32"/>
        </w:rPr>
        <w:t>九、《财政拨款“三公”经费支出决算表》</w:t>
      </w:r>
    </w:p>
    <w:p w14:paraId="3B9D6428">
      <w:pPr>
        <w:spacing w:line="240" w:lineRule="auto"/>
        <w:ind w:firstLine="640"/>
        <w:jc w:val="both"/>
      </w:pPr>
    </w:p>
    <w:p w14:paraId="139CF20E">
      <w:pPr>
        <w:spacing w:line="240" w:lineRule="auto"/>
        <w:ind w:firstLine="640"/>
        <w:jc w:val="both"/>
      </w:pPr>
    </w:p>
    <w:p w14:paraId="131586A3">
      <w:pPr>
        <w:spacing w:line="240" w:lineRule="auto"/>
        <w:ind w:firstLine="640"/>
        <w:jc w:val="both"/>
      </w:pPr>
    </w:p>
    <w:p w14:paraId="6B73F514">
      <w:pPr>
        <w:spacing w:line="240" w:lineRule="auto"/>
        <w:ind w:firstLine="640"/>
        <w:jc w:val="both"/>
      </w:pPr>
    </w:p>
    <w:p w14:paraId="182B740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 w:name="WPSEMBED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CF254B5"/>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1376960"/>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7457B6"/>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77</Pages>
  <Words>6773</Words>
  <Characters>7654</Characters>
  <Lines>0</Lines>
  <Paragraphs>0</Paragraphs>
  <TotalTime>10</TotalTime>
  <ScaleCrop>false</ScaleCrop>
  <LinksUpToDate>false</LinksUpToDate>
  <CharactersWithSpaces>7662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2026-01-06T04:27:35Z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