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新疆巴州宣传部2024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29AAC06">
      <w:r>
        <w:br w:type="page"/>
      </w:r>
    </w:p>
    <w:p w14:paraId="293ACA62">
      <w:pPr>
        <w:spacing w:line="640" w:lineRule="exact"/>
        <w:jc w:val="center"/>
        <w:outlineLvl w:val="1"/>
      </w:pPr>
      <w:r>
        <w:rPr>
          <w:rFonts w:ascii="黑体" w:hAnsi="黑体" w:eastAsia="黑体"/>
          <w:sz w:val="32"/>
        </w:rPr>
        <w:t>第一部分 单位概况</w:t>
      </w:r>
    </w:p>
    <w:p w14:paraId="2DD7213C">
      <w:pPr>
        <w:spacing w:line="640" w:lineRule="exact"/>
        <w:ind w:firstLine="640"/>
        <w:jc w:val="both"/>
        <w:outlineLvl w:val="2"/>
      </w:pPr>
      <w:r>
        <w:rPr>
          <w:rFonts w:ascii="黑体" w:hAnsi="黑体" w:eastAsia="黑体"/>
          <w:sz w:val="32"/>
        </w:rPr>
        <w:t>一、主要职能</w:t>
      </w:r>
    </w:p>
    <w:p w14:paraId="35F1EDA1">
      <w:pPr>
        <w:spacing w:line="580" w:lineRule="exact"/>
        <w:ind w:firstLine="640"/>
        <w:jc w:val="both"/>
      </w:pPr>
      <w:r>
        <w:rPr>
          <w:rFonts w:ascii="仿宋_GB2312" w:hAnsi="仿宋_GB2312" w:eastAsia="仿宋_GB2312"/>
          <w:sz w:val="32"/>
        </w:rPr>
        <w:t>1.拟订宣传思想文化工作重大方针政策和事业发展总体规划，按照自治州党委统一部署，协调宣传思想文化系统各部门之间的工作。</w:t>
      </w:r>
    </w:p>
    <w:p w14:paraId="1A8FB7FD">
      <w:pPr>
        <w:spacing w:line="580" w:lineRule="exact"/>
        <w:ind w:firstLine="640"/>
        <w:jc w:val="both"/>
      </w:pPr>
      <w:r>
        <w:rPr>
          <w:rFonts w:ascii="仿宋_GB2312" w:hAnsi="仿宋_GB2312" w:eastAsia="仿宋_GB2312"/>
          <w:sz w:val="32"/>
        </w:rPr>
        <w:t>2.统筹指导协调全州理论研究、理论学习、理论宣传工作，组织推动理论武装工作。</w:t>
      </w:r>
    </w:p>
    <w:p w14:paraId="6E8E4AF3">
      <w:pPr>
        <w:spacing w:line="580" w:lineRule="exact"/>
        <w:ind w:firstLine="640"/>
        <w:jc w:val="both"/>
      </w:pPr>
      <w:r>
        <w:rPr>
          <w:rFonts w:ascii="仿宋_GB2312" w:hAnsi="仿宋_GB2312" w:eastAsia="仿宋_GB2312"/>
          <w:sz w:val="32"/>
        </w:rPr>
        <w:t>3.负责规划组织全州思想政治工作和群众性精神文明建设活动；与相关单位共同组织</w:t>
      </w:r>
      <w:r>
        <w:rPr>
          <w:rFonts w:hint="eastAsia" w:ascii="仿宋_GB2312" w:hAnsi="仿宋_GB2312" w:eastAsia="仿宋_GB2312"/>
          <w:sz w:val="32"/>
          <w:lang w:eastAsia="zh-CN"/>
        </w:rPr>
        <w:t>全民国防教育</w:t>
      </w:r>
      <w:r>
        <w:rPr>
          <w:rFonts w:ascii="仿宋_GB2312" w:hAnsi="仿宋_GB2312" w:eastAsia="仿宋_GB2312"/>
          <w:sz w:val="32"/>
        </w:rPr>
        <w:t>工作；配合相关部门做好党员教育工作；会同有关部门研究和改进群众思想教育工作。</w:t>
      </w:r>
    </w:p>
    <w:p w14:paraId="6A195EF5">
      <w:pPr>
        <w:spacing w:line="580" w:lineRule="exact"/>
        <w:ind w:firstLine="640"/>
        <w:jc w:val="both"/>
      </w:pPr>
      <w:r>
        <w:rPr>
          <w:rFonts w:ascii="仿宋_GB2312" w:hAnsi="仿宋_GB2312" w:eastAsia="仿宋_GB2312"/>
          <w:sz w:val="32"/>
        </w:rPr>
        <w:t>4.指导协调自治州各新闻单位工作，组织自治州突发公共事件应急新闻工作。</w:t>
      </w:r>
    </w:p>
    <w:p w14:paraId="1FB64AC3">
      <w:pPr>
        <w:spacing w:line="580" w:lineRule="exact"/>
        <w:ind w:firstLine="640"/>
        <w:jc w:val="both"/>
      </w:pPr>
      <w:r>
        <w:rPr>
          <w:rFonts w:ascii="仿宋_GB2312" w:hAnsi="仿宋_GB2312" w:eastAsia="仿宋_GB2312"/>
          <w:sz w:val="32"/>
        </w:rPr>
        <w:t>5.拟订新闻出版业的管理政策并督促落实，管理新闻出版行政事务，组织协调有关行政审批工作，统筹规划和指导协调新闻出版事业、产业发展，监督管理出版物内容和质量，监督管理印刷业，管理著作权等。负责州内报社的监督管理，负责自治州新闻记者证的监督管理。</w:t>
      </w:r>
    </w:p>
    <w:p w14:paraId="42303F13">
      <w:pPr>
        <w:spacing w:line="580" w:lineRule="exact"/>
        <w:ind w:firstLine="640"/>
        <w:jc w:val="both"/>
      </w:pPr>
      <w:r>
        <w:rPr>
          <w:rFonts w:ascii="仿宋_GB2312" w:hAnsi="仿宋_GB2312" w:eastAsia="仿宋_GB2312"/>
          <w:sz w:val="32"/>
        </w:rPr>
        <w:t>6.统筹协调数字新媒体的建设和管理。</w:t>
      </w:r>
    </w:p>
    <w:p w14:paraId="7DB7036A">
      <w:pPr>
        <w:spacing w:line="580" w:lineRule="exact"/>
        <w:ind w:firstLine="640"/>
        <w:jc w:val="both"/>
      </w:pPr>
      <w:r>
        <w:rPr>
          <w:rFonts w:ascii="仿宋_GB2312" w:hAnsi="仿宋_GB2312" w:eastAsia="仿宋_GB2312"/>
          <w:sz w:val="32"/>
        </w:rPr>
        <w:t>7.负责组织实施自治州精神文明建设规划、协调、指导创建工作，负责规划和统筹协调自治州未成年人思想道德建设工作。统筹指导协调推动精神文化产品创作和生产，协调组织中华优秀传统文化传承发展有关工作，指导协调推动群众文化建设。</w:t>
      </w:r>
    </w:p>
    <w:p w14:paraId="626F1DB1">
      <w:pPr>
        <w:spacing w:line="580" w:lineRule="exact"/>
        <w:ind w:firstLine="640"/>
        <w:jc w:val="both"/>
      </w:pPr>
      <w:r>
        <w:rPr>
          <w:rFonts w:ascii="仿宋_GB2312" w:hAnsi="仿宋_GB2312" w:eastAsia="仿宋_GB2312"/>
          <w:sz w:val="32"/>
        </w:rPr>
        <w:t>8.负责管理电影行政事务，指导监管电影制片、发行、放映工作，组织对电影内容进行审查；指导协调全州性重大电影活动。</w:t>
      </w:r>
    </w:p>
    <w:p w14:paraId="397A31B7">
      <w:pPr>
        <w:spacing w:line="580" w:lineRule="exact"/>
        <w:ind w:firstLine="640"/>
        <w:jc w:val="both"/>
      </w:pPr>
      <w:r>
        <w:rPr>
          <w:rFonts w:ascii="仿宋_GB2312" w:hAnsi="仿宋_GB2312" w:eastAsia="仿宋_GB2312"/>
          <w:sz w:val="32"/>
        </w:rPr>
        <w:t>9.对新闻出版、广播影视、文化艺术业改革发展研究提出政策性建议，统筹指导协调文化体制改革和文化事业、文化产业及旅游业发展，指导协调国有文化资产监管工作。承担自治州文化体制改革和文化产业发展工作领导小组办公室日常工作。</w:t>
      </w:r>
    </w:p>
    <w:p w14:paraId="3BBD6AE1">
      <w:pPr>
        <w:spacing w:line="580" w:lineRule="exact"/>
        <w:ind w:firstLine="640"/>
        <w:jc w:val="both"/>
      </w:pPr>
      <w:r>
        <w:rPr>
          <w:rFonts w:ascii="仿宋_GB2312" w:hAnsi="仿宋_GB2312" w:eastAsia="仿宋_GB2312"/>
          <w:sz w:val="32"/>
        </w:rPr>
        <w:t>10.统筹协调对外宣传工作，指导协调有关部门研究拟订对外宣传工作战略、重大方针政策和对外宣传事业发展总体规划。</w:t>
      </w:r>
    </w:p>
    <w:p w14:paraId="08BF0D3A">
      <w:pPr>
        <w:spacing w:line="580" w:lineRule="exact"/>
        <w:ind w:firstLine="640"/>
        <w:jc w:val="both"/>
      </w:pPr>
      <w:r>
        <w:rPr>
          <w:rFonts w:ascii="仿宋_GB2312" w:hAnsi="仿宋_GB2312" w:eastAsia="仿宋_GB2312"/>
          <w:sz w:val="32"/>
        </w:rPr>
        <w:t>11.统筹协调组织开展新闻发布工作，承担自治州新闻发布有关组织协调工作，负责自治州人民政府新闻发布组织实施工作，指导协调自治州人民政府各部门和各县市新闻发布工作，推动新闻发言人制度建设。</w:t>
      </w:r>
    </w:p>
    <w:p w14:paraId="3B852C6E">
      <w:pPr>
        <w:spacing w:line="580" w:lineRule="exact"/>
        <w:ind w:firstLine="640"/>
        <w:jc w:val="both"/>
      </w:pPr>
      <w:r>
        <w:rPr>
          <w:rFonts w:ascii="仿宋_GB2312" w:hAnsi="仿宋_GB2312" w:eastAsia="仿宋_GB2312"/>
          <w:sz w:val="32"/>
        </w:rPr>
        <w:t>12.受自治州党委委托，会同相关部门管理新闻、文化、出版、社会科学研究等方面自治州文化单位的领导干部。指导宣传部管理单位的领导班子和干部队伍建设。负责组织开展宣传思想文化系统干部教育培训和人才工作。组织协调自治州新闻、出版、文艺和政工等系统专业技术职称评审工作。</w:t>
      </w:r>
    </w:p>
    <w:p w14:paraId="60319DCF">
      <w:pPr>
        <w:spacing w:line="580" w:lineRule="exact"/>
        <w:ind w:firstLine="640"/>
        <w:jc w:val="both"/>
      </w:pPr>
      <w:r>
        <w:rPr>
          <w:rFonts w:ascii="仿宋_GB2312" w:hAnsi="仿宋_GB2312" w:eastAsia="仿宋_GB2312"/>
          <w:sz w:val="32"/>
        </w:rPr>
        <w:t>13.归口领导自治州广播电视台。受自治州党委委托，代管自治州文联、自治州社科联。领导和管理自治州党委讲师团、巴州新闻工作者协会。</w:t>
      </w:r>
    </w:p>
    <w:p w14:paraId="0CEF3822">
      <w:pPr>
        <w:spacing w:line="640" w:lineRule="exact"/>
        <w:ind w:firstLine="640"/>
        <w:jc w:val="both"/>
        <w:outlineLvl w:val="2"/>
      </w:pPr>
      <w:r>
        <w:rPr>
          <w:rFonts w:ascii="黑体" w:hAnsi="黑体" w:eastAsia="黑体"/>
          <w:sz w:val="32"/>
        </w:rPr>
        <w:t>二、机构设置及人员情况</w:t>
      </w:r>
    </w:p>
    <w:p w14:paraId="52005818">
      <w:pPr>
        <w:spacing w:line="580" w:lineRule="exact"/>
        <w:ind w:firstLine="640"/>
        <w:jc w:val="both"/>
      </w:pPr>
      <w:r>
        <w:rPr>
          <w:rFonts w:ascii="仿宋_GB2312" w:hAnsi="仿宋_GB2312" w:eastAsia="仿宋_GB2312"/>
          <w:sz w:val="32"/>
        </w:rPr>
        <w:t>新疆巴州宣传部2024年度，实有人数63人，其中：在职人员42人，增加3人；离休人员0人，增加0人；退休人员21人,增加0人。</w:t>
      </w:r>
    </w:p>
    <w:p w14:paraId="32A8E1EE">
      <w:pPr>
        <w:spacing w:line="580" w:lineRule="exact"/>
        <w:ind w:firstLine="640"/>
        <w:jc w:val="both"/>
      </w:pPr>
      <w:r>
        <w:rPr>
          <w:rFonts w:ascii="仿宋_GB2312" w:hAnsi="仿宋_GB2312" w:eastAsia="仿宋_GB2312"/>
          <w:sz w:val="32"/>
        </w:rPr>
        <w:t>新疆巴州宣传部无下属预算单位，下设13个科室，分别是：办公室、宣传科、理论科、意识形态工作科、文化科、精神文明建设科、出版印刷发行管理科、电影科、州党委讲师团、州文化市场管理办公室、州审读中心、州社科联、州党委外宣（新闻）办。</w:t>
      </w:r>
    </w:p>
    <w:p w14:paraId="054E5732">
      <w:r>
        <w:br w:type="page"/>
      </w:r>
    </w:p>
    <w:p w14:paraId="295247A5">
      <w:pPr>
        <w:spacing w:line="240" w:lineRule="auto"/>
        <w:jc w:val="center"/>
        <w:outlineLvl w:val="1"/>
      </w:pPr>
      <w:r>
        <w:rPr>
          <w:rFonts w:ascii="黑体" w:hAnsi="黑体" w:eastAsia="黑体"/>
          <w:sz w:val="32"/>
        </w:rPr>
        <w:t>第二部分 部门决算情况说明</w:t>
      </w:r>
    </w:p>
    <w:p w14:paraId="617598C0">
      <w:pPr>
        <w:spacing w:line="640" w:lineRule="exact"/>
        <w:ind w:firstLine="640"/>
        <w:jc w:val="both"/>
        <w:outlineLvl w:val="2"/>
      </w:pPr>
      <w:r>
        <w:rPr>
          <w:rFonts w:ascii="黑体" w:hAnsi="黑体" w:eastAsia="黑体"/>
          <w:sz w:val="32"/>
        </w:rPr>
        <w:t>一、收入支出决算总体情况说明</w:t>
      </w:r>
    </w:p>
    <w:p w14:paraId="76012DB0">
      <w:pPr>
        <w:spacing w:line="580" w:lineRule="exact"/>
        <w:ind w:firstLine="640"/>
        <w:jc w:val="both"/>
      </w:pPr>
      <w:r>
        <w:rPr>
          <w:rFonts w:ascii="仿宋_GB2312" w:hAnsi="仿宋_GB2312" w:eastAsia="仿宋_GB2312"/>
          <w:b/>
          <w:sz w:val="32"/>
        </w:rPr>
        <w:t>2024年度收入总计1,044.59万元，</w:t>
      </w:r>
      <w:r>
        <w:rPr>
          <w:rFonts w:ascii="仿宋_GB2312" w:hAnsi="仿宋_GB2312" w:eastAsia="仿宋_GB2312"/>
          <w:b w:val="0"/>
          <w:sz w:val="32"/>
        </w:rPr>
        <w:t>其中：本年收入合计959.14万元，使用非财政拨款结余（含专用结余）0.00万元，年初结转和结余85.45万元。</w:t>
      </w:r>
    </w:p>
    <w:p w14:paraId="3E563C55">
      <w:pPr>
        <w:spacing w:line="580" w:lineRule="exact"/>
        <w:ind w:firstLine="640"/>
        <w:jc w:val="both"/>
      </w:pPr>
      <w:r>
        <w:rPr>
          <w:rFonts w:ascii="仿宋_GB2312" w:hAnsi="仿宋_GB2312" w:eastAsia="仿宋_GB2312"/>
          <w:b/>
          <w:sz w:val="32"/>
        </w:rPr>
        <w:t>2024年度支出总计1,044.59万元，</w:t>
      </w:r>
      <w:r>
        <w:rPr>
          <w:rFonts w:ascii="仿宋_GB2312" w:hAnsi="仿宋_GB2312" w:eastAsia="仿宋_GB2312"/>
          <w:b w:val="0"/>
          <w:sz w:val="32"/>
        </w:rPr>
        <w:t>其中：本年支出合计947.61万元，结余分配0.00万元，年末结转和结余96.98万元。</w:t>
      </w:r>
    </w:p>
    <w:p w14:paraId="035F2C8A">
      <w:pPr>
        <w:spacing w:line="580" w:lineRule="exact"/>
        <w:ind w:firstLine="640"/>
        <w:jc w:val="both"/>
      </w:pPr>
      <w:r>
        <w:rPr>
          <w:rFonts w:ascii="仿宋_GB2312" w:hAnsi="仿宋_GB2312" w:eastAsia="仿宋_GB2312"/>
          <w:b w:val="0"/>
          <w:sz w:val="32"/>
        </w:rPr>
        <w:t>收入支出总体与上年相比，减少215.37万元，下降17.09%，主要原因是：本年减少中央支持地方公共文化服务体系建设项目经费。</w:t>
      </w:r>
    </w:p>
    <w:p w14:paraId="00DB9754">
      <w:pPr>
        <w:spacing w:line="640" w:lineRule="exact"/>
        <w:ind w:firstLine="640"/>
        <w:jc w:val="both"/>
        <w:outlineLvl w:val="2"/>
      </w:pPr>
      <w:r>
        <w:rPr>
          <w:rFonts w:ascii="黑体" w:hAnsi="黑体" w:eastAsia="黑体"/>
          <w:sz w:val="32"/>
        </w:rPr>
        <w:t>二、收入决算情况说明</w:t>
      </w:r>
    </w:p>
    <w:p w14:paraId="08A1C260">
      <w:pPr>
        <w:spacing w:line="580" w:lineRule="exact"/>
        <w:ind w:firstLine="640"/>
        <w:jc w:val="both"/>
      </w:pPr>
      <w:r>
        <w:rPr>
          <w:rFonts w:ascii="仿宋_GB2312" w:hAnsi="仿宋_GB2312" w:eastAsia="仿宋_GB2312"/>
          <w:b/>
          <w:sz w:val="32"/>
        </w:rPr>
        <w:t>本年收入959.14万元，</w:t>
      </w:r>
      <w:r>
        <w:rPr>
          <w:rFonts w:ascii="仿宋_GB2312" w:hAnsi="仿宋_GB2312" w:eastAsia="仿宋_GB2312"/>
          <w:b w:val="0"/>
          <w:sz w:val="32"/>
        </w:rPr>
        <w:t>其中：财政拨款收入927.61万元，占96.71%；上级补助收入0.00万元，占0.00%；事业收入0.00万元，占0.00%；经营收入0.00万元，占0.00%；附属单位上缴收入0.00万元，占0.00%；其他收入31.53万元，占3.29%。</w:t>
      </w:r>
    </w:p>
    <w:p w14:paraId="57E304B7">
      <w:pPr>
        <w:spacing w:line="640" w:lineRule="exact"/>
        <w:ind w:firstLine="640"/>
        <w:jc w:val="both"/>
        <w:outlineLvl w:val="2"/>
      </w:pPr>
      <w:r>
        <w:rPr>
          <w:rFonts w:ascii="黑体" w:hAnsi="黑体" w:eastAsia="黑体"/>
          <w:sz w:val="32"/>
        </w:rPr>
        <w:t>三、支出决算情况说明</w:t>
      </w:r>
    </w:p>
    <w:p w14:paraId="651AC96B">
      <w:pPr>
        <w:spacing w:line="580" w:lineRule="exact"/>
        <w:ind w:firstLine="640"/>
        <w:jc w:val="both"/>
      </w:pPr>
      <w:r>
        <w:rPr>
          <w:rFonts w:ascii="仿宋_GB2312" w:hAnsi="仿宋_GB2312" w:eastAsia="仿宋_GB2312"/>
          <w:b/>
          <w:sz w:val="32"/>
        </w:rPr>
        <w:t>本年支出947.61万元，</w:t>
      </w:r>
      <w:r>
        <w:rPr>
          <w:rFonts w:ascii="仿宋_GB2312" w:hAnsi="仿宋_GB2312" w:eastAsia="仿宋_GB2312"/>
          <w:b w:val="0"/>
          <w:sz w:val="32"/>
        </w:rPr>
        <w:t>其中：基本支出785.05万元，占82.85%；项目支出162.57万元，占17.16%；上缴上级支出0.00万元，占0.00%；经营支出0.00万元，占0.00%；对附属单位补助支出0.00万元，占0.00%。</w:t>
      </w:r>
    </w:p>
    <w:p w14:paraId="496D03DB">
      <w:pPr>
        <w:spacing w:line="640" w:lineRule="exact"/>
        <w:ind w:firstLine="640"/>
        <w:jc w:val="both"/>
        <w:outlineLvl w:val="2"/>
      </w:pPr>
      <w:r>
        <w:rPr>
          <w:rFonts w:ascii="黑体" w:hAnsi="黑体" w:eastAsia="黑体"/>
          <w:sz w:val="32"/>
        </w:rPr>
        <w:t>四、财政拨款收入支出决算总体情况说明</w:t>
      </w:r>
    </w:p>
    <w:p w14:paraId="15565B5B">
      <w:pPr>
        <w:spacing w:line="580" w:lineRule="exact"/>
        <w:ind w:firstLine="640"/>
        <w:jc w:val="both"/>
      </w:pPr>
      <w:r>
        <w:rPr>
          <w:rFonts w:ascii="仿宋_GB2312" w:hAnsi="仿宋_GB2312" w:eastAsia="仿宋_GB2312"/>
          <w:b/>
          <w:sz w:val="32"/>
        </w:rPr>
        <w:t>2024年度财政拨款收入总计927.61万元，</w:t>
      </w:r>
      <w:r>
        <w:rPr>
          <w:rFonts w:ascii="仿宋_GB2312" w:hAnsi="仿宋_GB2312" w:eastAsia="仿宋_GB2312"/>
          <w:b w:val="0"/>
          <w:sz w:val="32"/>
        </w:rPr>
        <w:t>其中：年初财政拨款结转和结余0.00万元，本年财政拨款收入927.61万元。</w:t>
      </w:r>
      <w:r>
        <w:rPr>
          <w:rFonts w:ascii="仿宋_GB2312" w:hAnsi="仿宋_GB2312" w:eastAsia="仿宋_GB2312"/>
          <w:b/>
          <w:sz w:val="32"/>
        </w:rPr>
        <w:t>财政拨款支出总计927.61万元，</w:t>
      </w:r>
      <w:r>
        <w:rPr>
          <w:rFonts w:ascii="仿宋_GB2312" w:hAnsi="仿宋_GB2312" w:eastAsia="仿宋_GB2312"/>
          <w:b w:val="0"/>
          <w:sz w:val="32"/>
        </w:rPr>
        <w:t>其中：年末财政拨款结转和结余0.00万元，本年财政拨款支出927.61万元。</w:t>
      </w:r>
    </w:p>
    <w:p w14:paraId="013024A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减少154.21万元，下降14.25%，主要原因是：本年减少中央支持地方公共文化服务体系建设项目经费。</w:t>
      </w:r>
      <w:r>
        <w:rPr>
          <w:rFonts w:ascii="仿宋_GB2312" w:hAnsi="仿宋_GB2312" w:eastAsia="仿宋_GB2312"/>
          <w:b/>
          <w:sz w:val="32"/>
        </w:rPr>
        <w:t>与年初预算相比，</w:t>
      </w:r>
      <w:r>
        <w:rPr>
          <w:rFonts w:ascii="仿宋_GB2312" w:hAnsi="仿宋_GB2312" w:eastAsia="仿宋_GB2312"/>
          <w:b w:val="0"/>
          <w:sz w:val="32"/>
        </w:rPr>
        <w:t>年初预算数942.35万元，决算数927.61万元，预决算差异率-1.56%，主要原因是：年中调减</w:t>
      </w:r>
      <w:r>
        <w:rPr>
          <w:rFonts w:hint="eastAsia" w:ascii="仿宋_GB2312" w:hAnsi="仿宋_GB2312" w:eastAsia="仿宋_GB2312"/>
          <w:b w:val="0"/>
          <w:sz w:val="32"/>
          <w:lang w:eastAsia="zh-CN"/>
        </w:rPr>
        <w:t>民族地区</w:t>
      </w:r>
      <w:r>
        <w:rPr>
          <w:rFonts w:ascii="仿宋_GB2312" w:hAnsi="仿宋_GB2312" w:eastAsia="仿宋_GB2312"/>
          <w:b w:val="0"/>
          <w:sz w:val="32"/>
        </w:rPr>
        <w:t>和边疆地区文化安全补助工作经费，导致预决算存在差异。</w:t>
      </w:r>
    </w:p>
    <w:p w14:paraId="5098DE9D">
      <w:pPr>
        <w:spacing w:line="640" w:lineRule="exact"/>
        <w:ind w:firstLine="640"/>
        <w:jc w:val="both"/>
        <w:outlineLvl w:val="2"/>
      </w:pPr>
      <w:r>
        <w:rPr>
          <w:rFonts w:ascii="黑体" w:hAnsi="黑体" w:eastAsia="黑体"/>
          <w:sz w:val="32"/>
        </w:rPr>
        <w:t>五、一般公共预算财政拨款支出决算情况说明</w:t>
      </w:r>
    </w:p>
    <w:p w14:paraId="7BB98846">
      <w:pPr>
        <w:spacing w:line="640" w:lineRule="exact"/>
        <w:ind w:firstLine="640"/>
        <w:jc w:val="both"/>
        <w:outlineLvl w:val="3"/>
      </w:pPr>
      <w:r>
        <w:rPr>
          <w:rFonts w:ascii="楷体_GB2312" w:hAnsi="楷体_GB2312" w:eastAsia="楷体_GB2312"/>
          <w:b/>
          <w:sz w:val="32"/>
        </w:rPr>
        <w:t>（一）一般公共预算财政拨款支出决算总体情况</w:t>
      </w:r>
    </w:p>
    <w:p w14:paraId="5E762164">
      <w:pPr>
        <w:spacing w:line="580" w:lineRule="exact"/>
        <w:ind w:firstLine="640"/>
        <w:jc w:val="both"/>
      </w:pPr>
      <w:r>
        <w:rPr>
          <w:rFonts w:ascii="仿宋_GB2312" w:hAnsi="仿宋_GB2312" w:eastAsia="仿宋_GB2312"/>
          <w:b/>
          <w:sz w:val="32"/>
        </w:rPr>
        <w:t>2024年度一般公共预算财政拨款支出927.61万元，</w:t>
      </w:r>
      <w:r>
        <w:rPr>
          <w:rFonts w:ascii="仿宋_GB2312" w:hAnsi="仿宋_GB2312" w:eastAsia="仿宋_GB2312"/>
          <w:b w:val="0"/>
          <w:sz w:val="32"/>
        </w:rPr>
        <w:t>占本年支出合计的97.89%。</w:t>
      </w:r>
      <w:r>
        <w:rPr>
          <w:rFonts w:ascii="仿宋_GB2312" w:hAnsi="仿宋_GB2312" w:eastAsia="仿宋_GB2312"/>
          <w:b/>
          <w:sz w:val="32"/>
        </w:rPr>
        <w:t>与上年相比，</w:t>
      </w:r>
      <w:r>
        <w:rPr>
          <w:rFonts w:ascii="仿宋_GB2312" w:hAnsi="仿宋_GB2312" w:eastAsia="仿宋_GB2312"/>
          <w:b w:val="0"/>
          <w:sz w:val="32"/>
        </w:rPr>
        <w:t>减少154.21万元，下降14.25%，主要原因是：本年减少中央支持地方公共文化服务体系建设项目经费。</w:t>
      </w:r>
      <w:r>
        <w:rPr>
          <w:rFonts w:ascii="仿宋_GB2312" w:hAnsi="仿宋_GB2312" w:eastAsia="仿宋_GB2312"/>
          <w:b/>
          <w:sz w:val="32"/>
        </w:rPr>
        <w:t>与年初预算相比,</w:t>
      </w:r>
      <w:r>
        <w:rPr>
          <w:rFonts w:ascii="仿宋_GB2312" w:hAnsi="仿宋_GB2312" w:eastAsia="仿宋_GB2312"/>
          <w:b w:val="0"/>
          <w:sz w:val="32"/>
        </w:rPr>
        <w:t>年初预算数942.35万元，决算数927.61万元，预决算差异率-1.56%，主要原因是：年中调减</w:t>
      </w:r>
      <w:r>
        <w:rPr>
          <w:rFonts w:hint="eastAsia" w:ascii="仿宋_GB2312" w:hAnsi="仿宋_GB2312" w:eastAsia="仿宋_GB2312"/>
          <w:b w:val="0"/>
          <w:sz w:val="32"/>
          <w:lang w:eastAsia="zh-CN"/>
        </w:rPr>
        <w:t>民族地区</w:t>
      </w:r>
      <w:r>
        <w:rPr>
          <w:rFonts w:ascii="仿宋_GB2312" w:hAnsi="仿宋_GB2312" w:eastAsia="仿宋_GB2312"/>
          <w:b w:val="0"/>
          <w:sz w:val="32"/>
        </w:rPr>
        <w:t>和边疆地区文化安全补助工作经费，导致预决算存在差异。</w:t>
      </w:r>
    </w:p>
    <w:p w14:paraId="6ED05793">
      <w:pPr>
        <w:spacing w:line="640" w:lineRule="exact"/>
        <w:ind w:firstLine="640"/>
        <w:jc w:val="both"/>
        <w:outlineLvl w:val="3"/>
      </w:pPr>
      <w:r>
        <w:rPr>
          <w:rFonts w:ascii="楷体_GB2312" w:hAnsi="楷体_GB2312" w:eastAsia="楷体_GB2312"/>
          <w:b/>
          <w:sz w:val="32"/>
        </w:rPr>
        <w:t>（二）一般公共预算财政拨款支出决算结构情况</w:t>
      </w:r>
    </w:p>
    <w:p w14:paraId="13281AB9">
      <w:pPr>
        <w:spacing w:line="580" w:lineRule="exact"/>
        <w:ind w:firstLine="640"/>
        <w:jc w:val="both"/>
      </w:pPr>
      <w:r>
        <w:rPr>
          <w:rFonts w:ascii="仿宋_GB2312" w:hAnsi="仿宋_GB2312" w:eastAsia="仿宋_GB2312"/>
          <w:b w:val="0"/>
          <w:sz w:val="32"/>
        </w:rPr>
        <w:t>1.一般公共服务支出(类)642.29万元,占69.24%。</w:t>
      </w:r>
    </w:p>
    <w:p w14:paraId="59AB33B9">
      <w:pPr>
        <w:spacing w:line="580" w:lineRule="exact"/>
        <w:ind w:firstLine="640"/>
        <w:jc w:val="both"/>
      </w:pPr>
      <w:r>
        <w:rPr>
          <w:rFonts w:ascii="仿宋_GB2312" w:hAnsi="仿宋_GB2312" w:eastAsia="仿宋_GB2312"/>
          <w:b w:val="0"/>
          <w:sz w:val="32"/>
        </w:rPr>
        <w:t>2.教育支出(类)1.73万元,占0.19%。</w:t>
      </w:r>
    </w:p>
    <w:p w14:paraId="31D86E0C">
      <w:pPr>
        <w:spacing w:line="580" w:lineRule="exact"/>
        <w:ind w:firstLine="640"/>
        <w:jc w:val="both"/>
      </w:pPr>
      <w:r>
        <w:rPr>
          <w:rFonts w:ascii="仿宋_GB2312" w:hAnsi="仿宋_GB2312" w:eastAsia="仿宋_GB2312"/>
          <w:b w:val="0"/>
          <w:sz w:val="32"/>
        </w:rPr>
        <w:t>3.文化旅游体育与传媒支出(类)85.97万元,占9.27%。</w:t>
      </w:r>
    </w:p>
    <w:p w14:paraId="6A569D89">
      <w:pPr>
        <w:spacing w:line="580" w:lineRule="exact"/>
        <w:ind w:firstLine="640"/>
        <w:jc w:val="both"/>
      </w:pPr>
      <w:r>
        <w:rPr>
          <w:rFonts w:ascii="仿宋_GB2312" w:hAnsi="仿宋_GB2312" w:eastAsia="仿宋_GB2312"/>
          <w:b w:val="0"/>
          <w:sz w:val="32"/>
        </w:rPr>
        <w:t>4.社会保障和就业支出(类)96.07万元,占10.36%。</w:t>
      </w:r>
    </w:p>
    <w:p w14:paraId="71E50251">
      <w:pPr>
        <w:spacing w:line="580" w:lineRule="exact"/>
        <w:ind w:firstLine="640"/>
        <w:jc w:val="both"/>
      </w:pPr>
      <w:r>
        <w:rPr>
          <w:rFonts w:ascii="仿宋_GB2312" w:hAnsi="仿宋_GB2312" w:eastAsia="仿宋_GB2312"/>
          <w:b w:val="0"/>
          <w:sz w:val="32"/>
        </w:rPr>
        <w:t>5.卫生健康支出(类)44.4万元,占4.79%。</w:t>
      </w:r>
    </w:p>
    <w:p w14:paraId="3EFC4AD3">
      <w:pPr>
        <w:spacing w:line="580" w:lineRule="exact"/>
        <w:ind w:firstLine="640"/>
        <w:jc w:val="both"/>
      </w:pPr>
      <w:r>
        <w:rPr>
          <w:rFonts w:ascii="仿宋_GB2312" w:hAnsi="仿宋_GB2312" w:eastAsia="仿宋_GB2312"/>
          <w:b w:val="0"/>
          <w:sz w:val="32"/>
        </w:rPr>
        <w:t>6.住房保障支出(类)57.16万元,占6.16%。</w:t>
      </w:r>
    </w:p>
    <w:p w14:paraId="1293DF58">
      <w:pPr>
        <w:spacing w:line="640" w:lineRule="exact"/>
        <w:ind w:firstLine="640"/>
        <w:jc w:val="both"/>
        <w:outlineLvl w:val="3"/>
      </w:pPr>
      <w:r>
        <w:rPr>
          <w:rFonts w:ascii="楷体_GB2312" w:hAnsi="楷体_GB2312" w:eastAsia="楷体_GB2312"/>
          <w:b/>
          <w:sz w:val="32"/>
        </w:rPr>
        <w:t>（三）一般公共预算财政拨款支出决算具体情况</w:t>
      </w:r>
    </w:p>
    <w:p w14:paraId="2B6E498E">
      <w:pPr>
        <w:spacing w:line="580" w:lineRule="exact"/>
        <w:ind w:firstLine="640"/>
        <w:jc w:val="both"/>
      </w:pPr>
      <w:r>
        <w:rPr>
          <w:rFonts w:ascii="仿宋_GB2312" w:hAnsi="仿宋_GB2312" w:eastAsia="仿宋_GB2312"/>
          <w:b w:val="0"/>
          <w:sz w:val="32"/>
        </w:rPr>
        <w:t>1.一般公共服务支出(类)宣传事务(款)行政运行(项):支出决算数为476.33万元，比上年决算增加23.47万元，增长5.18%,主要原因是：本年新增在职人员，人员经费增加，导致经费较上年有所增加。</w:t>
      </w:r>
    </w:p>
    <w:p w14:paraId="442474B9">
      <w:pPr>
        <w:spacing w:line="580" w:lineRule="exact"/>
        <w:ind w:firstLine="640"/>
        <w:jc w:val="both"/>
      </w:pPr>
      <w:r>
        <w:rPr>
          <w:rFonts w:ascii="仿宋_GB2312" w:hAnsi="仿宋_GB2312" w:eastAsia="仿宋_GB2312"/>
          <w:b w:val="0"/>
          <w:sz w:val="32"/>
        </w:rPr>
        <w:t>2.一般公共服务支出(类)宣传事务(款)事业运行(项):支出决算数为108.06万元，比上年决算增加9.38万元，增长9.51%,主要原因是：本年在职人员工资调增，导致相关人员经费较上年有所增加。</w:t>
      </w:r>
    </w:p>
    <w:p w14:paraId="47E4939A">
      <w:pPr>
        <w:spacing w:line="580" w:lineRule="exact"/>
        <w:ind w:firstLine="640"/>
        <w:jc w:val="both"/>
      </w:pPr>
      <w:r>
        <w:rPr>
          <w:rFonts w:ascii="仿宋_GB2312" w:hAnsi="仿宋_GB2312" w:eastAsia="仿宋_GB2312"/>
          <w:b w:val="0"/>
          <w:sz w:val="32"/>
        </w:rPr>
        <w:t>3.一般公共服务支出(类)宣传事务(款)其他宣传事务支出(项):支出决算数为57.89万元，比上年决算减少288.00万元，下降83.26%,主要原因是：本年中央支持地方公共文化服务体系建设项目经费较上年减少。</w:t>
      </w:r>
    </w:p>
    <w:p w14:paraId="13F5E562">
      <w:pPr>
        <w:spacing w:line="580" w:lineRule="exact"/>
        <w:ind w:firstLine="640"/>
        <w:jc w:val="both"/>
      </w:pPr>
      <w:r>
        <w:rPr>
          <w:rFonts w:ascii="仿宋_GB2312" w:hAnsi="仿宋_GB2312" w:eastAsia="仿宋_GB2312"/>
          <w:b w:val="0"/>
          <w:sz w:val="32"/>
        </w:rPr>
        <w:t>4.教育支出(类)进修及培训(款)培训支出(项):支出决算数为1.73万元，比上年决算减少0.48万元，下降21.72%,主要原因是：本年减少外出培训次数，导致培训经费较上减少。</w:t>
      </w:r>
    </w:p>
    <w:p w14:paraId="14BC6722">
      <w:pPr>
        <w:spacing w:line="580" w:lineRule="exact"/>
        <w:ind w:firstLine="640"/>
        <w:jc w:val="both"/>
      </w:pPr>
      <w:r>
        <w:rPr>
          <w:rFonts w:ascii="仿宋_GB2312" w:hAnsi="仿宋_GB2312" w:eastAsia="仿宋_GB2312"/>
          <w:b w:val="0"/>
          <w:sz w:val="32"/>
        </w:rPr>
        <w:t>5.文化旅游体育与传媒支出(类)文化和旅游(款)文化活动(项):支出决算数为3.72万元，比上年决算增加3.72万元，增长100.00%,主要原因是：本年增加中央补助地方公共文化服务体系建设项目。</w:t>
      </w:r>
    </w:p>
    <w:p w14:paraId="1597EDA5">
      <w:pPr>
        <w:spacing w:line="580" w:lineRule="exact"/>
        <w:ind w:firstLine="640"/>
        <w:jc w:val="both"/>
      </w:pPr>
      <w:r>
        <w:rPr>
          <w:rFonts w:ascii="仿宋_GB2312" w:hAnsi="仿宋_GB2312" w:eastAsia="仿宋_GB2312"/>
          <w:b w:val="0"/>
          <w:sz w:val="32"/>
        </w:rPr>
        <w:t>6.文化旅游体育与传媒支出(类)文化和旅游(款)群众文化(项):支出决算数为66.26万元，比上年决算增加66.26万元，增长100.00%,主要原因是：本年增加2024年中央补助地方公共文化服务体系建设项目。</w:t>
      </w:r>
    </w:p>
    <w:p w14:paraId="78978771">
      <w:pPr>
        <w:spacing w:line="580" w:lineRule="exact"/>
        <w:ind w:firstLine="640"/>
        <w:jc w:val="both"/>
      </w:pPr>
      <w:r>
        <w:rPr>
          <w:rFonts w:ascii="仿宋_GB2312" w:hAnsi="仿宋_GB2312" w:eastAsia="仿宋_GB2312"/>
          <w:b w:val="0"/>
          <w:sz w:val="32"/>
        </w:rPr>
        <w:t>7.文化旅游体育与传媒支出(类)新闻出版电影(款)出版发行(项):支出决算数为15.99万元，比上年决算增加15.99万元，增长100.00%,主要原因是：本年增加</w:t>
      </w:r>
      <w:r>
        <w:rPr>
          <w:rFonts w:hint="eastAsia" w:ascii="仿宋_GB2312" w:hAnsi="仿宋_GB2312" w:eastAsia="仿宋_GB2312"/>
          <w:b w:val="0"/>
          <w:sz w:val="32"/>
          <w:lang w:eastAsia="zh-CN"/>
        </w:rPr>
        <w:t>民族地区</w:t>
      </w:r>
      <w:r>
        <w:rPr>
          <w:rFonts w:ascii="仿宋_GB2312" w:hAnsi="仿宋_GB2312" w:eastAsia="仿宋_GB2312"/>
          <w:b w:val="0"/>
          <w:sz w:val="32"/>
        </w:rPr>
        <w:t>和边疆地区文化安全补助工作。</w:t>
      </w:r>
    </w:p>
    <w:p w14:paraId="6CE6D84A">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8.社会保障和就业支出(类)行政事业单位养老支出(款)行政单位离退休(项):支出决算数为22.86万元，比上年决算增加5.59万元，增长32.37%,主要原因是：本年增加退休人员基础绩效奖，退休费支出增加。</w:t>
      </w:r>
    </w:p>
    <w:p w14:paraId="49620F55">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73.21万元，比上年决算增加8.24万元，增长12.68%,主要原因是：本年在职人员增加，养老保险缴费较上年增加。</w:t>
      </w:r>
    </w:p>
    <w:p w14:paraId="70A673F0">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0.00万元，比上年决算减少12.46万元，下降100.00%,主要原因是：本年无新增退休人员，职业年金缴费较上年减少。</w:t>
      </w:r>
    </w:p>
    <w:p w14:paraId="7C10EE81">
      <w:pPr>
        <w:spacing w:line="580" w:lineRule="exact"/>
        <w:ind w:firstLine="640"/>
        <w:jc w:val="both"/>
      </w:pPr>
      <w:r>
        <w:rPr>
          <w:rFonts w:ascii="仿宋_GB2312" w:hAnsi="仿宋_GB2312" w:eastAsia="仿宋_GB2312"/>
          <w:b w:val="0"/>
          <w:sz w:val="32"/>
        </w:rPr>
        <w:t>11.卫生健康支出(类)行政事业单位医疗(款)行政单位医疗(项):支出决算数为26.41万元，比上年决算增加3.38万元，增长14.68%,主要原因是：本年在职人员增加，在职人员工资调增，行政单位医疗支出较上年增加。</w:t>
      </w:r>
    </w:p>
    <w:p w14:paraId="12D500AE">
      <w:pPr>
        <w:spacing w:line="580" w:lineRule="exact"/>
        <w:ind w:firstLine="640"/>
        <w:jc w:val="both"/>
      </w:pPr>
      <w:r>
        <w:rPr>
          <w:rFonts w:ascii="仿宋_GB2312" w:hAnsi="仿宋_GB2312" w:eastAsia="仿宋_GB2312"/>
          <w:b w:val="0"/>
          <w:sz w:val="32"/>
        </w:rPr>
        <w:t>12.卫生健康支出(类)行政事业单位医疗(款)事业单位医疗(项):支出决算数为5.62万元，比上年决算增加0.31万元，增长5.84%,主要原因是：本年在职人员工资基数调增，医疗缴费基数上涨，相应支出增加。</w:t>
      </w:r>
    </w:p>
    <w:p w14:paraId="2CE9C9A0">
      <w:pPr>
        <w:spacing w:line="580" w:lineRule="exact"/>
        <w:ind w:firstLine="640"/>
        <w:jc w:val="both"/>
      </w:pPr>
      <w:r>
        <w:rPr>
          <w:rFonts w:ascii="仿宋_GB2312" w:hAnsi="仿宋_GB2312" w:eastAsia="仿宋_GB2312"/>
          <w:b w:val="0"/>
          <w:sz w:val="32"/>
        </w:rPr>
        <w:t>13.卫生健康支出(类)行政事业单位医疗(款)公务员医疗补助(项):支出决算数为11.23万元，比上年决算增加1.33万元，增长13.43%,主要原因是：本年在职人员增加，在职人员工资调增，公务员医疗补助较上年增加。</w:t>
      </w:r>
    </w:p>
    <w:p w14:paraId="7B437ED6">
      <w:pPr>
        <w:spacing w:line="580" w:lineRule="exact"/>
        <w:ind w:firstLine="640"/>
        <w:jc w:val="both"/>
      </w:pPr>
      <w:r>
        <w:rPr>
          <w:rFonts w:ascii="仿宋_GB2312" w:hAnsi="仿宋_GB2312" w:eastAsia="仿宋_GB2312"/>
          <w:b w:val="0"/>
          <w:sz w:val="32"/>
        </w:rPr>
        <w:t>14.卫生健康支出(类)行政事业单位医疗(款)其他行政事业单位医疗支出(项):支出决算数为1.14万元，比上年决算减少0.28万元，下降19.72%,主要原因是：因退休人员医疗保险制度改革，退休人员基本医疗不再由单位缴纳，导致经费较上年减少。</w:t>
      </w:r>
    </w:p>
    <w:p w14:paraId="748D6692">
      <w:pPr>
        <w:spacing w:line="580" w:lineRule="exact"/>
        <w:ind w:firstLine="640"/>
        <w:jc w:val="both"/>
      </w:pPr>
      <w:r>
        <w:rPr>
          <w:rFonts w:ascii="仿宋_GB2312" w:hAnsi="仿宋_GB2312" w:eastAsia="仿宋_GB2312"/>
          <w:b w:val="0"/>
          <w:sz w:val="32"/>
        </w:rPr>
        <w:t>15.住房保障支出(类)住房改革支出(款)住房公积金(项):支出决算数为57.16万元，比上年决算增加9.35万元，增长19.56%,主要原因是：本年在职人员增加，在职人员工资调增，住房公积金支出较上年增加。</w:t>
      </w:r>
    </w:p>
    <w:p w14:paraId="09DCFAF6">
      <w:pPr>
        <w:spacing w:line="640" w:lineRule="exact"/>
        <w:ind w:firstLine="640"/>
        <w:jc w:val="both"/>
        <w:outlineLvl w:val="2"/>
      </w:pPr>
      <w:r>
        <w:rPr>
          <w:rFonts w:ascii="黑体" w:hAnsi="黑体" w:eastAsia="黑体"/>
          <w:sz w:val="32"/>
        </w:rPr>
        <w:t>六、一般公共预算财政拨款基本支出决算情况说明</w:t>
      </w:r>
    </w:p>
    <w:p w14:paraId="77AAE5CA">
      <w:pPr>
        <w:spacing w:line="580" w:lineRule="exact"/>
        <w:ind w:firstLine="640"/>
        <w:jc w:val="both"/>
      </w:pPr>
      <w:r>
        <w:rPr>
          <w:rFonts w:ascii="仿宋_GB2312" w:hAnsi="仿宋_GB2312" w:eastAsia="仿宋_GB2312"/>
          <w:b w:val="0"/>
          <w:sz w:val="32"/>
        </w:rPr>
        <w:t>2024年度一般公共预算财政拨款基本支出785.05万元，其中：</w:t>
      </w:r>
      <w:r>
        <w:rPr>
          <w:rFonts w:ascii="仿宋_GB2312" w:hAnsi="仿宋_GB2312" w:eastAsia="仿宋_GB2312"/>
          <w:b/>
          <w:sz w:val="32"/>
        </w:rPr>
        <w:t>人员经费731.60万元，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包括：基本工资、津贴补贴、奖金、伙食补助费、机关事业单位基本养老保险缴费、职工基本医疗保险缴费、公务员医疗补助缴费、其他社会保障缴费、住房公积金、医疗费、退休费、生活补助、奖励金。</w:t>
      </w:r>
    </w:p>
    <w:p w14:paraId="692FF47F">
      <w:pPr>
        <w:spacing w:line="580" w:lineRule="exact"/>
        <w:ind w:firstLine="640"/>
        <w:jc w:val="both"/>
      </w:pPr>
      <w:r>
        <w:rPr>
          <w:rFonts w:ascii="仿宋_GB2312" w:hAnsi="仿宋_GB2312" w:eastAsia="仿宋_GB2312"/>
          <w:b/>
          <w:sz w:val="32"/>
        </w:rPr>
        <w:t>公用经费53.45万元，</w:t>
      </w:r>
      <w:r>
        <w:rPr>
          <w:rFonts w:ascii="仿宋_GB2312" w:hAnsi="仿宋_GB2312" w:eastAsia="仿宋_GB2312"/>
          <w:b w:val="0"/>
          <w:sz w:val="32"/>
        </w:rPr>
        <w:t>包括：办公费、电费、邮电费、取暖费、差旅费、培训费、公务接待费、劳务费、委托业务费、工会经费、福利费、公务用车运行维护费。</w:t>
      </w:r>
    </w:p>
    <w:p w14:paraId="1DE4B4F0">
      <w:pPr>
        <w:spacing w:line="640" w:lineRule="exact"/>
        <w:ind w:firstLine="640"/>
        <w:jc w:val="both"/>
        <w:outlineLvl w:val="2"/>
      </w:pPr>
      <w:r>
        <w:rPr>
          <w:rFonts w:ascii="黑体" w:hAnsi="黑体" w:eastAsia="黑体"/>
          <w:sz w:val="32"/>
        </w:rPr>
        <w:t>七、政府性基金预算财政拨款收入支出决算情况说明</w:t>
      </w:r>
    </w:p>
    <w:p w14:paraId="4E93868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1EB050F">
      <w:pPr>
        <w:spacing w:line="640" w:lineRule="exact"/>
        <w:ind w:firstLine="640"/>
        <w:jc w:val="both"/>
        <w:outlineLvl w:val="2"/>
      </w:pPr>
      <w:r>
        <w:rPr>
          <w:rFonts w:ascii="黑体" w:hAnsi="黑体" w:eastAsia="黑体"/>
          <w:sz w:val="32"/>
        </w:rPr>
        <w:t>八、国有资本经营预算财政拨款收入支出决算情况说明</w:t>
      </w:r>
    </w:p>
    <w:p w14:paraId="630EF9B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6461352">
      <w:pPr>
        <w:spacing w:line="640" w:lineRule="exact"/>
        <w:ind w:firstLine="640"/>
        <w:jc w:val="both"/>
        <w:outlineLvl w:val="2"/>
      </w:pPr>
      <w:r>
        <w:rPr>
          <w:rFonts w:ascii="黑体" w:hAnsi="黑体" w:eastAsia="黑体"/>
          <w:sz w:val="32"/>
        </w:rPr>
        <w:t>九、财政拨款“三公”经费支出决算情况说明</w:t>
      </w:r>
    </w:p>
    <w:p w14:paraId="0053DE04">
      <w:pPr>
        <w:spacing w:line="580" w:lineRule="exact"/>
        <w:ind w:firstLine="640"/>
        <w:jc w:val="both"/>
      </w:pPr>
      <w:r>
        <w:rPr>
          <w:rFonts w:ascii="仿宋_GB2312" w:hAnsi="仿宋_GB2312" w:eastAsia="仿宋_GB2312"/>
          <w:b/>
          <w:sz w:val="32"/>
        </w:rPr>
        <w:t>2024年度财政拨款“三公”经费支出8.07万元，</w:t>
      </w:r>
      <w:r>
        <w:rPr>
          <w:rFonts w:ascii="仿宋_GB2312" w:hAnsi="仿宋_GB2312" w:eastAsia="仿宋_GB2312"/>
          <w:b w:val="0"/>
          <w:sz w:val="32"/>
        </w:rPr>
        <w:t>比上年减少1.22万元，下降13.13%，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7.79万元，占96.53%，比上年减少1.21万元，下降13.44%，主要原因是：严格落实中央八项规定精神，厉行节约，减少公务用车运行维护费。公务接待费支出0.28万元，占3.47%，比上年减少0.01万元，下降3.45%，主要原因是：严格落实中央八项规定精神，厉行节约，减少公务接待费。</w:t>
      </w:r>
    </w:p>
    <w:p w14:paraId="473150A4">
      <w:pPr>
        <w:spacing w:line="580" w:lineRule="exact"/>
        <w:ind w:firstLine="640"/>
        <w:jc w:val="both"/>
      </w:pPr>
      <w:r>
        <w:rPr>
          <w:rFonts w:ascii="仿宋_GB2312" w:hAnsi="仿宋_GB2312" w:eastAsia="仿宋_GB2312"/>
          <w:b/>
          <w:sz w:val="32"/>
        </w:rPr>
        <w:t>具体情况如下：</w:t>
      </w:r>
    </w:p>
    <w:p w14:paraId="36E32D2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3A4AAD0">
      <w:pPr>
        <w:spacing w:line="580" w:lineRule="exact"/>
        <w:ind w:firstLine="640"/>
        <w:jc w:val="both"/>
      </w:pPr>
      <w:r>
        <w:rPr>
          <w:rFonts w:ascii="仿宋_GB2312" w:hAnsi="仿宋_GB2312" w:eastAsia="仿宋_GB2312"/>
          <w:b w:val="0"/>
          <w:sz w:val="32"/>
        </w:rPr>
        <w:t>公务用车购置及运行维护费7.79万元，其中：公务用车购置费0.00万元，公务用车运行维护费7.79万元。公务用车运行维护费开支内容包括车辆加油费、保险费、过路费、维修费。公务用车购置数0辆，公务用车保有量2辆。国有资产占用情况中固定资产车辆2辆，与公务用车保有量差异原因是：本单位固定资产车辆与公务用车保有量一致无差异。</w:t>
      </w:r>
    </w:p>
    <w:p w14:paraId="47ED7EC2">
      <w:pPr>
        <w:spacing w:line="580" w:lineRule="exact"/>
        <w:ind w:firstLine="640"/>
        <w:jc w:val="both"/>
      </w:pPr>
      <w:r>
        <w:rPr>
          <w:rFonts w:ascii="仿宋_GB2312" w:hAnsi="仿宋_GB2312" w:eastAsia="仿宋_GB2312"/>
          <w:b w:val="0"/>
          <w:sz w:val="32"/>
        </w:rPr>
        <w:t>公务接待费0.28万元，开支内容包括因开展新疆企业促进各民族交往交流交融专题，接待上级领导调研产生的就餐费。单位全年安排的国内公务接待5批次，47人次。</w:t>
      </w:r>
    </w:p>
    <w:p w14:paraId="6430B30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8.07万元，决算数8.07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7.79万元，决算数7.79万元，预决算差异率0.00%，主要原因是：严格按照预算执行，预决算无差异。公务接待费全年预算数0.28万元，决算数0.28万元，预决算差异率0.00%，主要原因是：严格按照预算执行，预决算无差异。</w:t>
      </w:r>
    </w:p>
    <w:p w14:paraId="295AA2D3">
      <w:pPr>
        <w:spacing w:line="640" w:lineRule="exact"/>
        <w:ind w:firstLine="640"/>
        <w:jc w:val="both"/>
        <w:outlineLvl w:val="2"/>
      </w:pPr>
      <w:r>
        <w:rPr>
          <w:rFonts w:ascii="黑体" w:hAnsi="黑体" w:eastAsia="黑体"/>
          <w:sz w:val="32"/>
        </w:rPr>
        <w:t>十、其他重要事项的情况说明</w:t>
      </w:r>
    </w:p>
    <w:p w14:paraId="754F0CEA">
      <w:pPr>
        <w:spacing w:line="640" w:lineRule="exact"/>
        <w:ind w:firstLine="640"/>
        <w:jc w:val="both"/>
        <w:outlineLvl w:val="3"/>
      </w:pPr>
      <w:r>
        <w:rPr>
          <w:rFonts w:ascii="楷体_GB2312" w:hAnsi="楷体_GB2312" w:eastAsia="楷体_GB2312"/>
          <w:b/>
          <w:sz w:val="32"/>
        </w:rPr>
        <w:t>（一）机关运行经费及公用经费支出情况</w:t>
      </w:r>
    </w:p>
    <w:p w14:paraId="4BDCE8F8">
      <w:pPr>
        <w:spacing w:line="580" w:lineRule="exact"/>
        <w:ind w:firstLine="640"/>
        <w:jc w:val="both"/>
      </w:pPr>
      <w:r>
        <w:rPr>
          <w:rFonts w:ascii="仿宋_GB2312" w:hAnsi="仿宋_GB2312" w:eastAsia="仿宋_GB2312"/>
          <w:b w:val="0"/>
          <w:sz w:val="32"/>
        </w:rPr>
        <w:t>2024年度新疆巴州宣传部（行政单位和参照公务员法管理事业单位）机关运行经费支出53.45万元，比上年增加8.43万元，增长18.73%，主要原因是：本年支付新疆丰泰智业科技有限公司设备购置费余款，导致机关运行经费较上年增加。</w:t>
      </w:r>
    </w:p>
    <w:p w14:paraId="3F3D4ADD">
      <w:pPr>
        <w:spacing w:line="640" w:lineRule="exact"/>
        <w:ind w:firstLine="640"/>
        <w:jc w:val="both"/>
        <w:outlineLvl w:val="3"/>
      </w:pPr>
      <w:r>
        <w:rPr>
          <w:rFonts w:ascii="楷体_GB2312" w:hAnsi="楷体_GB2312" w:eastAsia="楷体_GB2312"/>
          <w:b/>
          <w:sz w:val="32"/>
        </w:rPr>
        <w:t>（二）政府采购情况</w:t>
      </w:r>
    </w:p>
    <w:p w14:paraId="5A112FDD">
      <w:pPr>
        <w:spacing w:line="580" w:lineRule="exact"/>
        <w:ind w:firstLine="640"/>
        <w:jc w:val="both"/>
      </w:pPr>
      <w:r>
        <w:rPr>
          <w:rFonts w:ascii="仿宋_GB2312" w:hAnsi="仿宋_GB2312" w:eastAsia="仿宋_GB2312"/>
          <w:b w:val="0"/>
          <w:sz w:val="32"/>
        </w:rPr>
        <w:t>2024年度政府采购支出总额15.24万元，其中：政府采购货物支出4.68万元、政府采购工程支出5.00万元、政府采购服务支出5.56万元。</w:t>
      </w:r>
    </w:p>
    <w:p w14:paraId="7546DDF1">
      <w:pPr>
        <w:spacing w:line="580" w:lineRule="exact"/>
        <w:ind w:firstLine="640"/>
        <w:jc w:val="both"/>
      </w:pPr>
      <w:r>
        <w:rPr>
          <w:rFonts w:ascii="仿宋_GB2312" w:hAnsi="仿宋_GB2312" w:eastAsia="仿宋_GB2312"/>
          <w:b w:val="0"/>
          <w:sz w:val="32"/>
        </w:rPr>
        <w:t>授予中小企业合同金额15.24万元，占政府采购支出总额的100.00%，其中：授予小微企业合同金额14.47万元，占政府采购支出总额的94.95%。</w:t>
      </w:r>
    </w:p>
    <w:p w14:paraId="67D1A07B">
      <w:pPr>
        <w:spacing w:line="640" w:lineRule="exact"/>
        <w:ind w:firstLine="640"/>
        <w:jc w:val="both"/>
        <w:outlineLvl w:val="3"/>
      </w:pPr>
      <w:r>
        <w:rPr>
          <w:rFonts w:ascii="楷体_GB2312" w:hAnsi="楷体_GB2312" w:eastAsia="楷体_GB2312"/>
          <w:b/>
          <w:sz w:val="32"/>
        </w:rPr>
        <w:t>（三）国有资产占用情况说明</w:t>
      </w:r>
    </w:p>
    <w:p w14:paraId="47F840E9">
      <w:pPr>
        <w:spacing w:line="580" w:lineRule="exact"/>
        <w:ind w:firstLine="640"/>
        <w:jc w:val="both"/>
      </w:pPr>
      <w:r>
        <w:rPr>
          <w:rFonts w:ascii="仿宋_GB2312" w:hAnsi="仿宋_GB2312" w:eastAsia="仿宋_GB2312"/>
          <w:b w:val="0"/>
          <w:sz w:val="32"/>
        </w:rPr>
        <w:t>截至2024年12月31日，房屋0.00平方米，价值0.00万元。车辆2辆，价值70.52万元，其中：副部（省）级及以上领导用车0辆、主要负责人用车1辆、机要通信用车0辆、应急保障用车0辆、执法执勤用车0辆、特种专业技术用车0辆、离退休干部服务用车0辆、其他用车1辆，其他用车主要是：一般公务用车。单价100万元（含）以上设备（不含车辆）0台（套）。</w:t>
      </w:r>
    </w:p>
    <w:p w14:paraId="4D7415E6">
      <w:pPr>
        <w:spacing w:line="640" w:lineRule="exact"/>
        <w:ind w:firstLine="640"/>
        <w:jc w:val="both"/>
        <w:outlineLvl w:val="2"/>
      </w:pPr>
      <w:r>
        <w:rPr>
          <w:rFonts w:ascii="黑体" w:hAnsi="黑体" w:eastAsia="黑体"/>
          <w:sz w:val="32"/>
        </w:rPr>
        <w:t>十一、预算绩效的情况说明</w:t>
      </w:r>
    </w:p>
    <w:p w14:paraId="4ACDA8B2">
      <w:pPr>
        <w:spacing w:line="580" w:lineRule="exact"/>
        <w:ind w:firstLine="640"/>
        <w:jc w:val="both"/>
      </w:pPr>
      <w:r>
        <w:rPr>
          <w:rFonts w:ascii="仿宋_GB2312" w:hAnsi="仿宋_GB2312" w:eastAsia="仿宋_GB2312"/>
          <w:b w:val="0"/>
          <w:sz w:val="32"/>
        </w:rPr>
        <w:t>根据预算绩效管理要求，本单位预算绩效评价项目4个，全年预算数119.60万元，全年执行数119.60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存在的问题财政绩效管理有待提高。相关绩效管理方面专业知识的系统性学习有待加强。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原因分析按照财政支出绩效管理的要求，建立科学的财政资金效益考评制度体系，不断完善绩效评价的评价体系及工作流程，提高财政资金使用管理的水平和效率。具体附项目支出绩效自评表。</w:t>
      </w:r>
    </w:p>
    <w:p w14:paraId="67854749">
      <w:r>
        <w:br w:type="page"/>
      </w:r>
    </w:p>
    <w:tbl>
      <w:tblPr>
        <w:tblStyle w:val="9"/>
        <w:tblW w:w="0" w:type="auto"/>
        <w:tblInd w:w="0" w:type="dxa"/>
        <w:tblLayout w:type="fixed"/>
        <w:tblCellMar>
          <w:top w:w="0" w:type="dxa"/>
          <w:left w:w="108" w:type="dxa"/>
          <w:bottom w:w="0" w:type="dxa"/>
          <w:right w:w="108" w:type="dxa"/>
        </w:tblCellMar>
      </w:tblPr>
      <w:tblGrid>
        <w:gridCol w:w="628"/>
        <w:gridCol w:w="624"/>
        <w:gridCol w:w="624"/>
        <w:gridCol w:w="754"/>
        <w:gridCol w:w="567"/>
        <w:gridCol w:w="625"/>
        <w:gridCol w:w="625"/>
        <w:gridCol w:w="627"/>
        <w:gridCol w:w="625"/>
        <w:gridCol w:w="625"/>
        <w:gridCol w:w="776"/>
        <w:gridCol w:w="696"/>
        <w:gridCol w:w="632"/>
        <w:gridCol w:w="632"/>
      </w:tblGrid>
      <w:tr w14:paraId="3B276A0D">
        <w:tblPrEx>
          <w:tblCellMar>
            <w:top w:w="0" w:type="dxa"/>
            <w:left w:w="108" w:type="dxa"/>
            <w:bottom w:w="0" w:type="dxa"/>
            <w:right w:w="108" w:type="dxa"/>
          </w:tblCellMar>
        </w:tblPrEx>
        <w:tc>
          <w:tcPr>
            <w:tcW w:w="9060" w:type="dxa"/>
            <w:gridSpan w:val="14"/>
            <w:vAlign w:val="center"/>
          </w:tcPr>
          <w:p w14:paraId="115260C0">
            <w:pPr>
              <w:jc w:val="center"/>
            </w:pPr>
            <w:r>
              <w:rPr>
                <w:rFonts w:ascii="宋体" w:hAnsi="宋体" w:eastAsia="宋体"/>
                <w:sz w:val="24"/>
              </w:rPr>
              <w:t>项目支出绩效自评表</w:t>
            </w:r>
          </w:p>
        </w:tc>
      </w:tr>
      <w:tr w14:paraId="63118F8D">
        <w:tblPrEx>
          <w:tblCellMar>
            <w:top w:w="0" w:type="dxa"/>
            <w:left w:w="108" w:type="dxa"/>
            <w:bottom w:w="0" w:type="dxa"/>
            <w:right w:w="108" w:type="dxa"/>
          </w:tblCellMar>
        </w:tblPrEx>
        <w:tc>
          <w:tcPr>
            <w:tcW w:w="9060" w:type="dxa"/>
            <w:gridSpan w:val="14"/>
            <w:vAlign w:val="center"/>
          </w:tcPr>
          <w:p w14:paraId="2675F32B">
            <w:pPr>
              <w:jc w:val="center"/>
            </w:pPr>
            <w:r>
              <w:rPr>
                <w:rFonts w:ascii="宋体" w:hAnsi="宋体" w:eastAsia="宋体"/>
                <w:sz w:val="24"/>
              </w:rPr>
              <w:t>(2024年度)</w:t>
            </w:r>
          </w:p>
        </w:tc>
      </w:tr>
      <w:tr w14:paraId="57F70712">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4E88691">
            <w:pPr>
              <w:jc w:val="center"/>
            </w:pPr>
            <w:r>
              <w:rPr>
                <w:rFonts w:ascii="宋体" w:hAnsi="宋体" w:eastAsia="宋体"/>
                <w:sz w:val="16"/>
              </w:rPr>
              <w:t>项目名称</w:t>
            </w:r>
          </w:p>
        </w:tc>
        <w:tc>
          <w:tcPr>
            <w:tcW w:w="843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00D8EA">
            <w:pPr>
              <w:jc w:val="center"/>
            </w:pPr>
            <w:r>
              <w:rPr>
                <w:rFonts w:ascii="宋体" w:hAnsi="宋体" w:eastAsia="宋体"/>
                <w:sz w:val="16"/>
              </w:rPr>
              <w:t>2023年中央支持地方公共文化服务体系建设项目（上年结转）</w:t>
            </w:r>
          </w:p>
        </w:tc>
      </w:tr>
      <w:tr w14:paraId="4156FA08">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517B4C5">
            <w:pPr>
              <w:jc w:val="center"/>
            </w:pPr>
            <w:r>
              <w:rPr>
                <w:rFonts w:ascii="宋体" w:hAnsi="宋体" w:eastAsia="宋体"/>
                <w:sz w:val="16"/>
              </w:rPr>
              <w:t>主管部门</w:t>
            </w:r>
          </w:p>
        </w:tc>
        <w:tc>
          <w:tcPr>
            <w:tcW w:w="444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57C23D">
            <w:pPr>
              <w:jc w:val="center"/>
            </w:pPr>
            <w:r>
              <w:rPr>
                <w:rFonts w:ascii="宋体" w:hAnsi="宋体" w:eastAsia="宋体"/>
                <w:sz w:val="16"/>
              </w:rPr>
              <w:t>新疆巴州宣传部</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DC50B26">
            <w:pPr>
              <w:jc w:val="center"/>
            </w:pPr>
            <w:r>
              <w:rPr>
                <w:rFonts w:ascii="宋体" w:hAnsi="宋体" w:eastAsia="宋体"/>
                <w:sz w:val="16"/>
              </w:rPr>
              <w:t>实施单位</w:t>
            </w:r>
          </w:p>
        </w:tc>
        <w:tc>
          <w:tcPr>
            <w:tcW w:w="336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14A225">
            <w:pPr>
              <w:jc w:val="center"/>
            </w:pPr>
            <w:r>
              <w:rPr>
                <w:rFonts w:ascii="宋体" w:hAnsi="宋体" w:eastAsia="宋体"/>
                <w:sz w:val="16"/>
              </w:rPr>
              <w:t>新疆巴州宣传部</w:t>
            </w:r>
          </w:p>
        </w:tc>
      </w:tr>
      <w:tr w14:paraId="58EDB3B3">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4CA619B3"/>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B037B">
            <w:pPr>
              <w:jc w:val="center"/>
            </w:pP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74134">
            <w:pPr>
              <w:jc w:val="center"/>
            </w:pPr>
            <w:r>
              <w:rPr>
                <w:rFonts w:ascii="宋体" w:hAnsi="宋体" w:eastAsia="宋体"/>
                <w:sz w:val="16"/>
              </w:rPr>
              <w:t>年初预算数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DBC7C">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DF33D">
            <w:pPr>
              <w:jc w:val="center"/>
            </w:pPr>
            <w:r>
              <w:rPr>
                <w:rFonts w:ascii="宋体" w:hAnsi="宋体" w:eastAsia="宋体"/>
                <w:sz w:val="16"/>
              </w:rPr>
              <w:t>全年执行数</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2AC30">
            <w:pPr>
              <w:jc w:val="center"/>
            </w:pPr>
            <w:r>
              <w:rPr>
                <w:rFonts w:ascii="宋体" w:hAnsi="宋体" w:eastAsia="宋体"/>
                <w:sz w:val="16"/>
              </w:rPr>
              <w:t>分值权重</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917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0052">
            <w:pPr>
              <w:jc w:val="center"/>
            </w:pPr>
            <w:r>
              <w:rPr>
                <w:rFonts w:ascii="宋体" w:hAnsi="宋体" w:eastAsia="宋体"/>
                <w:sz w:val="16"/>
              </w:rPr>
              <w:t>得分</w:t>
            </w:r>
          </w:p>
        </w:tc>
      </w:tr>
      <w:tr w14:paraId="0FC0BF0B">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A41C9">
            <w:pPr>
              <w:jc w:val="center"/>
            </w:pPr>
            <w:r>
              <w:rPr>
                <w:rFonts w:ascii="宋体" w:hAnsi="宋体" w:eastAsia="宋体"/>
                <w:sz w:val="16"/>
              </w:rPr>
              <w:t>项目资金 （万元）</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9B03C">
            <w:pPr>
              <w:jc w:val="center"/>
            </w:pPr>
            <w:r>
              <w:rPr>
                <w:rFonts w:ascii="宋体" w:hAnsi="宋体" w:eastAsia="宋体"/>
                <w:sz w:val="16"/>
              </w:rPr>
              <w:t>年度资金总额</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2D21B">
            <w:pPr>
              <w:jc w:val="center"/>
            </w:pPr>
            <w:r>
              <w:rPr>
                <w:rFonts w:ascii="宋体" w:hAnsi="宋体" w:eastAsia="宋体"/>
                <w:sz w:val="16"/>
              </w:rPr>
              <w:t>20.00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3D5F5">
            <w:pPr>
              <w:jc w:val="center"/>
            </w:pPr>
            <w:r>
              <w:rPr>
                <w:rFonts w:ascii="宋体" w:hAnsi="宋体" w:eastAsia="宋体"/>
                <w:sz w:val="16"/>
              </w:rPr>
              <w:t>20.00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6F36F">
            <w:pPr>
              <w:jc w:val="center"/>
            </w:pPr>
            <w:r>
              <w:rPr>
                <w:rFonts w:ascii="宋体" w:hAnsi="宋体" w:eastAsia="宋体"/>
                <w:sz w:val="16"/>
              </w:rPr>
              <w:t>20.00</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74942">
            <w:pPr>
              <w:jc w:val="center"/>
            </w:pPr>
            <w:r>
              <w:rPr>
                <w:rFonts w:ascii="宋体" w:hAnsi="宋体" w:eastAsia="宋体"/>
                <w:sz w:val="16"/>
              </w:rPr>
              <w:t>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4383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E7A7">
            <w:pPr>
              <w:jc w:val="center"/>
            </w:pPr>
            <w:r>
              <w:rPr>
                <w:rFonts w:ascii="宋体" w:hAnsi="宋体" w:eastAsia="宋体"/>
                <w:sz w:val="16"/>
              </w:rPr>
              <w:t>10.00</w:t>
            </w:r>
          </w:p>
        </w:tc>
      </w:tr>
      <w:tr w14:paraId="518E79A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FBB1885"/>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0BC4E">
            <w:pPr>
              <w:jc w:val="center"/>
            </w:pPr>
            <w:r>
              <w:rPr>
                <w:rFonts w:ascii="宋体" w:hAnsi="宋体" w:eastAsia="宋体"/>
                <w:sz w:val="16"/>
              </w:rPr>
              <w:t>其中：当年财政拨款</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32A34">
            <w:pPr>
              <w:jc w:val="center"/>
            </w:pPr>
            <w:r>
              <w:rPr>
                <w:rFonts w:ascii="宋体" w:hAnsi="宋体" w:eastAsia="宋体"/>
                <w:sz w:val="16"/>
              </w:rPr>
              <w:t>20.00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4CCC5">
            <w:pPr>
              <w:jc w:val="center"/>
            </w:pPr>
            <w:r>
              <w:rPr>
                <w:rFonts w:ascii="宋体" w:hAnsi="宋体" w:eastAsia="宋体"/>
                <w:sz w:val="16"/>
              </w:rPr>
              <w:t>20.00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C7E8">
            <w:pPr>
              <w:jc w:val="center"/>
            </w:pPr>
            <w:r>
              <w:rPr>
                <w:rFonts w:ascii="宋体" w:hAnsi="宋体" w:eastAsia="宋体"/>
                <w:sz w:val="16"/>
              </w:rPr>
              <w:t>20.00</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9203F">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322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206F">
            <w:pPr>
              <w:jc w:val="center"/>
            </w:pPr>
            <w:r>
              <w:rPr>
                <w:rFonts w:ascii="宋体" w:hAnsi="宋体" w:eastAsia="宋体"/>
                <w:sz w:val="16"/>
              </w:rPr>
              <w:t>-</w:t>
            </w:r>
          </w:p>
        </w:tc>
      </w:tr>
      <w:tr w14:paraId="14F7008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59716D8"/>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DC11E">
            <w:pPr>
              <w:jc w:val="center"/>
            </w:pPr>
            <w:r>
              <w:rPr>
                <w:rFonts w:ascii="宋体" w:hAnsi="宋体" w:eastAsia="宋体"/>
                <w:sz w:val="16"/>
              </w:rPr>
              <w:t>其他资金</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8FAC7">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A3AA8">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4439C">
            <w:pPr>
              <w:jc w:val="center"/>
            </w:pPr>
            <w:r>
              <w:rPr>
                <w:rFonts w:ascii="宋体" w:hAnsi="宋体" w:eastAsia="宋体"/>
                <w:sz w:val="16"/>
              </w:rPr>
              <w:t>0.00</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257CD">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316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C47F">
            <w:pPr>
              <w:jc w:val="center"/>
            </w:pPr>
            <w:r>
              <w:rPr>
                <w:rFonts w:ascii="宋体" w:hAnsi="宋体" w:eastAsia="宋体"/>
                <w:sz w:val="16"/>
              </w:rPr>
              <w:t>-</w:t>
            </w:r>
          </w:p>
        </w:tc>
      </w:tr>
      <w:tr w14:paraId="65EB8D71">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0BC43">
            <w:pPr>
              <w:jc w:val="center"/>
            </w:pPr>
            <w:r>
              <w:rPr>
                <w:rFonts w:ascii="宋体" w:hAnsi="宋体" w:eastAsia="宋体"/>
                <w:sz w:val="16"/>
              </w:rPr>
              <w:t>年度总体目标</w:t>
            </w:r>
          </w:p>
        </w:tc>
        <w:tc>
          <w:tcPr>
            <w:tcW w:w="444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96D550">
            <w:pPr>
              <w:jc w:val="center"/>
            </w:pPr>
            <w:r>
              <w:rPr>
                <w:rFonts w:ascii="宋体" w:hAnsi="宋体" w:eastAsia="宋体"/>
                <w:sz w:val="16"/>
              </w:rPr>
              <w:t>总体目标</w:t>
            </w:r>
          </w:p>
        </w:tc>
        <w:tc>
          <w:tcPr>
            <w:tcW w:w="398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A65DCE">
            <w:pPr>
              <w:jc w:val="center"/>
            </w:pPr>
            <w:r>
              <w:rPr>
                <w:rFonts w:ascii="宋体" w:hAnsi="宋体" w:eastAsia="宋体"/>
                <w:sz w:val="16"/>
              </w:rPr>
              <w:t>总体目标完成情况</w:t>
            </w:r>
          </w:p>
        </w:tc>
      </w:tr>
      <w:tr w14:paraId="7CBB1BC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904DBE4"/>
        </w:tc>
        <w:tc>
          <w:tcPr>
            <w:tcW w:w="444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5B95C3">
            <w:pPr>
              <w:jc w:val="both"/>
            </w:pPr>
            <w:r>
              <w:rPr>
                <w:rFonts w:ascii="宋体" w:hAnsi="宋体" w:eastAsia="宋体"/>
                <w:sz w:val="16"/>
              </w:rPr>
              <w:t>保障文化润疆、</w:t>
            </w:r>
            <w:r>
              <w:rPr>
                <w:rFonts w:hint="eastAsia" w:ascii="宋体" w:hAnsi="宋体"/>
                <w:sz w:val="16"/>
                <w:lang w:eastAsia="zh-CN"/>
              </w:rPr>
              <w:t>铸牢中华民族共同体意识</w:t>
            </w:r>
            <w:r>
              <w:rPr>
                <w:rFonts w:ascii="宋体" w:hAnsi="宋体" w:eastAsia="宋体"/>
                <w:sz w:val="16"/>
              </w:rPr>
              <w:t>宣传工作正常开展。依托各类文化阵地打造建设学习强国线下学习点，开展线下推广活动，本年计划制作文创产品2000件，共计10万元；购置学习强国线下空间点所需设备35件，总金额10万元。有效扩大学习强国的覆盖率和使用率；</w:t>
            </w:r>
          </w:p>
        </w:tc>
        <w:tc>
          <w:tcPr>
            <w:tcW w:w="398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96B099">
            <w:pPr>
              <w:jc w:val="both"/>
            </w:pPr>
            <w:r>
              <w:rPr>
                <w:rFonts w:ascii="宋体" w:hAnsi="宋体" w:eastAsia="宋体"/>
                <w:sz w:val="16"/>
              </w:rPr>
              <w:t>为深入学习贯彻习近平新时代中国特色社会主义思</w:t>
            </w:r>
            <w:r>
              <w:rPr>
                <w:rFonts w:hint="eastAsia" w:ascii="宋体" w:hAnsi="宋体"/>
                <w:sz w:val="16"/>
                <w:lang w:eastAsia="zh-CN"/>
              </w:rPr>
              <w:t>想和党的理论和路线方针政策</w:t>
            </w:r>
            <w:r>
              <w:rPr>
                <w:rFonts w:ascii="宋体" w:hAnsi="宋体" w:eastAsia="宋体"/>
                <w:sz w:val="16"/>
              </w:rPr>
              <w:t>，进一步增强宣传思想工作水平，</w:t>
            </w:r>
            <w:r>
              <w:rPr>
                <w:rFonts w:hint="eastAsia" w:ascii="宋体" w:hAnsi="宋体"/>
                <w:sz w:val="16"/>
                <w:lang w:eastAsia="zh-CN"/>
              </w:rPr>
              <w:t>铸牢中华民族共同体意识</w:t>
            </w:r>
            <w:r>
              <w:rPr>
                <w:rFonts w:ascii="宋体" w:hAnsi="宋体" w:eastAsia="宋体"/>
                <w:sz w:val="16"/>
              </w:rPr>
              <w:t>，根据工作安排，依托各类文化阵地打造建设学习强国线下学习点，开展线下推广活动，本年计划制作文创产品6790件，共计14.99万元；购置学习强国线下空间点所需设备35件，总金额4.99万元。有效扩大学习强国的覆盖率和使用率；</w:t>
            </w:r>
          </w:p>
        </w:tc>
      </w:tr>
      <w:tr w14:paraId="17AAA39A">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2CF432B4"/>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C2B4E0B">
            <w:pPr>
              <w:jc w:val="center"/>
            </w:pPr>
            <w:r>
              <w:rPr>
                <w:rFonts w:ascii="宋体" w:hAnsi="宋体" w:eastAsia="宋体"/>
                <w:sz w:val="16"/>
              </w:rPr>
              <w:t>一级指标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9CB417E">
            <w:pPr>
              <w:jc w:val="center"/>
            </w:pPr>
            <w:r>
              <w:rPr>
                <w:rFonts w:ascii="宋体" w:hAnsi="宋体" w:eastAsia="宋体"/>
                <w:sz w:val="16"/>
              </w:rPr>
              <w:t>二级指标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15A91C5E">
            <w:pPr>
              <w:jc w:val="center"/>
            </w:pPr>
            <w:r>
              <w:rPr>
                <w:rFonts w:ascii="宋体" w:hAnsi="宋体" w:eastAsia="宋体"/>
                <w:sz w:val="16"/>
              </w:rPr>
              <w:t>三级指标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2884BADB">
            <w:pPr>
              <w:jc w:val="center"/>
            </w:pPr>
            <w:r>
              <w:rPr>
                <w:rFonts w:ascii="宋体" w:hAnsi="宋体" w:eastAsia="宋体"/>
                <w:sz w:val="16"/>
              </w:rPr>
              <w:t>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619DACE">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F9196D">
            <w:pPr>
              <w:jc w:val="center"/>
            </w:pPr>
            <w:r>
              <w:rPr>
                <w:rFonts w:ascii="宋体" w:hAnsi="宋体" w:eastAsia="宋体"/>
                <w:sz w:val="16"/>
              </w:rPr>
              <w:t>上年完成值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95FD70C">
            <w:pPr>
              <w:jc w:val="center"/>
            </w:pPr>
            <w:r>
              <w:rPr>
                <w:rFonts w:ascii="宋体" w:hAnsi="宋体" w:eastAsia="宋体"/>
                <w:sz w:val="16"/>
              </w:rPr>
              <w:t>指标分值权重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DB3D6AD">
            <w:pPr>
              <w:jc w:val="center"/>
            </w:pPr>
            <w:r>
              <w:rPr>
                <w:rFonts w:ascii="宋体" w:hAnsi="宋体" w:eastAsia="宋体"/>
                <w:sz w:val="16"/>
              </w:rPr>
              <w:t>指标赋分规则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86665D">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5013CB">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525A4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80A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4E67">
            <w:pPr>
              <w:jc w:val="center"/>
            </w:pPr>
            <w:r>
              <w:rPr>
                <w:rFonts w:ascii="宋体" w:hAnsi="宋体" w:eastAsia="宋体"/>
                <w:sz w:val="16"/>
              </w:rPr>
              <w:t>偏差原因分析及改进措施</w:t>
            </w:r>
          </w:p>
        </w:tc>
      </w:tr>
      <w:tr w14:paraId="306A95B3">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BB280">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B99D6">
            <w:pPr>
              <w:jc w:val="center"/>
            </w:pPr>
            <w:r>
              <w:rPr>
                <w:rFonts w:ascii="宋体" w:hAnsi="宋体" w:eastAsia="宋体"/>
                <w:sz w:val="16"/>
              </w:rPr>
              <w:t>产出指标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0EAE9">
            <w:pPr>
              <w:jc w:val="center"/>
            </w:pPr>
            <w:r>
              <w:rPr>
                <w:rFonts w:ascii="宋体" w:hAnsi="宋体" w:eastAsia="宋体"/>
                <w:sz w:val="16"/>
              </w:rPr>
              <w:t>数量指标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6C82C8C2">
            <w:pPr>
              <w:jc w:val="center"/>
            </w:pPr>
            <w:r>
              <w:rPr>
                <w:rFonts w:ascii="宋体" w:hAnsi="宋体" w:eastAsia="宋体"/>
                <w:sz w:val="16"/>
              </w:rPr>
              <w:t>印制宣传文化文创产品数量</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0A06E3B1">
            <w:pPr>
              <w:jc w:val="center"/>
            </w:pPr>
            <w:r>
              <w:rPr>
                <w:rFonts w:ascii="宋体" w:hAnsi="宋体" w:eastAsia="宋体"/>
                <w:sz w:val="16"/>
              </w:rPr>
              <w:t>&gt;=6790件</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1A5CD8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689B7D">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146ADBE">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EF468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E8B89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028A09">
            <w:pPr>
              <w:jc w:val="center"/>
            </w:pPr>
            <w:r>
              <w:rPr>
                <w:rFonts w:ascii="宋体" w:hAnsi="宋体" w:eastAsia="宋体"/>
                <w:sz w:val="16"/>
              </w:rPr>
              <w:t>=6790件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291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53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31E8">
            <w:pPr>
              <w:jc w:val="center"/>
            </w:pPr>
          </w:p>
        </w:tc>
      </w:tr>
      <w:tr w14:paraId="3393112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82E014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0E54FD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17DBAD0"/>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255B9AF1">
            <w:pPr>
              <w:jc w:val="center"/>
            </w:pPr>
            <w:r>
              <w:rPr>
                <w:rFonts w:ascii="宋体" w:hAnsi="宋体" w:eastAsia="宋体"/>
                <w:sz w:val="16"/>
              </w:rPr>
              <w:t>购置设备数量</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0C49C242">
            <w:pPr>
              <w:jc w:val="center"/>
            </w:pPr>
            <w:r>
              <w:rPr>
                <w:rFonts w:ascii="宋体" w:hAnsi="宋体" w:eastAsia="宋体"/>
                <w:sz w:val="16"/>
              </w:rPr>
              <w:t>&gt;=35件</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A8CBB7">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92CDFC">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2F6BFF9">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C06F21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B6C71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3C5657">
            <w:pPr>
              <w:jc w:val="center"/>
            </w:pPr>
            <w:r>
              <w:rPr>
                <w:rFonts w:ascii="宋体" w:hAnsi="宋体" w:eastAsia="宋体"/>
                <w:sz w:val="16"/>
              </w:rPr>
              <w:t>=35件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903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00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E384">
            <w:pPr>
              <w:jc w:val="center"/>
            </w:pPr>
          </w:p>
        </w:tc>
      </w:tr>
      <w:tr w14:paraId="7529E3A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299F967"/>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5373427"/>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6B708">
            <w:pPr>
              <w:jc w:val="center"/>
            </w:pPr>
            <w:r>
              <w:rPr>
                <w:rFonts w:ascii="宋体" w:hAnsi="宋体" w:eastAsia="宋体"/>
                <w:sz w:val="16"/>
              </w:rPr>
              <w:t>质量指标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5CF9C9C7">
            <w:pPr>
              <w:jc w:val="center"/>
            </w:pPr>
            <w:r>
              <w:rPr>
                <w:rFonts w:ascii="宋体" w:hAnsi="宋体" w:eastAsia="宋体"/>
                <w:sz w:val="16"/>
              </w:rPr>
              <w:t>购置设备政府采购率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2A3FA288">
            <w:pPr>
              <w:jc w:val="center"/>
            </w:pPr>
            <w:r>
              <w:rPr>
                <w:rFonts w:ascii="宋体" w:hAnsi="宋体" w:eastAsia="宋体"/>
                <w:sz w:val="16"/>
              </w:rPr>
              <w:t>&gt;=90%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10EA4B0">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C0C2DB">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7DED99C">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BCCD9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63791D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91A81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3FEF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2A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CA0B">
            <w:pPr>
              <w:jc w:val="center"/>
            </w:pPr>
            <w:r>
              <w:rPr>
                <w:rFonts w:ascii="宋体" w:hAnsi="宋体" w:eastAsia="宋体"/>
                <w:sz w:val="16"/>
              </w:rPr>
              <w:t>预期有个别设备无法通过政采云采购，后续</w:t>
            </w:r>
            <w:r>
              <w:rPr>
                <w:rFonts w:hint="eastAsia" w:ascii="宋体" w:hAnsi="宋体"/>
                <w:sz w:val="16"/>
                <w:lang w:eastAsia="zh-CN"/>
              </w:rPr>
              <w:t>商家</w:t>
            </w:r>
            <w:r>
              <w:rPr>
                <w:rFonts w:ascii="宋体" w:hAnsi="宋体" w:eastAsia="宋体"/>
                <w:sz w:val="16"/>
              </w:rPr>
              <w:t>均通过政采云采购。</w:t>
            </w:r>
          </w:p>
        </w:tc>
      </w:tr>
      <w:tr w14:paraId="1E307524">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0395416"/>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25FF4EA"/>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7FE09E4"/>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64A899DD">
            <w:pPr>
              <w:jc w:val="center"/>
            </w:pPr>
            <w:r>
              <w:rPr>
                <w:rFonts w:ascii="宋体" w:hAnsi="宋体" w:eastAsia="宋体"/>
                <w:sz w:val="16"/>
              </w:rPr>
              <w:t>购置设备质量合格率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2D8EE3DE">
            <w:pPr>
              <w:jc w:val="center"/>
            </w:pPr>
            <w:r>
              <w:rPr>
                <w:rFonts w:ascii="宋体" w:hAnsi="宋体" w:eastAsia="宋体"/>
                <w:sz w:val="16"/>
              </w:rPr>
              <w:t>&gt;=90%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00CC443">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952FBD">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7749A1D">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73F749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4633FE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4AAE9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F77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6FC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1EAD">
            <w:pPr>
              <w:jc w:val="center"/>
            </w:pPr>
            <w:r>
              <w:rPr>
                <w:rFonts w:ascii="宋体" w:hAnsi="宋体" w:eastAsia="宋体"/>
                <w:sz w:val="16"/>
              </w:rPr>
              <w:t>预期有个别设备无法通过政采云采购，后续</w:t>
            </w:r>
            <w:r>
              <w:rPr>
                <w:rFonts w:hint="eastAsia" w:ascii="宋体" w:hAnsi="宋体"/>
                <w:sz w:val="16"/>
                <w:lang w:eastAsia="zh-CN"/>
              </w:rPr>
              <w:t>商家</w:t>
            </w:r>
            <w:r>
              <w:rPr>
                <w:rFonts w:ascii="宋体" w:hAnsi="宋体" w:eastAsia="宋体"/>
                <w:sz w:val="16"/>
              </w:rPr>
              <w:t>均通过政采云采购。</w:t>
            </w:r>
          </w:p>
        </w:tc>
      </w:tr>
      <w:tr w14:paraId="46EB25F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A59B65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154936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D67B561"/>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3B28122C">
            <w:pPr>
              <w:jc w:val="center"/>
            </w:pPr>
            <w:r>
              <w:rPr>
                <w:rFonts w:ascii="宋体" w:hAnsi="宋体" w:eastAsia="宋体"/>
                <w:sz w:val="16"/>
              </w:rPr>
              <w:t>购置设备验收合格率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250C8CAF">
            <w:pPr>
              <w:jc w:val="center"/>
            </w:pPr>
            <w:r>
              <w:rPr>
                <w:rFonts w:ascii="宋体" w:hAnsi="宋体" w:eastAsia="宋体"/>
                <w:sz w:val="16"/>
              </w:rPr>
              <w:t>&gt;=90%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FCCF6A4">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1559821">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09C8D46">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68F73A8">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C6A31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8FB80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C059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847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0B09">
            <w:pPr>
              <w:jc w:val="center"/>
            </w:pPr>
            <w:r>
              <w:rPr>
                <w:rFonts w:ascii="宋体" w:hAnsi="宋体" w:eastAsia="宋体"/>
                <w:sz w:val="16"/>
              </w:rPr>
              <w:t>预期有个别设备无法通过政采云采购，后续</w:t>
            </w:r>
            <w:r>
              <w:rPr>
                <w:rFonts w:hint="eastAsia" w:ascii="宋体" w:hAnsi="宋体"/>
                <w:sz w:val="16"/>
                <w:lang w:eastAsia="zh-CN"/>
              </w:rPr>
              <w:t>商家</w:t>
            </w:r>
            <w:r>
              <w:rPr>
                <w:rFonts w:ascii="宋体" w:hAnsi="宋体" w:eastAsia="宋体"/>
                <w:sz w:val="16"/>
              </w:rPr>
              <w:t>均通过政采云采购。</w:t>
            </w:r>
          </w:p>
        </w:tc>
      </w:tr>
      <w:tr w14:paraId="74689334">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85856A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9382706"/>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8DB10">
            <w:pPr>
              <w:jc w:val="center"/>
            </w:pPr>
            <w:r>
              <w:rPr>
                <w:rFonts w:ascii="宋体" w:hAnsi="宋体" w:eastAsia="宋体"/>
                <w:sz w:val="16"/>
              </w:rPr>
              <w:t>时效指标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5B853CE3">
            <w:pPr>
              <w:jc w:val="center"/>
            </w:pPr>
            <w:r>
              <w:rPr>
                <w:rFonts w:ascii="宋体" w:hAnsi="宋体" w:eastAsia="宋体"/>
                <w:sz w:val="16"/>
              </w:rPr>
              <w:t>购置设备采购完成时间</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6236BB29">
            <w:pPr>
              <w:jc w:val="center"/>
            </w:pPr>
            <w:r>
              <w:rPr>
                <w:rFonts w:ascii="宋体" w:hAnsi="宋体" w:eastAsia="宋体"/>
                <w:sz w:val="16"/>
              </w:rPr>
              <w:t>2024年10月22日</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3CDA29A">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BDA64D4">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2CD9432">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F306AA">
            <w:pPr>
              <w:jc w:val="center"/>
            </w:pPr>
            <w:r>
              <w:rPr>
                <w:rFonts w:ascii="宋体" w:hAnsi="宋体" w:eastAsia="宋体"/>
                <w:sz w:val="16"/>
              </w:rPr>
              <w:t>直接赋分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53F959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5E14E6">
            <w:pPr>
              <w:jc w:val="center"/>
            </w:pPr>
            <w:r>
              <w:rPr>
                <w:rFonts w:ascii="宋体" w:hAnsi="宋体" w:eastAsia="宋体"/>
                <w:sz w:val="16"/>
              </w:rPr>
              <w:t>=2024年10月22日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0C72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E9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E684">
            <w:pPr>
              <w:jc w:val="center"/>
            </w:pPr>
          </w:p>
        </w:tc>
      </w:tr>
      <w:tr w14:paraId="4A750CB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AA4D75A"/>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AF44C81"/>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F4232AE"/>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6AF7BF44">
            <w:pPr>
              <w:jc w:val="center"/>
            </w:pPr>
            <w:r>
              <w:rPr>
                <w:rFonts w:ascii="宋体" w:hAnsi="宋体" w:eastAsia="宋体"/>
                <w:sz w:val="16"/>
              </w:rPr>
              <w:t>制作宣传品完成时间</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1B13F46B">
            <w:pPr>
              <w:jc w:val="center"/>
            </w:pPr>
            <w:r>
              <w:rPr>
                <w:rFonts w:ascii="宋体" w:hAnsi="宋体" w:eastAsia="宋体"/>
                <w:sz w:val="16"/>
              </w:rPr>
              <w:t>2024年11月30日</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C94038">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D17AC6">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47B0575">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05B72A">
            <w:pPr>
              <w:jc w:val="center"/>
            </w:pPr>
            <w:r>
              <w:rPr>
                <w:rFonts w:ascii="宋体" w:hAnsi="宋体" w:eastAsia="宋体"/>
                <w:sz w:val="16"/>
              </w:rPr>
              <w:t>直接赋分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9A34EA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517AC8">
            <w:pPr>
              <w:jc w:val="center"/>
            </w:pPr>
            <w:r>
              <w:rPr>
                <w:rFonts w:ascii="宋体" w:hAnsi="宋体" w:eastAsia="宋体"/>
                <w:sz w:val="16"/>
              </w:rPr>
              <w:t>2024年10月15日</w:t>
            </w:r>
            <w:r>
              <w:rPr>
                <w:rFonts w:ascii="宋体" w:hAnsi="宋体" w:eastAsia="宋体"/>
                <w:sz w:val="16"/>
              </w:rPr>
              <w:tab/>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F3E8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BE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21D02">
            <w:pPr>
              <w:jc w:val="center"/>
            </w:pPr>
          </w:p>
        </w:tc>
      </w:tr>
      <w:tr w14:paraId="3D1B0D8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B157A02"/>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C9122">
            <w:pPr>
              <w:jc w:val="center"/>
            </w:pPr>
            <w:r>
              <w:rPr>
                <w:rFonts w:ascii="宋体" w:hAnsi="宋体" w:eastAsia="宋体"/>
                <w:sz w:val="16"/>
              </w:rPr>
              <w:t>成本指标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D552A">
            <w:pPr>
              <w:jc w:val="center"/>
            </w:pPr>
            <w:r>
              <w:rPr>
                <w:rFonts w:ascii="宋体" w:hAnsi="宋体" w:eastAsia="宋体"/>
                <w:sz w:val="16"/>
              </w:rPr>
              <w:t>经济成本指标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5FF32CB4">
            <w:pPr>
              <w:jc w:val="center"/>
            </w:pPr>
            <w:r>
              <w:rPr>
                <w:rFonts w:ascii="宋体" w:hAnsi="宋体" w:eastAsia="宋体"/>
                <w:sz w:val="16"/>
              </w:rPr>
              <w:t>印制宣传文化文创产品成本控制数</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52A3098C">
            <w:pPr>
              <w:jc w:val="center"/>
            </w:pPr>
            <w:r>
              <w:rPr>
                <w:rFonts w:ascii="宋体" w:hAnsi="宋体" w:eastAsia="宋体"/>
                <w:sz w:val="16"/>
              </w:rPr>
              <w:t>&lt;=15万元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DE92AB">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40246F2">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DCAE247">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5A4BDE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257427">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0A804C">
            <w:pPr>
              <w:jc w:val="center"/>
            </w:pPr>
            <w:r>
              <w:rPr>
                <w:rFonts w:ascii="宋体" w:hAnsi="宋体" w:eastAsia="宋体"/>
                <w:sz w:val="16"/>
              </w:rPr>
              <w:t>=14.99万元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1F8339">
            <w:pPr>
              <w:jc w:val="center"/>
            </w:pPr>
            <w:r>
              <w:rPr>
                <w:rFonts w:ascii="宋体" w:hAnsi="宋体" w:eastAsia="宋体"/>
                <w:sz w:val="16"/>
              </w:rPr>
              <w:t>99.93%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034E">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E32B">
            <w:pPr>
              <w:jc w:val="center"/>
            </w:pPr>
            <w:r>
              <w:rPr>
                <w:rFonts w:ascii="宋体" w:hAnsi="宋体" w:eastAsia="宋体"/>
                <w:sz w:val="16"/>
              </w:rPr>
              <w:t>较预期节省成本。</w:t>
            </w:r>
          </w:p>
        </w:tc>
      </w:tr>
      <w:tr w14:paraId="1F086CA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C774162"/>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D484AD6"/>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44B552C"/>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21056EAF">
            <w:pPr>
              <w:jc w:val="center"/>
            </w:pPr>
            <w:r>
              <w:rPr>
                <w:rFonts w:ascii="宋体" w:hAnsi="宋体" w:eastAsia="宋体"/>
                <w:sz w:val="16"/>
              </w:rPr>
              <w:t>设备购置成本控制数</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7CFC9885">
            <w:pPr>
              <w:jc w:val="center"/>
            </w:pPr>
            <w:r>
              <w:rPr>
                <w:rFonts w:ascii="宋体" w:hAnsi="宋体" w:eastAsia="宋体"/>
                <w:sz w:val="16"/>
              </w:rPr>
              <w:t>&lt;=5万元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FFA7A48">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29D2765">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9F6226A">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89F2F5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1D930A4">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360EDB">
            <w:pPr>
              <w:jc w:val="center"/>
            </w:pPr>
            <w:r>
              <w:rPr>
                <w:rFonts w:ascii="宋体" w:hAnsi="宋体" w:eastAsia="宋体"/>
                <w:sz w:val="16"/>
              </w:rPr>
              <w:t>=4.9999万元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3FC4CE">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CA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DE7C">
            <w:pPr>
              <w:jc w:val="center"/>
            </w:pPr>
            <w:r>
              <w:rPr>
                <w:rFonts w:ascii="宋体" w:hAnsi="宋体" w:eastAsia="宋体"/>
                <w:sz w:val="16"/>
              </w:rPr>
              <w:t>较预期节省成本。</w:t>
            </w:r>
          </w:p>
        </w:tc>
      </w:tr>
      <w:tr w14:paraId="3591A00B">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8E7140A"/>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4148A">
            <w:pPr>
              <w:jc w:val="center"/>
            </w:pPr>
            <w:r>
              <w:rPr>
                <w:rFonts w:ascii="宋体" w:hAnsi="宋体" w:eastAsia="宋体"/>
                <w:sz w:val="16"/>
              </w:rPr>
              <w:t>效益指标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0422DC1">
            <w:pPr>
              <w:jc w:val="center"/>
            </w:pPr>
            <w:r>
              <w:rPr>
                <w:rFonts w:ascii="宋体" w:hAnsi="宋体" w:eastAsia="宋体"/>
                <w:sz w:val="16"/>
              </w:rPr>
              <w:t>经济效益指标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15F81FF3">
            <w:pPr>
              <w:jc w:val="center"/>
            </w:pPr>
            <w:r>
              <w:rPr>
                <w:rFonts w:ascii="宋体" w:hAnsi="宋体" w:eastAsia="宋体"/>
                <w:sz w:val="16"/>
              </w:rPr>
              <w:t>设备利用率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294D2C12">
            <w:pPr>
              <w:jc w:val="center"/>
            </w:pPr>
            <w:r>
              <w:rPr>
                <w:rFonts w:ascii="宋体" w:hAnsi="宋体" w:eastAsia="宋体"/>
                <w:sz w:val="16"/>
              </w:rPr>
              <w:t>&gt;=80%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7629B32">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1E9468">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94DDDEC">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4F85A3E">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8308C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67B8EE">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4A147D">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22A1">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0EE9">
            <w:pPr>
              <w:jc w:val="center"/>
            </w:pPr>
            <w:r>
              <w:rPr>
                <w:rFonts w:ascii="宋体" w:hAnsi="宋体" w:eastAsia="宋体"/>
                <w:sz w:val="16"/>
              </w:rPr>
              <w:t>利用率较预期提升</w:t>
            </w:r>
          </w:p>
        </w:tc>
      </w:tr>
      <w:tr w14:paraId="54585E9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F04C93B"/>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7AB550A"/>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0A631FD">
            <w:pPr>
              <w:jc w:val="center"/>
            </w:pPr>
            <w:r>
              <w:rPr>
                <w:rFonts w:ascii="宋体" w:hAnsi="宋体" w:eastAsia="宋体"/>
                <w:sz w:val="16"/>
              </w:rPr>
              <w:t>社会效益指标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2ED032B4">
            <w:pPr>
              <w:jc w:val="center"/>
            </w:pPr>
            <w:r>
              <w:rPr>
                <w:rFonts w:ascii="宋体" w:hAnsi="宋体" w:eastAsia="宋体"/>
                <w:sz w:val="16"/>
              </w:rPr>
              <w:t>宣贯政策知晓率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4BE56C91">
            <w:pPr>
              <w:jc w:val="center"/>
            </w:pPr>
            <w:r>
              <w:rPr>
                <w:rFonts w:ascii="宋体" w:hAnsi="宋体" w:eastAsia="宋体"/>
                <w:sz w:val="16"/>
              </w:rPr>
              <w:t>&gt;=80%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D5D8C6">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81BBE4">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296ED66">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BFC418">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E0DD35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EABD1E">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A470F1">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5827">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2ADA">
            <w:pPr>
              <w:jc w:val="center"/>
            </w:pPr>
            <w:r>
              <w:rPr>
                <w:rFonts w:ascii="宋体" w:hAnsi="宋体" w:eastAsia="宋体"/>
                <w:sz w:val="16"/>
              </w:rPr>
              <w:t>较预期提升。</w:t>
            </w:r>
          </w:p>
        </w:tc>
      </w:tr>
      <w:tr w14:paraId="60C1C2E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D62C06E"/>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1FE4504">
            <w:pPr>
              <w:jc w:val="center"/>
            </w:pPr>
            <w:r>
              <w:rPr>
                <w:rFonts w:ascii="宋体" w:hAnsi="宋体" w:eastAsia="宋体"/>
                <w:sz w:val="16"/>
              </w:rPr>
              <w:t>满意度指标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114D09A">
            <w:pPr>
              <w:jc w:val="center"/>
            </w:pPr>
            <w:r>
              <w:rPr>
                <w:rFonts w:ascii="宋体" w:hAnsi="宋体" w:eastAsia="宋体"/>
                <w:sz w:val="16"/>
              </w:rPr>
              <w:t>满意度指标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6DABA0D3">
            <w:pPr>
              <w:jc w:val="center"/>
            </w:pPr>
            <w:r>
              <w:rPr>
                <w:rFonts w:ascii="宋体" w:hAnsi="宋体" w:eastAsia="宋体"/>
                <w:sz w:val="16"/>
              </w:rPr>
              <w:t>设备使用人员满意度</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4F9F5E5A">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DC0532">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10E11A">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2E694A3">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5A1F20">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FD47DF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D6208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C564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93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0F4A">
            <w:pPr>
              <w:jc w:val="center"/>
            </w:pPr>
            <w:r>
              <w:rPr>
                <w:rFonts w:ascii="宋体" w:hAnsi="宋体" w:eastAsia="宋体"/>
                <w:sz w:val="16"/>
              </w:rPr>
              <w:t>人员满意度超过预期。</w:t>
            </w:r>
          </w:p>
        </w:tc>
      </w:tr>
      <w:tr w14:paraId="1DAC682A">
        <w:tblPrEx>
          <w:tblCellMar>
            <w:top w:w="0" w:type="dxa"/>
            <w:left w:w="108" w:type="dxa"/>
            <w:bottom w:w="0" w:type="dxa"/>
            <w:right w:w="108" w:type="dxa"/>
          </w:tblCellMar>
        </w:tblPrEx>
        <w:tc>
          <w:tcPr>
            <w:tcW w:w="263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904F1E">
            <w:pPr>
              <w:jc w:val="center"/>
            </w:pPr>
            <w:r>
              <w:rPr>
                <w:rFonts w:ascii="宋体" w:hAnsi="宋体" w:eastAsia="宋体"/>
                <w:sz w:val="16"/>
              </w:rPr>
              <w:t>总分</w:t>
            </w:r>
          </w:p>
        </w:tc>
        <w:tc>
          <w:tcPr>
            <w:tcW w:w="567" w:type="dxa"/>
            <w:tcBorders>
              <w:top w:val="single" w:color="auto" w:sz="10" w:space="0"/>
              <w:left w:val="single" w:color="auto" w:sz="10" w:space="0"/>
              <w:bottom w:val="single" w:color="auto" w:sz="10" w:space="0"/>
              <w:right w:val="single" w:color="auto" w:sz="10" w:space="0"/>
              <w:insideV w:val="single" w:sz="10" w:space="0"/>
            </w:tcBorders>
          </w:tcPr>
          <w:p w14:paraId="48FB4199"/>
        </w:tc>
        <w:tc>
          <w:tcPr>
            <w:tcW w:w="625" w:type="dxa"/>
            <w:tcBorders>
              <w:top w:val="single" w:color="auto" w:sz="10" w:space="0"/>
              <w:left w:val="single" w:color="auto" w:sz="10" w:space="0"/>
              <w:bottom w:val="single" w:color="auto" w:sz="10" w:space="0"/>
              <w:right w:val="single" w:color="auto" w:sz="10" w:space="0"/>
              <w:insideV w:val="single" w:sz="10" w:space="0"/>
            </w:tcBorders>
          </w:tcPr>
          <w:p w14:paraId="7F927BAA"/>
        </w:tc>
        <w:tc>
          <w:tcPr>
            <w:tcW w:w="625" w:type="dxa"/>
            <w:tcBorders>
              <w:top w:val="single" w:color="auto" w:sz="10" w:space="0"/>
              <w:left w:val="single" w:color="auto" w:sz="10" w:space="0"/>
              <w:bottom w:val="single" w:color="auto" w:sz="10" w:space="0"/>
              <w:right w:val="single" w:color="auto" w:sz="10" w:space="0"/>
              <w:insideV w:val="single" w:sz="10" w:space="0"/>
            </w:tcBorders>
          </w:tcPr>
          <w:p w14:paraId="1D68E199"/>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8C17CA9">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4DA823EA"/>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9C3747C"/>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09118B0"/>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9704E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C978">
            <w:pPr>
              <w:jc w:val="center"/>
            </w:pPr>
            <w:r>
              <w:rPr>
                <w:rFonts w:ascii="宋体" w:hAnsi="宋体" w:eastAsia="宋体"/>
                <w:sz w:val="16"/>
              </w:rPr>
              <w:t>97.58分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F433F"/>
        </w:tc>
      </w:tr>
    </w:tbl>
    <w:p w14:paraId="341BA3A2">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576"/>
        <w:gridCol w:w="936"/>
        <w:gridCol w:w="576"/>
        <w:gridCol w:w="576"/>
        <w:gridCol w:w="593"/>
        <w:gridCol w:w="576"/>
        <w:gridCol w:w="576"/>
        <w:gridCol w:w="856"/>
        <w:gridCol w:w="776"/>
        <w:gridCol w:w="628"/>
        <w:gridCol w:w="628"/>
      </w:tblGrid>
      <w:tr w14:paraId="4CC01278">
        <w:tblPrEx>
          <w:tblCellMar>
            <w:top w:w="0" w:type="dxa"/>
            <w:left w:w="108" w:type="dxa"/>
            <w:bottom w:w="0" w:type="dxa"/>
            <w:right w:w="108" w:type="dxa"/>
          </w:tblCellMar>
        </w:tblPrEx>
        <w:tc>
          <w:tcPr>
            <w:tcW w:w="8848" w:type="dxa"/>
            <w:gridSpan w:val="14"/>
            <w:vAlign w:val="center"/>
          </w:tcPr>
          <w:p w14:paraId="0C6B7174">
            <w:pPr>
              <w:jc w:val="center"/>
            </w:pPr>
            <w:r>
              <w:rPr>
                <w:rFonts w:ascii="宋体" w:hAnsi="宋体" w:eastAsia="宋体"/>
                <w:sz w:val="24"/>
              </w:rPr>
              <w:t>项目支出绩效自评表</w:t>
            </w:r>
          </w:p>
        </w:tc>
      </w:tr>
      <w:tr w14:paraId="6C3B315A">
        <w:tblPrEx>
          <w:tblCellMar>
            <w:top w:w="0" w:type="dxa"/>
            <w:left w:w="108" w:type="dxa"/>
            <w:bottom w:w="0" w:type="dxa"/>
            <w:right w:w="108" w:type="dxa"/>
          </w:tblCellMar>
        </w:tblPrEx>
        <w:tc>
          <w:tcPr>
            <w:tcW w:w="8848" w:type="dxa"/>
            <w:gridSpan w:val="14"/>
            <w:vAlign w:val="center"/>
          </w:tcPr>
          <w:p w14:paraId="4691BA5F">
            <w:pPr>
              <w:jc w:val="center"/>
            </w:pPr>
            <w:r>
              <w:rPr>
                <w:rFonts w:ascii="宋体" w:hAnsi="宋体" w:eastAsia="宋体"/>
                <w:sz w:val="24"/>
              </w:rPr>
              <w:t>(2024年度)</w:t>
            </w:r>
          </w:p>
        </w:tc>
      </w:tr>
      <w:tr w14:paraId="0C16F9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BC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3BBA6C">
            <w:pPr>
              <w:jc w:val="center"/>
            </w:pPr>
            <w:r>
              <w:rPr>
                <w:rFonts w:ascii="宋体" w:hAnsi="宋体" w:eastAsia="宋体"/>
                <w:sz w:val="16"/>
              </w:rPr>
              <w:t>2024年宣传部文化润疆专项资金</w:t>
            </w:r>
          </w:p>
        </w:tc>
      </w:tr>
      <w:tr w14:paraId="6C883E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8D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E8802">
            <w:pPr>
              <w:jc w:val="center"/>
            </w:pPr>
            <w:r>
              <w:rPr>
                <w:rFonts w:ascii="宋体" w:hAnsi="宋体" w:eastAsia="宋体"/>
                <w:sz w:val="16"/>
              </w:rPr>
              <w:t>新疆巴州宣传部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84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16AB7A">
            <w:pPr>
              <w:jc w:val="center"/>
            </w:pPr>
            <w:r>
              <w:rPr>
                <w:rFonts w:ascii="宋体" w:hAnsi="宋体" w:eastAsia="宋体"/>
                <w:sz w:val="16"/>
              </w:rPr>
              <w:t>新疆巴州宣传部</w:t>
            </w:r>
          </w:p>
        </w:tc>
      </w:tr>
      <w:tr w14:paraId="7B89E7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9577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51A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B45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2C4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88F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CE2D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FB3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321C">
            <w:pPr>
              <w:jc w:val="center"/>
            </w:pPr>
            <w:r>
              <w:rPr>
                <w:rFonts w:ascii="宋体" w:hAnsi="宋体" w:eastAsia="宋体"/>
                <w:sz w:val="16"/>
              </w:rPr>
              <w:t>得分</w:t>
            </w:r>
          </w:p>
        </w:tc>
      </w:tr>
      <w:tr w14:paraId="19A89B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D12D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AC4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9BB56">
            <w:pPr>
              <w:jc w:val="center"/>
            </w:pPr>
            <w:r>
              <w:rPr>
                <w:rFonts w:ascii="宋体" w:hAnsi="宋体" w:eastAsia="宋体"/>
                <w:sz w:val="16"/>
              </w:rPr>
              <w:t>32.60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9D376">
            <w:pPr>
              <w:jc w:val="center"/>
            </w:pPr>
            <w:r>
              <w:rPr>
                <w:rFonts w:ascii="宋体" w:hAnsi="宋体" w:eastAsia="宋体"/>
                <w:sz w:val="16"/>
              </w:rPr>
              <w:t>32.60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01EEE">
            <w:pPr>
              <w:jc w:val="center"/>
            </w:pPr>
            <w:r>
              <w:rPr>
                <w:rFonts w:ascii="宋体" w:hAnsi="宋体" w:eastAsia="宋体"/>
                <w:sz w:val="16"/>
              </w:rPr>
              <w:t>32.60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89A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BA6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D527">
            <w:pPr>
              <w:jc w:val="center"/>
            </w:pPr>
            <w:r>
              <w:rPr>
                <w:rFonts w:ascii="宋体" w:hAnsi="宋体" w:eastAsia="宋体"/>
                <w:sz w:val="16"/>
              </w:rPr>
              <w:t>10.00</w:t>
            </w:r>
          </w:p>
        </w:tc>
      </w:tr>
      <w:tr w14:paraId="5E262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DF1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226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2A04D">
            <w:pPr>
              <w:jc w:val="center"/>
            </w:pPr>
            <w:r>
              <w:rPr>
                <w:rFonts w:ascii="宋体" w:hAnsi="宋体" w:eastAsia="宋体"/>
                <w:sz w:val="16"/>
              </w:rPr>
              <w:t>32.60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98B39">
            <w:pPr>
              <w:jc w:val="center"/>
            </w:pPr>
            <w:r>
              <w:rPr>
                <w:rFonts w:ascii="宋体" w:hAnsi="宋体" w:eastAsia="宋体"/>
                <w:sz w:val="16"/>
              </w:rPr>
              <w:t>32.60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EE061">
            <w:pPr>
              <w:jc w:val="center"/>
            </w:pPr>
            <w:r>
              <w:rPr>
                <w:rFonts w:ascii="宋体" w:hAnsi="宋体" w:eastAsia="宋体"/>
                <w:sz w:val="16"/>
              </w:rPr>
              <w:t>32.60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82E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02C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2F49">
            <w:pPr>
              <w:jc w:val="center"/>
            </w:pPr>
            <w:r>
              <w:rPr>
                <w:rFonts w:ascii="宋体" w:hAnsi="宋体" w:eastAsia="宋体"/>
                <w:sz w:val="16"/>
              </w:rPr>
              <w:t>-</w:t>
            </w:r>
          </w:p>
        </w:tc>
      </w:tr>
      <w:tr w14:paraId="43589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C2F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8DB0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5E3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598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E14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9E7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BDC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6328">
            <w:pPr>
              <w:jc w:val="center"/>
            </w:pPr>
            <w:r>
              <w:rPr>
                <w:rFonts w:ascii="宋体" w:hAnsi="宋体" w:eastAsia="宋体"/>
                <w:sz w:val="16"/>
              </w:rPr>
              <w:t>-</w:t>
            </w:r>
          </w:p>
        </w:tc>
      </w:tr>
      <w:tr w14:paraId="35276D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6416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0BAF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3E293C">
            <w:pPr>
              <w:jc w:val="center"/>
            </w:pPr>
            <w:r>
              <w:rPr>
                <w:rFonts w:ascii="宋体" w:hAnsi="宋体" w:eastAsia="宋体"/>
                <w:sz w:val="16"/>
              </w:rPr>
              <w:t>总体目标完成情况</w:t>
            </w:r>
          </w:p>
        </w:tc>
      </w:tr>
      <w:tr w14:paraId="0871A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D48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CE7890">
            <w:pPr>
              <w:jc w:val="both"/>
            </w:pPr>
            <w:r>
              <w:rPr>
                <w:rFonts w:ascii="宋体" w:hAnsi="宋体" w:eastAsia="宋体"/>
                <w:sz w:val="16"/>
              </w:rPr>
              <w:t>根据上级</w:t>
            </w:r>
            <w:r>
              <w:rPr>
                <w:rFonts w:hint="eastAsia" w:ascii="宋体" w:hAnsi="宋体"/>
                <w:sz w:val="16"/>
                <w:lang w:eastAsia="zh-CN"/>
              </w:rPr>
              <w:t>对</w:t>
            </w:r>
            <w:r>
              <w:rPr>
                <w:rFonts w:ascii="宋体" w:hAnsi="宋体" w:eastAsia="宋体"/>
                <w:sz w:val="16"/>
              </w:rPr>
              <w:t>宣传事务工作提出的新要求，结合当地最新发展情况，</w:t>
            </w:r>
            <w:r>
              <w:rPr>
                <w:rFonts w:hint="eastAsia" w:ascii="宋体" w:hAnsi="宋体"/>
                <w:sz w:val="16"/>
                <w:lang w:eastAsia="zh-CN"/>
              </w:rPr>
              <w:t>加强党对意识形态工作的全面领导</w:t>
            </w:r>
            <w:bookmarkStart w:id="0" w:name="_GoBack"/>
            <w:bookmarkEnd w:id="0"/>
            <w:r>
              <w:rPr>
                <w:rFonts w:ascii="宋体" w:hAnsi="宋体" w:eastAsia="宋体"/>
                <w:sz w:val="16"/>
              </w:rPr>
              <w:t>，确保巴州意识形态领域安全，坚持党管宣传、党管意识形态，为营造良好社会氛围，提升干部工作熟练度，参与宣传业务骨干培训10次；及时发放10个优秀个人补助，积极参与上级部门单位举办的各类宣传业务骨干学习、培训、深入基层开展业务指导、调研及骨干培训共计不少于60次；及时满足各科室开展宣传思想工作过程中的办公需求，保障13个科室内外宣工作有序开展；为推进中国式现代化的新疆实践提供坚强思想保证和强大精神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E2CCFE">
            <w:pPr>
              <w:jc w:val="both"/>
            </w:pPr>
            <w:r>
              <w:rPr>
                <w:rFonts w:ascii="宋体" w:hAnsi="宋体" w:eastAsia="宋体"/>
                <w:sz w:val="16"/>
              </w:rPr>
              <w:t>为深入学习贯彻习近平新时代中国特色社会主义思</w:t>
            </w:r>
            <w:r>
              <w:rPr>
                <w:rFonts w:hint="eastAsia" w:ascii="宋体" w:hAnsi="宋体"/>
                <w:sz w:val="16"/>
                <w:lang w:eastAsia="zh-CN"/>
              </w:rPr>
              <w:t>想和党的理论和路线方针政策</w:t>
            </w:r>
            <w:r>
              <w:rPr>
                <w:rFonts w:ascii="宋体" w:hAnsi="宋体" w:eastAsia="宋体"/>
                <w:sz w:val="16"/>
              </w:rPr>
              <w:t>，进一步增强宣传思想工作水平，</w:t>
            </w:r>
            <w:r>
              <w:rPr>
                <w:rFonts w:hint="eastAsia" w:ascii="宋体" w:hAnsi="宋体"/>
                <w:sz w:val="16"/>
                <w:lang w:eastAsia="zh-CN"/>
              </w:rPr>
              <w:t>铸牢中华民族共同体意识</w:t>
            </w:r>
            <w:r>
              <w:rPr>
                <w:rFonts w:ascii="宋体" w:hAnsi="宋体" w:eastAsia="宋体"/>
                <w:sz w:val="16"/>
              </w:rPr>
              <w:t>，根据工作安排，参与宣传业务骨干培训10次；及时发放了10个优秀个人补助，积极参与上级部门单位举办的各类宣传业务骨干学习、培训、深入基层开展业务指导、调研及骨干培训共计60次；及时满足各科室开展宣传思想工作过程中的办公需求，保障13个科室内外宣工作有序开展；把党的理论、方针、政策与基层群众的实际需求紧密结合起来，让宣传</w:t>
            </w:r>
            <w:r>
              <w:rPr>
                <w:rFonts w:hint="eastAsia" w:ascii="宋体" w:hAnsi="宋体"/>
                <w:sz w:val="16"/>
                <w:lang w:eastAsia="zh-CN"/>
              </w:rPr>
              <w:t>工作</w:t>
            </w:r>
            <w:r>
              <w:rPr>
                <w:rFonts w:ascii="宋体" w:hAnsi="宋体" w:eastAsia="宋体"/>
                <w:sz w:val="16"/>
              </w:rPr>
              <w:t>更接地气、更有温度。</w:t>
            </w:r>
            <w:r>
              <w:rPr>
                <w:rFonts w:ascii="宋体" w:hAnsi="宋体" w:eastAsia="宋体"/>
                <w:sz w:val="16"/>
              </w:rPr>
              <w:br w:type="textWrapping"/>
            </w:r>
          </w:p>
        </w:tc>
      </w:tr>
      <w:tr w14:paraId="60E13E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320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4F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7A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13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8CA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43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571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9B7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2D8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AC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35D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896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681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6CD2">
            <w:pPr>
              <w:jc w:val="center"/>
            </w:pPr>
            <w:r>
              <w:rPr>
                <w:rFonts w:ascii="宋体" w:hAnsi="宋体" w:eastAsia="宋体"/>
                <w:sz w:val="16"/>
              </w:rPr>
              <w:t>偏差原因分析及改进措施</w:t>
            </w:r>
          </w:p>
        </w:tc>
      </w:tr>
      <w:tr w14:paraId="235CFF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4A4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7970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DFF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7327">
            <w:pPr>
              <w:jc w:val="center"/>
            </w:pPr>
            <w:r>
              <w:rPr>
                <w:rFonts w:ascii="宋体" w:hAnsi="宋体" w:eastAsia="宋体"/>
                <w:sz w:val="16"/>
              </w:rPr>
              <w:t>发放优秀个人补助人数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AFEE">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0A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04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BE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1E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64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73BB">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0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2DE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F9FF">
            <w:pPr>
              <w:jc w:val="center"/>
            </w:pPr>
          </w:p>
        </w:tc>
      </w:tr>
      <w:tr w14:paraId="4D20F7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B0B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DB0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68F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7B08">
            <w:pPr>
              <w:jc w:val="center"/>
            </w:pPr>
            <w:r>
              <w:rPr>
                <w:rFonts w:ascii="宋体" w:hAnsi="宋体" w:eastAsia="宋体"/>
                <w:sz w:val="16"/>
              </w:rPr>
              <w:t>保障参与内外宣工作科室数量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2D45">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C28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11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28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EA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14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6320">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D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5F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62AC">
            <w:pPr>
              <w:jc w:val="center"/>
            </w:pPr>
          </w:p>
        </w:tc>
      </w:tr>
      <w:tr w14:paraId="072F6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4B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C7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598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F159">
            <w:pPr>
              <w:jc w:val="center"/>
            </w:pPr>
            <w:r>
              <w:rPr>
                <w:rFonts w:ascii="宋体" w:hAnsi="宋体" w:eastAsia="宋体"/>
                <w:sz w:val="16"/>
              </w:rPr>
              <w:t>参与宣传业务骨干培训次数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F35E">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A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4A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F8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33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ED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A4BA">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C0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85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B3D8">
            <w:pPr>
              <w:jc w:val="center"/>
            </w:pPr>
          </w:p>
        </w:tc>
      </w:tr>
      <w:tr w14:paraId="15F0E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74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B4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F2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A49E">
            <w:pPr>
              <w:jc w:val="center"/>
            </w:pPr>
            <w:r>
              <w:rPr>
                <w:rFonts w:ascii="宋体" w:hAnsi="宋体" w:eastAsia="宋体"/>
                <w:sz w:val="16"/>
              </w:rPr>
              <w:t>参与宣传业务骨干培训天数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AACE">
            <w:pPr>
              <w:jc w:val="center"/>
            </w:pPr>
            <w:r>
              <w:rPr>
                <w:rFonts w:ascii="宋体" w:hAnsi="宋体" w:eastAsia="宋体"/>
                <w:sz w:val="16"/>
              </w:rPr>
              <w:t>&gt;=30天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AF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AE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71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B8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80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5BCE">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5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F48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E11D">
            <w:pPr>
              <w:jc w:val="center"/>
            </w:pPr>
          </w:p>
        </w:tc>
      </w:tr>
      <w:tr w14:paraId="36199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09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A8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DC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73E3">
            <w:pPr>
              <w:jc w:val="center"/>
            </w:pPr>
            <w:r>
              <w:rPr>
                <w:rFonts w:ascii="宋体" w:hAnsi="宋体" w:eastAsia="宋体"/>
                <w:sz w:val="16"/>
              </w:rPr>
              <w:t>参与宣传业务骨干培训人数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0688">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07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97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58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750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04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A792">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1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1B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F1378">
            <w:pPr>
              <w:jc w:val="center"/>
            </w:pPr>
            <w:r>
              <w:rPr>
                <w:rFonts w:ascii="宋体" w:hAnsi="宋体" w:eastAsia="宋体"/>
                <w:sz w:val="16"/>
              </w:rPr>
              <w:t>实际参训人员较预期多3人。</w:t>
            </w:r>
          </w:p>
        </w:tc>
      </w:tr>
      <w:tr w14:paraId="4A71A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54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8B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FE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A46F">
            <w:pPr>
              <w:jc w:val="center"/>
            </w:pPr>
            <w:r>
              <w:rPr>
                <w:rFonts w:ascii="宋体" w:hAnsi="宋体" w:eastAsia="宋体"/>
                <w:sz w:val="16"/>
              </w:rPr>
              <w:t>开展宣传业务工作学习指导次数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4E1C">
            <w:pPr>
              <w:jc w:val="center"/>
            </w:pPr>
            <w:r>
              <w:rPr>
                <w:rFonts w:ascii="宋体" w:hAnsi="宋体" w:eastAsia="宋体"/>
                <w:sz w:val="16"/>
              </w:rPr>
              <w:t>&gt;=60次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57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CD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E1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3A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08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3113">
            <w:pPr>
              <w:jc w:val="center"/>
            </w:pPr>
            <w:r>
              <w:rPr>
                <w:rFonts w:ascii="宋体" w:hAnsi="宋体" w:eastAsia="宋体"/>
                <w:sz w:val="16"/>
              </w:rPr>
              <w:t>=60次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E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D0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F299">
            <w:pPr>
              <w:jc w:val="center"/>
            </w:pPr>
          </w:p>
        </w:tc>
      </w:tr>
      <w:tr w14:paraId="7FFFC3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F8B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4B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F3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81E5">
            <w:pPr>
              <w:jc w:val="center"/>
            </w:pPr>
            <w:r>
              <w:rPr>
                <w:rFonts w:ascii="宋体" w:hAnsi="宋体" w:eastAsia="宋体"/>
                <w:sz w:val="16"/>
              </w:rPr>
              <w:t>开展宣传业务工作学习指导天数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DF3E">
            <w:pPr>
              <w:jc w:val="center"/>
            </w:pPr>
            <w:r>
              <w:rPr>
                <w:rFonts w:ascii="宋体" w:hAnsi="宋体" w:eastAsia="宋体"/>
                <w:sz w:val="16"/>
              </w:rPr>
              <w:t>&gt;=102天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11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CD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0A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6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40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1E12">
            <w:pPr>
              <w:jc w:val="center"/>
            </w:pPr>
            <w:r>
              <w:rPr>
                <w:rFonts w:ascii="宋体" w:hAnsi="宋体" w:eastAsia="宋体"/>
                <w:sz w:val="16"/>
              </w:rPr>
              <w:t>=102天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16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DD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FC63">
            <w:pPr>
              <w:jc w:val="center"/>
            </w:pPr>
          </w:p>
        </w:tc>
      </w:tr>
      <w:tr w14:paraId="45193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85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64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F0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49E1">
            <w:pPr>
              <w:jc w:val="center"/>
            </w:pPr>
            <w:r>
              <w:rPr>
                <w:rFonts w:ascii="宋体" w:hAnsi="宋体" w:eastAsia="宋体"/>
                <w:sz w:val="16"/>
              </w:rPr>
              <w:t>开展宣传业务工作学习指导人数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2D3A">
            <w:pPr>
              <w:jc w:val="center"/>
            </w:pPr>
            <w:r>
              <w:rPr>
                <w:rFonts w:ascii="宋体" w:hAnsi="宋体" w:eastAsia="宋体"/>
                <w:sz w:val="16"/>
              </w:rPr>
              <w:t>&gt;=175人次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14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C2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67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CE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92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6768">
            <w:pPr>
              <w:jc w:val="center"/>
            </w:pPr>
            <w:r>
              <w:rPr>
                <w:rFonts w:ascii="宋体" w:hAnsi="宋体" w:eastAsia="宋体"/>
                <w:sz w:val="16"/>
              </w:rPr>
              <w:t>=179人次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5405">
            <w:pPr>
              <w:jc w:val="center"/>
            </w:pPr>
            <w:r>
              <w:rPr>
                <w:rFonts w:ascii="宋体" w:hAnsi="宋体" w:eastAsia="宋体"/>
                <w:sz w:val="16"/>
              </w:rPr>
              <w:t>102.28%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D63A">
            <w:pPr>
              <w:jc w:val="center"/>
            </w:pPr>
            <w:r>
              <w:rPr>
                <w:rFonts w:ascii="宋体" w:hAnsi="宋体" w:eastAsia="宋体"/>
                <w:sz w:val="16"/>
              </w:rPr>
              <w:t>1.95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6978">
            <w:pPr>
              <w:jc w:val="center"/>
            </w:pPr>
            <w:r>
              <w:rPr>
                <w:rFonts w:ascii="宋体" w:hAnsi="宋体" w:eastAsia="宋体"/>
                <w:sz w:val="16"/>
              </w:rPr>
              <w:t>实际调研人员较预期超出4人。</w:t>
            </w:r>
          </w:p>
        </w:tc>
      </w:tr>
      <w:tr w14:paraId="673DC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B9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A7D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C4F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6F40">
            <w:pPr>
              <w:jc w:val="center"/>
            </w:pPr>
            <w:r>
              <w:rPr>
                <w:rFonts w:ascii="宋体" w:hAnsi="宋体" w:eastAsia="宋体"/>
                <w:sz w:val="16"/>
              </w:rPr>
              <w:t>优秀个人补助发放准确率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75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6D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5E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ED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2A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C0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8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703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6022">
            <w:pPr>
              <w:jc w:val="center"/>
            </w:pPr>
            <w:r>
              <w:rPr>
                <w:rFonts w:ascii="宋体" w:hAnsi="宋体" w:eastAsia="宋体"/>
                <w:sz w:val="16"/>
              </w:rPr>
              <w:t>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C240">
            <w:pPr>
              <w:jc w:val="center"/>
            </w:pPr>
            <w:r>
              <w:rPr>
                <w:rFonts w:ascii="宋体" w:hAnsi="宋体" w:eastAsia="宋体"/>
                <w:sz w:val="16"/>
              </w:rPr>
              <w:t>按期发放评选出的优秀人员补助。</w:t>
            </w:r>
          </w:p>
        </w:tc>
      </w:tr>
      <w:tr w14:paraId="13171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5D0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B00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3F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0A95">
            <w:pPr>
              <w:jc w:val="center"/>
            </w:pPr>
            <w:r>
              <w:rPr>
                <w:rFonts w:ascii="宋体" w:hAnsi="宋体" w:eastAsia="宋体"/>
                <w:sz w:val="16"/>
              </w:rPr>
              <w:t>参与宣传业务骨干培训出勤率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D60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D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88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2C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05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33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11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5B9F">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C249">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E0E4">
            <w:pPr>
              <w:jc w:val="center"/>
            </w:pPr>
            <w:r>
              <w:rPr>
                <w:rFonts w:ascii="宋体" w:hAnsi="宋体" w:eastAsia="宋体"/>
                <w:sz w:val="16"/>
              </w:rPr>
              <w:t>实际参训人员较预期多3人。</w:t>
            </w:r>
          </w:p>
        </w:tc>
      </w:tr>
      <w:tr w14:paraId="3EE94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9C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C20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2BC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A546">
            <w:pPr>
              <w:jc w:val="center"/>
            </w:pPr>
            <w:r>
              <w:rPr>
                <w:rFonts w:ascii="宋体" w:hAnsi="宋体" w:eastAsia="宋体"/>
                <w:sz w:val="16"/>
              </w:rPr>
              <w:t>优秀个人补助发放及时率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51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A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FD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09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89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2F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8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100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5F1F">
            <w:pPr>
              <w:jc w:val="center"/>
            </w:pPr>
            <w:r>
              <w:rPr>
                <w:rFonts w:ascii="宋体" w:hAnsi="宋体" w:eastAsia="宋体"/>
                <w:sz w:val="16"/>
              </w:rPr>
              <w:t>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0687">
            <w:pPr>
              <w:jc w:val="center"/>
            </w:pPr>
            <w:r>
              <w:rPr>
                <w:rFonts w:ascii="宋体" w:hAnsi="宋体" w:eastAsia="宋体"/>
                <w:sz w:val="16"/>
              </w:rPr>
              <w:t>按期发放人员补助。</w:t>
            </w:r>
          </w:p>
        </w:tc>
      </w:tr>
      <w:tr w14:paraId="397D0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73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A4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C2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08CA">
            <w:pPr>
              <w:jc w:val="center"/>
            </w:pPr>
            <w:r>
              <w:rPr>
                <w:rFonts w:ascii="宋体" w:hAnsi="宋体" w:eastAsia="宋体"/>
                <w:sz w:val="16"/>
              </w:rPr>
              <w:t>参与宣传业务骨干培训按期完成率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C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B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E3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CF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3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40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52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F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0A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025A">
            <w:pPr>
              <w:jc w:val="center"/>
            </w:pPr>
          </w:p>
        </w:tc>
      </w:tr>
      <w:tr w14:paraId="50014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DF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6FA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CD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0536">
            <w:pPr>
              <w:jc w:val="center"/>
            </w:pPr>
            <w:r>
              <w:rPr>
                <w:rFonts w:ascii="宋体" w:hAnsi="宋体" w:eastAsia="宋体"/>
                <w:sz w:val="16"/>
              </w:rPr>
              <w:t>年度宣传业务工作学习指导任务按时完成率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1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7D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17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B8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90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F6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1D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B1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3C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E96C">
            <w:pPr>
              <w:jc w:val="center"/>
            </w:pPr>
          </w:p>
        </w:tc>
      </w:tr>
      <w:tr w14:paraId="0F355F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73B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30F7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DE3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7E9A">
            <w:pPr>
              <w:jc w:val="center"/>
            </w:pPr>
            <w:r>
              <w:rPr>
                <w:rFonts w:ascii="宋体" w:hAnsi="宋体" w:eastAsia="宋体"/>
                <w:sz w:val="16"/>
              </w:rPr>
              <w:t>发放优秀个人补助资金数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89D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48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04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AB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7E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E5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9B25">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F9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5C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9DAC">
            <w:pPr>
              <w:jc w:val="center"/>
            </w:pPr>
          </w:p>
        </w:tc>
      </w:tr>
      <w:tr w14:paraId="4C55C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DC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DD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29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0B4A">
            <w:pPr>
              <w:jc w:val="center"/>
            </w:pPr>
            <w:r>
              <w:rPr>
                <w:rFonts w:ascii="宋体" w:hAnsi="宋体" w:eastAsia="宋体"/>
                <w:sz w:val="16"/>
              </w:rPr>
              <w:t>参与宣传业务骨干培训平均成本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5DE2">
            <w:pPr>
              <w:jc w:val="center"/>
            </w:pPr>
            <w:r>
              <w:rPr>
                <w:rFonts w:ascii="宋体" w:hAnsi="宋体" w:eastAsia="宋体"/>
                <w:sz w:val="16"/>
              </w:rPr>
              <w:t>&lt;=7500元每次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D5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ED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6E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9F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40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1604">
            <w:pPr>
              <w:jc w:val="center"/>
            </w:pPr>
            <w:r>
              <w:rPr>
                <w:rFonts w:ascii="宋体" w:hAnsi="宋体" w:eastAsia="宋体"/>
                <w:sz w:val="16"/>
              </w:rPr>
              <w:t>=7487.6元每次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1666">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4A2A">
            <w:pPr>
              <w:jc w:val="center"/>
            </w:pPr>
            <w:r>
              <w:rPr>
                <w:rFonts w:ascii="宋体" w:hAnsi="宋体" w:eastAsia="宋体"/>
                <w:sz w:val="16"/>
              </w:rPr>
              <w:t>3.98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0D71">
            <w:pPr>
              <w:jc w:val="center"/>
            </w:pPr>
            <w:r>
              <w:rPr>
                <w:rFonts w:ascii="宋体" w:hAnsi="宋体" w:eastAsia="宋体"/>
                <w:sz w:val="16"/>
              </w:rPr>
              <w:t>较预期节约成本。</w:t>
            </w:r>
          </w:p>
        </w:tc>
      </w:tr>
      <w:tr w14:paraId="1878B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DA6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964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96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ECC9">
            <w:pPr>
              <w:jc w:val="center"/>
            </w:pPr>
            <w:r>
              <w:rPr>
                <w:rFonts w:ascii="宋体" w:hAnsi="宋体" w:eastAsia="宋体"/>
                <w:sz w:val="16"/>
              </w:rPr>
              <w:t>开展宣传业务工作学习指导平均成本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3053">
            <w:pPr>
              <w:jc w:val="center"/>
            </w:pPr>
            <w:r>
              <w:rPr>
                <w:rFonts w:ascii="宋体" w:hAnsi="宋体" w:eastAsia="宋体"/>
                <w:sz w:val="16"/>
              </w:rPr>
              <w:t>&lt;=2510元每次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67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68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3E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F9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5F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289D">
            <w:pPr>
              <w:jc w:val="center"/>
            </w:pPr>
            <w:r>
              <w:rPr>
                <w:rFonts w:ascii="宋体" w:hAnsi="宋体" w:eastAsia="宋体"/>
                <w:sz w:val="16"/>
              </w:rPr>
              <w:t>=2509.24元每次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7429">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EF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6D13">
            <w:pPr>
              <w:jc w:val="center"/>
            </w:pPr>
            <w:r>
              <w:rPr>
                <w:rFonts w:ascii="宋体" w:hAnsi="宋体" w:eastAsia="宋体"/>
                <w:sz w:val="16"/>
              </w:rPr>
              <w:t>较预期节约成本。</w:t>
            </w:r>
          </w:p>
        </w:tc>
      </w:tr>
      <w:tr w14:paraId="54648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B2A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13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0B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FA5A">
            <w:pPr>
              <w:jc w:val="center"/>
            </w:pPr>
            <w:r>
              <w:rPr>
                <w:rFonts w:ascii="宋体" w:hAnsi="宋体" w:eastAsia="宋体"/>
                <w:sz w:val="16"/>
              </w:rPr>
              <w:t>保障参与内外宣工作科室平均支出成本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F7BC">
            <w:pPr>
              <w:jc w:val="center"/>
            </w:pPr>
            <w:r>
              <w:rPr>
                <w:rFonts w:ascii="宋体" w:hAnsi="宋体" w:eastAsia="宋体"/>
                <w:sz w:val="16"/>
              </w:rPr>
              <w:t>&lt;=6184.62元每个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B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4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C0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6F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A7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A70A">
            <w:pPr>
              <w:jc w:val="center"/>
            </w:pPr>
            <w:r>
              <w:rPr>
                <w:rFonts w:ascii="宋体" w:hAnsi="宋体" w:eastAsia="宋体"/>
                <w:sz w:val="16"/>
              </w:rPr>
              <w:t>=6194元每个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3A8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06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6FEC">
            <w:pPr>
              <w:jc w:val="center"/>
            </w:pPr>
            <w:r>
              <w:rPr>
                <w:rFonts w:ascii="宋体" w:hAnsi="宋体" w:eastAsia="宋体"/>
                <w:sz w:val="16"/>
              </w:rPr>
              <w:t>全年保障可是成本较预期超出约130元。</w:t>
            </w:r>
          </w:p>
        </w:tc>
      </w:tr>
      <w:tr w14:paraId="52E98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154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A5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7E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9A13">
            <w:pPr>
              <w:jc w:val="center"/>
            </w:pPr>
            <w:r>
              <w:rPr>
                <w:rFonts w:ascii="宋体" w:hAnsi="宋体" w:eastAsia="宋体"/>
                <w:sz w:val="16"/>
              </w:rPr>
              <w:t>宣贯政策知晓率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3A76">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A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C0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E0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0A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57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E0E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A0C8">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F805">
            <w:pPr>
              <w:jc w:val="center"/>
            </w:pPr>
            <w:r>
              <w:rPr>
                <w:rFonts w:ascii="宋体" w:hAnsi="宋体" w:eastAsia="宋体"/>
                <w:sz w:val="16"/>
              </w:rPr>
              <w:t>17.6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BCBE">
            <w:pPr>
              <w:jc w:val="center"/>
            </w:pPr>
            <w:r>
              <w:rPr>
                <w:rFonts w:ascii="宋体" w:hAnsi="宋体" w:eastAsia="宋体"/>
                <w:sz w:val="16"/>
              </w:rPr>
              <w:t>知晓率较预期高。</w:t>
            </w:r>
          </w:p>
        </w:tc>
      </w:tr>
      <w:tr w14:paraId="681E1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CD5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83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81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2DE5">
            <w:pPr>
              <w:jc w:val="center"/>
            </w:pPr>
            <w:r>
              <w:rPr>
                <w:rFonts w:ascii="宋体" w:hAnsi="宋体" w:eastAsia="宋体"/>
                <w:sz w:val="16"/>
              </w:rPr>
              <w:t>参与宣传业务骨干培训人员满意度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25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37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33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EC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AA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5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8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F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C5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2382">
            <w:pPr>
              <w:jc w:val="center"/>
            </w:pPr>
            <w:r>
              <w:rPr>
                <w:rFonts w:ascii="宋体" w:hAnsi="宋体" w:eastAsia="宋体"/>
                <w:sz w:val="16"/>
              </w:rPr>
              <w:t>人员满意度超出预计。</w:t>
            </w:r>
          </w:p>
        </w:tc>
      </w:tr>
      <w:tr w14:paraId="15F8904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5AF4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1039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986E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FD1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CA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104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B926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F8EA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8C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E076">
            <w:pPr>
              <w:jc w:val="center"/>
            </w:pPr>
            <w:r>
              <w:rPr>
                <w:rFonts w:ascii="宋体" w:hAnsi="宋体" w:eastAsia="宋体"/>
                <w:sz w:val="16"/>
              </w:rPr>
              <w:t>92.79分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46F905"/>
        </w:tc>
      </w:tr>
    </w:tbl>
    <w:p w14:paraId="0F4CF0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35921A8">
        <w:tblPrEx>
          <w:tblCellMar>
            <w:top w:w="0" w:type="dxa"/>
            <w:left w:w="108" w:type="dxa"/>
            <w:bottom w:w="0" w:type="dxa"/>
            <w:right w:w="108" w:type="dxa"/>
          </w:tblCellMar>
        </w:tblPrEx>
        <w:tc>
          <w:tcPr>
            <w:tcW w:w="8848" w:type="dxa"/>
            <w:gridSpan w:val="14"/>
            <w:vAlign w:val="center"/>
          </w:tcPr>
          <w:p w14:paraId="05191737">
            <w:pPr>
              <w:jc w:val="center"/>
            </w:pPr>
            <w:r>
              <w:rPr>
                <w:rFonts w:ascii="宋体" w:hAnsi="宋体" w:eastAsia="宋体"/>
                <w:sz w:val="24"/>
              </w:rPr>
              <w:t>项目支出绩效自评表</w:t>
            </w:r>
          </w:p>
        </w:tc>
      </w:tr>
      <w:tr w14:paraId="02D4C2E9">
        <w:tblPrEx>
          <w:tblCellMar>
            <w:top w:w="0" w:type="dxa"/>
            <w:left w:w="108" w:type="dxa"/>
            <w:bottom w:w="0" w:type="dxa"/>
            <w:right w:w="108" w:type="dxa"/>
          </w:tblCellMar>
        </w:tblPrEx>
        <w:tc>
          <w:tcPr>
            <w:tcW w:w="8848" w:type="dxa"/>
            <w:gridSpan w:val="14"/>
            <w:vAlign w:val="center"/>
          </w:tcPr>
          <w:p w14:paraId="3E9D000F">
            <w:pPr>
              <w:jc w:val="center"/>
            </w:pPr>
            <w:r>
              <w:rPr>
                <w:rFonts w:ascii="宋体" w:hAnsi="宋体" w:eastAsia="宋体"/>
                <w:sz w:val="24"/>
              </w:rPr>
              <w:t>(2024年度)</w:t>
            </w:r>
          </w:p>
        </w:tc>
      </w:tr>
      <w:tr w14:paraId="2F5B61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A1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21E26A">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工作队经费（宣传部）</w:t>
            </w:r>
          </w:p>
        </w:tc>
      </w:tr>
      <w:tr w14:paraId="3D5E6A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4F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AEDBE">
            <w:pPr>
              <w:jc w:val="center"/>
            </w:pPr>
            <w:r>
              <w:rPr>
                <w:rFonts w:ascii="宋体" w:hAnsi="宋体" w:eastAsia="宋体"/>
                <w:sz w:val="16"/>
              </w:rPr>
              <w:t>新疆巴州宣传部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19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3B2E74">
            <w:pPr>
              <w:jc w:val="center"/>
            </w:pPr>
            <w:r>
              <w:rPr>
                <w:rFonts w:ascii="宋体" w:hAnsi="宋体" w:eastAsia="宋体"/>
                <w:sz w:val="16"/>
              </w:rPr>
              <w:t>新疆巴州宣传部</w:t>
            </w:r>
          </w:p>
        </w:tc>
      </w:tr>
      <w:tr w14:paraId="7F8513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BCEA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9B7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D0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6A5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796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370D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F1B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4E91">
            <w:pPr>
              <w:jc w:val="center"/>
            </w:pPr>
            <w:r>
              <w:rPr>
                <w:rFonts w:ascii="宋体" w:hAnsi="宋体" w:eastAsia="宋体"/>
                <w:sz w:val="16"/>
              </w:rPr>
              <w:t>得分</w:t>
            </w:r>
          </w:p>
        </w:tc>
      </w:tr>
      <w:tr w14:paraId="72AE52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09E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643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B65C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F855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216C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3BD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C0E6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8986">
            <w:pPr>
              <w:jc w:val="center"/>
            </w:pPr>
            <w:r>
              <w:rPr>
                <w:rFonts w:ascii="宋体" w:hAnsi="宋体" w:eastAsia="宋体"/>
                <w:sz w:val="16"/>
              </w:rPr>
              <w:t>10.00</w:t>
            </w:r>
          </w:p>
        </w:tc>
      </w:tr>
      <w:tr w14:paraId="1AE12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328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C10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2E60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94DB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B3E9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EE6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E25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67FC">
            <w:pPr>
              <w:jc w:val="center"/>
            </w:pPr>
            <w:r>
              <w:rPr>
                <w:rFonts w:ascii="宋体" w:hAnsi="宋体" w:eastAsia="宋体"/>
                <w:sz w:val="16"/>
              </w:rPr>
              <w:t>-</w:t>
            </w:r>
          </w:p>
        </w:tc>
      </w:tr>
      <w:tr w14:paraId="59BFE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634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DEBC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BDE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16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453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600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A57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2D10">
            <w:pPr>
              <w:jc w:val="center"/>
            </w:pPr>
            <w:r>
              <w:rPr>
                <w:rFonts w:ascii="宋体" w:hAnsi="宋体" w:eastAsia="宋体"/>
                <w:sz w:val="16"/>
              </w:rPr>
              <w:t>-</w:t>
            </w:r>
          </w:p>
        </w:tc>
      </w:tr>
      <w:tr w14:paraId="7516C6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3E13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BAEFC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C3CF18">
            <w:pPr>
              <w:jc w:val="center"/>
            </w:pPr>
            <w:r>
              <w:rPr>
                <w:rFonts w:ascii="宋体" w:hAnsi="宋体" w:eastAsia="宋体"/>
                <w:sz w:val="16"/>
              </w:rPr>
              <w:t>总体目标完成情况</w:t>
            </w:r>
          </w:p>
        </w:tc>
      </w:tr>
      <w:tr w14:paraId="1BD2C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967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0663A6">
            <w:pPr>
              <w:jc w:val="both"/>
            </w:pPr>
            <w:r>
              <w:rPr>
                <w:rFonts w:hint="eastAsia" w:ascii="宋体" w:hAnsi="宋体"/>
                <w:sz w:val="16"/>
                <w:lang w:eastAsia="zh-CN"/>
              </w:rPr>
              <w:t>本单位</w:t>
            </w:r>
            <w:r>
              <w:rPr>
                <w:rFonts w:ascii="宋体" w:hAnsi="宋体" w:eastAsia="宋体"/>
                <w:sz w:val="16"/>
              </w:rPr>
              <w:t>作为派驻轮台县轮台镇英吾依拉村工作队的后盾单位，根据自治区、自治州党委关于</w:t>
            </w:r>
            <w:r>
              <w:rPr>
                <w:rFonts w:hint="eastAsia" w:ascii="宋体" w:hAnsi="宋体"/>
                <w:sz w:val="16"/>
                <w:lang w:eastAsia="zh-CN"/>
              </w:rPr>
              <w:t>为民办实事</w:t>
            </w:r>
            <w:r>
              <w:rPr>
                <w:rFonts w:ascii="宋体" w:hAnsi="宋体" w:eastAsia="宋体"/>
                <w:sz w:val="16"/>
              </w:rPr>
              <w:t>工</w:t>
            </w:r>
            <w:r>
              <w:rPr>
                <w:rFonts w:hint="eastAsia" w:ascii="宋体" w:hAnsi="宋体"/>
                <w:sz w:val="16"/>
                <w:lang w:eastAsia="zh-CN"/>
              </w:rPr>
              <w:t>作的</w:t>
            </w:r>
            <w:r>
              <w:rPr>
                <w:rFonts w:ascii="宋体" w:hAnsi="宋体" w:eastAsia="宋体"/>
                <w:sz w:val="16"/>
              </w:rPr>
              <w:t>相关要求，结合</w:t>
            </w:r>
            <w:r>
              <w:rPr>
                <w:rFonts w:hint="eastAsia" w:ascii="宋体" w:hAnsi="宋体"/>
                <w:sz w:val="16"/>
                <w:lang w:eastAsia="zh-CN"/>
              </w:rPr>
              <w:t>为民办实事</w:t>
            </w:r>
            <w:r>
              <w:rPr>
                <w:rFonts w:ascii="宋体" w:hAnsi="宋体" w:eastAsia="宋体"/>
                <w:sz w:val="16"/>
              </w:rPr>
              <w:t>工作队实际开展工作情况，2024年</w:t>
            </w:r>
            <w:r>
              <w:rPr>
                <w:rFonts w:hint="eastAsia" w:ascii="宋体" w:hAnsi="宋体"/>
                <w:sz w:val="16"/>
                <w:lang w:eastAsia="zh-CN"/>
              </w:rPr>
              <w:t>本单位</w:t>
            </w:r>
            <w:r>
              <w:rPr>
                <w:rFonts w:ascii="宋体" w:hAnsi="宋体" w:eastAsia="宋体"/>
                <w:sz w:val="16"/>
              </w:rPr>
              <w:t>计划在</w:t>
            </w:r>
            <w:r>
              <w:rPr>
                <w:rFonts w:hint="eastAsia" w:ascii="宋体" w:hAnsi="宋体"/>
                <w:sz w:val="16"/>
                <w:lang w:eastAsia="zh-CN"/>
              </w:rPr>
              <w:t>为民办实事</w:t>
            </w:r>
            <w:r>
              <w:rPr>
                <w:rFonts w:ascii="宋体" w:hAnsi="宋体" w:eastAsia="宋体"/>
                <w:sz w:val="16"/>
              </w:rPr>
              <w:t>点进行村阵地改造1次，制作宣传牌、墙体画、宣传海报、制度牌匾等费用为2.836万元，为村阵地购买办公桌21个，办公椅40把，窗帘1组；节假日、冬季慰问困难群体购买米面油慰问品150组；发放助学补助资金17人；为英吾依拉村“6点半”小课堂购置文体学习用品；村党总支开展各类活动3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66426">
            <w:pPr>
              <w:jc w:val="both"/>
            </w:pPr>
            <w:r>
              <w:rPr>
                <w:rFonts w:ascii="宋体" w:hAnsi="宋体" w:eastAsia="宋体"/>
                <w:sz w:val="16"/>
              </w:rPr>
              <w:t>根据自治区、自治州党委关于</w:t>
            </w:r>
            <w:r>
              <w:rPr>
                <w:rFonts w:hint="eastAsia" w:ascii="宋体" w:hAnsi="宋体"/>
                <w:sz w:val="16"/>
                <w:lang w:eastAsia="zh-CN"/>
              </w:rPr>
              <w:t>为民办实事</w:t>
            </w:r>
            <w:r>
              <w:rPr>
                <w:rFonts w:ascii="宋体" w:hAnsi="宋体" w:eastAsia="宋体"/>
                <w:sz w:val="16"/>
              </w:rPr>
              <w:t>工作相关要求，结合</w:t>
            </w:r>
            <w:r>
              <w:rPr>
                <w:rFonts w:hint="eastAsia" w:ascii="宋体" w:hAnsi="宋体"/>
                <w:sz w:val="16"/>
                <w:lang w:eastAsia="zh-CN"/>
              </w:rPr>
              <w:t>为民办实事</w:t>
            </w:r>
            <w:r>
              <w:rPr>
                <w:rFonts w:ascii="宋体" w:hAnsi="宋体" w:eastAsia="宋体"/>
                <w:sz w:val="16"/>
              </w:rPr>
              <w:t>工作队实际开展工作情况，2024年</w:t>
            </w:r>
            <w:r>
              <w:rPr>
                <w:rFonts w:hint="eastAsia" w:ascii="宋体" w:hAnsi="宋体"/>
                <w:sz w:val="16"/>
                <w:lang w:eastAsia="zh-CN"/>
              </w:rPr>
              <w:t>本单位</w:t>
            </w:r>
            <w:r>
              <w:rPr>
                <w:rFonts w:ascii="宋体" w:hAnsi="宋体" w:eastAsia="宋体"/>
                <w:sz w:val="16"/>
              </w:rPr>
              <w:t>在</w:t>
            </w:r>
            <w:r>
              <w:rPr>
                <w:rFonts w:hint="eastAsia" w:ascii="宋体" w:hAnsi="宋体"/>
                <w:sz w:val="16"/>
                <w:lang w:eastAsia="zh-CN"/>
              </w:rPr>
              <w:t>为民办实事</w:t>
            </w:r>
            <w:r>
              <w:rPr>
                <w:rFonts w:ascii="宋体" w:hAnsi="宋体" w:eastAsia="宋体"/>
                <w:sz w:val="16"/>
              </w:rPr>
              <w:t>点进行村阵地改造1次，制作宣传牌、墙体画、宣传海报、制度牌匾等费用为2.836万元，为村阵地购买办公桌21个，办公椅40把，窗帘1组；节假日、冬季慰问困难群体购买米面油慰问品150组；发放助学补助资金17人；为英吾依拉村“6点半”小课堂购置文体学习用品；村党总支开展各类活动3次。</w:t>
            </w:r>
          </w:p>
        </w:tc>
      </w:tr>
      <w:tr w14:paraId="541E52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E92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F4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76A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C3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0C4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EF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3AB8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FDA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47F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8F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408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45A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539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09F2">
            <w:pPr>
              <w:jc w:val="center"/>
            </w:pPr>
            <w:r>
              <w:rPr>
                <w:rFonts w:ascii="宋体" w:hAnsi="宋体" w:eastAsia="宋体"/>
                <w:sz w:val="16"/>
              </w:rPr>
              <w:t>偏差原因分析及改进措施</w:t>
            </w:r>
          </w:p>
        </w:tc>
      </w:tr>
      <w:tr w14:paraId="00DEAF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165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1740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FF1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8E8D">
            <w:pPr>
              <w:jc w:val="center"/>
            </w:pPr>
            <w:r>
              <w:rPr>
                <w:rFonts w:ascii="宋体" w:hAnsi="宋体" w:eastAsia="宋体"/>
                <w:sz w:val="16"/>
              </w:rPr>
              <w:t>村阵地改造次数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C40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29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A5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C5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59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EB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119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A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8D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AAD2">
            <w:pPr>
              <w:jc w:val="center"/>
            </w:pPr>
          </w:p>
        </w:tc>
      </w:tr>
      <w:tr w14:paraId="0FF84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C6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F0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71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DF7C">
            <w:pPr>
              <w:jc w:val="center"/>
            </w:pPr>
            <w:r>
              <w:rPr>
                <w:rFonts w:ascii="宋体" w:hAnsi="宋体" w:eastAsia="宋体"/>
                <w:sz w:val="16"/>
              </w:rPr>
              <w:t>制作宣传品个数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6C73">
            <w:pPr>
              <w:jc w:val="center"/>
            </w:pPr>
            <w:r>
              <w:rPr>
                <w:rFonts w:ascii="宋体" w:hAnsi="宋体" w:eastAsia="宋体"/>
                <w:sz w:val="16"/>
              </w:rPr>
              <w:t>&gt;=138个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4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A4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00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CF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CE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DC24">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5A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F4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C5DE">
            <w:pPr>
              <w:jc w:val="center"/>
            </w:pPr>
          </w:p>
        </w:tc>
      </w:tr>
      <w:tr w14:paraId="63C90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AE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FC7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B9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3EF6">
            <w:pPr>
              <w:jc w:val="center"/>
            </w:pPr>
            <w:r>
              <w:rPr>
                <w:rFonts w:ascii="宋体" w:hAnsi="宋体" w:eastAsia="宋体"/>
                <w:sz w:val="16"/>
              </w:rPr>
              <w:t>完善会议室基础设施数量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5104">
            <w:pPr>
              <w:jc w:val="center"/>
            </w:pPr>
            <w:r>
              <w:rPr>
                <w:rFonts w:ascii="宋体" w:hAnsi="宋体" w:eastAsia="宋体"/>
                <w:sz w:val="16"/>
              </w:rPr>
              <w:t>&gt;=62个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2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BC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1B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DB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8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5924">
            <w:pPr>
              <w:jc w:val="center"/>
            </w:pPr>
            <w:r>
              <w:rPr>
                <w:rFonts w:ascii="宋体" w:hAnsi="宋体" w:eastAsia="宋体"/>
                <w:sz w:val="16"/>
              </w:rPr>
              <w:t>=62个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9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C7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268C">
            <w:pPr>
              <w:jc w:val="center"/>
            </w:pPr>
          </w:p>
        </w:tc>
      </w:tr>
      <w:tr w14:paraId="6FA20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F2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ED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D8D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688B">
            <w:pPr>
              <w:jc w:val="center"/>
            </w:pPr>
            <w:r>
              <w:rPr>
                <w:rFonts w:ascii="宋体" w:hAnsi="宋体" w:eastAsia="宋体"/>
                <w:sz w:val="16"/>
              </w:rPr>
              <w:t>购买慰问品米面油数量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12B9">
            <w:pPr>
              <w:jc w:val="center"/>
            </w:pPr>
            <w:r>
              <w:rPr>
                <w:rFonts w:ascii="宋体" w:hAnsi="宋体" w:eastAsia="宋体"/>
                <w:sz w:val="16"/>
              </w:rPr>
              <w:t>&gt;=150组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F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0D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86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1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18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8761">
            <w:pPr>
              <w:jc w:val="center"/>
            </w:pPr>
            <w:r>
              <w:rPr>
                <w:rFonts w:ascii="宋体" w:hAnsi="宋体" w:eastAsia="宋体"/>
                <w:sz w:val="16"/>
              </w:rPr>
              <w:t>=150组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FF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A3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E0F7">
            <w:pPr>
              <w:jc w:val="center"/>
            </w:pPr>
          </w:p>
        </w:tc>
      </w:tr>
      <w:tr w14:paraId="71489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AB9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CA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7C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77A7">
            <w:pPr>
              <w:jc w:val="center"/>
            </w:pPr>
            <w:r>
              <w:rPr>
                <w:rFonts w:ascii="宋体" w:hAnsi="宋体" w:eastAsia="宋体"/>
                <w:sz w:val="16"/>
              </w:rPr>
              <w:t>发放助学补助资金人数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7163">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1B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BB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BD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E1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C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8892">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6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4E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1585">
            <w:pPr>
              <w:jc w:val="center"/>
            </w:pPr>
          </w:p>
        </w:tc>
      </w:tr>
      <w:tr w14:paraId="2A978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EE7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08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66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A01F">
            <w:pPr>
              <w:jc w:val="center"/>
            </w:pPr>
            <w:r>
              <w:rPr>
                <w:rFonts w:ascii="宋体" w:hAnsi="宋体" w:eastAsia="宋体"/>
                <w:sz w:val="16"/>
              </w:rPr>
              <w:t>打造“6点半”小课堂数量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3F40">
            <w:pPr>
              <w:jc w:val="center"/>
            </w:pPr>
            <w:r>
              <w:rPr>
                <w:rFonts w:ascii="宋体" w:hAnsi="宋体" w:eastAsia="宋体"/>
                <w:sz w:val="16"/>
              </w:rPr>
              <w:t>&gt;=1处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A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27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E4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B2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77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20BB">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9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50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A364">
            <w:pPr>
              <w:jc w:val="center"/>
            </w:pPr>
          </w:p>
        </w:tc>
      </w:tr>
      <w:tr w14:paraId="4FC87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8D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04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A5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4305">
            <w:pPr>
              <w:jc w:val="center"/>
            </w:pPr>
            <w:r>
              <w:rPr>
                <w:rFonts w:ascii="宋体" w:hAnsi="宋体" w:eastAsia="宋体"/>
                <w:sz w:val="16"/>
              </w:rPr>
              <w:t>组织各类活动次数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22A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6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03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94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D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2A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C9F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2D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8C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9965">
            <w:pPr>
              <w:jc w:val="center"/>
            </w:pPr>
          </w:p>
        </w:tc>
      </w:tr>
      <w:tr w14:paraId="46031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E1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3A3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C19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CBD9">
            <w:pPr>
              <w:jc w:val="center"/>
            </w:pPr>
            <w:r>
              <w:rPr>
                <w:rFonts w:ascii="宋体" w:hAnsi="宋体" w:eastAsia="宋体"/>
                <w:sz w:val="16"/>
              </w:rPr>
              <w:t>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C8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7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9F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D8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D3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54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B2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64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B1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DF10">
            <w:pPr>
              <w:jc w:val="center"/>
            </w:pPr>
          </w:p>
        </w:tc>
      </w:tr>
      <w:tr w14:paraId="2AF59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95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4C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F8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BAE7">
            <w:pPr>
              <w:jc w:val="center"/>
            </w:pPr>
            <w:r>
              <w:rPr>
                <w:rFonts w:ascii="宋体" w:hAnsi="宋体" w:eastAsia="宋体"/>
                <w:sz w:val="16"/>
              </w:rPr>
              <w:t>宣传品验收合格率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A7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D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03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54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D8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6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5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0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BC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7DF9">
            <w:pPr>
              <w:jc w:val="center"/>
            </w:pPr>
          </w:p>
        </w:tc>
      </w:tr>
      <w:tr w14:paraId="4EF7F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6FE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93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9D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7206">
            <w:pPr>
              <w:jc w:val="center"/>
            </w:pPr>
            <w:r>
              <w:rPr>
                <w:rFonts w:ascii="宋体" w:hAnsi="宋体" w:eastAsia="宋体"/>
                <w:sz w:val="16"/>
              </w:rPr>
              <w:t>办公家具质量达标率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9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3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5C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25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2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A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7E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9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682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4244">
            <w:pPr>
              <w:jc w:val="center"/>
            </w:pPr>
          </w:p>
        </w:tc>
      </w:tr>
      <w:tr w14:paraId="04885B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5A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93F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0B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5ED2">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864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F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58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A9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08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E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B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E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51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A729">
            <w:pPr>
              <w:jc w:val="center"/>
            </w:pPr>
          </w:p>
        </w:tc>
      </w:tr>
      <w:tr w14:paraId="7EF63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6C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64E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8F1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3EE8">
            <w:pPr>
              <w:jc w:val="center"/>
            </w:pPr>
            <w:r>
              <w:rPr>
                <w:rFonts w:ascii="宋体" w:hAnsi="宋体" w:eastAsia="宋体"/>
                <w:sz w:val="16"/>
              </w:rPr>
              <w:t>慰问品发放及时率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7E4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928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D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AF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BE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16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E6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AC83">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D6A4">
            <w:pPr>
              <w:jc w:val="center"/>
            </w:pPr>
            <w:r>
              <w:rPr>
                <w:rFonts w:ascii="宋体" w:hAnsi="宋体" w:eastAsia="宋体"/>
                <w:sz w:val="16"/>
              </w:rPr>
              <w:t>2.94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167D">
            <w:pPr>
              <w:jc w:val="center"/>
            </w:pPr>
            <w:r>
              <w:rPr>
                <w:rFonts w:ascii="宋体" w:hAnsi="宋体" w:eastAsia="宋体"/>
                <w:sz w:val="16"/>
              </w:rPr>
              <w:t>及时将慰问品发放到位，比预计完成效率高。</w:t>
            </w:r>
          </w:p>
        </w:tc>
      </w:tr>
      <w:tr w14:paraId="3A60E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66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F6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0A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84F7">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0E9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59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7A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50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2A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51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D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4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C4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A8EE">
            <w:pPr>
              <w:jc w:val="center"/>
            </w:pPr>
            <w:r>
              <w:rPr>
                <w:rFonts w:ascii="宋体" w:hAnsi="宋体" w:eastAsia="宋体"/>
                <w:sz w:val="16"/>
              </w:rPr>
              <w:t>及时将补助资金发放到位，比预计完成效率高。</w:t>
            </w:r>
          </w:p>
        </w:tc>
      </w:tr>
      <w:tr w14:paraId="52091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79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37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EC6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8DBD">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649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F3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4A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C1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5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6F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3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E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72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3D82">
            <w:pPr>
              <w:jc w:val="center"/>
            </w:pPr>
          </w:p>
        </w:tc>
      </w:tr>
      <w:tr w14:paraId="4B463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F2C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91E5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CEB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55CA">
            <w:pPr>
              <w:jc w:val="center"/>
            </w:pPr>
            <w:r>
              <w:rPr>
                <w:rFonts w:ascii="宋体" w:hAnsi="宋体" w:eastAsia="宋体"/>
                <w:sz w:val="16"/>
              </w:rPr>
              <w:t>举办各类活动成本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8572">
            <w:pPr>
              <w:jc w:val="center"/>
            </w:pPr>
            <w:r>
              <w:rPr>
                <w:rFonts w:ascii="宋体" w:hAnsi="宋体" w:eastAsia="宋体"/>
                <w:sz w:val="16"/>
              </w:rPr>
              <w:t>&lt;=1.864万元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A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77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AE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0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32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7E7D">
            <w:pPr>
              <w:jc w:val="center"/>
            </w:pPr>
            <w:r>
              <w:rPr>
                <w:rFonts w:ascii="宋体" w:hAnsi="宋体" w:eastAsia="宋体"/>
                <w:sz w:val="16"/>
              </w:rPr>
              <w:t>=1.864万元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8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0B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FAB1">
            <w:pPr>
              <w:jc w:val="center"/>
            </w:pPr>
          </w:p>
        </w:tc>
      </w:tr>
      <w:tr w14:paraId="57A0C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9C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244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76E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47C8">
            <w:pPr>
              <w:jc w:val="center"/>
            </w:pPr>
            <w:r>
              <w:rPr>
                <w:rFonts w:ascii="宋体" w:hAnsi="宋体" w:eastAsia="宋体"/>
                <w:sz w:val="16"/>
              </w:rPr>
              <w:t>村阵地改造费用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2472">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A2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50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18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C0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6E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F8D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44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2F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09ED">
            <w:pPr>
              <w:jc w:val="center"/>
            </w:pPr>
          </w:p>
        </w:tc>
      </w:tr>
      <w:tr w14:paraId="1AEB7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E0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461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5E3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8BB5">
            <w:pPr>
              <w:jc w:val="center"/>
            </w:pPr>
            <w:r>
              <w:rPr>
                <w:rFonts w:ascii="宋体" w:hAnsi="宋体" w:eastAsia="宋体"/>
                <w:sz w:val="16"/>
              </w:rPr>
              <w:t>完善会议室基础设施成本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9912">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CE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8E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17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ED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4B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099F">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E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01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369F">
            <w:pPr>
              <w:jc w:val="center"/>
            </w:pPr>
          </w:p>
        </w:tc>
      </w:tr>
      <w:tr w14:paraId="47CC2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3C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FF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CF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43C0">
            <w:pPr>
              <w:jc w:val="center"/>
            </w:pPr>
            <w:r>
              <w:rPr>
                <w:rFonts w:ascii="宋体" w:hAnsi="宋体" w:eastAsia="宋体"/>
                <w:sz w:val="16"/>
              </w:rPr>
              <w:t>慰问品平均成本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4D31">
            <w:pPr>
              <w:jc w:val="center"/>
            </w:pPr>
            <w:r>
              <w:rPr>
                <w:rFonts w:ascii="宋体" w:hAnsi="宋体" w:eastAsia="宋体"/>
                <w:sz w:val="16"/>
              </w:rPr>
              <w:t>&lt;=200元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3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3C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18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41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99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7F3E">
            <w:pPr>
              <w:jc w:val="center"/>
            </w:pPr>
            <w:r>
              <w:rPr>
                <w:rFonts w:ascii="宋体" w:hAnsi="宋体" w:eastAsia="宋体"/>
                <w:sz w:val="16"/>
              </w:rPr>
              <w: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F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42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3BB0">
            <w:pPr>
              <w:jc w:val="center"/>
            </w:pPr>
          </w:p>
        </w:tc>
      </w:tr>
      <w:tr w14:paraId="219C2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527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97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8D9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9CB2">
            <w:pPr>
              <w:jc w:val="center"/>
            </w:pPr>
            <w:r>
              <w:rPr>
                <w:rFonts w:ascii="宋体" w:hAnsi="宋体" w:eastAsia="宋体"/>
                <w:sz w:val="16"/>
              </w:rPr>
              <w:t>发放助学补助金额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CE5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17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B9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8A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E0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D0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91F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0F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32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82DB">
            <w:pPr>
              <w:jc w:val="center"/>
            </w:pPr>
          </w:p>
        </w:tc>
      </w:tr>
      <w:tr w14:paraId="733CF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5E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C0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FED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FA58">
            <w:pPr>
              <w:jc w:val="center"/>
            </w:pPr>
            <w:r>
              <w:rPr>
                <w:rFonts w:ascii="宋体" w:hAnsi="宋体" w:eastAsia="宋体"/>
                <w:sz w:val="16"/>
              </w:rPr>
              <w:t>打造“6点半”小课堂费用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7425">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C4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09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1B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0D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51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6389">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3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9E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63D7">
            <w:pPr>
              <w:jc w:val="center"/>
            </w:pPr>
          </w:p>
        </w:tc>
      </w:tr>
      <w:tr w14:paraId="428AC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B7D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0DD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44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F0C7">
            <w:pPr>
              <w:jc w:val="center"/>
            </w:pPr>
            <w:r>
              <w:rPr>
                <w:rFonts w:ascii="宋体" w:hAnsi="宋体" w:eastAsia="宋体"/>
                <w:sz w:val="16"/>
              </w:rPr>
              <w:t>制作宣传品成本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F140">
            <w:pPr>
              <w:jc w:val="center"/>
            </w:pPr>
            <w:r>
              <w:rPr>
                <w:rFonts w:ascii="宋体" w:hAnsi="宋体" w:eastAsia="宋体"/>
                <w:sz w:val="16"/>
              </w:rPr>
              <w:t>&lt;=2.836万元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A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6E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86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FC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5D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B441">
            <w:pPr>
              <w:jc w:val="center"/>
            </w:pPr>
            <w:r>
              <w:rPr>
                <w:rFonts w:ascii="宋体" w:hAnsi="宋体" w:eastAsia="宋体"/>
                <w:sz w:val="16"/>
              </w:rPr>
              <w:t>=2.836万元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9B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34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B2F7">
            <w:pPr>
              <w:jc w:val="center"/>
            </w:pPr>
          </w:p>
        </w:tc>
      </w:tr>
      <w:tr w14:paraId="1FD59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D4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5F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6A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97A7">
            <w:pPr>
              <w:jc w:val="center"/>
            </w:pPr>
            <w:r>
              <w:rPr>
                <w:rFonts w:ascii="宋体" w:hAnsi="宋体" w:eastAsia="宋体"/>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6B8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87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C0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97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8D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A7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19C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0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82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2D36">
            <w:pPr>
              <w:jc w:val="center"/>
            </w:pPr>
          </w:p>
        </w:tc>
      </w:tr>
      <w:tr w14:paraId="7F44F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774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FD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70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9B86">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C2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0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9A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71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9D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22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43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4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3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52E2">
            <w:pPr>
              <w:jc w:val="center"/>
            </w:pPr>
          </w:p>
        </w:tc>
      </w:tr>
      <w:tr w14:paraId="25ECAEA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F20C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6814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2FD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5CE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D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F8D3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3A4A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1116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866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5E44">
            <w:pPr>
              <w:jc w:val="center"/>
            </w:pPr>
            <w:r>
              <w:rPr>
                <w:rFonts w:ascii="宋体" w:hAnsi="宋体" w:eastAsia="宋体"/>
                <w:sz w:val="16"/>
              </w:rPr>
              <w:t>99.94分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3BCA8A"/>
        </w:tc>
      </w:tr>
    </w:tbl>
    <w:p w14:paraId="5220E0C9">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05"/>
        <w:gridCol w:w="776"/>
        <w:gridCol w:w="696"/>
        <w:gridCol w:w="630"/>
        <w:gridCol w:w="631"/>
      </w:tblGrid>
      <w:tr w14:paraId="243C12ED">
        <w:tc>
          <w:tcPr>
            <w:tcW w:w="8848" w:type="dxa"/>
            <w:gridSpan w:val="14"/>
            <w:vAlign w:val="center"/>
          </w:tcPr>
          <w:p w14:paraId="13EA77E5">
            <w:pPr>
              <w:jc w:val="center"/>
            </w:pPr>
            <w:r>
              <w:rPr>
                <w:rFonts w:ascii="宋体" w:hAnsi="宋体" w:eastAsia="宋体"/>
                <w:sz w:val="24"/>
              </w:rPr>
              <w:t>项目支出绩效自评表</w:t>
            </w:r>
          </w:p>
        </w:tc>
      </w:tr>
      <w:tr w14:paraId="29BD2BAD">
        <w:tblPrEx>
          <w:tblCellMar>
            <w:top w:w="0" w:type="dxa"/>
            <w:left w:w="108" w:type="dxa"/>
            <w:bottom w:w="0" w:type="dxa"/>
            <w:right w:w="108" w:type="dxa"/>
          </w:tblCellMar>
        </w:tblPrEx>
        <w:tc>
          <w:tcPr>
            <w:tcW w:w="8848" w:type="dxa"/>
            <w:gridSpan w:val="14"/>
            <w:vAlign w:val="center"/>
          </w:tcPr>
          <w:p w14:paraId="3D15D6F3">
            <w:pPr>
              <w:jc w:val="center"/>
            </w:pPr>
            <w:r>
              <w:rPr>
                <w:rFonts w:ascii="宋体" w:hAnsi="宋体" w:eastAsia="宋体"/>
                <w:sz w:val="24"/>
              </w:rPr>
              <w:t>(2024年度)</w:t>
            </w:r>
          </w:p>
        </w:tc>
      </w:tr>
      <w:tr w14:paraId="37D5E7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89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3D1586">
            <w:pPr>
              <w:jc w:val="center"/>
            </w:pPr>
            <w:r>
              <w:rPr>
                <w:rFonts w:ascii="宋体" w:hAnsi="宋体" w:eastAsia="宋体"/>
                <w:sz w:val="16"/>
              </w:rPr>
              <w:t>巴财教</w:t>
            </w:r>
            <w:r>
              <w:rPr>
                <w:rFonts w:hint="eastAsia" w:ascii="宋体" w:hAnsi="宋体"/>
                <w:sz w:val="16"/>
                <w:lang w:eastAsia="zh-CN"/>
              </w:rPr>
              <w:t>〔2023〕58号</w:t>
            </w:r>
            <w:r>
              <w:rPr>
                <w:rFonts w:ascii="宋体" w:hAnsi="宋体" w:eastAsia="宋体"/>
                <w:sz w:val="16"/>
              </w:rPr>
              <w:t>提前下达2024年中央补助地方公共文化服务体系建设项目</w:t>
            </w:r>
          </w:p>
        </w:tc>
      </w:tr>
      <w:tr w14:paraId="1F6D55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B5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7D7F5B">
            <w:pPr>
              <w:jc w:val="center"/>
            </w:pPr>
            <w:r>
              <w:rPr>
                <w:rFonts w:ascii="宋体" w:hAnsi="宋体" w:eastAsia="宋体"/>
                <w:sz w:val="16"/>
              </w:rPr>
              <w:t>新疆巴州宣传部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74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C132B5">
            <w:pPr>
              <w:jc w:val="center"/>
            </w:pPr>
            <w:r>
              <w:rPr>
                <w:rFonts w:ascii="宋体" w:hAnsi="宋体" w:eastAsia="宋体"/>
                <w:sz w:val="16"/>
              </w:rPr>
              <w:t>新疆巴州宣传部</w:t>
            </w:r>
          </w:p>
        </w:tc>
      </w:tr>
      <w:tr w14:paraId="78B219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B918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F8D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138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AE9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06C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93F2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D19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D8AA">
            <w:pPr>
              <w:jc w:val="center"/>
            </w:pPr>
            <w:r>
              <w:rPr>
                <w:rFonts w:ascii="宋体" w:hAnsi="宋体" w:eastAsia="宋体"/>
                <w:sz w:val="16"/>
              </w:rPr>
              <w:t>得分</w:t>
            </w:r>
          </w:p>
        </w:tc>
      </w:tr>
      <w:tr w14:paraId="7051D3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B56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F2C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0E8A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FF50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F234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AB7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884E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58EA">
            <w:pPr>
              <w:jc w:val="center"/>
            </w:pPr>
            <w:r>
              <w:rPr>
                <w:rFonts w:ascii="宋体" w:hAnsi="宋体" w:eastAsia="宋体"/>
                <w:sz w:val="16"/>
              </w:rPr>
              <w:t>10.00</w:t>
            </w:r>
          </w:p>
        </w:tc>
      </w:tr>
      <w:tr w14:paraId="0ADEB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BCF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140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BE97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44DB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F09F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18A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5ED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232D">
            <w:pPr>
              <w:jc w:val="center"/>
            </w:pPr>
            <w:r>
              <w:rPr>
                <w:rFonts w:ascii="宋体" w:hAnsi="宋体" w:eastAsia="宋体"/>
                <w:sz w:val="16"/>
              </w:rPr>
              <w:t>-</w:t>
            </w:r>
          </w:p>
        </w:tc>
      </w:tr>
      <w:tr w14:paraId="3CADDD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CC7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3D2C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D9D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264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94F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934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B6A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572F">
            <w:pPr>
              <w:jc w:val="center"/>
            </w:pPr>
            <w:r>
              <w:rPr>
                <w:rFonts w:ascii="宋体" w:hAnsi="宋体" w:eastAsia="宋体"/>
                <w:sz w:val="16"/>
              </w:rPr>
              <w:t>-</w:t>
            </w:r>
          </w:p>
        </w:tc>
      </w:tr>
      <w:tr w14:paraId="72EDA7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4F24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C490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5368F8">
            <w:pPr>
              <w:jc w:val="center"/>
            </w:pPr>
            <w:r>
              <w:rPr>
                <w:rFonts w:ascii="宋体" w:hAnsi="宋体" w:eastAsia="宋体"/>
                <w:sz w:val="16"/>
              </w:rPr>
              <w:t>总体目标完成情况</w:t>
            </w:r>
          </w:p>
        </w:tc>
      </w:tr>
      <w:tr w14:paraId="38041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246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C722DC">
            <w:pPr>
              <w:jc w:val="both"/>
            </w:pPr>
            <w:r>
              <w:rPr>
                <w:rFonts w:ascii="宋体" w:hAnsi="宋体" w:eastAsia="宋体"/>
                <w:sz w:val="16"/>
              </w:rPr>
              <w:t>依据《关于提前下达2024年中央补助地方公共文化服务体系建设补助资金预算的通知</w:t>
            </w:r>
            <w:r>
              <w:rPr>
                <w:rFonts w:hint="eastAsia" w:ascii="宋体" w:hAnsi="宋体"/>
                <w:sz w:val="16"/>
                <w:lang w:eastAsia="zh-CN"/>
              </w:rPr>
              <w:t>》《</w:t>
            </w:r>
            <w:r>
              <w:rPr>
                <w:rFonts w:ascii="宋体" w:hAnsi="宋体" w:eastAsia="宋体"/>
                <w:sz w:val="16"/>
              </w:rPr>
              <w:t>中央支持地方公共文化服务体系建设补助资金管理办法</w:t>
            </w:r>
            <w:r>
              <w:rPr>
                <w:rFonts w:hint="eastAsia" w:ascii="宋体" w:hAnsi="宋体"/>
                <w:sz w:val="16"/>
                <w:lang w:eastAsia="zh-CN"/>
              </w:rPr>
              <w:t>》《</w:t>
            </w:r>
            <w:r>
              <w:rPr>
                <w:rFonts w:ascii="宋体" w:hAnsi="宋体" w:eastAsia="宋体"/>
                <w:sz w:val="16"/>
              </w:rPr>
              <w:t>自治州2024年宣传思想工作要点》，巴州党委宣传部计划2024年开展宣传活动10场、举办宣传思想</w:t>
            </w:r>
            <w:r>
              <w:rPr>
                <w:rFonts w:hint="eastAsia" w:ascii="宋体" w:hAnsi="宋体"/>
                <w:sz w:val="16"/>
                <w:lang w:eastAsia="zh-CN"/>
              </w:rPr>
              <w:t>培训</w:t>
            </w:r>
            <w:r>
              <w:rPr>
                <w:rFonts w:ascii="宋体" w:hAnsi="宋体" w:eastAsia="宋体"/>
                <w:sz w:val="16"/>
              </w:rPr>
              <w:t>2次、做好70年大庆路面宣传工作、开展社科普及课题研究1个。有效加强宣传思想文化干部队伍建设，进一步扩大宣传文化活动的覆盖率，保障自治州2024年宣传工作正常开展、有效提升各族群众的幸福感。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2096E2">
            <w:pPr>
              <w:jc w:val="both"/>
            </w:pPr>
            <w:r>
              <w:rPr>
                <w:rFonts w:ascii="宋体" w:hAnsi="宋体" w:eastAsia="宋体"/>
                <w:sz w:val="16"/>
              </w:rPr>
              <w:t>为深入学习贯彻习近平新时代中国特色社会主义思</w:t>
            </w:r>
            <w:r>
              <w:rPr>
                <w:rFonts w:hint="eastAsia" w:ascii="宋体" w:hAnsi="宋体"/>
                <w:sz w:val="16"/>
                <w:lang w:eastAsia="zh-CN"/>
              </w:rPr>
              <w:t>想和党的理论和路线方针政策</w:t>
            </w:r>
            <w:r>
              <w:rPr>
                <w:rFonts w:ascii="宋体" w:hAnsi="宋体" w:eastAsia="宋体"/>
                <w:sz w:val="16"/>
              </w:rPr>
              <w:t>，进一步增强宣传思想工作水平，</w:t>
            </w:r>
            <w:r>
              <w:rPr>
                <w:rFonts w:hint="eastAsia" w:ascii="宋体" w:hAnsi="宋体"/>
                <w:sz w:val="16"/>
                <w:lang w:eastAsia="zh-CN"/>
              </w:rPr>
              <w:t>铸牢中华民族共同体意识</w:t>
            </w:r>
            <w:r>
              <w:rPr>
                <w:rFonts w:ascii="宋体" w:hAnsi="宋体" w:eastAsia="宋体"/>
                <w:sz w:val="16"/>
              </w:rPr>
              <w:t>，根据工作安排，巴州党委宣传部2024年开展宣传活动10场、举办宣传思想</w:t>
            </w:r>
            <w:r>
              <w:rPr>
                <w:rFonts w:hint="eastAsia" w:ascii="宋体" w:hAnsi="宋体"/>
                <w:sz w:val="16"/>
                <w:lang w:eastAsia="zh-CN"/>
              </w:rPr>
              <w:t>培训</w:t>
            </w:r>
            <w:r>
              <w:rPr>
                <w:rFonts w:ascii="宋体" w:hAnsi="宋体" w:eastAsia="宋体"/>
                <w:sz w:val="16"/>
              </w:rPr>
              <w:t>2次、做好70年大庆路面宣传工作、开展社科普及课题研究1个。有效加强了干部队伍建设，进一步扩大了宣传文化活动的覆盖率，有效提升各族群众的幸福感。</w:t>
            </w:r>
          </w:p>
        </w:tc>
      </w:tr>
      <w:tr w14:paraId="0BC7A3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51E2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7F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2B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7D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978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8A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D8B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CBF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5ED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339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229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B4A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83A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405A">
            <w:pPr>
              <w:jc w:val="center"/>
            </w:pPr>
            <w:r>
              <w:rPr>
                <w:rFonts w:ascii="宋体" w:hAnsi="宋体" w:eastAsia="宋体"/>
                <w:sz w:val="16"/>
              </w:rPr>
              <w:t>偏差原因分析及改进措施</w:t>
            </w:r>
          </w:p>
        </w:tc>
      </w:tr>
      <w:tr w14:paraId="65E17A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860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3B5B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4C7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4764">
            <w:pPr>
              <w:jc w:val="center"/>
            </w:pPr>
            <w:r>
              <w:rPr>
                <w:rFonts w:ascii="宋体" w:hAnsi="宋体" w:eastAsia="宋体"/>
                <w:sz w:val="16"/>
              </w:rPr>
              <w:t>举办宣传活动场数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2C3A">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C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E1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6D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5F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A2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0530">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DC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D3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F408">
            <w:pPr>
              <w:jc w:val="center"/>
            </w:pPr>
          </w:p>
        </w:tc>
      </w:tr>
      <w:tr w14:paraId="02A21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C9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B4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48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06E2">
            <w:pPr>
              <w:jc w:val="center"/>
            </w:pPr>
            <w:r>
              <w:rPr>
                <w:rFonts w:ascii="宋体" w:hAnsi="宋体" w:eastAsia="宋体"/>
                <w:sz w:val="16"/>
              </w:rPr>
              <w:t>举办宣传活动天数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3F28">
            <w:pPr>
              <w:jc w:val="center"/>
            </w:pPr>
            <w:r>
              <w:rPr>
                <w:rFonts w:ascii="宋体" w:hAnsi="宋体" w:eastAsia="宋体"/>
                <w:sz w:val="16"/>
              </w:rPr>
              <w:t>&gt;=33天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E2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66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79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04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B6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109F3">
            <w:pPr>
              <w:jc w:val="center"/>
            </w:pPr>
            <w:r>
              <w:rPr>
                <w:rFonts w:ascii="宋体" w:hAnsi="宋体" w:eastAsia="宋体"/>
                <w:sz w:val="16"/>
              </w:rPr>
              <w:t>=33天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68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7D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D4F7">
            <w:pPr>
              <w:jc w:val="center"/>
            </w:pPr>
          </w:p>
        </w:tc>
      </w:tr>
      <w:tr w14:paraId="0E295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34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E4F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3F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1B0B">
            <w:pPr>
              <w:jc w:val="center"/>
            </w:pPr>
            <w:r>
              <w:rPr>
                <w:rFonts w:ascii="宋体" w:hAnsi="宋体" w:eastAsia="宋体"/>
                <w:sz w:val="16"/>
              </w:rPr>
              <w:t>宣传活动参与人次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933F">
            <w:pPr>
              <w:jc w:val="center"/>
            </w:pPr>
            <w:r>
              <w:rPr>
                <w:rFonts w:ascii="宋体" w:hAnsi="宋体" w:eastAsia="宋体"/>
                <w:sz w:val="16"/>
              </w:rPr>
              <w:t>&gt;=25000人次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3B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C7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28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0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37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9FBF">
            <w:pPr>
              <w:jc w:val="center"/>
            </w:pPr>
            <w:r>
              <w:rPr>
                <w:rFonts w:ascii="宋体" w:hAnsi="宋体" w:eastAsia="宋体"/>
                <w:sz w:val="16"/>
              </w:rPr>
              <w:t>=24994人次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D9CD">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A0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E7AC">
            <w:pPr>
              <w:jc w:val="center"/>
            </w:pPr>
            <w:r>
              <w:rPr>
                <w:rFonts w:ascii="宋体" w:hAnsi="宋体" w:eastAsia="宋体"/>
                <w:sz w:val="16"/>
              </w:rPr>
              <w:t>群众人数无法预估精准。</w:t>
            </w:r>
          </w:p>
        </w:tc>
      </w:tr>
      <w:tr w14:paraId="64ACC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792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5B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A2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CC5C">
            <w:pPr>
              <w:jc w:val="center"/>
            </w:pPr>
            <w:r>
              <w:rPr>
                <w:rFonts w:ascii="宋体" w:hAnsi="宋体" w:eastAsia="宋体"/>
                <w:sz w:val="16"/>
              </w:rPr>
              <w:t>开展宣传思想培训场数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1BB1">
            <w:pPr>
              <w:jc w:val="center"/>
            </w:pPr>
            <w:r>
              <w:rPr>
                <w:rFonts w:ascii="宋体" w:hAnsi="宋体" w:eastAsia="宋体"/>
                <w:sz w:val="16"/>
              </w:rPr>
              <w:t>&gt;=2场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89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F7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D4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A7E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B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F8DF">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B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99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D130">
            <w:pPr>
              <w:jc w:val="center"/>
            </w:pPr>
          </w:p>
        </w:tc>
      </w:tr>
      <w:tr w14:paraId="6F817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B2F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82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5C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8C5D">
            <w:pPr>
              <w:jc w:val="center"/>
            </w:pPr>
            <w:r>
              <w:rPr>
                <w:rFonts w:ascii="宋体" w:hAnsi="宋体" w:eastAsia="宋体"/>
                <w:sz w:val="16"/>
              </w:rPr>
              <w:t>宣传思想培训参与人数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59F4">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1D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CE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18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13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F5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1306">
            <w:pPr>
              <w:jc w:val="center"/>
            </w:pPr>
            <w:r>
              <w:rPr>
                <w:rFonts w:ascii="宋体" w:hAnsi="宋体" w:eastAsia="宋体"/>
                <w:sz w:val="16"/>
              </w:rPr>
              <w:t>=178人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2BCB">
            <w:pPr>
              <w:jc w:val="center"/>
            </w:pPr>
            <w:r>
              <w:rPr>
                <w:rFonts w:ascii="宋体" w:hAnsi="宋体" w:eastAsia="宋体"/>
                <w:sz w:val="16"/>
              </w:rPr>
              <w:t>98.88%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341A">
            <w:pPr>
              <w:jc w:val="center"/>
            </w:pPr>
            <w:r>
              <w:rPr>
                <w:rFonts w:ascii="宋体" w:hAnsi="宋体" w:eastAsia="宋体"/>
                <w:sz w:val="16"/>
              </w:rPr>
              <w:t>2.92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7AB4">
            <w:pPr>
              <w:jc w:val="center"/>
            </w:pPr>
            <w:r>
              <w:rPr>
                <w:rFonts w:ascii="宋体" w:hAnsi="宋体" w:eastAsia="宋体"/>
                <w:sz w:val="16"/>
              </w:rPr>
              <w:t>参训人员中2人请假未参训。</w:t>
            </w:r>
          </w:p>
        </w:tc>
      </w:tr>
      <w:tr w14:paraId="3AA03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5EE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B9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FC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6B2C">
            <w:pPr>
              <w:jc w:val="center"/>
            </w:pPr>
            <w:r>
              <w:rPr>
                <w:rFonts w:ascii="宋体" w:hAnsi="宋体" w:eastAsia="宋体"/>
                <w:sz w:val="16"/>
              </w:rPr>
              <w:t>开展宣传思想培训天数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BD09">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B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EF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30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8E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AD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B27D">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79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A8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65EB">
            <w:pPr>
              <w:jc w:val="center"/>
            </w:pPr>
          </w:p>
        </w:tc>
      </w:tr>
      <w:tr w14:paraId="21F70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A6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F2C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6C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9AC1">
            <w:pPr>
              <w:jc w:val="center"/>
            </w:pPr>
            <w:r>
              <w:rPr>
                <w:rFonts w:ascii="宋体" w:hAnsi="宋体" w:eastAsia="宋体"/>
                <w:sz w:val="16"/>
              </w:rPr>
              <w:t>制作70年大庆道路宣传道旗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6DF5">
            <w:pPr>
              <w:jc w:val="center"/>
            </w:pPr>
            <w:r>
              <w:rPr>
                <w:rFonts w:ascii="宋体" w:hAnsi="宋体" w:eastAsia="宋体"/>
                <w:sz w:val="16"/>
              </w:rPr>
              <w:t>&gt;=600个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1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93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23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3D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C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8B21">
            <w:pPr>
              <w:jc w:val="center"/>
            </w:pPr>
            <w:r>
              <w:rPr>
                <w:rFonts w:ascii="宋体" w:hAnsi="宋体" w:eastAsia="宋体"/>
                <w:sz w:val="16"/>
              </w:rPr>
              <w:t>=600个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A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C8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4FEC">
            <w:pPr>
              <w:jc w:val="center"/>
            </w:pPr>
          </w:p>
        </w:tc>
      </w:tr>
      <w:tr w14:paraId="0C90E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EA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7BB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83E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B442">
            <w:pPr>
              <w:jc w:val="center"/>
            </w:pPr>
            <w:r>
              <w:rPr>
                <w:rFonts w:ascii="宋体" w:hAnsi="宋体" w:eastAsia="宋体"/>
                <w:sz w:val="16"/>
              </w:rPr>
              <w:t>制作70年大庆宣传牌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3C5E">
            <w:pPr>
              <w:jc w:val="center"/>
            </w:pPr>
            <w:r>
              <w:rPr>
                <w:rFonts w:ascii="宋体" w:hAnsi="宋体" w:eastAsia="宋体"/>
                <w:sz w:val="16"/>
              </w:rPr>
              <w:t>&gt;=18个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B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A8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C8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91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5D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BDC9">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70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FD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6872">
            <w:pPr>
              <w:jc w:val="center"/>
            </w:pPr>
          </w:p>
        </w:tc>
      </w:tr>
      <w:tr w14:paraId="63CBB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62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A3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1F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0BDF">
            <w:pPr>
              <w:jc w:val="center"/>
            </w:pPr>
            <w:r>
              <w:rPr>
                <w:rFonts w:ascii="宋体" w:hAnsi="宋体" w:eastAsia="宋体"/>
                <w:sz w:val="16"/>
              </w:rPr>
              <w:t>开展课题研究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20E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3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E1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4F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A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8F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8F7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41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DD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61FA">
            <w:pPr>
              <w:jc w:val="center"/>
            </w:pPr>
          </w:p>
        </w:tc>
      </w:tr>
      <w:tr w14:paraId="605D6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68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14E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314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D8E67">
            <w:pPr>
              <w:jc w:val="center"/>
            </w:pPr>
            <w:r>
              <w:rPr>
                <w:rFonts w:ascii="宋体" w:hAnsi="宋体" w:eastAsia="宋体"/>
                <w:sz w:val="16"/>
              </w:rPr>
              <w:t>宣传思想培训出勤率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25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8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66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21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3F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DF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40C4">
            <w:pPr>
              <w:jc w:val="center"/>
            </w:pPr>
            <w:r>
              <w:rPr>
                <w:rFonts w:ascii="宋体" w:hAnsi="宋体" w:eastAsia="宋体"/>
                <w:sz w:val="16"/>
              </w:rPr>
              <w:t>=96.62%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862C">
            <w:pPr>
              <w:jc w:val="center"/>
            </w:pPr>
            <w:r>
              <w:rPr>
                <w:rFonts w:ascii="宋体" w:hAnsi="宋体" w:eastAsia="宋体"/>
                <w:sz w:val="16"/>
              </w:rPr>
              <w:t>101.7%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8DCB">
            <w:pPr>
              <w:jc w:val="center"/>
            </w:pPr>
            <w:r>
              <w:rPr>
                <w:rFonts w:ascii="宋体" w:hAnsi="宋体" w:eastAsia="宋体"/>
                <w:sz w:val="16"/>
              </w:rPr>
              <w:t>2.95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9AEB">
            <w:pPr>
              <w:jc w:val="center"/>
            </w:pPr>
            <w:r>
              <w:rPr>
                <w:rFonts w:ascii="宋体" w:hAnsi="宋体" w:eastAsia="宋体"/>
                <w:sz w:val="16"/>
              </w:rPr>
              <w:t>培训工作人员严抓出勤，出勤率比预计要高。</w:t>
            </w:r>
          </w:p>
        </w:tc>
      </w:tr>
      <w:tr w14:paraId="6D527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D4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3F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B3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29B2">
            <w:pPr>
              <w:jc w:val="center"/>
            </w:pPr>
            <w:r>
              <w:rPr>
                <w:rFonts w:ascii="宋体" w:hAnsi="宋体" w:eastAsia="宋体"/>
                <w:sz w:val="16"/>
              </w:rPr>
              <w:t>制作70年大庆宣传品合格率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EC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A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1B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04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7B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AC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9A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1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53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B001">
            <w:pPr>
              <w:jc w:val="center"/>
            </w:pPr>
          </w:p>
        </w:tc>
      </w:tr>
      <w:tr w14:paraId="07C57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A8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4A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D55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8F71">
            <w:pPr>
              <w:jc w:val="center"/>
            </w:pPr>
            <w:r>
              <w:rPr>
                <w:rFonts w:ascii="宋体" w:hAnsi="宋体" w:eastAsia="宋体"/>
                <w:sz w:val="16"/>
              </w:rPr>
              <w:t>课题研究评审合格率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A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A1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54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18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29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EA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D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0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36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0155">
            <w:pPr>
              <w:jc w:val="center"/>
            </w:pPr>
          </w:p>
        </w:tc>
      </w:tr>
      <w:tr w14:paraId="2251F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39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D7C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3B2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A662">
            <w:pPr>
              <w:jc w:val="center"/>
            </w:pPr>
            <w:r>
              <w:rPr>
                <w:rFonts w:ascii="宋体" w:hAnsi="宋体" w:eastAsia="宋体"/>
                <w:sz w:val="16"/>
              </w:rPr>
              <w:t>开展培训完成时间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BA75">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F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8FB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3F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27E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33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4922">
            <w:pPr>
              <w:jc w:val="center"/>
            </w:pPr>
            <w:r>
              <w:rPr>
                <w:rFonts w:ascii="宋体" w:hAnsi="宋体" w:eastAsia="宋体"/>
                <w:sz w:val="16"/>
              </w:rPr>
              <w:t>2024年11月23日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A8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ED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173F">
            <w:pPr>
              <w:jc w:val="center"/>
            </w:pPr>
          </w:p>
        </w:tc>
      </w:tr>
      <w:tr w14:paraId="375DB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B6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CE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BE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F120">
            <w:pPr>
              <w:jc w:val="center"/>
            </w:pPr>
            <w:r>
              <w:rPr>
                <w:rFonts w:ascii="宋体" w:hAnsi="宋体" w:eastAsia="宋体"/>
                <w:sz w:val="16"/>
              </w:rPr>
              <w:t>举办活动完成时间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726B">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C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B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B61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430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D2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A2FF">
            <w:pPr>
              <w:jc w:val="center"/>
            </w:pPr>
            <w:r>
              <w:rPr>
                <w:rFonts w:ascii="宋体" w:hAnsi="宋体" w:eastAsia="宋体"/>
                <w:sz w:val="16"/>
              </w:rPr>
              <w:t>2024年9月27日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8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73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2AAB">
            <w:pPr>
              <w:jc w:val="center"/>
            </w:pPr>
          </w:p>
        </w:tc>
      </w:tr>
      <w:tr w14:paraId="3DB5A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5A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D8B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29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B296">
            <w:pPr>
              <w:jc w:val="center"/>
            </w:pPr>
            <w:r>
              <w:rPr>
                <w:rFonts w:ascii="宋体" w:hAnsi="宋体" w:eastAsia="宋体"/>
                <w:sz w:val="16"/>
              </w:rPr>
              <w:t>制作70年大庆宣传品完成时间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A76A">
            <w:pPr>
              <w:jc w:val="center"/>
            </w:pPr>
            <w:r>
              <w:rPr>
                <w:rFonts w:ascii="宋体" w:hAnsi="宋体" w:eastAsia="宋体"/>
                <w:sz w:val="16"/>
              </w:rPr>
              <w:t>=2024年8月25日前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E5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CE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C6E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D4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7F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F3D0">
            <w:pPr>
              <w:jc w:val="center"/>
            </w:pPr>
            <w:r>
              <w:rPr>
                <w:rFonts w:ascii="宋体" w:hAnsi="宋体" w:eastAsia="宋体"/>
                <w:sz w:val="16"/>
              </w:rPr>
              <w:t>2024年8月17日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D6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65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8413">
            <w:pPr>
              <w:jc w:val="center"/>
            </w:pPr>
          </w:p>
        </w:tc>
      </w:tr>
      <w:tr w14:paraId="63CF7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B6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B83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BB8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DB6A">
            <w:pPr>
              <w:jc w:val="center"/>
            </w:pPr>
            <w:r>
              <w:rPr>
                <w:rFonts w:ascii="宋体" w:hAnsi="宋体" w:eastAsia="宋体"/>
                <w:sz w:val="16"/>
              </w:rPr>
              <w:t>课题研究按期完成率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1F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05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7F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5A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EA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51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9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7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2F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0F9C">
            <w:pPr>
              <w:jc w:val="center"/>
            </w:pPr>
          </w:p>
        </w:tc>
      </w:tr>
      <w:tr w14:paraId="50E88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382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EA4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D22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ADE7">
            <w:pPr>
              <w:jc w:val="center"/>
            </w:pPr>
            <w:r>
              <w:rPr>
                <w:rFonts w:ascii="宋体" w:hAnsi="宋体" w:eastAsia="宋体"/>
                <w:sz w:val="16"/>
              </w:rPr>
              <w:t>举办活动成本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EC92">
            <w:pPr>
              <w:jc w:val="center"/>
            </w:pPr>
            <w:r>
              <w:rPr>
                <w:rFonts w:ascii="宋体" w:hAnsi="宋体" w:eastAsia="宋体"/>
                <w:sz w:val="16"/>
              </w:rPr>
              <w:t>&lt;=375600元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FD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21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C5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72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A1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B868">
            <w:pPr>
              <w:jc w:val="center"/>
            </w:pPr>
            <w:r>
              <w:rPr>
                <w:rFonts w:ascii="宋体" w:hAnsi="宋体" w:eastAsia="宋体"/>
                <w:sz w:val="16"/>
              </w:rPr>
              <w:t>=409200元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2D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5E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8529">
            <w:pPr>
              <w:jc w:val="center"/>
            </w:pPr>
            <w:r>
              <w:rPr>
                <w:rFonts w:ascii="宋体" w:hAnsi="宋体" w:eastAsia="宋体"/>
                <w:sz w:val="16"/>
              </w:rPr>
              <w:t>课题研究由本单位干部完成，节约成本投入到群众活动中，提升活动质量。</w:t>
            </w:r>
          </w:p>
        </w:tc>
      </w:tr>
      <w:tr w14:paraId="75147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C0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78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C55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DD98">
            <w:pPr>
              <w:jc w:val="center"/>
            </w:pPr>
            <w:r>
              <w:rPr>
                <w:rFonts w:ascii="宋体" w:hAnsi="宋体" w:eastAsia="宋体"/>
                <w:sz w:val="16"/>
              </w:rPr>
              <w:t>每场培训平均支出成本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6D91">
            <w:pPr>
              <w:jc w:val="center"/>
            </w:pPr>
            <w:r>
              <w:rPr>
                <w:rFonts w:ascii="宋体" w:hAnsi="宋体" w:eastAsia="宋体"/>
                <w:sz w:val="16"/>
              </w:rPr>
              <w:t>&lt;=20000元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C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84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C5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C1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56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3510">
            <w:pPr>
              <w:jc w:val="center"/>
            </w:pPr>
            <w:r>
              <w:rPr>
                <w:rFonts w:ascii="宋体" w:hAnsi="宋体" w:eastAsia="宋体"/>
                <w:sz w:val="16"/>
              </w:rPr>
              <w:t>=19994元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1018">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C1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9A79">
            <w:pPr>
              <w:jc w:val="center"/>
            </w:pPr>
            <w:r>
              <w:rPr>
                <w:rFonts w:ascii="宋体" w:hAnsi="宋体" w:eastAsia="宋体"/>
                <w:sz w:val="16"/>
              </w:rPr>
              <w:t>节约培训成本。</w:t>
            </w:r>
          </w:p>
        </w:tc>
      </w:tr>
      <w:tr w14:paraId="045B98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4E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5F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8C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36B7">
            <w:pPr>
              <w:jc w:val="center"/>
            </w:pPr>
            <w:r>
              <w:rPr>
                <w:rFonts w:ascii="宋体" w:hAnsi="宋体" w:eastAsia="宋体"/>
                <w:sz w:val="16"/>
              </w:rPr>
              <w:t>制作70年大庆宣传道旗成本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6EB1">
            <w:pPr>
              <w:jc w:val="center"/>
            </w:pPr>
            <w:r>
              <w:rPr>
                <w:rFonts w:ascii="宋体" w:hAnsi="宋体" w:eastAsia="宋体"/>
                <w:sz w:val="16"/>
              </w:rPr>
              <w:t>&lt;=10800元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91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F5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AF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DD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8F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133E">
            <w:pPr>
              <w:jc w:val="center"/>
            </w:pPr>
            <w:r>
              <w:rPr>
                <w:rFonts w:ascii="宋体" w:hAnsi="宋体" w:eastAsia="宋体"/>
                <w:sz w:val="16"/>
              </w:rPr>
              <w:t>=10800元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2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C3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46C6">
            <w:pPr>
              <w:jc w:val="center"/>
            </w:pPr>
          </w:p>
        </w:tc>
      </w:tr>
      <w:tr w14:paraId="5E104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7B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E9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38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E1FD">
            <w:pPr>
              <w:jc w:val="center"/>
            </w:pPr>
            <w:r>
              <w:rPr>
                <w:rFonts w:ascii="宋体" w:hAnsi="宋体" w:eastAsia="宋体"/>
                <w:sz w:val="16"/>
              </w:rPr>
              <w:t>制作70年大庆宣传牌成本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04C0">
            <w:pPr>
              <w:jc w:val="center"/>
            </w:pPr>
            <w:r>
              <w:rPr>
                <w:rFonts w:ascii="宋体" w:hAnsi="宋体" w:eastAsia="宋体"/>
                <w:sz w:val="16"/>
              </w:rPr>
              <w:t>&lt;=40000元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E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8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F4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0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E9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AC9C">
            <w:pPr>
              <w:jc w:val="center"/>
            </w:pPr>
            <w:r>
              <w:rPr>
                <w:rFonts w:ascii="宋体" w:hAnsi="宋体" w:eastAsia="宋体"/>
                <w:sz w:val="16"/>
              </w:rPr>
              <w:t>=40000元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2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20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79EB">
            <w:pPr>
              <w:jc w:val="center"/>
            </w:pPr>
          </w:p>
        </w:tc>
      </w:tr>
      <w:tr w14:paraId="2A79C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93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F6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E1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68F7">
            <w:pPr>
              <w:jc w:val="center"/>
            </w:pPr>
            <w:r>
              <w:rPr>
                <w:rFonts w:ascii="宋体" w:hAnsi="宋体" w:eastAsia="宋体"/>
                <w:sz w:val="16"/>
              </w:rPr>
              <w:t>课题研究成本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83B8">
            <w:pPr>
              <w:jc w:val="center"/>
            </w:pPr>
            <w:r>
              <w:rPr>
                <w:rFonts w:ascii="宋体" w:hAnsi="宋体" w:eastAsia="宋体"/>
                <w:sz w:val="16"/>
              </w:rPr>
              <w:t>&lt;=33600元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A7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F6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89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4E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18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E2A6">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F6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F95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5CEE">
            <w:pPr>
              <w:jc w:val="center"/>
            </w:pPr>
            <w:r>
              <w:rPr>
                <w:rFonts w:ascii="宋体" w:hAnsi="宋体" w:eastAsia="宋体"/>
                <w:sz w:val="16"/>
              </w:rPr>
              <w:t>课题研究由本单位干部完成，节约成本投入到群众活动中，提升活动质量。</w:t>
            </w:r>
          </w:p>
        </w:tc>
      </w:tr>
      <w:tr w14:paraId="40D26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CE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EE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21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66D4">
            <w:pPr>
              <w:jc w:val="center"/>
            </w:pPr>
            <w:r>
              <w:rPr>
                <w:rFonts w:ascii="宋体" w:hAnsi="宋体" w:eastAsia="宋体"/>
                <w:sz w:val="16"/>
              </w:rPr>
              <w:t>宣贯政策知晓率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D2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1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84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65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3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D4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915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C5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8A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6D75">
            <w:pPr>
              <w:jc w:val="center"/>
            </w:pPr>
          </w:p>
        </w:tc>
      </w:tr>
      <w:tr w14:paraId="1D1AC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D51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782A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5CF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4710">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AB5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C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22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D3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56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E7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4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FE9E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83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9D28">
            <w:pPr>
              <w:jc w:val="center"/>
            </w:pPr>
            <w:r>
              <w:rPr>
                <w:rFonts w:ascii="宋体" w:hAnsi="宋体" w:eastAsia="宋体"/>
                <w:sz w:val="16"/>
              </w:rPr>
              <w:t>满意度超过预期。</w:t>
            </w:r>
          </w:p>
        </w:tc>
      </w:tr>
      <w:tr w14:paraId="33160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DC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B9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76F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71E0">
            <w:pPr>
              <w:jc w:val="center"/>
            </w:pPr>
            <w:r>
              <w:rPr>
                <w:rFonts w:ascii="宋体" w:hAnsi="宋体" w:eastAsia="宋体"/>
                <w:sz w:val="16"/>
              </w:rPr>
              <w:t>参与活动人员满意度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9F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E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51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49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94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5A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A412">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2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0C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3840">
            <w:pPr>
              <w:jc w:val="center"/>
            </w:pPr>
            <w:r>
              <w:rPr>
                <w:rFonts w:ascii="宋体" w:hAnsi="宋体" w:eastAsia="宋体"/>
                <w:sz w:val="16"/>
              </w:rPr>
              <w:t>满意度产出预期i</w:t>
            </w:r>
          </w:p>
        </w:tc>
      </w:tr>
      <w:tr w14:paraId="772813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CE48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7DF8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79E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8C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B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7C60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218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2D11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0FA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2BC9">
            <w:pPr>
              <w:jc w:val="center"/>
            </w:pPr>
            <w:r>
              <w:rPr>
                <w:rFonts w:ascii="宋体" w:hAnsi="宋体" w:eastAsia="宋体"/>
                <w:sz w:val="16"/>
              </w:rPr>
              <w:t>93.87分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C146C"/>
        </w:tc>
      </w:tr>
    </w:tbl>
    <w:p w14:paraId="46E655C9">
      <w:r>
        <w:br w:type="page"/>
      </w:r>
    </w:p>
    <w:p w14:paraId="0A57E17C">
      <w:pPr>
        <w:spacing w:line="640" w:lineRule="exact"/>
        <w:ind w:firstLine="640"/>
        <w:jc w:val="both"/>
        <w:outlineLvl w:val="2"/>
      </w:pPr>
      <w:r>
        <w:rPr>
          <w:rFonts w:ascii="黑体" w:hAnsi="黑体" w:eastAsia="黑体"/>
          <w:sz w:val="32"/>
        </w:rPr>
        <w:t>十二、其他需说明的事项</w:t>
      </w:r>
    </w:p>
    <w:p w14:paraId="3A69465E">
      <w:pPr>
        <w:spacing w:line="580" w:lineRule="exact"/>
        <w:ind w:firstLine="640"/>
        <w:jc w:val="both"/>
      </w:pPr>
      <w:r>
        <w:rPr>
          <w:rFonts w:ascii="仿宋_GB2312" w:hAnsi="仿宋_GB2312" w:eastAsia="仿宋_GB2312"/>
          <w:b w:val="0"/>
          <w:sz w:val="32"/>
        </w:rPr>
        <w:t>本年度本单位整体绩效自评表由主管部门编报并公开。</w:t>
      </w:r>
    </w:p>
    <w:p w14:paraId="448568A4">
      <w:r>
        <w:br w:type="page"/>
      </w:r>
    </w:p>
    <w:p w14:paraId="0030BDBB">
      <w:pPr>
        <w:spacing w:line="240" w:lineRule="auto"/>
        <w:jc w:val="center"/>
        <w:outlineLvl w:val="1"/>
      </w:pPr>
      <w:r>
        <w:rPr>
          <w:rFonts w:ascii="黑体" w:hAnsi="黑体" w:eastAsia="黑体"/>
          <w:sz w:val="32"/>
        </w:rPr>
        <w:t>第三部分 专业名词解释</w:t>
      </w:r>
    </w:p>
    <w:p w14:paraId="72FDBBE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2E41C2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738699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EE0E00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0515CB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36F0A2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496629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3E077A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04533D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709C16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BDF03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17F2A9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D56DF4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97911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9CA5CE3">
      <w:r>
        <w:br w:type="page"/>
      </w:r>
    </w:p>
    <w:p w14:paraId="29FAFDC2">
      <w:pPr>
        <w:spacing w:line="240" w:lineRule="auto"/>
        <w:jc w:val="center"/>
        <w:outlineLvl w:val="1"/>
      </w:pPr>
      <w:r>
        <w:rPr>
          <w:rFonts w:ascii="黑体" w:hAnsi="黑体" w:eastAsia="黑体"/>
          <w:sz w:val="32"/>
        </w:rPr>
        <w:t>第四部分 部门决算报表（见附表）</w:t>
      </w:r>
    </w:p>
    <w:p w14:paraId="6DD0F4E1">
      <w:pPr>
        <w:spacing w:line="240" w:lineRule="auto"/>
        <w:ind w:firstLine="640"/>
        <w:jc w:val="both"/>
      </w:pPr>
      <w:r>
        <w:rPr>
          <w:rFonts w:ascii="仿宋_GB2312" w:hAnsi="仿宋_GB2312" w:eastAsia="仿宋_GB2312"/>
          <w:b w:val="0"/>
          <w:sz w:val="32"/>
        </w:rPr>
        <w:t>一、《收入支出决算总表》</w:t>
      </w:r>
    </w:p>
    <w:p w14:paraId="7EFF3794">
      <w:pPr>
        <w:spacing w:line="240" w:lineRule="auto"/>
        <w:ind w:firstLine="640"/>
        <w:jc w:val="both"/>
      </w:pPr>
      <w:r>
        <w:rPr>
          <w:rFonts w:ascii="仿宋_GB2312" w:hAnsi="仿宋_GB2312" w:eastAsia="仿宋_GB2312"/>
          <w:b w:val="0"/>
          <w:sz w:val="32"/>
        </w:rPr>
        <w:t>二、《收入决算表》</w:t>
      </w:r>
    </w:p>
    <w:p w14:paraId="209327EA">
      <w:pPr>
        <w:spacing w:line="240" w:lineRule="auto"/>
        <w:ind w:firstLine="640"/>
        <w:jc w:val="both"/>
      </w:pPr>
      <w:r>
        <w:rPr>
          <w:rFonts w:ascii="仿宋_GB2312" w:hAnsi="仿宋_GB2312" w:eastAsia="仿宋_GB2312"/>
          <w:b w:val="0"/>
          <w:sz w:val="32"/>
        </w:rPr>
        <w:t>三、《支出决算表》</w:t>
      </w:r>
    </w:p>
    <w:p w14:paraId="337DCED9">
      <w:pPr>
        <w:spacing w:line="240" w:lineRule="auto"/>
        <w:ind w:firstLine="640"/>
        <w:jc w:val="both"/>
      </w:pPr>
      <w:r>
        <w:rPr>
          <w:rFonts w:ascii="仿宋_GB2312" w:hAnsi="仿宋_GB2312" w:eastAsia="仿宋_GB2312"/>
          <w:b w:val="0"/>
          <w:sz w:val="32"/>
        </w:rPr>
        <w:t>四、《财政拨款收入支出决算总表》</w:t>
      </w:r>
    </w:p>
    <w:p w14:paraId="4AD093CC">
      <w:pPr>
        <w:spacing w:line="240" w:lineRule="auto"/>
        <w:ind w:firstLine="640"/>
        <w:jc w:val="both"/>
      </w:pPr>
      <w:r>
        <w:rPr>
          <w:rFonts w:ascii="仿宋_GB2312" w:hAnsi="仿宋_GB2312" w:eastAsia="仿宋_GB2312"/>
          <w:b w:val="0"/>
          <w:sz w:val="32"/>
        </w:rPr>
        <w:t>五、《一般公共预算财政拨款支出决算表》</w:t>
      </w:r>
    </w:p>
    <w:p w14:paraId="1F800154">
      <w:pPr>
        <w:spacing w:line="240" w:lineRule="auto"/>
        <w:ind w:firstLine="640"/>
        <w:jc w:val="both"/>
      </w:pPr>
      <w:r>
        <w:rPr>
          <w:rFonts w:ascii="仿宋_GB2312" w:hAnsi="仿宋_GB2312" w:eastAsia="仿宋_GB2312"/>
          <w:b w:val="0"/>
          <w:sz w:val="32"/>
        </w:rPr>
        <w:t>六、《一般公共预算财政拨款基本支出决算表》</w:t>
      </w:r>
    </w:p>
    <w:p w14:paraId="5378381E">
      <w:pPr>
        <w:spacing w:line="240" w:lineRule="auto"/>
        <w:ind w:firstLine="640"/>
        <w:jc w:val="both"/>
      </w:pPr>
      <w:r>
        <w:rPr>
          <w:rFonts w:ascii="仿宋_GB2312" w:hAnsi="仿宋_GB2312" w:eastAsia="仿宋_GB2312"/>
          <w:b w:val="0"/>
          <w:sz w:val="32"/>
        </w:rPr>
        <w:t>七、《政府性基金预算财政拨款收入支出决算表》</w:t>
      </w:r>
    </w:p>
    <w:p w14:paraId="4A708F96">
      <w:pPr>
        <w:spacing w:line="240" w:lineRule="auto"/>
        <w:ind w:firstLine="640"/>
        <w:jc w:val="both"/>
      </w:pPr>
      <w:r>
        <w:rPr>
          <w:rFonts w:ascii="仿宋_GB2312" w:hAnsi="仿宋_GB2312" w:eastAsia="仿宋_GB2312"/>
          <w:b w:val="0"/>
          <w:sz w:val="32"/>
        </w:rPr>
        <w:t>八、《国有资本经营预算财政拨款收入支出决算表》</w:t>
      </w:r>
    </w:p>
    <w:p w14:paraId="641C3EC5">
      <w:pPr>
        <w:spacing w:line="240" w:lineRule="auto"/>
        <w:ind w:firstLine="640"/>
        <w:jc w:val="both"/>
      </w:pPr>
      <w:r>
        <w:rPr>
          <w:rFonts w:ascii="仿宋_GB2312" w:hAnsi="仿宋_GB2312" w:eastAsia="仿宋_GB2312"/>
          <w:b w:val="0"/>
          <w:sz w:val="32"/>
        </w:rPr>
        <w:t>九、《财政拨款“三公”经费支出决算表》</w:t>
      </w:r>
    </w:p>
    <w:p w14:paraId="7CA2B689">
      <w:pPr>
        <w:spacing w:line="240" w:lineRule="auto"/>
        <w:ind w:firstLine="640"/>
        <w:jc w:val="both"/>
      </w:pPr>
    </w:p>
    <w:p w14:paraId="298F1DC3">
      <w:pPr>
        <w:spacing w:line="240" w:lineRule="auto"/>
        <w:ind w:firstLine="640"/>
        <w:jc w:val="both"/>
      </w:pPr>
    </w:p>
    <w:p w14:paraId="24F83656">
      <w:pPr>
        <w:spacing w:line="240" w:lineRule="auto"/>
        <w:ind w:firstLine="640"/>
        <w:jc w:val="both"/>
      </w:pPr>
    </w:p>
    <w:p w14:paraId="69E4341B">
      <w:pPr>
        <w:spacing w:line="240" w:lineRule="auto"/>
        <w:ind w:firstLine="640"/>
        <w:jc w:val="both"/>
      </w:pPr>
    </w:p>
    <w:p w14:paraId="2A779B9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5D2888-3303-4527-8E3C-801C6249254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31F0B28-1D36-4676-9BB5-1D1722722473}"/>
  </w:font>
  <w:font w:name="仿宋_GB2312">
    <w:panose1 w:val="02010609030101010101"/>
    <w:charset w:val="86"/>
    <w:family w:val="modern"/>
    <w:pitch w:val="default"/>
    <w:sig w:usb0="00000001" w:usb1="080E0000" w:usb2="00000000" w:usb3="00000000" w:csb0="00040000" w:csb1="00000000"/>
    <w:embedRegular r:id="rId3" w:fontKey="{6DF04F14-8863-4CBF-8F92-E737FC697F12}"/>
  </w:font>
  <w:font w:name="楷体_GB2312">
    <w:panose1 w:val="02010609030101010101"/>
    <w:charset w:val="86"/>
    <w:family w:val="auto"/>
    <w:pitch w:val="default"/>
    <w:sig w:usb0="00000001" w:usb1="080E0000" w:usb2="00000000" w:usb3="00000000" w:csb0="00040000" w:csb1="00000000"/>
    <w:embedRegular r:id="rId4" w:fontKey="{A6018631-3A6E-4648-9D4D-179ECB1143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AE0221"/>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4E16F1E"/>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19B7CAA"/>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7154</Words>
  <Characters>8176</Characters>
  <Lines>0</Lines>
  <Paragraphs>0</Paragraphs>
  <TotalTime>4</TotalTime>
  <ScaleCrop>false</ScaleCrop>
  <LinksUpToDate>false</LinksUpToDate>
  <CharactersWithSpaces>8186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2025-09-22T04:03:45Z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